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353"/>
        <w:tblW w:w="9936" w:type="dxa"/>
        <w:tblLook w:val="04A0" w:firstRow="1" w:lastRow="0" w:firstColumn="1" w:lastColumn="0" w:noHBand="0" w:noVBand="1"/>
      </w:tblPr>
      <w:tblGrid>
        <w:gridCol w:w="4248"/>
        <w:gridCol w:w="1571"/>
        <w:gridCol w:w="4117"/>
      </w:tblGrid>
      <w:tr w:rsidR="006D24CA" w14:paraId="39BB9F9D" w14:textId="77777777" w:rsidTr="006D24CA">
        <w:trPr>
          <w:trHeight w:val="328"/>
        </w:trPr>
        <w:tc>
          <w:tcPr>
            <w:tcW w:w="4248" w:type="dxa"/>
            <w:hideMark/>
          </w:tcPr>
          <w:p w14:paraId="330AC949" w14:textId="2BB8570C" w:rsidR="006D24CA" w:rsidRDefault="006D24CA">
            <w:pPr>
              <w:jc w:val="center"/>
              <w:rPr>
                <w:b/>
                <w:color w:val="000000" w:themeColor="text1"/>
                <w:sz w:val="22"/>
                <w:szCs w:val="22"/>
              </w:rPr>
            </w:pPr>
            <w:r>
              <w:rPr>
                <w:noProof/>
              </w:rPr>
              <w:drawing>
                <wp:anchor distT="0" distB="0" distL="114300" distR="114300" simplePos="0" relativeHeight="251672576" behindDoc="1" locked="0" layoutInCell="1" allowOverlap="1" wp14:anchorId="68A59324" wp14:editId="6105847B">
                  <wp:simplePos x="0" y="0"/>
                  <wp:positionH relativeFrom="column">
                    <wp:posOffset>2511425</wp:posOffset>
                  </wp:positionH>
                  <wp:positionV relativeFrom="paragraph">
                    <wp:posOffset>52070</wp:posOffset>
                  </wp:positionV>
                  <wp:extent cx="1188720" cy="1254760"/>
                  <wp:effectExtent l="0" t="0" r="0" b="254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8720" cy="1254760"/>
                          </a:xfrm>
                          <a:prstGeom prst="rect">
                            <a:avLst/>
                          </a:prstGeom>
                          <a:noFill/>
                        </pic:spPr>
                      </pic:pic>
                    </a:graphicData>
                  </a:graphic>
                  <wp14:sizeRelH relativeFrom="page">
                    <wp14:pctWidth>0</wp14:pctWidth>
                  </wp14:sizeRelH>
                  <wp14:sizeRelV relativeFrom="page">
                    <wp14:pctHeight>0</wp14:pctHeight>
                  </wp14:sizeRelV>
                </wp:anchor>
              </w:drawing>
            </w:r>
            <w:r>
              <w:rPr>
                <w:b/>
                <w:color w:val="000000" w:themeColor="text1"/>
                <w:sz w:val="22"/>
                <w:szCs w:val="22"/>
              </w:rPr>
              <w:t>REPUBLIQUE DU CAMEROUN</w:t>
            </w:r>
          </w:p>
          <w:p w14:paraId="3FD8BD00" w14:textId="77777777" w:rsidR="006D24CA" w:rsidRDefault="006D24CA">
            <w:pPr>
              <w:jc w:val="center"/>
              <w:rPr>
                <w:b/>
                <w:color w:val="000000" w:themeColor="text1"/>
                <w:sz w:val="22"/>
                <w:szCs w:val="22"/>
              </w:rPr>
            </w:pPr>
            <w:r>
              <w:rPr>
                <w:b/>
                <w:color w:val="000000" w:themeColor="text1"/>
                <w:sz w:val="22"/>
                <w:szCs w:val="22"/>
              </w:rPr>
              <w:t>Paix-Travail–Patrie</w:t>
            </w:r>
          </w:p>
          <w:p w14:paraId="78D78DC7" w14:textId="77777777" w:rsidR="006D24CA" w:rsidRDefault="006D24CA">
            <w:pPr>
              <w:jc w:val="center"/>
              <w:rPr>
                <w:b/>
                <w:color w:val="000000" w:themeColor="text1"/>
                <w:sz w:val="22"/>
                <w:szCs w:val="22"/>
              </w:rPr>
            </w:pPr>
            <w:r>
              <w:rPr>
                <w:b/>
                <w:color w:val="000000" w:themeColor="text1"/>
                <w:sz w:val="22"/>
                <w:szCs w:val="22"/>
              </w:rPr>
              <w:t>---------------</w:t>
            </w:r>
          </w:p>
        </w:tc>
        <w:tc>
          <w:tcPr>
            <w:tcW w:w="1571" w:type="dxa"/>
            <w:vMerge w:val="restart"/>
          </w:tcPr>
          <w:p w14:paraId="0066F0E6" w14:textId="77777777" w:rsidR="006D24CA" w:rsidRDefault="006D24CA">
            <w:pPr>
              <w:jc w:val="center"/>
              <w:rPr>
                <w:b/>
                <w:color w:val="000000" w:themeColor="text1"/>
                <w:sz w:val="22"/>
                <w:szCs w:val="22"/>
              </w:rPr>
            </w:pPr>
          </w:p>
          <w:p w14:paraId="083466B9" w14:textId="77777777" w:rsidR="006D24CA" w:rsidRDefault="006D24CA">
            <w:pPr>
              <w:jc w:val="center"/>
              <w:rPr>
                <w:b/>
                <w:color w:val="000000" w:themeColor="text1"/>
                <w:sz w:val="22"/>
                <w:szCs w:val="22"/>
              </w:rPr>
            </w:pPr>
          </w:p>
        </w:tc>
        <w:tc>
          <w:tcPr>
            <w:tcW w:w="4117" w:type="dxa"/>
            <w:hideMark/>
          </w:tcPr>
          <w:p w14:paraId="5D557F67" w14:textId="77777777" w:rsidR="006D24CA" w:rsidRDefault="006D24CA">
            <w:pPr>
              <w:jc w:val="center"/>
              <w:rPr>
                <w:b/>
                <w:color w:val="000000" w:themeColor="text1"/>
                <w:sz w:val="22"/>
                <w:szCs w:val="22"/>
                <w:lang w:val="en-US"/>
              </w:rPr>
            </w:pPr>
            <w:r>
              <w:rPr>
                <w:b/>
                <w:color w:val="000000" w:themeColor="text1"/>
                <w:sz w:val="22"/>
                <w:szCs w:val="22"/>
                <w:lang w:val="en-US"/>
              </w:rPr>
              <w:t>REPUBLIC OF CAMEROON</w:t>
            </w:r>
          </w:p>
          <w:p w14:paraId="3405837A" w14:textId="77777777" w:rsidR="006D24CA" w:rsidRDefault="006D24CA">
            <w:pPr>
              <w:jc w:val="center"/>
              <w:rPr>
                <w:b/>
                <w:color w:val="000000" w:themeColor="text1"/>
                <w:sz w:val="22"/>
                <w:szCs w:val="22"/>
                <w:lang w:val="en-US"/>
              </w:rPr>
            </w:pPr>
            <w:r>
              <w:rPr>
                <w:b/>
                <w:color w:val="000000" w:themeColor="text1"/>
                <w:sz w:val="22"/>
                <w:szCs w:val="22"/>
                <w:lang w:val="en-US"/>
              </w:rPr>
              <w:t>Peace–Work-Fatherland</w:t>
            </w:r>
          </w:p>
          <w:p w14:paraId="5291AD8B" w14:textId="77777777" w:rsidR="006D24CA" w:rsidRDefault="006D24CA">
            <w:pPr>
              <w:jc w:val="center"/>
              <w:rPr>
                <w:b/>
                <w:color w:val="000000" w:themeColor="text1"/>
                <w:sz w:val="22"/>
                <w:szCs w:val="22"/>
                <w:lang w:val="en-US"/>
              </w:rPr>
            </w:pPr>
            <w:r>
              <w:rPr>
                <w:b/>
                <w:color w:val="000000" w:themeColor="text1"/>
                <w:sz w:val="22"/>
                <w:szCs w:val="22"/>
                <w:lang w:val="en-US"/>
              </w:rPr>
              <w:t>--------------</w:t>
            </w:r>
          </w:p>
        </w:tc>
      </w:tr>
      <w:tr w:rsidR="006D24CA" w14:paraId="4E56A1E4" w14:textId="77777777" w:rsidTr="006D24CA">
        <w:trPr>
          <w:trHeight w:val="221"/>
        </w:trPr>
        <w:tc>
          <w:tcPr>
            <w:tcW w:w="4248" w:type="dxa"/>
            <w:hideMark/>
          </w:tcPr>
          <w:p w14:paraId="6DE71603" w14:textId="77777777" w:rsidR="006D24CA" w:rsidRDefault="006D24CA">
            <w:pPr>
              <w:jc w:val="center"/>
              <w:rPr>
                <w:b/>
                <w:color w:val="000000" w:themeColor="text1"/>
                <w:sz w:val="22"/>
                <w:szCs w:val="22"/>
              </w:rPr>
            </w:pPr>
            <w:r>
              <w:rPr>
                <w:b/>
                <w:color w:val="000000" w:themeColor="text1"/>
                <w:sz w:val="22"/>
                <w:szCs w:val="22"/>
              </w:rPr>
              <w:t>REGION DE L’EST</w:t>
            </w:r>
          </w:p>
          <w:p w14:paraId="554451F9" w14:textId="77777777" w:rsidR="006D24CA" w:rsidRDefault="006D24CA">
            <w:pPr>
              <w:jc w:val="center"/>
              <w:rPr>
                <w:b/>
                <w:color w:val="000000" w:themeColor="text1"/>
                <w:sz w:val="22"/>
                <w:szCs w:val="22"/>
              </w:rPr>
            </w:pPr>
            <w:r>
              <w:rPr>
                <w:b/>
                <w:color w:val="000000" w:themeColor="text1"/>
                <w:sz w:val="22"/>
                <w:szCs w:val="22"/>
              </w:rPr>
              <w:t>---------------</w:t>
            </w:r>
          </w:p>
        </w:tc>
        <w:tc>
          <w:tcPr>
            <w:tcW w:w="0" w:type="auto"/>
            <w:vMerge/>
            <w:vAlign w:val="center"/>
            <w:hideMark/>
          </w:tcPr>
          <w:p w14:paraId="3909920D" w14:textId="77777777" w:rsidR="006D24CA" w:rsidRDefault="006D24CA">
            <w:pPr>
              <w:rPr>
                <w:b/>
                <w:color w:val="000000" w:themeColor="text1"/>
                <w:sz w:val="22"/>
                <w:szCs w:val="22"/>
              </w:rPr>
            </w:pPr>
          </w:p>
        </w:tc>
        <w:tc>
          <w:tcPr>
            <w:tcW w:w="4117" w:type="dxa"/>
            <w:hideMark/>
          </w:tcPr>
          <w:p w14:paraId="3F34D956" w14:textId="77777777" w:rsidR="006D24CA" w:rsidRDefault="006D24CA">
            <w:pPr>
              <w:jc w:val="center"/>
              <w:rPr>
                <w:b/>
                <w:color w:val="000000" w:themeColor="text1"/>
                <w:sz w:val="22"/>
                <w:szCs w:val="22"/>
                <w:lang w:val="en-US"/>
              </w:rPr>
            </w:pPr>
            <w:r>
              <w:rPr>
                <w:b/>
                <w:color w:val="000000" w:themeColor="text1"/>
                <w:sz w:val="22"/>
                <w:szCs w:val="22"/>
                <w:lang w:val="en-US"/>
              </w:rPr>
              <w:t>EAST REGION</w:t>
            </w:r>
          </w:p>
          <w:p w14:paraId="69827F32" w14:textId="77777777" w:rsidR="006D24CA" w:rsidRDefault="006D24CA">
            <w:pPr>
              <w:jc w:val="center"/>
              <w:rPr>
                <w:b/>
                <w:color w:val="000000" w:themeColor="text1"/>
                <w:sz w:val="22"/>
                <w:szCs w:val="22"/>
                <w:lang w:val="en-US"/>
              </w:rPr>
            </w:pPr>
            <w:r>
              <w:rPr>
                <w:b/>
                <w:color w:val="000000" w:themeColor="text1"/>
                <w:sz w:val="22"/>
                <w:szCs w:val="22"/>
                <w:lang w:val="en-US"/>
              </w:rPr>
              <w:t>----------------</w:t>
            </w:r>
          </w:p>
        </w:tc>
      </w:tr>
      <w:tr w:rsidR="006D24CA" w14:paraId="50CC6B81" w14:textId="77777777" w:rsidTr="006D24CA">
        <w:trPr>
          <w:trHeight w:val="221"/>
        </w:trPr>
        <w:tc>
          <w:tcPr>
            <w:tcW w:w="4248" w:type="dxa"/>
            <w:hideMark/>
          </w:tcPr>
          <w:p w14:paraId="6C8D83EA" w14:textId="77777777" w:rsidR="006D24CA" w:rsidRDefault="006D24CA">
            <w:pPr>
              <w:jc w:val="center"/>
              <w:rPr>
                <w:b/>
                <w:color w:val="000000" w:themeColor="text1"/>
                <w:sz w:val="22"/>
                <w:szCs w:val="22"/>
              </w:rPr>
            </w:pPr>
            <w:r>
              <w:rPr>
                <w:b/>
                <w:color w:val="000000" w:themeColor="text1"/>
                <w:sz w:val="22"/>
                <w:szCs w:val="22"/>
              </w:rPr>
              <w:t>DEPARTEMENT DU HAUT-NYONG</w:t>
            </w:r>
          </w:p>
          <w:p w14:paraId="0C0A8AEB" w14:textId="77777777" w:rsidR="006D24CA" w:rsidRDefault="006D24CA">
            <w:pPr>
              <w:jc w:val="center"/>
              <w:rPr>
                <w:b/>
                <w:color w:val="000000" w:themeColor="text1"/>
                <w:sz w:val="22"/>
                <w:szCs w:val="22"/>
              </w:rPr>
            </w:pPr>
            <w:r>
              <w:rPr>
                <w:b/>
                <w:color w:val="000000" w:themeColor="text1"/>
                <w:sz w:val="22"/>
                <w:szCs w:val="22"/>
              </w:rPr>
              <w:t>----------------</w:t>
            </w:r>
          </w:p>
        </w:tc>
        <w:tc>
          <w:tcPr>
            <w:tcW w:w="0" w:type="auto"/>
            <w:vMerge/>
            <w:vAlign w:val="center"/>
            <w:hideMark/>
          </w:tcPr>
          <w:p w14:paraId="0B8003DC" w14:textId="77777777" w:rsidR="006D24CA" w:rsidRDefault="006D24CA">
            <w:pPr>
              <w:rPr>
                <w:b/>
                <w:color w:val="000000" w:themeColor="text1"/>
                <w:sz w:val="22"/>
                <w:szCs w:val="22"/>
              </w:rPr>
            </w:pPr>
          </w:p>
        </w:tc>
        <w:tc>
          <w:tcPr>
            <w:tcW w:w="4117" w:type="dxa"/>
            <w:hideMark/>
          </w:tcPr>
          <w:p w14:paraId="4920C206" w14:textId="77777777" w:rsidR="006D24CA" w:rsidRDefault="006D24CA">
            <w:pPr>
              <w:jc w:val="center"/>
              <w:rPr>
                <w:b/>
                <w:color w:val="000000" w:themeColor="text1"/>
                <w:sz w:val="22"/>
                <w:szCs w:val="22"/>
              </w:rPr>
            </w:pPr>
            <w:r>
              <w:rPr>
                <w:b/>
                <w:color w:val="000000" w:themeColor="text1"/>
                <w:sz w:val="22"/>
                <w:szCs w:val="22"/>
              </w:rPr>
              <w:t>UPPER-NYONG DIVISION</w:t>
            </w:r>
          </w:p>
          <w:p w14:paraId="08C03560" w14:textId="77777777" w:rsidR="006D24CA" w:rsidRDefault="006D24CA">
            <w:pPr>
              <w:jc w:val="center"/>
              <w:rPr>
                <w:b/>
                <w:color w:val="000000" w:themeColor="text1"/>
                <w:sz w:val="22"/>
                <w:szCs w:val="22"/>
                <w:lang w:val="en-US"/>
              </w:rPr>
            </w:pPr>
            <w:r>
              <w:rPr>
                <w:b/>
                <w:color w:val="000000" w:themeColor="text1"/>
                <w:sz w:val="22"/>
                <w:szCs w:val="22"/>
                <w:lang w:val="en-US"/>
              </w:rPr>
              <w:t>----------------</w:t>
            </w:r>
          </w:p>
        </w:tc>
      </w:tr>
      <w:tr w:rsidR="006D24CA" w14:paraId="73970379" w14:textId="77777777" w:rsidTr="006D24CA">
        <w:trPr>
          <w:trHeight w:val="326"/>
        </w:trPr>
        <w:tc>
          <w:tcPr>
            <w:tcW w:w="4248" w:type="dxa"/>
            <w:hideMark/>
          </w:tcPr>
          <w:p w14:paraId="4D452694" w14:textId="77777777" w:rsidR="006D24CA" w:rsidRDefault="006D24CA">
            <w:pPr>
              <w:jc w:val="center"/>
              <w:rPr>
                <w:b/>
                <w:color w:val="000000" w:themeColor="text1"/>
                <w:sz w:val="22"/>
                <w:szCs w:val="22"/>
              </w:rPr>
            </w:pPr>
            <w:r>
              <w:rPr>
                <w:b/>
                <w:color w:val="000000" w:themeColor="text1"/>
                <w:sz w:val="22"/>
                <w:szCs w:val="22"/>
              </w:rPr>
              <w:t>COMMUNE DE DIMAKO</w:t>
            </w:r>
          </w:p>
          <w:p w14:paraId="70E5D920" w14:textId="77777777" w:rsidR="006D24CA" w:rsidRDefault="006D24CA">
            <w:pPr>
              <w:jc w:val="center"/>
              <w:rPr>
                <w:b/>
                <w:color w:val="000000" w:themeColor="text1"/>
                <w:sz w:val="22"/>
                <w:szCs w:val="22"/>
              </w:rPr>
            </w:pPr>
            <w:r>
              <w:rPr>
                <w:b/>
                <w:color w:val="000000" w:themeColor="text1"/>
                <w:sz w:val="22"/>
                <w:szCs w:val="22"/>
              </w:rPr>
              <w:t>---------------</w:t>
            </w:r>
          </w:p>
        </w:tc>
        <w:tc>
          <w:tcPr>
            <w:tcW w:w="0" w:type="auto"/>
            <w:vMerge/>
            <w:vAlign w:val="center"/>
            <w:hideMark/>
          </w:tcPr>
          <w:p w14:paraId="3CC786E7" w14:textId="77777777" w:rsidR="006D24CA" w:rsidRDefault="006D24CA">
            <w:pPr>
              <w:rPr>
                <w:b/>
                <w:color w:val="000000" w:themeColor="text1"/>
                <w:sz w:val="22"/>
                <w:szCs w:val="22"/>
              </w:rPr>
            </w:pPr>
          </w:p>
        </w:tc>
        <w:tc>
          <w:tcPr>
            <w:tcW w:w="4117" w:type="dxa"/>
            <w:hideMark/>
          </w:tcPr>
          <w:p w14:paraId="4D8F2382" w14:textId="77777777" w:rsidR="006D24CA" w:rsidRDefault="006D24CA">
            <w:pPr>
              <w:jc w:val="center"/>
              <w:rPr>
                <w:b/>
                <w:color w:val="000000" w:themeColor="text1"/>
                <w:sz w:val="22"/>
                <w:szCs w:val="22"/>
                <w:lang w:val="en-US"/>
              </w:rPr>
            </w:pPr>
            <w:r>
              <w:rPr>
                <w:b/>
                <w:color w:val="000000" w:themeColor="text1"/>
                <w:sz w:val="22"/>
                <w:szCs w:val="22"/>
              </w:rPr>
              <w:t>DIMAKO COUNCIL</w:t>
            </w:r>
          </w:p>
          <w:p w14:paraId="07521908" w14:textId="77777777" w:rsidR="006D24CA" w:rsidRDefault="006D24CA">
            <w:pPr>
              <w:jc w:val="center"/>
              <w:rPr>
                <w:b/>
                <w:color w:val="000000" w:themeColor="text1"/>
                <w:sz w:val="22"/>
                <w:szCs w:val="22"/>
                <w:lang w:val="en-US"/>
              </w:rPr>
            </w:pPr>
            <w:r>
              <w:rPr>
                <w:b/>
                <w:color w:val="000000" w:themeColor="text1"/>
                <w:sz w:val="22"/>
                <w:szCs w:val="22"/>
                <w:lang w:val="en-US"/>
              </w:rPr>
              <w:t>---------------</w:t>
            </w:r>
          </w:p>
        </w:tc>
      </w:tr>
      <w:tr w:rsidR="006D24CA" w14:paraId="4DBDF43C" w14:textId="77777777" w:rsidTr="006D24CA">
        <w:trPr>
          <w:trHeight w:val="326"/>
        </w:trPr>
        <w:tc>
          <w:tcPr>
            <w:tcW w:w="4248" w:type="dxa"/>
            <w:hideMark/>
          </w:tcPr>
          <w:p w14:paraId="036D224F" w14:textId="77777777" w:rsidR="006D24CA" w:rsidRDefault="006D24CA">
            <w:pPr>
              <w:jc w:val="center"/>
              <w:rPr>
                <w:b/>
                <w:color w:val="000000" w:themeColor="text1"/>
                <w:sz w:val="22"/>
                <w:szCs w:val="22"/>
              </w:rPr>
            </w:pPr>
            <w:r>
              <w:rPr>
                <w:b/>
                <w:color w:val="000000" w:themeColor="text1"/>
                <w:sz w:val="22"/>
                <w:szCs w:val="22"/>
              </w:rPr>
              <w:t>COMMISSION INTERNE DE PASSATION DES MARCHES</w:t>
            </w:r>
          </w:p>
          <w:p w14:paraId="0CC9F32A" w14:textId="77777777" w:rsidR="006D24CA" w:rsidRDefault="006D24CA">
            <w:pPr>
              <w:jc w:val="center"/>
              <w:rPr>
                <w:b/>
                <w:color w:val="000000" w:themeColor="text1"/>
                <w:sz w:val="22"/>
                <w:szCs w:val="22"/>
              </w:rPr>
            </w:pPr>
            <w:r>
              <w:rPr>
                <w:b/>
                <w:color w:val="000000" w:themeColor="text1"/>
                <w:sz w:val="22"/>
                <w:szCs w:val="22"/>
              </w:rPr>
              <w:t>----------------</w:t>
            </w:r>
          </w:p>
        </w:tc>
        <w:tc>
          <w:tcPr>
            <w:tcW w:w="0" w:type="auto"/>
            <w:vMerge/>
            <w:vAlign w:val="center"/>
            <w:hideMark/>
          </w:tcPr>
          <w:p w14:paraId="3A824A28" w14:textId="77777777" w:rsidR="006D24CA" w:rsidRDefault="006D24CA">
            <w:pPr>
              <w:rPr>
                <w:b/>
                <w:color w:val="000000" w:themeColor="text1"/>
                <w:sz w:val="22"/>
                <w:szCs w:val="22"/>
              </w:rPr>
            </w:pPr>
          </w:p>
        </w:tc>
        <w:tc>
          <w:tcPr>
            <w:tcW w:w="4117" w:type="dxa"/>
            <w:hideMark/>
          </w:tcPr>
          <w:p w14:paraId="3363A757" w14:textId="77777777" w:rsidR="006D24CA" w:rsidRDefault="006D24CA">
            <w:pPr>
              <w:jc w:val="center"/>
              <w:rPr>
                <w:b/>
                <w:color w:val="000000" w:themeColor="text1"/>
                <w:sz w:val="22"/>
                <w:szCs w:val="22"/>
              </w:rPr>
            </w:pPr>
            <w:r>
              <w:rPr>
                <w:b/>
                <w:color w:val="000000" w:themeColor="text1"/>
                <w:sz w:val="22"/>
                <w:szCs w:val="22"/>
              </w:rPr>
              <w:t>INTERNAL TENDER BOARD COMMITTEE</w:t>
            </w:r>
          </w:p>
          <w:p w14:paraId="11178109" w14:textId="77777777" w:rsidR="006D24CA" w:rsidRDefault="006D24CA">
            <w:pPr>
              <w:jc w:val="center"/>
              <w:rPr>
                <w:b/>
                <w:color w:val="000000" w:themeColor="text1"/>
                <w:sz w:val="22"/>
                <w:szCs w:val="22"/>
              </w:rPr>
            </w:pPr>
            <w:r>
              <w:rPr>
                <w:b/>
                <w:color w:val="000000" w:themeColor="text1"/>
                <w:sz w:val="22"/>
                <w:szCs w:val="22"/>
              </w:rPr>
              <w:t>----------------</w:t>
            </w:r>
          </w:p>
        </w:tc>
      </w:tr>
    </w:tbl>
    <w:p w14:paraId="3DA60F34" w14:textId="2D2F1F62" w:rsidR="0094297E" w:rsidRPr="00330A88" w:rsidRDefault="0094297E" w:rsidP="0094297E">
      <w:pPr>
        <w:pStyle w:val="Corpsdetexte"/>
        <w:spacing w:before="120" w:after="120"/>
        <w:rPr>
          <w:rFonts w:ascii="Maiandra GD" w:hAnsi="Maiandra GD" w:cs="Tahoma"/>
          <w:i/>
          <w:szCs w:val="24"/>
        </w:rPr>
      </w:pPr>
    </w:p>
    <w:p w14:paraId="26A21C27" w14:textId="749ADEB2" w:rsidR="0094297E" w:rsidRPr="00330A88" w:rsidRDefault="0094297E" w:rsidP="0094297E">
      <w:pPr>
        <w:pStyle w:val="Corpsdetexte"/>
        <w:spacing w:before="120" w:after="120"/>
        <w:rPr>
          <w:rFonts w:ascii="Maiandra GD" w:hAnsi="Maiandra GD" w:cs="Tahoma"/>
          <w:i/>
          <w:szCs w:val="24"/>
        </w:rPr>
      </w:pPr>
    </w:p>
    <w:p w14:paraId="341ED671" w14:textId="745E4A2C" w:rsidR="0094297E" w:rsidRPr="00330A88" w:rsidRDefault="006D24CA" w:rsidP="0094297E">
      <w:pPr>
        <w:pStyle w:val="Corpsdetexte"/>
        <w:spacing w:before="120" w:after="120"/>
        <w:rPr>
          <w:rFonts w:ascii="Maiandra GD" w:hAnsi="Maiandra GD" w:cs="Tahoma"/>
          <w:i/>
          <w:szCs w:val="24"/>
        </w:rPr>
      </w:pPr>
      <w:r>
        <w:rPr>
          <w:rFonts w:ascii="Maiandra GD" w:hAnsi="Maiandra GD" w:cs="Tahoma"/>
          <w:i/>
          <w:noProof/>
          <w:szCs w:val="24"/>
        </w:rPr>
        <mc:AlternateContent>
          <mc:Choice Requires="wps">
            <w:drawing>
              <wp:anchor distT="0" distB="0" distL="114300" distR="114300" simplePos="0" relativeHeight="251656192" behindDoc="0" locked="0" layoutInCell="1" allowOverlap="1" wp14:anchorId="33F7DC09" wp14:editId="42DFD360">
                <wp:simplePos x="0" y="0"/>
                <wp:positionH relativeFrom="margin">
                  <wp:posOffset>-28575</wp:posOffset>
                </wp:positionH>
                <wp:positionV relativeFrom="paragraph">
                  <wp:posOffset>28575</wp:posOffset>
                </wp:positionV>
                <wp:extent cx="6207760" cy="4242487"/>
                <wp:effectExtent l="19050" t="19050" r="40640" b="4381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7760" cy="4242487"/>
                        </a:xfrm>
                        <a:prstGeom prst="rect">
                          <a:avLst/>
                        </a:prstGeom>
                        <a:solidFill>
                          <a:srgbClr val="FFFFFF"/>
                        </a:solidFill>
                        <a:ln w="63500" cmpd="thickThin">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D5661E5" w14:textId="77777777" w:rsidR="007B4303" w:rsidRPr="00C96F37" w:rsidRDefault="007B4303" w:rsidP="0094297E">
                            <w:pPr>
                              <w:pStyle w:val="Corpsdetexte"/>
                              <w:jc w:val="center"/>
                              <w:rPr>
                                <w:rFonts w:ascii="Arial Narrow" w:hAnsi="Arial Narrow" w:cs="Tahoma"/>
                                <w:b/>
                                <w:i/>
                                <w:color w:val="002060"/>
                                <w:sz w:val="16"/>
                                <w:szCs w:val="16"/>
                              </w:rPr>
                            </w:pPr>
                          </w:p>
                          <w:p w14:paraId="15F64D49" w14:textId="77777777" w:rsidR="007B4303" w:rsidRPr="00037823" w:rsidRDefault="007B4303" w:rsidP="0094297E">
                            <w:pPr>
                              <w:pStyle w:val="Corpsdetexte"/>
                              <w:jc w:val="center"/>
                              <w:rPr>
                                <w:rFonts w:ascii="Trebuchet MS" w:hAnsi="Trebuchet MS" w:cs="Tahoma"/>
                                <w:b/>
                                <w:color w:val="002060"/>
                                <w:sz w:val="20"/>
                                <w:szCs w:val="28"/>
                              </w:rPr>
                            </w:pPr>
                          </w:p>
                          <w:p w14:paraId="24FF9AC0" w14:textId="77777777" w:rsidR="007B4303" w:rsidRPr="00AE6FBD" w:rsidRDefault="007B4303" w:rsidP="0094297E">
                            <w:pPr>
                              <w:pStyle w:val="Corpsdetexte"/>
                              <w:spacing w:line="276" w:lineRule="auto"/>
                              <w:jc w:val="center"/>
                              <w:rPr>
                                <w:rFonts w:ascii="Trebuchet MS" w:hAnsi="Trebuchet MS" w:cs="Tahoma"/>
                                <w:b/>
                                <w:color w:val="00B0F0"/>
                                <w:sz w:val="36"/>
                                <w:szCs w:val="36"/>
                              </w:rPr>
                            </w:pPr>
                            <w:r w:rsidRPr="00AE6FBD">
                              <w:rPr>
                                <w:rFonts w:ascii="Trebuchet MS" w:hAnsi="Trebuchet MS" w:cs="Tahoma"/>
                                <w:b/>
                                <w:color w:val="00B0F0"/>
                                <w:sz w:val="36"/>
                                <w:szCs w:val="36"/>
                              </w:rPr>
                              <w:t xml:space="preserve">DOSSIER D’APPEL D’OFFRES </w:t>
                            </w:r>
                          </w:p>
                          <w:p w14:paraId="7CE0782F" w14:textId="010D8A8E" w:rsidR="007B4303" w:rsidRPr="00AE6FBD" w:rsidRDefault="007B4303" w:rsidP="00D70C74">
                            <w:pPr>
                              <w:pStyle w:val="Corpsdetexte"/>
                              <w:spacing w:line="276" w:lineRule="auto"/>
                              <w:jc w:val="center"/>
                              <w:rPr>
                                <w:rFonts w:ascii="Trebuchet MS" w:hAnsi="Trebuchet MS" w:cs="Tahoma"/>
                                <w:b/>
                                <w:color w:val="00B0F0"/>
                                <w:sz w:val="36"/>
                                <w:szCs w:val="36"/>
                              </w:rPr>
                            </w:pPr>
                            <w:r w:rsidRPr="00AE6FBD">
                              <w:rPr>
                                <w:rFonts w:ascii="Trebuchet MS" w:hAnsi="Trebuchet MS" w:cs="Tahoma"/>
                                <w:b/>
                                <w:color w:val="00B0F0"/>
                                <w:sz w:val="36"/>
                                <w:szCs w:val="36"/>
                              </w:rPr>
                              <w:t>POUR LES TRAVAUX DE CONSTRUCTION, REHABILITATION ET ACHEVEMENT DE CERTAINES INFRASTRUCTURES SCOLAIRES ET FORMATION SANITAIRE</w:t>
                            </w:r>
                            <w:r>
                              <w:rPr>
                                <w:rFonts w:ascii="Trebuchet MS" w:hAnsi="Trebuchet MS" w:cs="Tahoma"/>
                                <w:b/>
                                <w:color w:val="00B0F0"/>
                                <w:sz w:val="36"/>
                                <w:szCs w:val="36"/>
                              </w:rPr>
                              <w:t>,</w:t>
                            </w:r>
                            <w:r w:rsidRPr="00AE6FBD">
                              <w:rPr>
                                <w:rFonts w:ascii="Trebuchet MS" w:hAnsi="Trebuchet MS" w:cs="Tahoma"/>
                                <w:b/>
                                <w:color w:val="00B0F0"/>
                                <w:sz w:val="36"/>
                                <w:szCs w:val="36"/>
                              </w:rPr>
                              <w:t xml:space="preserve"> DANS LA COMMUNE DE DIMAKO DANS LE DEPARTEMENT DU HAUT-NYONG, REGION DE L’EST</w:t>
                            </w:r>
                          </w:p>
                          <w:p w14:paraId="4A6FAB5E" w14:textId="77777777" w:rsidR="007B4303" w:rsidRPr="00AE6FBD" w:rsidRDefault="007B4303" w:rsidP="0094297E">
                            <w:pPr>
                              <w:pStyle w:val="Corpsdetexte"/>
                              <w:spacing w:line="276" w:lineRule="auto"/>
                              <w:jc w:val="center"/>
                              <w:rPr>
                                <w:rFonts w:ascii="Trebuchet MS" w:hAnsi="Trebuchet MS" w:cs="Tahoma"/>
                                <w:b/>
                                <w:color w:val="00B0F0"/>
                                <w:sz w:val="36"/>
                                <w:szCs w:val="36"/>
                              </w:rPr>
                            </w:pPr>
                            <w:r w:rsidRPr="00AE6FBD">
                              <w:rPr>
                                <w:rFonts w:ascii="Trebuchet MS" w:hAnsi="Trebuchet MS" w:cs="Tahoma"/>
                                <w:b/>
                                <w:color w:val="00B0F0"/>
                                <w:sz w:val="36"/>
                                <w:szCs w:val="36"/>
                              </w:rPr>
                              <w:t>DU HAUT-NYONG, REGION DE L’EST.</w:t>
                            </w:r>
                          </w:p>
                          <w:p w14:paraId="390E1E93" w14:textId="5C013F12" w:rsidR="007B4303" w:rsidRPr="00AE6FBD" w:rsidRDefault="007B4303" w:rsidP="00D0281F">
                            <w:pPr>
                              <w:pStyle w:val="Corpsdetexte"/>
                              <w:numPr>
                                <w:ilvl w:val="0"/>
                                <w:numId w:val="131"/>
                              </w:numPr>
                              <w:spacing w:line="276" w:lineRule="auto"/>
                              <w:jc w:val="both"/>
                              <w:rPr>
                                <w:rFonts w:ascii="Trebuchet MS" w:hAnsi="Trebuchet MS" w:cs="Tahoma"/>
                                <w:b/>
                                <w:color w:val="00B0F0"/>
                                <w:szCs w:val="24"/>
                              </w:rPr>
                            </w:pPr>
                            <w:r w:rsidRPr="00AE6FBD">
                              <w:rPr>
                                <w:rFonts w:ascii="Trebuchet MS" w:hAnsi="Trebuchet MS" w:cs="Tahoma"/>
                                <w:b/>
                                <w:color w:val="00B0F0"/>
                                <w:szCs w:val="24"/>
                              </w:rPr>
                              <w:t xml:space="preserve">Lot 01 : Réhabilitation </w:t>
                            </w:r>
                            <w:r>
                              <w:rPr>
                                <w:rFonts w:ascii="Trebuchet MS" w:hAnsi="Trebuchet MS" w:cs="Tahoma"/>
                                <w:b/>
                                <w:color w:val="00B0F0"/>
                                <w:szCs w:val="24"/>
                              </w:rPr>
                              <w:t>d’un bloc</w:t>
                            </w:r>
                            <w:r w:rsidRPr="00AE6FBD">
                              <w:rPr>
                                <w:rFonts w:ascii="Trebuchet MS" w:hAnsi="Trebuchet MS" w:cs="Tahoma"/>
                                <w:b/>
                                <w:color w:val="00B0F0"/>
                                <w:szCs w:val="24"/>
                              </w:rPr>
                              <w:t xml:space="preserve"> de 02 salles de classe à l’EPP Groupe 1 de DIMAKO ;</w:t>
                            </w:r>
                          </w:p>
                          <w:p w14:paraId="6DB7B6AE" w14:textId="23C93923" w:rsidR="007B4303" w:rsidRPr="00AE6FBD" w:rsidRDefault="007B4303" w:rsidP="00D0281F">
                            <w:pPr>
                              <w:pStyle w:val="Corpsdetexte"/>
                              <w:numPr>
                                <w:ilvl w:val="0"/>
                                <w:numId w:val="131"/>
                              </w:numPr>
                              <w:spacing w:line="276" w:lineRule="auto"/>
                              <w:jc w:val="both"/>
                              <w:rPr>
                                <w:rFonts w:ascii="Trebuchet MS" w:hAnsi="Trebuchet MS" w:cs="Tahoma"/>
                                <w:b/>
                                <w:color w:val="00B0F0"/>
                                <w:szCs w:val="24"/>
                              </w:rPr>
                            </w:pPr>
                            <w:r w:rsidRPr="00AE6FBD">
                              <w:rPr>
                                <w:rFonts w:ascii="Trebuchet MS" w:hAnsi="Trebuchet MS" w:cs="Tahoma"/>
                                <w:b/>
                                <w:color w:val="00B0F0"/>
                                <w:szCs w:val="24"/>
                              </w:rPr>
                              <w:t xml:space="preserve">Lot 02 : Réhabilitation </w:t>
                            </w:r>
                            <w:r>
                              <w:rPr>
                                <w:rFonts w:ascii="Trebuchet MS" w:hAnsi="Trebuchet MS" w:cs="Tahoma"/>
                                <w:b/>
                                <w:color w:val="00B0F0"/>
                                <w:szCs w:val="24"/>
                              </w:rPr>
                              <w:t>d’un bloc</w:t>
                            </w:r>
                            <w:r w:rsidRPr="00AE6FBD">
                              <w:rPr>
                                <w:rFonts w:ascii="Trebuchet MS" w:hAnsi="Trebuchet MS" w:cs="Tahoma"/>
                                <w:b/>
                                <w:color w:val="00B0F0"/>
                                <w:szCs w:val="24"/>
                              </w:rPr>
                              <w:t xml:space="preserve"> de 0</w:t>
                            </w:r>
                            <w:r>
                              <w:rPr>
                                <w:rFonts w:ascii="Trebuchet MS" w:hAnsi="Trebuchet MS" w:cs="Tahoma"/>
                                <w:b/>
                                <w:color w:val="00B0F0"/>
                                <w:szCs w:val="24"/>
                              </w:rPr>
                              <w:t>3</w:t>
                            </w:r>
                            <w:r w:rsidRPr="00AE6FBD">
                              <w:rPr>
                                <w:rFonts w:ascii="Trebuchet MS" w:hAnsi="Trebuchet MS" w:cs="Tahoma"/>
                                <w:b/>
                                <w:color w:val="00B0F0"/>
                                <w:szCs w:val="24"/>
                              </w:rPr>
                              <w:t xml:space="preserve"> salles de classe à l’EPP Groupe 2 de DIMAKO ;</w:t>
                            </w:r>
                          </w:p>
                          <w:p w14:paraId="3BE823C7" w14:textId="77777777" w:rsidR="007B4303" w:rsidRPr="00AE6FBD" w:rsidRDefault="007B4303" w:rsidP="00D0281F">
                            <w:pPr>
                              <w:pStyle w:val="Corpsdetexte"/>
                              <w:numPr>
                                <w:ilvl w:val="0"/>
                                <w:numId w:val="131"/>
                              </w:numPr>
                              <w:spacing w:line="276" w:lineRule="auto"/>
                              <w:jc w:val="both"/>
                              <w:rPr>
                                <w:rFonts w:ascii="Trebuchet MS" w:hAnsi="Trebuchet MS" w:cs="Tahoma"/>
                                <w:b/>
                                <w:color w:val="00B0F0"/>
                                <w:szCs w:val="24"/>
                              </w:rPr>
                            </w:pPr>
                            <w:r w:rsidRPr="00AE6FBD">
                              <w:rPr>
                                <w:rFonts w:ascii="Trebuchet MS" w:hAnsi="Trebuchet MS" w:cs="Tahoma"/>
                                <w:b/>
                                <w:color w:val="00B0F0"/>
                                <w:szCs w:val="24"/>
                              </w:rPr>
                              <w:t>Lot 03 : Construction d’un bloc d’une salle de classe à l’EPP de TOUNGRELO ;</w:t>
                            </w:r>
                          </w:p>
                          <w:p w14:paraId="53B158CA" w14:textId="77777777" w:rsidR="007B4303" w:rsidRPr="00AE6FBD" w:rsidRDefault="007B4303" w:rsidP="00D0281F">
                            <w:pPr>
                              <w:pStyle w:val="Corpsdetexte"/>
                              <w:numPr>
                                <w:ilvl w:val="0"/>
                                <w:numId w:val="131"/>
                              </w:numPr>
                              <w:spacing w:line="276" w:lineRule="auto"/>
                              <w:jc w:val="both"/>
                              <w:rPr>
                                <w:rFonts w:ascii="Trebuchet MS" w:hAnsi="Trebuchet MS" w:cs="Tahoma"/>
                                <w:b/>
                                <w:color w:val="00B0F0"/>
                                <w:szCs w:val="24"/>
                              </w:rPr>
                            </w:pPr>
                            <w:r w:rsidRPr="00AE6FBD">
                              <w:rPr>
                                <w:rFonts w:ascii="Trebuchet MS" w:hAnsi="Trebuchet MS" w:cs="Tahoma"/>
                                <w:b/>
                                <w:color w:val="00B0F0"/>
                                <w:szCs w:val="24"/>
                              </w:rPr>
                              <w:t>Lot 04 : Construction de 03 salles de classe aux CPC de DJANDJA, BEUL et TOMBO-KAMPALA ;</w:t>
                            </w:r>
                          </w:p>
                          <w:p w14:paraId="55A832DF" w14:textId="77777777" w:rsidR="007B4303" w:rsidRPr="00AE6FBD" w:rsidRDefault="007B4303" w:rsidP="00D0281F">
                            <w:pPr>
                              <w:pStyle w:val="Corpsdetexte"/>
                              <w:numPr>
                                <w:ilvl w:val="0"/>
                                <w:numId w:val="131"/>
                              </w:numPr>
                              <w:spacing w:line="276" w:lineRule="auto"/>
                              <w:jc w:val="both"/>
                              <w:rPr>
                                <w:rFonts w:ascii="Trebuchet MS" w:hAnsi="Trebuchet MS" w:cs="Tahoma"/>
                                <w:b/>
                                <w:color w:val="00B0F0"/>
                                <w:szCs w:val="24"/>
                              </w:rPr>
                            </w:pPr>
                            <w:r w:rsidRPr="00AE6FBD">
                              <w:rPr>
                                <w:rFonts w:ascii="Trebuchet MS" w:hAnsi="Trebuchet MS" w:cs="Tahoma"/>
                                <w:b/>
                                <w:color w:val="00B0F0"/>
                                <w:szCs w:val="24"/>
                              </w:rPr>
                              <w:t>Lot 05 : Achèvement des travaux de construction du CSI de KOUEN</w:t>
                            </w:r>
                          </w:p>
                          <w:p w14:paraId="30B467A9" w14:textId="77777777" w:rsidR="007B4303" w:rsidRPr="001249CE" w:rsidRDefault="007B4303" w:rsidP="0094297E">
                            <w:pPr>
                              <w:pStyle w:val="Corpsdetexte"/>
                              <w:spacing w:line="276" w:lineRule="auto"/>
                              <w:jc w:val="center"/>
                              <w:rPr>
                                <w:rFonts w:ascii="Trebuchet MS" w:hAnsi="Trebuchet MS" w:cs="Tahoma"/>
                                <w:b/>
                                <w:color w:val="002060"/>
                                <w:sz w:val="36"/>
                                <w:szCs w:val="32"/>
                              </w:rPr>
                            </w:pPr>
                          </w:p>
                          <w:p w14:paraId="13F97F49" w14:textId="77777777" w:rsidR="007B4303" w:rsidRPr="001249CE" w:rsidRDefault="007B4303" w:rsidP="0094297E">
                            <w:pPr>
                              <w:pStyle w:val="Corpsdetexte"/>
                              <w:spacing w:line="276" w:lineRule="auto"/>
                              <w:rPr>
                                <w:rFonts w:ascii="Trebuchet MS" w:hAnsi="Trebuchet MS" w:cs="Tahoma"/>
                                <w:b/>
                                <w:color w:val="002060"/>
                                <w:sz w:val="36"/>
                                <w:szCs w:val="32"/>
                              </w:rPr>
                            </w:pPr>
                          </w:p>
                          <w:p w14:paraId="6594D288" w14:textId="77777777" w:rsidR="007B4303" w:rsidRPr="001249CE" w:rsidRDefault="007B4303" w:rsidP="009429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7DC09" id="Rectangle 33" o:spid="_x0000_s1026" style="position:absolute;margin-left:-2.25pt;margin-top:2.25pt;width:488.8pt;height:334.0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" strokecolor="#4bacc6" strokeweight="5pt">
                <v:stroke linestyle="thickThin"/>
                <v:shadow color="#868686"/>
                <v:textbox>
                  <w:txbxContent>
                    <w:p w14:paraId="1D5661E5" w14:textId="77777777" w:rsidR="007B4303" w:rsidRPr="00C96F37" w:rsidRDefault="007B4303" w:rsidP="0094297E">
                      <w:pPr>
                        <w:pStyle w:val="Corpsdetexte"/>
                        <w:jc w:val="center"/>
                        <w:rPr>
                          <w:rFonts w:ascii="Arial Narrow" w:hAnsi="Arial Narrow" w:cs="Tahoma"/>
                          <w:b/>
                          <w:i/>
                          <w:color w:val="002060"/>
                          <w:sz w:val="16"/>
                          <w:szCs w:val="16"/>
                        </w:rPr>
                      </w:pPr>
                    </w:p>
                    <w:p w14:paraId="15F64D49" w14:textId="77777777" w:rsidR="007B4303" w:rsidRPr="00037823" w:rsidRDefault="007B4303" w:rsidP="0094297E">
                      <w:pPr>
                        <w:pStyle w:val="Corpsdetexte"/>
                        <w:jc w:val="center"/>
                        <w:rPr>
                          <w:rFonts w:ascii="Trebuchet MS" w:hAnsi="Trebuchet MS" w:cs="Tahoma"/>
                          <w:b/>
                          <w:color w:val="002060"/>
                          <w:sz w:val="20"/>
                          <w:szCs w:val="28"/>
                        </w:rPr>
                      </w:pPr>
                    </w:p>
                    <w:p w14:paraId="24FF9AC0" w14:textId="77777777" w:rsidR="007B4303" w:rsidRPr="00AE6FBD" w:rsidRDefault="007B4303" w:rsidP="0094297E">
                      <w:pPr>
                        <w:pStyle w:val="Corpsdetexte"/>
                        <w:spacing w:line="276" w:lineRule="auto"/>
                        <w:jc w:val="center"/>
                        <w:rPr>
                          <w:rFonts w:ascii="Trebuchet MS" w:hAnsi="Trebuchet MS" w:cs="Tahoma"/>
                          <w:b/>
                          <w:color w:val="00B0F0"/>
                          <w:sz w:val="36"/>
                          <w:szCs w:val="36"/>
                        </w:rPr>
                      </w:pPr>
                      <w:r w:rsidRPr="00AE6FBD">
                        <w:rPr>
                          <w:rFonts w:ascii="Trebuchet MS" w:hAnsi="Trebuchet MS" w:cs="Tahoma"/>
                          <w:b/>
                          <w:color w:val="00B0F0"/>
                          <w:sz w:val="36"/>
                          <w:szCs w:val="36"/>
                        </w:rPr>
                        <w:t xml:space="preserve">DOSSIER D’APPEL D’OFFRES </w:t>
                      </w:r>
                    </w:p>
                    <w:p w14:paraId="7CE0782F" w14:textId="010D8A8E" w:rsidR="007B4303" w:rsidRPr="00AE6FBD" w:rsidRDefault="007B4303" w:rsidP="00D70C74">
                      <w:pPr>
                        <w:pStyle w:val="Corpsdetexte"/>
                        <w:spacing w:line="276" w:lineRule="auto"/>
                        <w:jc w:val="center"/>
                        <w:rPr>
                          <w:rFonts w:ascii="Trebuchet MS" w:hAnsi="Trebuchet MS" w:cs="Tahoma"/>
                          <w:b/>
                          <w:color w:val="00B0F0"/>
                          <w:sz w:val="36"/>
                          <w:szCs w:val="36"/>
                        </w:rPr>
                      </w:pPr>
                      <w:r w:rsidRPr="00AE6FBD">
                        <w:rPr>
                          <w:rFonts w:ascii="Trebuchet MS" w:hAnsi="Trebuchet MS" w:cs="Tahoma"/>
                          <w:b/>
                          <w:color w:val="00B0F0"/>
                          <w:sz w:val="36"/>
                          <w:szCs w:val="36"/>
                        </w:rPr>
                        <w:t>POUR LES TRAVAUX DE CONSTRUCTION, REHABILITATION ET ACHEVEMENT DE CERTAINES INFRASTRUCTURES SCOLAIRES ET FORMATION SANITAIRE</w:t>
                      </w:r>
                      <w:r>
                        <w:rPr>
                          <w:rFonts w:ascii="Trebuchet MS" w:hAnsi="Trebuchet MS" w:cs="Tahoma"/>
                          <w:b/>
                          <w:color w:val="00B0F0"/>
                          <w:sz w:val="36"/>
                          <w:szCs w:val="36"/>
                        </w:rPr>
                        <w:t>,</w:t>
                      </w:r>
                      <w:r w:rsidRPr="00AE6FBD">
                        <w:rPr>
                          <w:rFonts w:ascii="Trebuchet MS" w:hAnsi="Trebuchet MS" w:cs="Tahoma"/>
                          <w:b/>
                          <w:color w:val="00B0F0"/>
                          <w:sz w:val="36"/>
                          <w:szCs w:val="36"/>
                        </w:rPr>
                        <w:t xml:space="preserve"> DANS LA COMMUNE DE DIMAKO DANS LE DEPARTEMENT DU HAUT-NYONG, REGION DE L’EST</w:t>
                      </w:r>
                    </w:p>
                    <w:p w14:paraId="4A6FAB5E" w14:textId="77777777" w:rsidR="007B4303" w:rsidRPr="00AE6FBD" w:rsidRDefault="007B4303" w:rsidP="0094297E">
                      <w:pPr>
                        <w:pStyle w:val="Corpsdetexte"/>
                        <w:spacing w:line="276" w:lineRule="auto"/>
                        <w:jc w:val="center"/>
                        <w:rPr>
                          <w:rFonts w:ascii="Trebuchet MS" w:hAnsi="Trebuchet MS" w:cs="Tahoma"/>
                          <w:b/>
                          <w:color w:val="00B0F0"/>
                          <w:sz w:val="36"/>
                          <w:szCs w:val="36"/>
                        </w:rPr>
                      </w:pPr>
                      <w:r w:rsidRPr="00AE6FBD">
                        <w:rPr>
                          <w:rFonts w:ascii="Trebuchet MS" w:hAnsi="Trebuchet MS" w:cs="Tahoma"/>
                          <w:b/>
                          <w:color w:val="00B0F0"/>
                          <w:sz w:val="36"/>
                          <w:szCs w:val="36"/>
                        </w:rPr>
                        <w:t>DU HAUT-NYONG, REGION DE L’EST.</w:t>
                      </w:r>
                    </w:p>
                    <w:p w14:paraId="390E1E93" w14:textId="5C013F12" w:rsidR="007B4303" w:rsidRPr="00AE6FBD" w:rsidRDefault="007B4303" w:rsidP="00D0281F">
                      <w:pPr>
                        <w:pStyle w:val="Corpsdetexte"/>
                        <w:numPr>
                          <w:ilvl w:val="0"/>
                          <w:numId w:val="131"/>
                        </w:numPr>
                        <w:spacing w:line="276" w:lineRule="auto"/>
                        <w:jc w:val="both"/>
                        <w:rPr>
                          <w:rFonts w:ascii="Trebuchet MS" w:hAnsi="Trebuchet MS" w:cs="Tahoma"/>
                          <w:b/>
                          <w:color w:val="00B0F0"/>
                          <w:szCs w:val="24"/>
                        </w:rPr>
                      </w:pPr>
                      <w:r w:rsidRPr="00AE6FBD">
                        <w:rPr>
                          <w:rFonts w:ascii="Trebuchet MS" w:hAnsi="Trebuchet MS" w:cs="Tahoma"/>
                          <w:b/>
                          <w:color w:val="00B0F0"/>
                          <w:szCs w:val="24"/>
                        </w:rPr>
                        <w:t xml:space="preserve">Lot 01 : Réhabilitation </w:t>
                      </w:r>
                      <w:r>
                        <w:rPr>
                          <w:rFonts w:ascii="Trebuchet MS" w:hAnsi="Trebuchet MS" w:cs="Tahoma"/>
                          <w:b/>
                          <w:color w:val="00B0F0"/>
                          <w:szCs w:val="24"/>
                        </w:rPr>
                        <w:t>d’un bloc</w:t>
                      </w:r>
                      <w:r w:rsidRPr="00AE6FBD">
                        <w:rPr>
                          <w:rFonts w:ascii="Trebuchet MS" w:hAnsi="Trebuchet MS" w:cs="Tahoma"/>
                          <w:b/>
                          <w:color w:val="00B0F0"/>
                          <w:szCs w:val="24"/>
                        </w:rPr>
                        <w:t xml:space="preserve"> de 02 salles de classe à l’EPP Groupe 1 de DIMAKO ;</w:t>
                      </w:r>
                    </w:p>
                    <w:p w14:paraId="6DB7B6AE" w14:textId="23C93923" w:rsidR="007B4303" w:rsidRPr="00AE6FBD" w:rsidRDefault="007B4303" w:rsidP="00D0281F">
                      <w:pPr>
                        <w:pStyle w:val="Corpsdetexte"/>
                        <w:numPr>
                          <w:ilvl w:val="0"/>
                          <w:numId w:val="131"/>
                        </w:numPr>
                        <w:spacing w:line="276" w:lineRule="auto"/>
                        <w:jc w:val="both"/>
                        <w:rPr>
                          <w:rFonts w:ascii="Trebuchet MS" w:hAnsi="Trebuchet MS" w:cs="Tahoma"/>
                          <w:b/>
                          <w:color w:val="00B0F0"/>
                          <w:szCs w:val="24"/>
                        </w:rPr>
                      </w:pPr>
                      <w:r w:rsidRPr="00AE6FBD">
                        <w:rPr>
                          <w:rFonts w:ascii="Trebuchet MS" w:hAnsi="Trebuchet MS" w:cs="Tahoma"/>
                          <w:b/>
                          <w:color w:val="00B0F0"/>
                          <w:szCs w:val="24"/>
                        </w:rPr>
                        <w:t xml:space="preserve">Lot 02 : Réhabilitation </w:t>
                      </w:r>
                      <w:r>
                        <w:rPr>
                          <w:rFonts w:ascii="Trebuchet MS" w:hAnsi="Trebuchet MS" w:cs="Tahoma"/>
                          <w:b/>
                          <w:color w:val="00B0F0"/>
                          <w:szCs w:val="24"/>
                        </w:rPr>
                        <w:t>d’un bloc</w:t>
                      </w:r>
                      <w:r w:rsidRPr="00AE6FBD">
                        <w:rPr>
                          <w:rFonts w:ascii="Trebuchet MS" w:hAnsi="Trebuchet MS" w:cs="Tahoma"/>
                          <w:b/>
                          <w:color w:val="00B0F0"/>
                          <w:szCs w:val="24"/>
                        </w:rPr>
                        <w:t xml:space="preserve"> de 0</w:t>
                      </w:r>
                      <w:r>
                        <w:rPr>
                          <w:rFonts w:ascii="Trebuchet MS" w:hAnsi="Trebuchet MS" w:cs="Tahoma"/>
                          <w:b/>
                          <w:color w:val="00B0F0"/>
                          <w:szCs w:val="24"/>
                        </w:rPr>
                        <w:t>3</w:t>
                      </w:r>
                      <w:r w:rsidRPr="00AE6FBD">
                        <w:rPr>
                          <w:rFonts w:ascii="Trebuchet MS" w:hAnsi="Trebuchet MS" w:cs="Tahoma"/>
                          <w:b/>
                          <w:color w:val="00B0F0"/>
                          <w:szCs w:val="24"/>
                        </w:rPr>
                        <w:t xml:space="preserve"> salles de classe à l’EPP Groupe 2 de DIMAKO ;</w:t>
                      </w:r>
                    </w:p>
                    <w:p w14:paraId="3BE823C7" w14:textId="77777777" w:rsidR="007B4303" w:rsidRPr="00AE6FBD" w:rsidRDefault="007B4303" w:rsidP="00D0281F">
                      <w:pPr>
                        <w:pStyle w:val="Corpsdetexte"/>
                        <w:numPr>
                          <w:ilvl w:val="0"/>
                          <w:numId w:val="131"/>
                        </w:numPr>
                        <w:spacing w:line="276" w:lineRule="auto"/>
                        <w:jc w:val="both"/>
                        <w:rPr>
                          <w:rFonts w:ascii="Trebuchet MS" w:hAnsi="Trebuchet MS" w:cs="Tahoma"/>
                          <w:b/>
                          <w:color w:val="00B0F0"/>
                          <w:szCs w:val="24"/>
                        </w:rPr>
                      </w:pPr>
                      <w:r w:rsidRPr="00AE6FBD">
                        <w:rPr>
                          <w:rFonts w:ascii="Trebuchet MS" w:hAnsi="Trebuchet MS" w:cs="Tahoma"/>
                          <w:b/>
                          <w:color w:val="00B0F0"/>
                          <w:szCs w:val="24"/>
                        </w:rPr>
                        <w:t>Lot 03 : Construction d’un bloc d’une salle de classe à l’EPP de TOUNGRELO ;</w:t>
                      </w:r>
                    </w:p>
                    <w:p w14:paraId="53B158CA" w14:textId="77777777" w:rsidR="007B4303" w:rsidRPr="00AE6FBD" w:rsidRDefault="007B4303" w:rsidP="00D0281F">
                      <w:pPr>
                        <w:pStyle w:val="Corpsdetexte"/>
                        <w:numPr>
                          <w:ilvl w:val="0"/>
                          <w:numId w:val="131"/>
                        </w:numPr>
                        <w:spacing w:line="276" w:lineRule="auto"/>
                        <w:jc w:val="both"/>
                        <w:rPr>
                          <w:rFonts w:ascii="Trebuchet MS" w:hAnsi="Trebuchet MS" w:cs="Tahoma"/>
                          <w:b/>
                          <w:color w:val="00B0F0"/>
                          <w:szCs w:val="24"/>
                        </w:rPr>
                      </w:pPr>
                      <w:r w:rsidRPr="00AE6FBD">
                        <w:rPr>
                          <w:rFonts w:ascii="Trebuchet MS" w:hAnsi="Trebuchet MS" w:cs="Tahoma"/>
                          <w:b/>
                          <w:color w:val="00B0F0"/>
                          <w:szCs w:val="24"/>
                        </w:rPr>
                        <w:t>Lot 04 : Construction de 03 salles de classe aux CPC de DJANDJA, BEUL et TOMBO-KAMPALA ;</w:t>
                      </w:r>
                    </w:p>
                    <w:p w14:paraId="55A832DF" w14:textId="77777777" w:rsidR="007B4303" w:rsidRPr="00AE6FBD" w:rsidRDefault="007B4303" w:rsidP="00D0281F">
                      <w:pPr>
                        <w:pStyle w:val="Corpsdetexte"/>
                        <w:numPr>
                          <w:ilvl w:val="0"/>
                          <w:numId w:val="131"/>
                        </w:numPr>
                        <w:spacing w:line="276" w:lineRule="auto"/>
                        <w:jc w:val="both"/>
                        <w:rPr>
                          <w:rFonts w:ascii="Trebuchet MS" w:hAnsi="Trebuchet MS" w:cs="Tahoma"/>
                          <w:b/>
                          <w:color w:val="00B0F0"/>
                          <w:szCs w:val="24"/>
                        </w:rPr>
                      </w:pPr>
                      <w:r w:rsidRPr="00AE6FBD">
                        <w:rPr>
                          <w:rFonts w:ascii="Trebuchet MS" w:hAnsi="Trebuchet MS" w:cs="Tahoma"/>
                          <w:b/>
                          <w:color w:val="00B0F0"/>
                          <w:szCs w:val="24"/>
                        </w:rPr>
                        <w:t>Lot 05 : Achèvement des travaux de construction du CSI de KOUEN</w:t>
                      </w:r>
                    </w:p>
                    <w:p w14:paraId="30B467A9" w14:textId="77777777" w:rsidR="007B4303" w:rsidRPr="001249CE" w:rsidRDefault="007B4303" w:rsidP="0094297E">
                      <w:pPr>
                        <w:pStyle w:val="Corpsdetexte"/>
                        <w:spacing w:line="276" w:lineRule="auto"/>
                        <w:jc w:val="center"/>
                        <w:rPr>
                          <w:rFonts w:ascii="Trebuchet MS" w:hAnsi="Trebuchet MS" w:cs="Tahoma"/>
                          <w:b/>
                          <w:color w:val="002060"/>
                          <w:sz w:val="36"/>
                          <w:szCs w:val="32"/>
                        </w:rPr>
                      </w:pPr>
                    </w:p>
                    <w:p w14:paraId="13F97F49" w14:textId="77777777" w:rsidR="007B4303" w:rsidRPr="001249CE" w:rsidRDefault="007B4303" w:rsidP="0094297E">
                      <w:pPr>
                        <w:pStyle w:val="Corpsdetexte"/>
                        <w:spacing w:line="276" w:lineRule="auto"/>
                        <w:rPr>
                          <w:rFonts w:ascii="Trebuchet MS" w:hAnsi="Trebuchet MS" w:cs="Tahoma"/>
                          <w:b/>
                          <w:color w:val="002060"/>
                          <w:sz w:val="36"/>
                          <w:szCs w:val="32"/>
                        </w:rPr>
                      </w:pPr>
                    </w:p>
                    <w:p w14:paraId="6594D288" w14:textId="77777777" w:rsidR="007B4303" w:rsidRPr="001249CE" w:rsidRDefault="007B4303" w:rsidP="0094297E"/>
                  </w:txbxContent>
                </v:textbox>
                <w10:wrap anchorx="margin"/>
              </v:rect>
            </w:pict>
          </mc:Fallback>
        </mc:AlternateContent>
      </w:r>
    </w:p>
    <w:p w14:paraId="1E157176" w14:textId="77777777" w:rsidR="0094297E" w:rsidRPr="00330A88" w:rsidRDefault="0094297E" w:rsidP="0094297E">
      <w:pPr>
        <w:pStyle w:val="Corpsdetexte"/>
        <w:spacing w:before="120" w:after="120"/>
        <w:rPr>
          <w:rFonts w:ascii="Maiandra GD" w:hAnsi="Maiandra GD" w:cs="Tahoma"/>
          <w:i/>
          <w:szCs w:val="24"/>
        </w:rPr>
      </w:pPr>
    </w:p>
    <w:p w14:paraId="37AE8F7D" w14:textId="77777777" w:rsidR="0094297E" w:rsidRPr="00330A88" w:rsidRDefault="0094297E" w:rsidP="0094297E">
      <w:pPr>
        <w:pStyle w:val="Corpsdetexte"/>
        <w:spacing w:before="120" w:after="120"/>
        <w:rPr>
          <w:rFonts w:ascii="Maiandra GD" w:hAnsi="Maiandra GD" w:cs="Tahoma"/>
          <w:i/>
          <w:szCs w:val="24"/>
        </w:rPr>
      </w:pPr>
    </w:p>
    <w:p w14:paraId="3EC37D29" w14:textId="77777777" w:rsidR="0094297E" w:rsidRPr="00330A88" w:rsidRDefault="0094297E" w:rsidP="0094297E">
      <w:pPr>
        <w:pStyle w:val="Corpsdetexte"/>
        <w:spacing w:before="120" w:after="120"/>
        <w:rPr>
          <w:rFonts w:ascii="Maiandra GD" w:hAnsi="Maiandra GD" w:cs="Tahoma"/>
          <w:i/>
          <w:szCs w:val="24"/>
        </w:rPr>
      </w:pPr>
    </w:p>
    <w:p w14:paraId="6CA5640F" w14:textId="77777777" w:rsidR="0094297E" w:rsidRPr="00330A88" w:rsidRDefault="0094297E" w:rsidP="0094297E">
      <w:pPr>
        <w:pStyle w:val="Corpsdetexte"/>
        <w:spacing w:before="120" w:after="120"/>
        <w:ind w:left="356"/>
        <w:jc w:val="center"/>
        <w:rPr>
          <w:rFonts w:ascii="Maiandra GD" w:hAnsi="Maiandra GD" w:cs="Tahoma"/>
          <w:b/>
          <w:i/>
          <w:color w:val="002060"/>
          <w:szCs w:val="24"/>
        </w:rPr>
      </w:pPr>
    </w:p>
    <w:p w14:paraId="1FFC8F4F" w14:textId="77777777" w:rsidR="0094297E" w:rsidRPr="00330A88" w:rsidRDefault="0094297E" w:rsidP="0094297E">
      <w:pPr>
        <w:pStyle w:val="Corpsdetexte"/>
        <w:ind w:left="1418"/>
        <w:jc w:val="both"/>
        <w:rPr>
          <w:rFonts w:ascii="Maiandra GD" w:hAnsi="Maiandra GD" w:cs="Tahoma"/>
          <w:b/>
          <w:i/>
          <w:color w:val="002060"/>
          <w:szCs w:val="24"/>
        </w:rPr>
      </w:pPr>
    </w:p>
    <w:p w14:paraId="371286EB" w14:textId="77777777" w:rsidR="0094297E" w:rsidRPr="00330A88" w:rsidRDefault="0094297E" w:rsidP="0094297E">
      <w:pPr>
        <w:pStyle w:val="Corpsdetexte"/>
        <w:ind w:left="1418"/>
        <w:jc w:val="both"/>
        <w:rPr>
          <w:rFonts w:ascii="Maiandra GD" w:hAnsi="Maiandra GD" w:cs="Tahoma"/>
          <w:b/>
          <w:i/>
          <w:color w:val="002060"/>
          <w:szCs w:val="24"/>
        </w:rPr>
      </w:pPr>
    </w:p>
    <w:p w14:paraId="5CCEA835" w14:textId="77777777" w:rsidR="0094297E" w:rsidRPr="00330A88" w:rsidRDefault="0094297E" w:rsidP="0094297E">
      <w:pPr>
        <w:pStyle w:val="Corpsdetexte"/>
        <w:spacing w:before="60" w:after="60"/>
        <w:jc w:val="center"/>
        <w:rPr>
          <w:rFonts w:ascii="Maiandra GD" w:hAnsi="Maiandra GD" w:cs="Tahoma"/>
          <w:b/>
          <w:bCs/>
          <w:iCs/>
          <w:szCs w:val="24"/>
        </w:rPr>
      </w:pPr>
    </w:p>
    <w:p w14:paraId="7F17D3FD" w14:textId="77777777" w:rsidR="0094297E" w:rsidRPr="00330A88" w:rsidRDefault="0094297E" w:rsidP="0094297E">
      <w:pPr>
        <w:pStyle w:val="Corpsdetexte"/>
        <w:spacing w:before="60" w:after="60"/>
        <w:jc w:val="center"/>
        <w:rPr>
          <w:rFonts w:ascii="Maiandra GD" w:hAnsi="Maiandra GD" w:cs="Tahoma"/>
          <w:b/>
          <w:bCs/>
          <w:iCs/>
          <w:szCs w:val="24"/>
        </w:rPr>
      </w:pPr>
    </w:p>
    <w:p w14:paraId="502C8FD7" w14:textId="77777777" w:rsidR="0094297E" w:rsidRPr="00330A88" w:rsidRDefault="0094297E" w:rsidP="0094297E">
      <w:pPr>
        <w:pStyle w:val="Corpsdetexte"/>
        <w:jc w:val="center"/>
        <w:rPr>
          <w:rFonts w:ascii="Maiandra GD" w:hAnsi="Maiandra GD" w:cs="Tahoma"/>
          <w:b/>
          <w:bCs/>
          <w:iCs/>
          <w:szCs w:val="24"/>
        </w:rPr>
      </w:pPr>
    </w:p>
    <w:p w14:paraId="5896F98E" w14:textId="77777777" w:rsidR="0094297E" w:rsidRPr="00330A88" w:rsidRDefault="0094297E" w:rsidP="0094297E">
      <w:pPr>
        <w:pStyle w:val="Corpsdetexte"/>
        <w:jc w:val="center"/>
        <w:rPr>
          <w:rFonts w:ascii="Maiandra GD" w:hAnsi="Maiandra GD" w:cs="Tahoma"/>
          <w:b/>
          <w:bCs/>
          <w:iCs/>
          <w:szCs w:val="24"/>
        </w:rPr>
      </w:pPr>
    </w:p>
    <w:p w14:paraId="32F09D3F" w14:textId="77777777" w:rsidR="0094297E" w:rsidRPr="00330A88" w:rsidRDefault="0094297E" w:rsidP="0094297E">
      <w:pPr>
        <w:pStyle w:val="Corpsdetexte"/>
        <w:jc w:val="center"/>
        <w:rPr>
          <w:rFonts w:ascii="Maiandra GD" w:hAnsi="Maiandra GD" w:cs="Tahoma"/>
          <w:b/>
          <w:bCs/>
          <w:iCs/>
          <w:szCs w:val="24"/>
        </w:rPr>
      </w:pPr>
    </w:p>
    <w:p w14:paraId="53CD3980" w14:textId="77777777" w:rsidR="0094297E" w:rsidRDefault="0094297E" w:rsidP="0094297E">
      <w:pPr>
        <w:pStyle w:val="Corpsdetexte"/>
        <w:jc w:val="center"/>
        <w:rPr>
          <w:rFonts w:ascii="Maiandra GD" w:hAnsi="Maiandra GD" w:cs="Tahoma"/>
          <w:b/>
          <w:bCs/>
          <w:iCs/>
          <w:szCs w:val="24"/>
        </w:rPr>
      </w:pPr>
    </w:p>
    <w:p w14:paraId="0323C583" w14:textId="77777777" w:rsidR="001249CE" w:rsidRDefault="001249CE" w:rsidP="0094297E">
      <w:pPr>
        <w:pStyle w:val="Corpsdetexte"/>
        <w:jc w:val="center"/>
        <w:rPr>
          <w:rFonts w:ascii="Maiandra GD" w:hAnsi="Maiandra GD" w:cs="Tahoma"/>
          <w:b/>
          <w:bCs/>
          <w:iCs/>
          <w:szCs w:val="24"/>
        </w:rPr>
      </w:pPr>
    </w:p>
    <w:p w14:paraId="0E5CD62F" w14:textId="77777777" w:rsidR="00AA1513" w:rsidRDefault="00AA1513" w:rsidP="0094297E">
      <w:pPr>
        <w:pStyle w:val="Corpsdetexte"/>
        <w:jc w:val="center"/>
        <w:rPr>
          <w:rFonts w:ascii="Maiandra GD" w:hAnsi="Maiandra GD" w:cs="Tahoma"/>
          <w:b/>
          <w:bCs/>
          <w:iCs/>
          <w:szCs w:val="24"/>
        </w:rPr>
      </w:pPr>
    </w:p>
    <w:p w14:paraId="1A918745" w14:textId="77777777" w:rsidR="00AA1513" w:rsidRDefault="00AA1513" w:rsidP="0094297E">
      <w:pPr>
        <w:pStyle w:val="Corpsdetexte"/>
        <w:jc w:val="center"/>
        <w:rPr>
          <w:rFonts w:ascii="Maiandra GD" w:hAnsi="Maiandra GD" w:cs="Tahoma"/>
          <w:b/>
          <w:bCs/>
          <w:iCs/>
          <w:szCs w:val="24"/>
        </w:rPr>
      </w:pPr>
    </w:p>
    <w:p w14:paraId="5BFF2367" w14:textId="77777777" w:rsidR="00AA1513" w:rsidRDefault="00AA1513" w:rsidP="0094297E">
      <w:pPr>
        <w:pStyle w:val="Corpsdetexte"/>
        <w:jc w:val="center"/>
        <w:rPr>
          <w:rFonts w:ascii="Maiandra GD" w:hAnsi="Maiandra GD" w:cs="Tahoma"/>
          <w:b/>
          <w:bCs/>
          <w:iCs/>
          <w:szCs w:val="24"/>
        </w:rPr>
      </w:pPr>
    </w:p>
    <w:p w14:paraId="65FE0F3E" w14:textId="77777777" w:rsidR="00AA1513" w:rsidRDefault="00AA1513" w:rsidP="0094297E">
      <w:pPr>
        <w:pStyle w:val="Corpsdetexte"/>
        <w:jc w:val="center"/>
        <w:rPr>
          <w:rFonts w:ascii="Maiandra GD" w:hAnsi="Maiandra GD" w:cs="Tahoma"/>
          <w:b/>
          <w:bCs/>
          <w:iCs/>
          <w:szCs w:val="24"/>
        </w:rPr>
      </w:pPr>
    </w:p>
    <w:p w14:paraId="5E9B9BC8" w14:textId="77777777" w:rsidR="001249CE" w:rsidRPr="00330A88" w:rsidRDefault="001249CE" w:rsidP="0094297E">
      <w:pPr>
        <w:pStyle w:val="Corpsdetexte"/>
        <w:jc w:val="center"/>
        <w:rPr>
          <w:rFonts w:ascii="Maiandra GD" w:hAnsi="Maiandra GD" w:cs="Tahoma"/>
          <w:b/>
          <w:bCs/>
          <w:iCs/>
          <w:szCs w:val="24"/>
        </w:rPr>
      </w:pPr>
    </w:p>
    <w:p w14:paraId="12B434D4" w14:textId="77777777" w:rsidR="00AE6FBD" w:rsidRDefault="00AE6FBD" w:rsidP="0094297E">
      <w:pPr>
        <w:pStyle w:val="Corpsdetexte"/>
        <w:spacing w:line="360" w:lineRule="auto"/>
        <w:jc w:val="center"/>
        <w:rPr>
          <w:rFonts w:ascii="Maiandra GD" w:hAnsi="Maiandra GD" w:cs="Tahoma"/>
          <w:b/>
          <w:bCs/>
          <w:iCs/>
          <w:szCs w:val="24"/>
        </w:rPr>
      </w:pPr>
    </w:p>
    <w:p w14:paraId="7B039693" w14:textId="77777777" w:rsidR="006D24CA" w:rsidRDefault="006D24CA" w:rsidP="0094297E">
      <w:pPr>
        <w:pStyle w:val="Corpsdetexte"/>
        <w:spacing w:line="360" w:lineRule="auto"/>
        <w:jc w:val="center"/>
        <w:rPr>
          <w:rFonts w:ascii="Maiandra GD" w:hAnsi="Maiandra GD" w:cs="Tahoma"/>
          <w:b/>
          <w:bCs/>
          <w:iCs/>
          <w:szCs w:val="24"/>
        </w:rPr>
      </w:pPr>
    </w:p>
    <w:p w14:paraId="4E8D879B" w14:textId="77777777" w:rsidR="006D24CA" w:rsidRDefault="006D24CA" w:rsidP="0094297E">
      <w:pPr>
        <w:pStyle w:val="Corpsdetexte"/>
        <w:spacing w:line="360" w:lineRule="auto"/>
        <w:jc w:val="center"/>
        <w:rPr>
          <w:rFonts w:ascii="Maiandra GD" w:hAnsi="Maiandra GD" w:cs="Tahoma"/>
          <w:b/>
          <w:bCs/>
          <w:iCs/>
          <w:szCs w:val="24"/>
        </w:rPr>
      </w:pPr>
    </w:p>
    <w:p w14:paraId="265B7572" w14:textId="53B47F89" w:rsidR="0094297E" w:rsidRPr="00330A88" w:rsidRDefault="0094297E" w:rsidP="0094297E">
      <w:pPr>
        <w:pStyle w:val="Corpsdetexte"/>
        <w:spacing w:line="360" w:lineRule="auto"/>
        <w:jc w:val="center"/>
        <w:rPr>
          <w:rFonts w:ascii="Maiandra GD" w:hAnsi="Maiandra GD" w:cs="Tahoma"/>
          <w:b/>
          <w:bCs/>
          <w:iCs/>
          <w:szCs w:val="24"/>
        </w:rPr>
      </w:pPr>
      <w:r w:rsidRPr="00330A88">
        <w:rPr>
          <w:rFonts w:ascii="Maiandra GD" w:hAnsi="Maiandra GD" w:cs="Tahoma"/>
          <w:b/>
          <w:bCs/>
          <w:iCs/>
          <w:szCs w:val="24"/>
        </w:rPr>
        <w:t>FINANCEMENT : BUDGET D’INVESTISSEMENT PUBLIC</w:t>
      </w:r>
    </w:p>
    <w:p w14:paraId="1DB55462" w14:textId="77777777" w:rsidR="0094297E" w:rsidRPr="00330A88" w:rsidRDefault="0094297E" w:rsidP="0094297E">
      <w:pPr>
        <w:pStyle w:val="Corpsdetexte"/>
        <w:spacing w:line="360" w:lineRule="auto"/>
        <w:jc w:val="center"/>
        <w:rPr>
          <w:rFonts w:ascii="Maiandra GD" w:hAnsi="Maiandra GD" w:cs="Tahoma"/>
          <w:b/>
          <w:bCs/>
          <w:iCs/>
          <w:szCs w:val="24"/>
        </w:rPr>
      </w:pPr>
      <w:r w:rsidRPr="00330A88">
        <w:rPr>
          <w:rFonts w:ascii="Maiandra GD" w:hAnsi="Maiandra GD" w:cs="Tahoma"/>
          <w:b/>
          <w:bCs/>
          <w:iCs/>
          <w:szCs w:val="24"/>
        </w:rPr>
        <w:t xml:space="preserve">(BIP) </w:t>
      </w:r>
      <w:r w:rsidR="006836DC">
        <w:rPr>
          <w:rFonts w:ascii="Maiandra GD" w:hAnsi="Maiandra GD" w:cs="Tahoma"/>
          <w:b/>
          <w:bCs/>
          <w:iCs/>
          <w:szCs w:val="24"/>
        </w:rPr>
        <w:t>MINEDUB et MINSANTE</w:t>
      </w:r>
      <w:r w:rsidR="004A461F">
        <w:rPr>
          <w:rFonts w:ascii="Maiandra GD" w:hAnsi="Maiandra GD" w:cs="Tahoma"/>
          <w:b/>
          <w:bCs/>
          <w:iCs/>
          <w:szCs w:val="24"/>
        </w:rPr>
        <w:t xml:space="preserve">, </w:t>
      </w:r>
      <w:r w:rsidRPr="00330A88">
        <w:rPr>
          <w:rFonts w:ascii="Maiandra GD" w:hAnsi="Maiandra GD" w:cs="Tahoma"/>
          <w:b/>
          <w:bCs/>
          <w:iCs/>
          <w:szCs w:val="24"/>
        </w:rPr>
        <w:t>EXERCICE</w:t>
      </w:r>
      <w:r w:rsidR="001249CE">
        <w:rPr>
          <w:rFonts w:ascii="Maiandra GD" w:hAnsi="Maiandra GD" w:cs="Tahoma"/>
          <w:b/>
          <w:bCs/>
          <w:iCs/>
          <w:szCs w:val="24"/>
        </w:rPr>
        <w:t xml:space="preserve"> 202</w:t>
      </w:r>
      <w:r w:rsidR="006C5563">
        <w:rPr>
          <w:rFonts w:ascii="Maiandra GD" w:hAnsi="Maiandra GD" w:cs="Tahoma"/>
          <w:b/>
          <w:bCs/>
          <w:iCs/>
          <w:szCs w:val="24"/>
        </w:rPr>
        <w:t>6</w:t>
      </w:r>
    </w:p>
    <w:p w14:paraId="5072EF65" w14:textId="77777777" w:rsidR="0094297E" w:rsidRPr="00330A88" w:rsidRDefault="0094297E" w:rsidP="0094297E">
      <w:pPr>
        <w:pStyle w:val="Corpsdetexte"/>
        <w:spacing w:before="120" w:after="120"/>
        <w:rPr>
          <w:rFonts w:ascii="Maiandra GD" w:hAnsi="Maiandra GD" w:cs="Tahoma"/>
          <w:b/>
          <w:i/>
          <w:szCs w:val="24"/>
        </w:rPr>
      </w:pPr>
    </w:p>
    <w:p w14:paraId="6456CD95" w14:textId="77777777" w:rsidR="0094297E" w:rsidRPr="00330A88" w:rsidRDefault="0094297E" w:rsidP="0094297E">
      <w:pPr>
        <w:pStyle w:val="Corpsdetexte"/>
        <w:spacing w:before="120" w:after="120"/>
        <w:jc w:val="center"/>
        <w:rPr>
          <w:rFonts w:ascii="Maiandra GD" w:hAnsi="Maiandra GD" w:cs="Tahoma"/>
          <w:b/>
          <w:i/>
          <w:szCs w:val="24"/>
        </w:rPr>
      </w:pPr>
    </w:p>
    <w:p w14:paraId="7119A970" w14:textId="77777777" w:rsidR="0094297E" w:rsidRPr="00330A88" w:rsidRDefault="0094297E" w:rsidP="0094297E">
      <w:pPr>
        <w:pStyle w:val="Corpsdetexte"/>
        <w:spacing w:before="120" w:after="120"/>
        <w:jc w:val="center"/>
        <w:rPr>
          <w:rFonts w:ascii="Maiandra GD" w:hAnsi="Maiandra GD" w:cs="Tahoma"/>
          <w:b/>
          <w:i/>
          <w:szCs w:val="24"/>
        </w:rPr>
      </w:pPr>
    </w:p>
    <w:p w14:paraId="00862581" w14:textId="77777777" w:rsidR="0094297E" w:rsidRPr="00330A88" w:rsidRDefault="001451C8" w:rsidP="0094297E">
      <w:pPr>
        <w:pStyle w:val="Corpsdetexte"/>
        <w:spacing w:before="120" w:after="120"/>
        <w:jc w:val="center"/>
        <w:rPr>
          <w:rFonts w:ascii="Maiandra GD" w:hAnsi="Maiandra GD" w:cs="Tahoma"/>
          <w:b/>
          <w:bCs/>
          <w:iCs/>
          <w:color w:val="17365D" w:themeColor="text2" w:themeShade="BF"/>
          <w:szCs w:val="24"/>
        </w:rPr>
      </w:pPr>
      <w:r w:rsidRPr="00330A88">
        <w:rPr>
          <w:rFonts w:ascii="Maiandra GD" w:hAnsi="Maiandra GD" w:cs="Tahoma"/>
          <w:b/>
          <w:bCs/>
          <w:iCs/>
          <w:color w:val="17365D" w:themeColor="text2" w:themeShade="BF"/>
          <w:szCs w:val="24"/>
        </w:rPr>
        <w:t xml:space="preserve">                                                </w:t>
      </w:r>
      <w:r w:rsidR="001249CE">
        <w:rPr>
          <w:rFonts w:ascii="Maiandra GD" w:hAnsi="Maiandra GD" w:cs="Tahoma"/>
          <w:b/>
          <w:bCs/>
          <w:iCs/>
          <w:color w:val="17365D" w:themeColor="text2" w:themeShade="BF"/>
          <w:szCs w:val="24"/>
        </w:rPr>
        <w:t xml:space="preserve">                         </w:t>
      </w:r>
    </w:p>
    <w:p w14:paraId="3559640F" w14:textId="77777777" w:rsidR="0094297E" w:rsidRPr="00330A88" w:rsidRDefault="0094297E" w:rsidP="0094297E">
      <w:pPr>
        <w:pStyle w:val="Corpsdetexte"/>
        <w:spacing w:before="120" w:after="120"/>
        <w:rPr>
          <w:rFonts w:ascii="Maiandra GD" w:hAnsi="Maiandra GD" w:cs="Tahoma"/>
          <w:b/>
          <w:i/>
          <w:szCs w:val="24"/>
          <w:u w:val="single"/>
        </w:rPr>
        <w:sectPr w:rsidR="0094297E" w:rsidRPr="00330A88" w:rsidSect="0094297E">
          <w:footerReference w:type="even" r:id="rId9"/>
          <w:footerReference w:type="default" r:id="rId10"/>
          <w:pgSz w:w="11906" w:h="16838" w:code="9"/>
          <w:pgMar w:top="851" w:right="851" w:bottom="1135" w:left="1134" w:header="720" w:footer="720" w:gutter="0"/>
          <w:pgBorders w:display="firstPage" w:offsetFrom="page">
            <w:top w:val="papyrus" w:sz="14" w:space="24" w:color="auto"/>
            <w:left w:val="papyrus" w:sz="14" w:space="24" w:color="auto"/>
            <w:bottom w:val="papyrus" w:sz="14" w:space="24" w:color="auto"/>
            <w:right w:val="papyrus" w:sz="14" w:space="24" w:color="auto"/>
          </w:pgBorders>
          <w:cols w:space="720"/>
          <w:titlePg/>
        </w:sectPr>
      </w:pPr>
    </w:p>
    <w:p w14:paraId="41607502" w14:textId="77777777" w:rsidR="0094297E" w:rsidRPr="00330A88" w:rsidRDefault="0094297E" w:rsidP="0094297E">
      <w:pPr>
        <w:spacing w:before="120" w:after="120"/>
        <w:rPr>
          <w:rFonts w:ascii="Maiandra GD" w:hAnsi="Maiandra GD" w:cs="Calibri"/>
          <w:b/>
          <w:i/>
          <w:sz w:val="24"/>
          <w:szCs w:val="24"/>
          <w:u w:val="single"/>
        </w:rPr>
      </w:pPr>
    </w:p>
    <w:p w14:paraId="2C759FBD" w14:textId="77777777" w:rsidR="0094297E" w:rsidRPr="00330A88" w:rsidRDefault="0094297E" w:rsidP="0094297E">
      <w:pPr>
        <w:spacing w:before="120" w:after="120"/>
        <w:jc w:val="center"/>
        <w:rPr>
          <w:rFonts w:ascii="Maiandra GD" w:hAnsi="Maiandra GD" w:cs="Calibri"/>
          <w:b/>
          <w:sz w:val="24"/>
          <w:szCs w:val="24"/>
          <w:u w:val="single"/>
        </w:rPr>
      </w:pPr>
      <w:r w:rsidRPr="00330A88">
        <w:rPr>
          <w:rFonts w:ascii="Maiandra GD" w:hAnsi="Maiandra GD" w:cs="Calibri"/>
          <w:b/>
          <w:sz w:val="24"/>
          <w:szCs w:val="24"/>
          <w:u w:val="single"/>
        </w:rPr>
        <w:t>SOMMAIRE</w:t>
      </w:r>
    </w:p>
    <w:p w14:paraId="377DD4E7" w14:textId="77777777" w:rsidR="0094297E" w:rsidRPr="00330A88" w:rsidRDefault="0094297E" w:rsidP="0094297E">
      <w:pPr>
        <w:spacing w:before="120" w:after="120"/>
        <w:rPr>
          <w:rFonts w:ascii="Maiandra GD" w:hAnsi="Maiandra GD" w:cs="Calibri"/>
          <w:sz w:val="24"/>
          <w:szCs w:val="24"/>
        </w:rPr>
      </w:pPr>
    </w:p>
    <w:p w14:paraId="715D6114" w14:textId="77777777" w:rsidR="0094297E" w:rsidRPr="00330A88" w:rsidRDefault="0094297E" w:rsidP="0094297E">
      <w:pPr>
        <w:spacing w:before="120" w:after="120"/>
        <w:rPr>
          <w:rFonts w:ascii="Maiandra GD" w:hAnsi="Maiandra GD" w:cs="Calibri"/>
          <w:sz w:val="24"/>
          <w:szCs w:val="24"/>
        </w:rPr>
      </w:pPr>
    </w:p>
    <w:tbl>
      <w:tblPr>
        <w:tblStyle w:val="Grilledutableau"/>
        <w:tblpPr w:leftFromText="141" w:rightFromText="141" w:vertAnchor="text" w:horzAnchor="margin" w:tblpY="12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687"/>
      </w:tblGrid>
      <w:tr w:rsidR="0094297E" w:rsidRPr="00330A88" w14:paraId="187C6DF3" w14:textId="77777777" w:rsidTr="0094297E">
        <w:trPr>
          <w:trHeight w:val="624"/>
        </w:trPr>
        <w:tc>
          <w:tcPr>
            <w:tcW w:w="2235" w:type="dxa"/>
            <w:vAlign w:val="center"/>
          </w:tcPr>
          <w:p w14:paraId="26624131" w14:textId="77777777"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n°1 :</w:t>
            </w:r>
            <w:r w:rsidRPr="00330A88">
              <w:rPr>
                <w:rFonts w:ascii="Maiandra GD" w:hAnsi="Maiandra GD" w:cs="Calibri"/>
                <w:b/>
                <w:sz w:val="24"/>
                <w:szCs w:val="24"/>
              </w:rPr>
              <w:tab/>
            </w:r>
          </w:p>
        </w:tc>
        <w:tc>
          <w:tcPr>
            <w:tcW w:w="7687" w:type="dxa"/>
            <w:vAlign w:val="center"/>
          </w:tcPr>
          <w:p w14:paraId="226BB145" w14:textId="77777777"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Avis d’Appel d’Offres</w:t>
            </w:r>
          </w:p>
        </w:tc>
      </w:tr>
      <w:tr w:rsidR="0094297E" w:rsidRPr="00330A88" w14:paraId="7AB235F0" w14:textId="77777777" w:rsidTr="0094297E">
        <w:trPr>
          <w:trHeight w:val="624"/>
        </w:trPr>
        <w:tc>
          <w:tcPr>
            <w:tcW w:w="2235" w:type="dxa"/>
            <w:vAlign w:val="center"/>
          </w:tcPr>
          <w:p w14:paraId="7892BA7F" w14:textId="77777777"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n°2 :</w:t>
            </w:r>
            <w:r w:rsidRPr="00330A88">
              <w:rPr>
                <w:rFonts w:ascii="Maiandra GD" w:hAnsi="Maiandra GD" w:cs="Calibri"/>
                <w:b/>
                <w:sz w:val="24"/>
                <w:szCs w:val="24"/>
              </w:rPr>
              <w:tab/>
            </w:r>
          </w:p>
        </w:tc>
        <w:tc>
          <w:tcPr>
            <w:tcW w:w="7687" w:type="dxa"/>
            <w:vAlign w:val="center"/>
          </w:tcPr>
          <w:p w14:paraId="30099552" w14:textId="77777777"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Règlement Général de l’Appel d’Offres (R.G.A.O.)</w:t>
            </w:r>
          </w:p>
        </w:tc>
      </w:tr>
      <w:tr w:rsidR="0094297E" w:rsidRPr="00330A88" w14:paraId="1791B2BF" w14:textId="77777777" w:rsidTr="0094297E">
        <w:trPr>
          <w:trHeight w:val="624"/>
        </w:trPr>
        <w:tc>
          <w:tcPr>
            <w:tcW w:w="2235" w:type="dxa"/>
            <w:vAlign w:val="center"/>
          </w:tcPr>
          <w:p w14:paraId="21CC3F83" w14:textId="77777777"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n°3 :</w:t>
            </w:r>
          </w:p>
        </w:tc>
        <w:tc>
          <w:tcPr>
            <w:tcW w:w="7687" w:type="dxa"/>
            <w:vAlign w:val="center"/>
          </w:tcPr>
          <w:p w14:paraId="33AD39DD" w14:textId="77777777"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Règlement Particulier de l’Appel d’Offres (</w:t>
            </w:r>
            <w:r w:rsidR="00223FEC" w:rsidRPr="00330A88">
              <w:rPr>
                <w:rFonts w:ascii="Maiandra GD" w:hAnsi="Maiandra GD" w:cs="Calibri"/>
                <w:b/>
                <w:sz w:val="24"/>
                <w:szCs w:val="24"/>
              </w:rPr>
              <w:t>R.P.A.O.)</w:t>
            </w:r>
          </w:p>
        </w:tc>
      </w:tr>
      <w:tr w:rsidR="0094297E" w:rsidRPr="00330A88" w14:paraId="44021C6F" w14:textId="77777777" w:rsidTr="0094297E">
        <w:trPr>
          <w:trHeight w:val="624"/>
        </w:trPr>
        <w:tc>
          <w:tcPr>
            <w:tcW w:w="2235" w:type="dxa"/>
            <w:vAlign w:val="center"/>
          </w:tcPr>
          <w:p w14:paraId="4B830C99" w14:textId="77777777"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n°4 :</w:t>
            </w:r>
            <w:r w:rsidRPr="00330A88">
              <w:rPr>
                <w:rFonts w:ascii="Maiandra GD" w:hAnsi="Maiandra GD" w:cs="Calibri"/>
                <w:b/>
                <w:sz w:val="24"/>
                <w:szCs w:val="24"/>
              </w:rPr>
              <w:tab/>
            </w:r>
          </w:p>
        </w:tc>
        <w:tc>
          <w:tcPr>
            <w:tcW w:w="7687" w:type="dxa"/>
            <w:vAlign w:val="center"/>
          </w:tcPr>
          <w:p w14:paraId="7D8720CC" w14:textId="77777777"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Cahier des Clauses Administratives Particulières (C.C.A.P.)</w:t>
            </w:r>
          </w:p>
        </w:tc>
      </w:tr>
      <w:tr w:rsidR="0094297E" w:rsidRPr="00330A88" w14:paraId="44B1A5D8" w14:textId="77777777" w:rsidTr="0094297E">
        <w:trPr>
          <w:trHeight w:val="624"/>
        </w:trPr>
        <w:tc>
          <w:tcPr>
            <w:tcW w:w="2235" w:type="dxa"/>
            <w:vAlign w:val="center"/>
          </w:tcPr>
          <w:p w14:paraId="20099E93" w14:textId="77777777"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n°5 :</w:t>
            </w:r>
          </w:p>
        </w:tc>
        <w:tc>
          <w:tcPr>
            <w:tcW w:w="7687" w:type="dxa"/>
            <w:vAlign w:val="center"/>
          </w:tcPr>
          <w:p w14:paraId="2C15357C" w14:textId="77777777"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Cahier des Clauses Techniques Particulières  (C.C.T.P.)</w:t>
            </w:r>
          </w:p>
        </w:tc>
      </w:tr>
      <w:tr w:rsidR="0094297E" w:rsidRPr="00330A88" w14:paraId="613607F0" w14:textId="77777777" w:rsidTr="0094297E">
        <w:trPr>
          <w:trHeight w:val="624"/>
        </w:trPr>
        <w:tc>
          <w:tcPr>
            <w:tcW w:w="2235" w:type="dxa"/>
            <w:vAlign w:val="center"/>
          </w:tcPr>
          <w:p w14:paraId="6E343A77" w14:textId="77777777"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n°6 :</w:t>
            </w:r>
            <w:r w:rsidRPr="00330A88">
              <w:rPr>
                <w:rFonts w:ascii="Maiandra GD" w:hAnsi="Maiandra GD" w:cs="Calibri"/>
                <w:b/>
                <w:sz w:val="24"/>
                <w:szCs w:val="24"/>
              </w:rPr>
              <w:tab/>
            </w:r>
          </w:p>
        </w:tc>
        <w:tc>
          <w:tcPr>
            <w:tcW w:w="7687" w:type="dxa"/>
            <w:vAlign w:val="center"/>
          </w:tcPr>
          <w:p w14:paraId="64B3CFC1" w14:textId="77777777"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Cadre du Bordereau des Prix Unitaires</w:t>
            </w:r>
          </w:p>
        </w:tc>
      </w:tr>
      <w:tr w:rsidR="0094297E" w:rsidRPr="00330A88" w14:paraId="1B7460FF" w14:textId="77777777" w:rsidTr="0094297E">
        <w:trPr>
          <w:trHeight w:val="624"/>
        </w:trPr>
        <w:tc>
          <w:tcPr>
            <w:tcW w:w="2235" w:type="dxa"/>
            <w:vAlign w:val="center"/>
          </w:tcPr>
          <w:p w14:paraId="70DB6072" w14:textId="77777777"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n°7 :</w:t>
            </w:r>
          </w:p>
        </w:tc>
        <w:tc>
          <w:tcPr>
            <w:tcW w:w="7687" w:type="dxa"/>
            <w:vAlign w:val="center"/>
          </w:tcPr>
          <w:p w14:paraId="2B0FE296" w14:textId="77777777"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Cadre du Détail Quantitatif et Estimatif</w:t>
            </w:r>
          </w:p>
        </w:tc>
      </w:tr>
      <w:tr w:rsidR="0094297E" w:rsidRPr="00330A88" w14:paraId="76A5072A" w14:textId="77777777" w:rsidTr="0094297E">
        <w:trPr>
          <w:trHeight w:val="624"/>
        </w:trPr>
        <w:tc>
          <w:tcPr>
            <w:tcW w:w="2235" w:type="dxa"/>
            <w:vAlign w:val="center"/>
          </w:tcPr>
          <w:p w14:paraId="5AB9DB92" w14:textId="77777777"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n°8 :</w:t>
            </w:r>
          </w:p>
        </w:tc>
        <w:tc>
          <w:tcPr>
            <w:tcW w:w="7687" w:type="dxa"/>
            <w:vAlign w:val="center"/>
          </w:tcPr>
          <w:p w14:paraId="27294E13" w14:textId="77777777"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Cadre du Sous-détail des prix</w:t>
            </w:r>
          </w:p>
        </w:tc>
      </w:tr>
      <w:tr w:rsidR="0094297E" w:rsidRPr="00330A88" w14:paraId="6D9522EC" w14:textId="77777777" w:rsidTr="0094297E">
        <w:trPr>
          <w:trHeight w:val="624"/>
        </w:trPr>
        <w:tc>
          <w:tcPr>
            <w:tcW w:w="2235" w:type="dxa"/>
            <w:vAlign w:val="center"/>
          </w:tcPr>
          <w:p w14:paraId="3410D56A" w14:textId="77777777"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n°9 :</w:t>
            </w:r>
          </w:p>
        </w:tc>
        <w:tc>
          <w:tcPr>
            <w:tcW w:w="7687" w:type="dxa"/>
            <w:vAlign w:val="center"/>
          </w:tcPr>
          <w:p w14:paraId="04D8006E" w14:textId="77777777"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Modèle du Marché</w:t>
            </w:r>
          </w:p>
        </w:tc>
      </w:tr>
      <w:tr w:rsidR="0094297E" w:rsidRPr="00330A88" w14:paraId="39B136CC" w14:textId="77777777" w:rsidTr="0094297E">
        <w:trPr>
          <w:trHeight w:val="624"/>
        </w:trPr>
        <w:tc>
          <w:tcPr>
            <w:tcW w:w="2235" w:type="dxa"/>
            <w:vAlign w:val="center"/>
          </w:tcPr>
          <w:p w14:paraId="0D69A2F6" w14:textId="77777777"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n°10 :</w:t>
            </w:r>
            <w:r w:rsidRPr="00330A88">
              <w:rPr>
                <w:rFonts w:ascii="Maiandra GD" w:hAnsi="Maiandra GD" w:cs="Calibri"/>
                <w:b/>
                <w:sz w:val="24"/>
                <w:szCs w:val="24"/>
              </w:rPr>
              <w:tab/>
            </w:r>
          </w:p>
        </w:tc>
        <w:tc>
          <w:tcPr>
            <w:tcW w:w="7687" w:type="dxa"/>
            <w:vAlign w:val="center"/>
          </w:tcPr>
          <w:p w14:paraId="289D6826" w14:textId="77777777"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Formulaires et modèles à utiliser par les soumissionnaires</w:t>
            </w:r>
          </w:p>
        </w:tc>
      </w:tr>
      <w:tr w:rsidR="0094297E" w:rsidRPr="00330A88" w14:paraId="373727C2" w14:textId="77777777" w:rsidTr="0094297E">
        <w:trPr>
          <w:trHeight w:val="850"/>
        </w:trPr>
        <w:tc>
          <w:tcPr>
            <w:tcW w:w="2235" w:type="dxa"/>
            <w:vAlign w:val="center"/>
          </w:tcPr>
          <w:p w14:paraId="5E900467" w14:textId="77777777"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n°11 :</w:t>
            </w:r>
          </w:p>
        </w:tc>
        <w:tc>
          <w:tcPr>
            <w:tcW w:w="7687" w:type="dxa"/>
            <w:vAlign w:val="center"/>
          </w:tcPr>
          <w:p w14:paraId="5605CA85" w14:textId="77777777"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Liste des établissements bancaires autorisés à émettre les cautions dans le cadre des marchés publics</w:t>
            </w:r>
          </w:p>
        </w:tc>
      </w:tr>
      <w:tr w:rsidR="0094297E" w:rsidRPr="00330A88" w14:paraId="389E47E5" w14:textId="77777777" w:rsidTr="0094297E">
        <w:trPr>
          <w:trHeight w:val="624"/>
        </w:trPr>
        <w:tc>
          <w:tcPr>
            <w:tcW w:w="2235" w:type="dxa"/>
            <w:vAlign w:val="center"/>
          </w:tcPr>
          <w:p w14:paraId="59FD1657" w14:textId="77777777"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 xml:space="preserve">Pièce n°12 : </w:t>
            </w:r>
            <w:r w:rsidRPr="00330A88">
              <w:rPr>
                <w:rFonts w:ascii="Maiandra GD" w:hAnsi="Maiandra GD" w:cs="Calibri"/>
                <w:b/>
                <w:sz w:val="24"/>
                <w:szCs w:val="24"/>
              </w:rPr>
              <w:tab/>
            </w:r>
          </w:p>
        </w:tc>
        <w:tc>
          <w:tcPr>
            <w:tcW w:w="7687" w:type="dxa"/>
            <w:vAlign w:val="center"/>
          </w:tcPr>
          <w:p w14:paraId="5D4EF1C7" w14:textId="77777777"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Annexes</w:t>
            </w:r>
          </w:p>
        </w:tc>
      </w:tr>
    </w:tbl>
    <w:p w14:paraId="46A6A136" w14:textId="4656E270" w:rsidR="0094297E" w:rsidRPr="00330A88" w:rsidRDefault="0094297E" w:rsidP="006D24CA">
      <w:pPr>
        <w:rPr>
          <w:rFonts w:ascii="Maiandra GD" w:hAnsi="Maiandra GD" w:cs="Calibri"/>
          <w:b/>
          <w:sz w:val="24"/>
          <w:szCs w:val="24"/>
        </w:rPr>
      </w:pPr>
    </w:p>
    <w:p w14:paraId="01835D27" w14:textId="77777777"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ab/>
      </w:r>
    </w:p>
    <w:p w14:paraId="27994E0D" w14:textId="77777777" w:rsidR="0094297E" w:rsidRPr="00330A88" w:rsidRDefault="0094297E" w:rsidP="0094297E">
      <w:pPr>
        <w:rPr>
          <w:rFonts w:ascii="Maiandra GD" w:hAnsi="Maiandra GD" w:cs="Calibri"/>
          <w:b/>
          <w:sz w:val="24"/>
          <w:szCs w:val="24"/>
        </w:rPr>
      </w:pPr>
    </w:p>
    <w:p w14:paraId="3F541AFF" w14:textId="77777777"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ab/>
      </w:r>
    </w:p>
    <w:p w14:paraId="189C788D" w14:textId="77777777" w:rsidR="0094297E" w:rsidRPr="00330A88" w:rsidRDefault="0094297E" w:rsidP="0094297E">
      <w:pPr>
        <w:tabs>
          <w:tab w:val="left" w:pos="1913"/>
        </w:tabs>
        <w:rPr>
          <w:rFonts w:ascii="Maiandra GD" w:hAnsi="Maiandra GD" w:cs="Calibri"/>
          <w:b/>
          <w:sz w:val="24"/>
          <w:szCs w:val="24"/>
        </w:rPr>
      </w:pPr>
      <w:r w:rsidRPr="00330A88">
        <w:rPr>
          <w:rFonts w:ascii="Maiandra GD" w:hAnsi="Maiandra GD" w:cs="Calibri"/>
          <w:b/>
          <w:sz w:val="24"/>
          <w:szCs w:val="24"/>
        </w:rPr>
        <w:tab/>
      </w:r>
    </w:p>
    <w:p w14:paraId="45C9752A" w14:textId="77777777" w:rsidR="0094297E" w:rsidRPr="00330A88" w:rsidRDefault="0094297E" w:rsidP="0094297E">
      <w:pPr>
        <w:rPr>
          <w:rFonts w:ascii="Maiandra GD" w:hAnsi="Maiandra GD" w:cs="Tahoma"/>
          <w:sz w:val="24"/>
          <w:szCs w:val="24"/>
        </w:rPr>
      </w:pPr>
      <w:r w:rsidRPr="00330A88">
        <w:rPr>
          <w:rFonts w:ascii="Maiandra GD" w:hAnsi="Maiandra GD" w:cs="Calibri"/>
          <w:b/>
          <w:sz w:val="24"/>
          <w:szCs w:val="24"/>
        </w:rPr>
        <w:tab/>
      </w:r>
    </w:p>
    <w:p w14:paraId="5CA0B215" w14:textId="77777777" w:rsidR="0094297E" w:rsidRPr="00330A88" w:rsidRDefault="0094297E" w:rsidP="0094297E">
      <w:pPr>
        <w:spacing w:before="120" w:after="120"/>
        <w:rPr>
          <w:rFonts w:ascii="Maiandra GD" w:hAnsi="Maiandra GD" w:cs="Tahoma"/>
          <w:sz w:val="24"/>
          <w:szCs w:val="24"/>
        </w:rPr>
      </w:pPr>
    </w:p>
    <w:p w14:paraId="1BDCCA10" w14:textId="77777777" w:rsidR="0094297E" w:rsidRPr="00330A88" w:rsidRDefault="0094297E" w:rsidP="0094297E">
      <w:pPr>
        <w:spacing w:before="120" w:after="120"/>
        <w:rPr>
          <w:rFonts w:ascii="Maiandra GD" w:hAnsi="Maiandra GD" w:cs="Tahoma"/>
          <w:sz w:val="24"/>
          <w:szCs w:val="24"/>
        </w:rPr>
      </w:pPr>
    </w:p>
    <w:p w14:paraId="00409A03" w14:textId="77777777" w:rsidR="0094297E" w:rsidRPr="00330A88" w:rsidRDefault="0094297E" w:rsidP="0094297E">
      <w:pPr>
        <w:spacing w:before="120" w:after="120"/>
        <w:rPr>
          <w:rFonts w:ascii="Maiandra GD" w:hAnsi="Maiandra GD" w:cs="Tahoma"/>
          <w:sz w:val="24"/>
          <w:szCs w:val="24"/>
        </w:rPr>
      </w:pPr>
    </w:p>
    <w:p w14:paraId="49612288" w14:textId="77777777" w:rsidR="0094297E" w:rsidRPr="00330A88" w:rsidRDefault="0094297E" w:rsidP="0094297E">
      <w:pPr>
        <w:spacing w:before="120" w:after="120"/>
        <w:jc w:val="both"/>
        <w:rPr>
          <w:rFonts w:ascii="Maiandra GD" w:hAnsi="Maiandra GD" w:cs="Tahoma"/>
          <w:sz w:val="24"/>
          <w:szCs w:val="24"/>
        </w:rPr>
      </w:pPr>
    </w:p>
    <w:p w14:paraId="2E769326" w14:textId="77777777" w:rsidR="0094297E" w:rsidRPr="00330A88" w:rsidRDefault="0094297E" w:rsidP="0094297E">
      <w:pPr>
        <w:spacing w:before="120" w:after="120"/>
        <w:jc w:val="both"/>
        <w:rPr>
          <w:rFonts w:ascii="Maiandra GD" w:hAnsi="Maiandra GD" w:cs="Tahoma"/>
          <w:b/>
          <w:sz w:val="24"/>
          <w:szCs w:val="24"/>
          <w:u w:val="single"/>
        </w:rPr>
      </w:pPr>
    </w:p>
    <w:tbl>
      <w:tblPr>
        <w:tblpPr w:leftFromText="141" w:rightFromText="141" w:tblpY="552"/>
        <w:tblW w:w="5073" w:type="pct"/>
        <w:tblBorders>
          <w:insideV w:val="single" w:sz="4" w:space="0" w:color="auto"/>
        </w:tblBorders>
        <w:tblCellMar>
          <w:left w:w="70" w:type="dxa"/>
          <w:right w:w="70" w:type="dxa"/>
        </w:tblCellMar>
        <w:tblLook w:val="0000" w:firstRow="0" w:lastRow="0" w:firstColumn="0" w:lastColumn="0" w:noHBand="0" w:noVBand="0"/>
      </w:tblPr>
      <w:tblGrid>
        <w:gridCol w:w="10785"/>
      </w:tblGrid>
      <w:tr w:rsidR="0094297E" w:rsidRPr="00330A88" w14:paraId="343518BB" w14:textId="77777777" w:rsidTr="0094297E">
        <w:trPr>
          <w:trHeight w:val="630"/>
        </w:trPr>
        <w:tc>
          <w:tcPr>
            <w:tcW w:w="5000" w:type="pct"/>
          </w:tcPr>
          <w:p w14:paraId="15F7F592" w14:textId="77777777" w:rsidR="0094297E" w:rsidRPr="00330A88" w:rsidRDefault="0094297E" w:rsidP="0094297E">
            <w:pPr>
              <w:pStyle w:val="Corpsdetexte"/>
              <w:rPr>
                <w:rFonts w:ascii="Maiandra GD" w:hAnsi="Maiandra GD" w:cs="Tahoma"/>
                <w:b/>
                <w:smallCaps/>
                <w:szCs w:val="24"/>
              </w:rPr>
            </w:pPr>
          </w:p>
          <w:p w14:paraId="64949091" w14:textId="77777777" w:rsidR="0094297E" w:rsidRPr="00330A88" w:rsidRDefault="0094297E" w:rsidP="0094297E">
            <w:pPr>
              <w:pStyle w:val="Corpsdetexte"/>
              <w:jc w:val="center"/>
              <w:rPr>
                <w:rFonts w:ascii="Maiandra GD" w:hAnsi="Maiandra GD" w:cs="Tahoma"/>
                <w:b/>
                <w:smallCaps/>
                <w:szCs w:val="24"/>
              </w:rPr>
            </w:pPr>
          </w:p>
          <w:p w14:paraId="327B0329" w14:textId="77777777" w:rsidR="0094297E" w:rsidRPr="00330A88" w:rsidRDefault="0094297E" w:rsidP="0094297E">
            <w:pPr>
              <w:pStyle w:val="Corpsdetexte"/>
              <w:jc w:val="center"/>
              <w:rPr>
                <w:rFonts w:ascii="Maiandra GD" w:hAnsi="Maiandra GD" w:cs="Tahoma"/>
                <w:b/>
                <w:smallCaps/>
                <w:szCs w:val="24"/>
              </w:rPr>
            </w:pPr>
          </w:p>
        </w:tc>
      </w:tr>
    </w:tbl>
    <w:p w14:paraId="740299CB" w14:textId="77777777" w:rsidR="0094297E" w:rsidRPr="00330A88" w:rsidRDefault="0094297E" w:rsidP="0094297E">
      <w:pPr>
        <w:spacing w:before="120" w:after="120"/>
        <w:jc w:val="both"/>
        <w:rPr>
          <w:rFonts w:ascii="Maiandra GD" w:hAnsi="Maiandra GD" w:cs="Tahoma"/>
          <w:b/>
          <w:sz w:val="24"/>
          <w:szCs w:val="24"/>
          <w:u w:val="single"/>
        </w:rPr>
      </w:pPr>
    </w:p>
    <w:p w14:paraId="22D2F51D" w14:textId="77777777" w:rsidR="0094297E" w:rsidRPr="00330A88" w:rsidRDefault="0094297E" w:rsidP="0094297E">
      <w:pPr>
        <w:spacing w:before="120" w:after="120"/>
        <w:jc w:val="both"/>
        <w:rPr>
          <w:rFonts w:ascii="Maiandra GD" w:hAnsi="Maiandra GD" w:cs="Tahoma"/>
          <w:b/>
          <w:sz w:val="24"/>
          <w:szCs w:val="24"/>
          <w:u w:val="single"/>
        </w:rPr>
      </w:pPr>
    </w:p>
    <w:p w14:paraId="12121076" w14:textId="77777777" w:rsidR="0094297E" w:rsidRPr="00330A88" w:rsidRDefault="0094297E" w:rsidP="0094297E">
      <w:pPr>
        <w:spacing w:before="120" w:after="120"/>
        <w:jc w:val="both"/>
        <w:rPr>
          <w:rFonts w:ascii="Maiandra GD" w:hAnsi="Maiandra GD" w:cs="Tahoma"/>
          <w:b/>
          <w:sz w:val="24"/>
          <w:szCs w:val="24"/>
          <w:u w:val="single"/>
        </w:rPr>
      </w:pPr>
    </w:p>
    <w:p w14:paraId="5A0E37D0" w14:textId="77777777" w:rsidR="0094297E" w:rsidRPr="00330A88" w:rsidRDefault="0094297E" w:rsidP="0094297E">
      <w:pPr>
        <w:spacing w:before="120" w:after="120"/>
        <w:jc w:val="center"/>
        <w:rPr>
          <w:rFonts w:ascii="Maiandra GD" w:hAnsi="Maiandra GD" w:cs="Tahoma"/>
          <w:b/>
          <w:sz w:val="24"/>
          <w:szCs w:val="24"/>
          <w:u w:val="single"/>
        </w:rPr>
      </w:pPr>
    </w:p>
    <w:p w14:paraId="6E800233" w14:textId="77777777" w:rsidR="0094297E" w:rsidRPr="00330A88" w:rsidRDefault="0094297E" w:rsidP="0094297E">
      <w:pPr>
        <w:spacing w:before="120" w:after="120"/>
        <w:jc w:val="center"/>
        <w:rPr>
          <w:rFonts w:ascii="Maiandra GD" w:hAnsi="Maiandra GD" w:cs="Tahoma"/>
          <w:b/>
          <w:sz w:val="24"/>
          <w:szCs w:val="24"/>
          <w:u w:val="single"/>
        </w:rPr>
      </w:pPr>
    </w:p>
    <w:p w14:paraId="3FE13DFD" w14:textId="77777777" w:rsidR="0094297E" w:rsidRPr="00330A88" w:rsidRDefault="0094297E" w:rsidP="0094297E">
      <w:pPr>
        <w:spacing w:before="120" w:after="120"/>
        <w:jc w:val="center"/>
        <w:rPr>
          <w:rFonts w:ascii="Maiandra GD" w:hAnsi="Maiandra GD" w:cs="Tahoma"/>
          <w:b/>
          <w:sz w:val="24"/>
          <w:szCs w:val="24"/>
          <w:u w:val="single"/>
        </w:rPr>
      </w:pPr>
    </w:p>
    <w:p w14:paraId="3F13D645" w14:textId="77777777" w:rsidR="0094297E" w:rsidRPr="00330A88" w:rsidRDefault="0094297E" w:rsidP="0094297E">
      <w:pPr>
        <w:spacing w:before="120" w:after="120"/>
        <w:jc w:val="center"/>
        <w:rPr>
          <w:rFonts w:ascii="Maiandra GD" w:hAnsi="Maiandra GD" w:cs="Tahoma"/>
          <w:b/>
          <w:sz w:val="24"/>
          <w:szCs w:val="24"/>
          <w:u w:val="single"/>
        </w:rPr>
      </w:pPr>
    </w:p>
    <w:p w14:paraId="770FFA37" w14:textId="77777777" w:rsidR="0094297E" w:rsidRPr="00330A88" w:rsidRDefault="0094297E" w:rsidP="0094297E">
      <w:pPr>
        <w:spacing w:before="120" w:after="120"/>
        <w:jc w:val="center"/>
        <w:rPr>
          <w:rFonts w:ascii="Maiandra GD" w:hAnsi="Maiandra GD" w:cs="Tahoma"/>
          <w:b/>
          <w:sz w:val="24"/>
          <w:szCs w:val="24"/>
          <w:u w:val="single"/>
        </w:rPr>
      </w:pPr>
    </w:p>
    <w:p w14:paraId="3AFF186D" w14:textId="77777777" w:rsidR="0094297E" w:rsidRPr="00330A88" w:rsidRDefault="0094297E" w:rsidP="0094297E">
      <w:pPr>
        <w:spacing w:before="120" w:after="120"/>
        <w:jc w:val="center"/>
        <w:rPr>
          <w:rFonts w:ascii="Maiandra GD" w:hAnsi="Maiandra GD" w:cs="Tahoma"/>
          <w:b/>
          <w:sz w:val="24"/>
          <w:szCs w:val="24"/>
          <w:u w:val="single"/>
        </w:rPr>
      </w:pPr>
    </w:p>
    <w:p w14:paraId="6758DE98" w14:textId="77777777" w:rsidR="0094297E" w:rsidRPr="00330A88" w:rsidRDefault="0094297E" w:rsidP="0094297E">
      <w:pPr>
        <w:spacing w:before="120" w:after="120"/>
        <w:jc w:val="center"/>
        <w:rPr>
          <w:rFonts w:ascii="Maiandra GD" w:hAnsi="Maiandra GD" w:cs="Tahoma"/>
          <w:b/>
          <w:sz w:val="24"/>
          <w:szCs w:val="24"/>
          <w:u w:val="single"/>
        </w:rPr>
      </w:pPr>
    </w:p>
    <w:p w14:paraId="5760549E" w14:textId="77777777" w:rsidR="0094297E" w:rsidRPr="00330A88" w:rsidRDefault="0094297E" w:rsidP="0094297E">
      <w:pPr>
        <w:spacing w:before="120" w:after="120"/>
        <w:rPr>
          <w:rFonts w:ascii="Maiandra GD" w:hAnsi="Maiandra GD" w:cs="Tahoma"/>
          <w:b/>
          <w:sz w:val="24"/>
          <w:szCs w:val="24"/>
          <w:u w:val="single"/>
        </w:rPr>
      </w:pPr>
    </w:p>
    <w:p w14:paraId="259B24B7" w14:textId="77777777" w:rsidR="0094297E" w:rsidRPr="00330A88" w:rsidRDefault="0094297E" w:rsidP="0094297E">
      <w:pPr>
        <w:spacing w:before="120" w:after="120"/>
        <w:rPr>
          <w:rFonts w:ascii="Maiandra GD" w:hAnsi="Maiandra GD" w:cs="Tahoma"/>
          <w:b/>
          <w:sz w:val="24"/>
          <w:szCs w:val="24"/>
          <w:u w:val="single"/>
        </w:rPr>
      </w:pPr>
    </w:p>
    <w:p w14:paraId="4BDC48DC" w14:textId="77777777" w:rsidR="0094297E" w:rsidRPr="00330A88" w:rsidRDefault="0094297E" w:rsidP="0094297E">
      <w:pPr>
        <w:spacing w:before="120" w:after="120"/>
        <w:jc w:val="both"/>
        <w:rPr>
          <w:rFonts w:ascii="Maiandra GD" w:hAnsi="Maiandra GD" w:cs="Tahoma"/>
          <w:b/>
          <w:sz w:val="24"/>
          <w:szCs w:val="24"/>
          <w:u w:val="single"/>
        </w:rPr>
      </w:pPr>
    </w:p>
    <w:p w14:paraId="5CE40B98" w14:textId="77777777" w:rsidR="0094297E" w:rsidRPr="00330A88" w:rsidRDefault="0094297E" w:rsidP="0094297E">
      <w:pPr>
        <w:spacing w:before="120" w:after="120"/>
        <w:jc w:val="center"/>
        <w:rPr>
          <w:rFonts w:ascii="Maiandra GD" w:hAnsi="Maiandra GD" w:cs="Tahoma"/>
          <w:b/>
          <w:sz w:val="24"/>
          <w:szCs w:val="24"/>
          <w:u w:val="single"/>
        </w:rPr>
      </w:pPr>
    </w:p>
    <w:p w14:paraId="339DA0BC" w14:textId="77777777" w:rsidR="0094297E" w:rsidRPr="00330A88" w:rsidRDefault="0094297E" w:rsidP="0094297E">
      <w:pPr>
        <w:spacing w:before="120" w:after="120"/>
        <w:jc w:val="center"/>
        <w:rPr>
          <w:rFonts w:ascii="Maiandra GD" w:hAnsi="Maiandra GD" w:cs="Tahoma"/>
          <w:b/>
          <w:sz w:val="24"/>
          <w:szCs w:val="24"/>
          <w:u w:val="single"/>
        </w:rPr>
      </w:pPr>
    </w:p>
    <w:p w14:paraId="412C0FF5" w14:textId="77777777" w:rsidR="0094297E" w:rsidRPr="00330A88" w:rsidRDefault="0094297E" w:rsidP="0094297E">
      <w:pPr>
        <w:spacing w:before="120" w:after="120"/>
        <w:jc w:val="center"/>
        <w:rPr>
          <w:rFonts w:ascii="Maiandra GD" w:hAnsi="Maiandra GD" w:cs="Tahoma"/>
          <w:b/>
          <w:sz w:val="24"/>
          <w:szCs w:val="24"/>
          <w:u w:val="single"/>
        </w:rPr>
      </w:pPr>
    </w:p>
    <w:p w14:paraId="526D04AB" w14:textId="77777777" w:rsidR="0094297E" w:rsidRPr="00330A88" w:rsidRDefault="0094297E" w:rsidP="0094297E">
      <w:pPr>
        <w:spacing w:before="120" w:after="120"/>
        <w:jc w:val="center"/>
        <w:rPr>
          <w:rFonts w:ascii="Maiandra GD" w:hAnsi="Maiandra GD" w:cs="Tahoma"/>
          <w:b/>
          <w:sz w:val="24"/>
          <w:szCs w:val="24"/>
          <w:u w:val="single"/>
        </w:rPr>
      </w:pPr>
    </w:p>
    <w:p w14:paraId="3B58E5B8" w14:textId="77777777" w:rsidR="0094297E" w:rsidRPr="00330A88" w:rsidRDefault="0094297E" w:rsidP="0094297E">
      <w:pPr>
        <w:spacing w:before="120" w:after="120"/>
        <w:jc w:val="center"/>
        <w:rPr>
          <w:rFonts w:ascii="Maiandra GD" w:hAnsi="Maiandra GD" w:cs="Tahoma"/>
          <w:b/>
          <w:sz w:val="24"/>
          <w:szCs w:val="24"/>
          <w:u w:val="single"/>
        </w:rPr>
      </w:pPr>
    </w:p>
    <w:p w14:paraId="5C719643" w14:textId="77777777" w:rsidR="0094297E" w:rsidRPr="00330A88" w:rsidRDefault="0094297E" w:rsidP="0094297E">
      <w:pPr>
        <w:spacing w:before="120" w:after="120"/>
        <w:jc w:val="center"/>
        <w:rPr>
          <w:rFonts w:ascii="Maiandra GD" w:hAnsi="Maiandra GD" w:cs="Tahoma"/>
          <w:b/>
          <w:sz w:val="24"/>
          <w:szCs w:val="24"/>
          <w:u w:val="single"/>
        </w:rPr>
      </w:pPr>
    </w:p>
    <w:p w14:paraId="0C9E810E" w14:textId="77777777" w:rsidR="0094297E" w:rsidRPr="00330A88" w:rsidRDefault="0094297E" w:rsidP="0094297E">
      <w:pPr>
        <w:spacing w:before="120" w:after="120"/>
        <w:jc w:val="center"/>
        <w:rPr>
          <w:rFonts w:ascii="Maiandra GD" w:hAnsi="Maiandra GD" w:cs="Tahoma"/>
          <w:b/>
          <w:sz w:val="24"/>
          <w:szCs w:val="24"/>
          <w:u w:val="single"/>
        </w:rPr>
      </w:pPr>
    </w:p>
    <w:p w14:paraId="37C99B1A" w14:textId="77777777" w:rsidR="0094297E" w:rsidRPr="00330A88" w:rsidRDefault="0094297E" w:rsidP="0094297E">
      <w:pPr>
        <w:spacing w:before="120" w:after="120"/>
        <w:jc w:val="center"/>
        <w:rPr>
          <w:rFonts w:ascii="Maiandra GD" w:hAnsi="Maiandra GD" w:cs="Tahoma"/>
          <w:b/>
          <w:sz w:val="24"/>
          <w:szCs w:val="24"/>
          <w:u w:val="single"/>
        </w:rPr>
      </w:pPr>
    </w:p>
    <w:p w14:paraId="4C5003F2" w14:textId="77777777" w:rsidR="0094297E" w:rsidRPr="00330A88" w:rsidRDefault="0094297E" w:rsidP="0094297E">
      <w:pPr>
        <w:spacing w:before="120" w:after="120"/>
        <w:jc w:val="center"/>
        <w:rPr>
          <w:rFonts w:ascii="Maiandra GD" w:hAnsi="Maiandra GD" w:cs="Tahoma"/>
          <w:b/>
          <w:sz w:val="24"/>
          <w:szCs w:val="24"/>
          <w:u w:val="single"/>
        </w:rPr>
      </w:pPr>
    </w:p>
    <w:p w14:paraId="34B42A0A" w14:textId="77777777" w:rsidR="0094297E" w:rsidRPr="00330A88" w:rsidRDefault="0094297E" w:rsidP="0094297E">
      <w:pPr>
        <w:spacing w:before="120" w:after="120"/>
        <w:jc w:val="center"/>
        <w:rPr>
          <w:rFonts w:ascii="Maiandra GD" w:hAnsi="Maiandra GD" w:cs="Tahoma"/>
          <w:b/>
          <w:sz w:val="24"/>
          <w:szCs w:val="24"/>
          <w:u w:val="single"/>
        </w:rPr>
      </w:pPr>
    </w:p>
    <w:p w14:paraId="7EBD9446" w14:textId="77777777" w:rsidR="0094297E" w:rsidRPr="00330A88" w:rsidRDefault="0094297E" w:rsidP="0094297E">
      <w:pPr>
        <w:spacing w:before="120" w:after="120"/>
        <w:jc w:val="center"/>
        <w:rPr>
          <w:rFonts w:ascii="Maiandra GD" w:hAnsi="Maiandra GD" w:cs="Tahoma"/>
          <w:b/>
          <w:sz w:val="24"/>
          <w:szCs w:val="24"/>
          <w:u w:val="single"/>
        </w:rPr>
      </w:pPr>
    </w:p>
    <w:p w14:paraId="49EE4F0B" w14:textId="77777777" w:rsidR="0094297E" w:rsidRPr="00330A88" w:rsidRDefault="0094297E" w:rsidP="0094297E">
      <w:pPr>
        <w:spacing w:before="120" w:after="120"/>
        <w:jc w:val="center"/>
        <w:rPr>
          <w:rFonts w:ascii="Maiandra GD" w:hAnsi="Maiandra GD" w:cs="Tahoma"/>
          <w:b/>
          <w:sz w:val="24"/>
          <w:szCs w:val="24"/>
          <w:u w:val="single"/>
        </w:rPr>
      </w:pPr>
    </w:p>
    <w:p w14:paraId="565B3E86" w14:textId="77777777" w:rsidR="0094297E" w:rsidRPr="00330A88" w:rsidRDefault="0094297E" w:rsidP="0094297E">
      <w:pPr>
        <w:spacing w:before="120" w:after="120"/>
        <w:jc w:val="center"/>
        <w:rPr>
          <w:rFonts w:ascii="Maiandra GD" w:hAnsi="Maiandra GD" w:cs="Tahoma"/>
          <w:b/>
          <w:sz w:val="24"/>
          <w:szCs w:val="24"/>
          <w:u w:val="single"/>
        </w:rPr>
      </w:pPr>
    </w:p>
    <w:p w14:paraId="057A793E" w14:textId="77777777" w:rsidR="0094297E" w:rsidRPr="00330A88" w:rsidRDefault="0094297E" w:rsidP="0094297E">
      <w:pPr>
        <w:spacing w:before="120" w:after="120"/>
        <w:jc w:val="center"/>
        <w:rPr>
          <w:rFonts w:ascii="Maiandra GD" w:hAnsi="Maiandra GD" w:cs="Tahoma"/>
          <w:b/>
          <w:sz w:val="24"/>
          <w:szCs w:val="24"/>
          <w:u w:val="single"/>
        </w:rPr>
      </w:pPr>
    </w:p>
    <w:p w14:paraId="4689FBD7" w14:textId="77777777" w:rsidR="0094297E" w:rsidRPr="00330A88" w:rsidRDefault="0094297E" w:rsidP="0094297E">
      <w:pPr>
        <w:spacing w:before="120" w:after="120"/>
        <w:jc w:val="center"/>
        <w:rPr>
          <w:rFonts w:ascii="Maiandra GD" w:hAnsi="Maiandra GD" w:cs="Tahoma"/>
          <w:b/>
          <w:sz w:val="24"/>
          <w:szCs w:val="24"/>
          <w:u w:val="single"/>
        </w:rPr>
      </w:pPr>
    </w:p>
    <w:p w14:paraId="368F496A" w14:textId="77777777" w:rsidR="0094297E" w:rsidRPr="00330A88" w:rsidRDefault="0094297E" w:rsidP="0094297E">
      <w:pPr>
        <w:spacing w:before="120" w:after="120"/>
        <w:jc w:val="center"/>
        <w:rPr>
          <w:rFonts w:ascii="Maiandra GD" w:hAnsi="Maiandra GD" w:cs="Tahoma"/>
          <w:b/>
          <w:sz w:val="24"/>
          <w:szCs w:val="24"/>
          <w:u w:val="single"/>
        </w:rPr>
      </w:pPr>
    </w:p>
    <w:p w14:paraId="320026F9" w14:textId="77777777" w:rsidR="0094297E" w:rsidRPr="00330A88" w:rsidRDefault="0094297E" w:rsidP="0094297E">
      <w:pPr>
        <w:spacing w:before="120" w:after="120"/>
        <w:jc w:val="center"/>
        <w:rPr>
          <w:rFonts w:ascii="Maiandra GD" w:hAnsi="Maiandra GD" w:cs="Tahoma"/>
          <w:b/>
          <w:sz w:val="24"/>
          <w:szCs w:val="24"/>
          <w:u w:val="single"/>
        </w:rPr>
      </w:pPr>
    </w:p>
    <w:p w14:paraId="4AE3F287" w14:textId="77777777" w:rsidR="0094297E" w:rsidRPr="00330A88" w:rsidRDefault="0094297E" w:rsidP="0094297E">
      <w:pPr>
        <w:spacing w:before="120" w:after="120"/>
        <w:jc w:val="center"/>
        <w:rPr>
          <w:rFonts w:ascii="Maiandra GD" w:hAnsi="Maiandra GD" w:cs="Tahoma"/>
          <w:b/>
          <w:sz w:val="24"/>
          <w:szCs w:val="24"/>
          <w:u w:val="single"/>
        </w:rPr>
      </w:pPr>
    </w:p>
    <w:p w14:paraId="25DBF73E" w14:textId="77777777" w:rsidR="0094297E" w:rsidRPr="00330A88" w:rsidRDefault="0094297E" w:rsidP="0094297E">
      <w:pPr>
        <w:spacing w:before="120" w:after="120"/>
        <w:jc w:val="center"/>
        <w:rPr>
          <w:rFonts w:ascii="Maiandra GD" w:hAnsi="Maiandra GD" w:cs="Tahoma"/>
          <w:b/>
          <w:sz w:val="24"/>
          <w:szCs w:val="24"/>
          <w:u w:val="single"/>
        </w:rPr>
      </w:pPr>
    </w:p>
    <w:p w14:paraId="02A8C2F8" w14:textId="77777777" w:rsidR="0094297E" w:rsidRPr="00330A88" w:rsidRDefault="0094297E" w:rsidP="0094297E">
      <w:pPr>
        <w:spacing w:before="120" w:after="120"/>
        <w:jc w:val="center"/>
        <w:rPr>
          <w:rFonts w:ascii="Maiandra GD" w:hAnsi="Maiandra GD" w:cs="Tahoma"/>
          <w:b/>
          <w:sz w:val="24"/>
          <w:szCs w:val="24"/>
          <w:u w:val="single"/>
        </w:rPr>
      </w:pPr>
    </w:p>
    <w:p w14:paraId="1F4C5579" w14:textId="77777777" w:rsidR="0094297E" w:rsidRPr="00330A88" w:rsidRDefault="0094297E" w:rsidP="0094297E">
      <w:pPr>
        <w:spacing w:before="120" w:after="120"/>
        <w:jc w:val="center"/>
        <w:rPr>
          <w:rFonts w:ascii="Maiandra GD" w:hAnsi="Maiandra GD" w:cs="Tahoma"/>
          <w:b/>
          <w:sz w:val="24"/>
          <w:szCs w:val="24"/>
          <w:u w:val="single"/>
        </w:rPr>
      </w:pPr>
    </w:p>
    <w:p w14:paraId="4E77D155" w14:textId="77777777" w:rsidR="0094297E" w:rsidRPr="00330A88" w:rsidRDefault="0094297E" w:rsidP="0094297E">
      <w:pPr>
        <w:spacing w:before="120" w:after="120"/>
        <w:jc w:val="center"/>
        <w:rPr>
          <w:rFonts w:ascii="Maiandra GD" w:hAnsi="Maiandra GD" w:cs="Tahoma"/>
          <w:b/>
          <w:sz w:val="24"/>
          <w:szCs w:val="24"/>
          <w:u w:val="single"/>
        </w:rPr>
      </w:pPr>
    </w:p>
    <w:p w14:paraId="65A69A92" w14:textId="77777777" w:rsidR="0094297E" w:rsidRPr="00330A88" w:rsidRDefault="00D66F44" w:rsidP="0094297E">
      <w:pPr>
        <w:spacing w:before="120" w:after="120"/>
        <w:jc w:val="center"/>
        <w:rPr>
          <w:rFonts w:ascii="Maiandra GD" w:hAnsi="Maiandra GD" w:cs="Tahoma"/>
          <w:b/>
          <w:sz w:val="24"/>
          <w:szCs w:val="24"/>
          <w:u w:val="single"/>
        </w:rPr>
      </w:pPr>
      <w:r>
        <w:rPr>
          <w:rFonts w:ascii="Maiandra GD" w:hAnsi="Maiandra GD" w:cs="Tahoma"/>
          <w:b/>
          <w:noProof/>
          <w:sz w:val="24"/>
          <w:szCs w:val="24"/>
          <w:u w:val="single"/>
        </w:rPr>
        <mc:AlternateContent>
          <mc:Choice Requires="wps">
            <w:drawing>
              <wp:anchor distT="0" distB="0" distL="114300" distR="114300" simplePos="0" relativeHeight="251669504" behindDoc="0" locked="0" layoutInCell="1" allowOverlap="1" wp14:anchorId="77410475" wp14:editId="1454ECE6">
                <wp:simplePos x="0" y="0"/>
                <wp:positionH relativeFrom="column">
                  <wp:posOffset>757555</wp:posOffset>
                </wp:positionH>
                <wp:positionV relativeFrom="paragraph">
                  <wp:posOffset>102235</wp:posOffset>
                </wp:positionV>
                <wp:extent cx="4686300" cy="797560"/>
                <wp:effectExtent l="0" t="0" r="0" b="2540"/>
                <wp:wrapNone/>
                <wp:docPr id="32" name="Zone de 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797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2BC140" w14:textId="77777777" w:rsidR="007B4303" w:rsidRPr="0047312C" w:rsidRDefault="007B4303" w:rsidP="0094297E">
                            <w:pPr>
                              <w:jc w:val="center"/>
                              <w:rPr>
                                <w:rFonts w:ascii="Maiandra GD" w:hAnsi="Maiandra GD"/>
                                <w:b/>
                                <w:i/>
                                <w:sz w:val="32"/>
                                <w:szCs w:val="32"/>
                              </w:rPr>
                            </w:pPr>
                            <w:r w:rsidRPr="0047312C">
                              <w:rPr>
                                <w:rFonts w:ascii="Maiandra GD" w:hAnsi="Maiandra GD"/>
                                <w:b/>
                                <w:i/>
                                <w:sz w:val="32"/>
                                <w:szCs w:val="32"/>
                              </w:rPr>
                              <w:t xml:space="preserve">  Pièce n°01  </w:t>
                            </w:r>
                          </w:p>
                          <w:p w14:paraId="01A195D0" w14:textId="77777777" w:rsidR="007B4303" w:rsidRPr="0047312C" w:rsidRDefault="007B4303" w:rsidP="0094297E">
                            <w:pPr>
                              <w:spacing w:before="120"/>
                              <w:jc w:val="center"/>
                              <w:rPr>
                                <w:rFonts w:ascii="Maiandra GD" w:hAnsi="Maiandra GD"/>
                                <w:b/>
                                <w:i/>
                                <w:sz w:val="32"/>
                                <w:szCs w:val="32"/>
                              </w:rPr>
                            </w:pPr>
                            <w:r w:rsidRPr="0047312C">
                              <w:rPr>
                                <w:rFonts w:ascii="Maiandra GD" w:hAnsi="Maiandra GD"/>
                                <w:b/>
                                <w:i/>
                                <w:sz w:val="32"/>
                                <w:szCs w:val="32"/>
                              </w:rPr>
                              <w:t xml:space="preserve"> Avis d’Appel d’Offres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410475" id="_x0000_t202" coordsize="21600,21600" o:spt="202" path="m,l,21600r21600,l21600,xe">
                <v:stroke joinstyle="miter"/>
                <v:path gradientshapeok="t" o:connecttype="rect"/>
              </v:shapetype>
              <v:shape id="Zone de texte 32" o:spid="_x0000_s1027" type="#_x0000_t202" style="position:absolute;left:0;text-align:left;margin-left:59.65pt;margin-top:8.05pt;width:369pt;height:6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" stroked="f">
                <v:textbox>
                  <w:txbxContent>
                    <w:p w14:paraId="382BC140" w14:textId="77777777" w:rsidR="007B4303" w:rsidRPr="0047312C" w:rsidRDefault="007B4303" w:rsidP="0094297E">
                      <w:pPr>
                        <w:jc w:val="center"/>
                        <w:rPr>
                          <w:rFonts w:ascii="Maiandra GD" w:hAnsi="Maiandra GD"/>
                          <w:b/>
                          <w:i/>
                          <w:sz w:val="32"/>
                          <w:szCs w:val="32"/>
                        </w:rPr>
                      </w:pPr>
                      <w:r w:rsidRPr="0047312C">
                        <w:rPr>
                          <w:rFonts w:ascii="Maiandra GD" w:hAnsi="Maiandra GD"/>
                          <w:b/>
                          <w:i/>
                          <w:sz w:val="32"/>
                          <w:szCs w:val="32"/>
                        </w:rPr>
                        <w:t xml:space="preserve">  Pièce n°01  </w:t>
                      </w:r>
                    </w:p>
                    <w:p w14:paraId="01A195D0" w14:textId="77777777" w:rsidR="007B4303" w:rsidRPr="0047312C" w:rsidRDefault="007B4303" w:rsidP="0094297E">
                      <w:pPr>
                        <w:spacing w:before="120"/>
                        <w:jc w:val="center"/>
                        <w:rPr>
                          <w:rFonts w:ascii="Maiandra GD" w:hAnsi="Maiandra GD"/>
                          <w:b/>
                          <w:i/>
                          <w:sz w:val="32"/>
                          <w:szCs w:val="32"/>
                        </w:rPr>
                      </w:pPr>
                      <w:r w:rsidRPr="0047312C">
                        <w:rPr>
                          <w:rFonts w:ascii="Maiandra GD" w:hAnsi="Maiandra GD"/>
                          <w:b/>
                          <w:i/>
                          <w:sz w:val="32"/>
                          <w:szCs w:val="32"/>
                        </w:rPr>
                        <w:t xml:space="preserve"> Avis d’Appel d’Offres</w:t>
                      </w:r>
                    </w:p>
                  </w:txbxContent>
                </v:textbox>
              </v:shape>
            </w:pict>
          </mc:Fallback>
        </mc:AlternateContent>
      </w:r>
    </w:p>
    <w:p w14:paraId="4384B412" w14:textId="77777777" w:rsidR="0094297E" w:rsidRPr="00330A88" w:rsidRDefault="00D66F44" w:rsidP="0094297E">
      <w:pPr>
        <w:spacing w:before="120" w:after="120"/>
        <w:jc w:val="center"/>
        <w:rPr>
          <w:rFonts w:ascii="Maiandra GD" w:hAnsi="Maiandra GD" w:cs="Tahoma"/>
          <w:b/>
          <w:sz w:val="24"/>
          <w:szCs w:val="24"/>
          <w:u w:val="single"/>
        </w:rPr>
      </w:pPr>
      <w:r>
        <w:rPr>
          <w:rFonts w:ascii="Maiandra GD" w:hAnsi="Maiandra GD" w:cs="Tahoma"/>
          <w:b/>
          <w:noProof/>
          <w:sz w:val="24"/>
          <w:szCs w:val="24"/>
          <w:u w:val="single"/>
        </w:rPr>
        <mc:AlternateContent>
          <mc:Choice Requires="wps">
            <w:drawing>
              <wp:anchor distT="4294967295" distB="4294967295" distL="114300" distR="114300" simplePos="0" relativeHeight="251670528" behindDoc="0" locked="0" layoutInCell="1" allowOverlap="1" wp14:anchorId="1910F8B7" wp14:editId="3B22510F">
                <wp:simplePos x="0" y="0"/>
                <wp:positionH relativeFrom="column">
                  <wp:posOffset>1367155</wp:posOffset>
                </wp:positionH>
                <wp:positionV relativeFrom="paragraph">
                  <wp:posOffset>194309</wp:posOffset>
                </wp:positionV>
                <wp:extent cx="3524250" cy="0"/>
                <wp:effectExtent l="0" t="19050" r="19050" b="19050"/>
                <wp:wrapNone/>
                <wp:docPr id="31" name="Connecteur droit avec flèch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7DCBA5" id="_x0000_t32" coordsize="21600,21600" o:spt="32" o:oned="t" path="m,l21600,21600e" filled="f">
                <v:path arrowok="t" fillok="f" o:connecttype="none"/>
                <o:lock v:ext="edit" shapetype="t"/>
              </v:shapetype>
              <v:shape id="Connecteur droit avec flèche 31" o:spid="_x0000_s1026" type="#_x0000_t32" style="position:absolute;margin-left:107.65pt;margin-top:15.3pt;width:277.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" strokeweight="2.25pt"/>
            </w:pict>
          </mc:Fallback>
        </mc:AlternateContent>
      </w:r>
    </w:p>
    <w:p w14:paraId="54FCF8FE" w14:textId="77777777" w:rsidR="0094297E" w:rsidRPr="00330A88" w:rsidRDefault="0094297E" w:rsidP="0094297E">
      <w:pPr>
        <w:spacing w:before="120" w:after="120"/>
        <w:jc w:val="both"/>
        <w:rPr>
          <w:rFonts w:ascii="Maiandra GD" w:hAnsi="Maiandra GD" w:cs="Tahoma"/>
          <w:b/>
          <w:sz w:val="24"/>
          <w:szCs w:val="24"/>
          <w:u w:val="single"/>
        </w:rPr>
      </w:pPr>
    </w:p>
    <w:p w14:paraId="07E91C0B" w14:textId="77777777" w:rsidR="0094297E" w:rsidRPr="00330A88" w:rsidRDefault="0094297E" w:rsidP="0094297E">
      <w:pPr>
        <w:spacing w:before="120" w:after="120"/>
        <w:jc w:val="center"/>
        <w:rPr>
          <w:rFonts w:ascii="Maiandra GD" w:hAnsi="Maiandra GD" w:cs="Tahoma"/>
          <w:b/>
          <w:sz w:val="24"/>
          <w:szCs w:val="24"/>
          <w:u w:val="single"/>
        </w:rPr>
      </w:pPr>
    </w:p>
    <w:p w14:paraId="14E57777" w14:textId="77777777" w:rsidR="0094297E" w:rsidRPr="00330A88" w:rsidRDefault="0094297E" w:rsidP="0094297E">
      <w:pPr>
        <w:spacing w:before="120" w:after="120"/>
        <w:jc w:val="center"/>
        <w:rPr>
          <w:rFonts w:ascii="Maiandra GD" w:hAnsi="Maiandra GD" w:cs="Tahoma"/>
          <w:b/>
          <w:sz w:val="24"/>
          <w:szCs w:val="24"/>
          <w:u w:val="single"/>
        </w:rPr>
      </w:pPr>
    </w:p>
    <w:p w14:paraId="4224BCD0" w14:textId="77777777" w:rsidR="0094297E" w:rsidRPr="00330A88" w:rsidRDefault="0094297E" w:rsidP="0094297E">
      <w:pPr>
        <w:spacing w:before="120" w:after="120"/>
        <w:jc w:val="center"/>
        <w:rPr>
          <w:rFonts w:ascii="Maiandra GD" w:hAnsi="Maiandra GD" w:cs="Tahoma"/>
          <w:b/>
          <w:sz w:val="24"/>
          <w:szCs w:val="24"/>
          <w:u w:val="single"/>
        </w:rPr>
      </w:pPr>
    </w:p>
    <w:p w14:paraId="166C5454" w14:textId="77777777" w:rsidR="0094297E" w:rsidRPr="00330A88" w:rsidRDefault="0094297E" w:rsidP="0094297E">
      <w:pPr>
        <w:spacing w:before="120" w:after="120"/>
        <w:jc w:val="center"/>
        <w:rPr>
          <w:rFonts w:ascii="Maiandra GD" w:hAnsi="Maiandra GD" w:cs="Tahoma"/>
          <w:b/>
          <w:sz w:val="24"/>
          <w:szCs w:val="24"/>
          <w:u w:val="single"/>
        </w:rPr>
      </w:pPr>
    </w:p>
    <w:p w14:paraId="54EBC90C" w14:textId="77777777" w:rsidR="0094297E" w:rsidRPr="00330A88" w:rsidRDefault="0094297E" w:rsidP="0094297E">
      <w:pPr>
        <w:spacing w:before="120" w:after="120"/>
        <w:jc w:val="center"/>
        <w:rPr>
          <w:rFonts w:ascii="Maiandra GD" w:hAnsi="Maiandra GD" w:cs="Tahoma"/>
          <w:b/>
          <w:sz w:val="24"/>
          <w:szCs w:val="24"/>
          <w:u w:val="single"/>
        </w:rPr>
      </w:pPr>
    </w:p>
    <w:p w14:paraId="748CA37A" w14:textId="77777777" w:rsidR="0094297E" w:rsidRPr="00330A88" w:rsidRDefault="0094297E" w:rsidP="0094297E">
      <w:pPr>
        <w:spacing w:before="120" w:after="120"/>
        <w:jc w:val="center"/>
        <w:rPr>
          <w:rFonts w:ascii="Maiandra GD" w:hAnsi="Maiandra GD" w:cs="Tahoma"/>
          <w:b/>
          <w:sz w:val="24"/>
          <w:szCs w:val="24"/>
          <w:u w:val="single"/>
        </w:rPr>
      </w:pPr>
    </w:p>
    <w:p w14:paraId="52688285" w14:textId="77777777" w:rsidR="0094297E" w:rsidRPr="00330A88" w:rsidRDefault="0094297E" w:rsidP="0094297E">
      <w:pPr>
        <w:spacing w:before="120" w:after="120"/>
        <w:jc w:val="center"/>
        <w:rPr>
          <w:rFonts w:ascii="Maiandra GD" w:hAnsi="Maiandra GD" w:cs="Tahoma"/>
          <w:b/>
          <w:sz w:val="24"/>
          <w:szCs w:val="24"/>
          <w:u w:val="single"/>
        </w:rPr>
      </w:pPr>
    </w:p>
    <w:p w14:paraId="0E640442" w14:textId="77777777" w:rsidR="0094297E" w:rsidRPr="00330A88" w:rsidRDefault="0094297E" w:rsidP="0094297E">
      <w:pPr>
        <w:spacing w:before="120" w:after="120"/>
        <w:jc w:val="center"/>
        <w:rPr>
          <w:rFonts w:ascii="Maiandra GD" w:hAnsi="Maiandra GD" w:cs="Tahoma"/>
          <w:b/>
          <w:sz w:val="24"/>
          <w:szCs w:val="24"/>
          <w:u w:val="single"/>
        </w:rPr>
      </w:pPr>
    </w:p>
    <w:p w14:paraId="2E040695" w14:textId="77777777" w:rsidR="0094297E" w:rsidRPr="00330A88" w:rsidRDefault="0094297E" w:rsidP="0094297E">
      <w:pPr>
        <w:spacing w:before="120" w:after="120"/>
        <w:jc w:val="center"/>
        <w:rPr>
          <w:rFonts w:ascii="Maiandra GD" w:hAnsi="Maiandra GD" w:cs="Tahoma"/>
          <w:b/>
          <w:sz w:val="24"/>
          <w:szCs w:val="24"/>
          <w:u w:val="single"/>
        </w:rPr>
      </w:pPr>
    </w:p>
    <w:p w14:paraId="6B7D5B37" w14:textId="77777777" w:rsidR="0094297E" w:rsidRPr="00330A88" w:rsidRDefault="0094297E" w:rsidP="0094297E">
      <w:pPr>
        <w:spacing w:before="120" w:after="120"/>
        <w:jc w:val="center"/>
        <w:rPr>
          <w:rFonts w:ascii="Maiandra GD" w:hAnsi="Maiandra GD" w:cs="Tahoma"/>
          <w:b/>
          <w:sz w:val="24"/>
          <w:szCs w:val="24"/>
          <w:u w:val="single"/>
        </w:rPr>
      </w:pPr>
    </w:p>
    <w:p w14:paraId="43214C0F" w14:textId="77777777" w:rsidR="0094297E" w:rsidRPr="00330A88" w:rsidRDefault="0094297E" w:rsidP="0094297E">
      <w:pPr>
        <w:spacing w:before="120" w:after="120"/>
        <w:jc w:val="center"/>
        <w:rPr>
          <w:rFonts w:ascii="Maiandra GD" w:hAnsi="Maiandra GD" w:cs="Tahoma"/>
          <w:b/>
          <w:sz w:val="24"/>
          <w:szCs w:val="24"/>
          <w:u w:val="single"/>
        </w:rPr>
      </w:pPr>
    </w:p>
    <w:p w14:paraId="6F6FB7AF" w14:textId="77777777" w:rsidR="0094297E" w:rsidRDefault="0094297E" w:rsidP="00C24E9E">
      <w:pPr>
        <w:spacing w:before="120" w:after="120"/>
        <w:rPr>
          <w:rFonts w:ascii="Maiandra GD" w:hAnsi="Maiandra GD" w:cs="Tahoma"/>
          <w:b/>
          <w:sz w:val="24"/>
          <w:szCs w:val="24"/>
          <w:u w:val="single"/>
        </w:rPr>
      </w:pPr>
    </w:p>
    <w:p w14:paraId="2BE6A56B" w14:textId="77777777" w:rsidR="004751C0" w:rsidRDefault="004751C0" w:rsidP="00C24E9E">
      <w:pPr>
        <w:spacing w:before="120" w:after="120"/>
        <w:rPr>
          <w:rFonts w:ascii="Maiandra GD" w:hAnsi="Maiandra GD" w:cs="Tahoma"/>
          <w:b/>
          <w:sz w:val="24"/>
          <w:szCs w:val="24"/>
          <w:u w:val="single"/>
        </w:rPr>
      </w:pPr>
    </w:p>
    <w:p w14:paraId="4A64C2A0" w14:textId="77777777" w:rsidR="004751C0" w:rsidRDefault="004751C0" w:rsidP="00C24E9E">
      <w:pPr>
        <w:spacing w:before="120" w:after="120"/>
        <w:rPr>
          <w:rFonts w:ascii="Maiandra GD" w:hAnsi="Maiandra GD" w:cs="Tahoma"/>
          <w:b/>
          <w:sz w:val="24"/>
          <w:szCs w:val="24"/>
          <w:u w:val="single"/>
        </w:rPr>
      </w:pPr>
    </w:p>
    <w:p w14:paraId="168B5C47" w14:textId="77777777" w:rsidR="004751C0" w:rsidRDefault="004751C0" w:rsidP="00C24E9E">
      <w:pPr>
        <w:spacing w:before="120" w:after="120"/>
        <w:rPr>
          <w:rFonts w:ascii="Maiandra GD" w:hAnsi="Maiandra GD" w:cs="Tahoma"/>
          <w:b/>
          <w:sz w:val="24"/>
          <w:szCs w:val="24"/>
          <w:u w:val="single"/>
        </w:rPr>
      </w:pPr>
    </w:p>
    <w:p w14:paraId="7B5FD5B3" w14:textId="77777777" w:rsidR="004751C0" w:rsidRDefault="004751C0" w:rsidP="00C24E9E">
      <w:pPr>
        <w:spacing w:before="120" w:after="120"/>
        <w:rPr>
          <w:rFonts w:ascii="Maiandra GD" w:hAnsi="Maiandra GD" w:cs="Tahoma"/>
          <w:b/>
          <w:sz w:val="24"/>
          <w:szCs w:val="24"/>
          <w:u w:val="single"/>
        </w:rPr>
      </w:pPr>
    </w:p>
    <w:p w14:paraId="26961FED" w14:textId="77777777" w:rsidR="004751C0" w:rsidRDefault="004751C0" w:rsidP="00C24E9E">
      <w:pPr>
        <w:spacing w:before="120" w:after="120"/>
        <w:rPr>
          <w:rFonts w:ascii="Maiandra GD" w:hAnsi="Maiandra GD" w:cs="Tahoma"/>
          <w:b/>
          <w:sz w:val="24"/>
          <w:szCs w:val="24"/>
          <w:u w:val="single"/>
        </w:rPr>
      </w:pPr>
    </w:p>
    <w:p w14:paraId="68539027" w14:textId="77777777" w:rsidR="004751C0" w:rsidRDefault="004751C0" w:rsidP="00C24E9E">
      <w:pPr>
        <w:spacing w:before="120" w:after="120"/>
        <w:rPr>
          <w:rFonts w:ascii="Maiandra GD" w:hAnsi="Maiandra GD" w:cs="Tahoma"/>
          <w:b/>
          <w:sz w:val="24"/>
          <w:szCs w:val="24"/>
          <w:u w:val="single"/>
        </w:rPr>
      </w:pPr>
    </w:p>
    <w:p w14:paraId="68CE05D3" w14:textId="77777777" w:rsidR="004751C0" w:rsidRPr="00330A88" w:rsidRDefault="004751C0" w:rsidP="00C24E9E">
      <w:pPr>
        <w:spacing w:before="120" w:after="120"/>
        <w:rPr>
          <w:rFonts w:ascii="Maiandra GD" w:hAnsi="Maiandra GD" w:cs="Tahoma"/>
          <w:b/>
          <w:sz w:val="24"/>
          <w:szCs w:val="24"/>
          <w:u w:val="single"/>
        </w:rPr>
      </w:pPr>
    </w:p>
    <w:p w14:paraId="42C271CE" w14:textId="37FCDBBD" w:rsidR="0094297E" w:rsidRDefault="0094297E" w:rsidP="0094297E">
      <w:pPr>
        <w:spacing w:before="120" w:after="120"/>
        <w:jc w:val="center"/>
        <w:rPr>
          <w:rFonts w:ascii="Maiandra GD" w:hAnsi="Maiandra GD" w:cs="Tahoma"/>
          <w:b/>
          <w:sz w:val="24"/>
          <w:szCs w:val="24"/>
          <w:u w:val="single"/>
        </w:rPr>
      </w:pPr>
    </w:p>
    <w:p w14:paraId="7A86C2B0" w14:textId="77777777" w:rsidR="006D24CA" w:rsidRPr="00330A88" w:rsidRDefault="006D24CA" w:rsidP="0094297E">
      <w:pPr>
        <w:spacing w:before="120" w:after="120"/>
        <w:jc w:val="center"/>
        <w:rPr>
          <w:rFonts w:ascii="Maiandra GD" w:hAnsi="Maiandra GD" w:cs="Tahoma"/>
          <w:b/>
          <w:sz w:val="24"/>
          <w:szCs w:val="24"/>
          <w:u w:val="single"/>
        </w:rPr>
      </w:pPr>
    </w:p>
    <w:p w14:paraId="05E09BC8" w14:textId="77777777" w:rsidR="0094297E" w:rsidRPr="00330A88" w:rsidRDefault="0094297E" w:rsidP="0094297E">
      <w:pPr>
        <w:pStyle w:val="Corpsdetexte"/>
        <w:rPr>
          <w:rFonts w:ascii="Maiandra GD" w:hAnsi="Maiandra GD" w:cs="Calibri"/>
          <w:b/>
          <w:smallCaps/>
          <w:szCs w:val="24"/>
        </w:rPr>
      </w:pPr>
    </w:p>
    <w:tbl>
      <w:tblPr>
        <w:tblpPr w:leftFromText="141" w:rightFromText="141" w:vertAnchor="text" w:horzAnchor="margin" w:tblpXSpec="center" w:tblpY="-95"/>
        <w:tblW w:w="9936" w:type="dxa"/>
        <w:tblLook w:val="04A0" w:firstRow="1" w:lastRow="0" w:firstColumn="1" w:lastColumn="0" w:noHBand="0" w:noVBand="1"/>
      </w:tblPr>
      <w:tblGrid>
        <w:gridCol w:w="4248"/>
        <w:gridCol w:w="2551"/>
        <w:gridCol w:w="3137"/>
      </w:tblGrid>
      <w:tr w:rsidR="002769D6" w:rsidRPr="00CF6DDC" w14:paraId="1B9E682C" w14:textId="77777777" w:rsidTr="00213FCF">
        <w:trPr>
          <w:trHeight w:val="328"/>
        </w:trPr>
        <w:tc>
          <w:tcPr>
            <w:tcW w:w="4248" w:type="dxa"/>
            <w:hideMark/>
          </w:tcPr>
          <w:p w14:paraId="706A371D" w14:textId="77777777" w:rsidR="002769D6" w:rsidRPr="00CF6DDC" w:rsidRDefault="002769D6" w:rsidP="00213FCF">
            <w:pPr>
              <w:ind w:left="10"/>
              <w:jc w:val="center"/>
              <w:rPr>
                <w:rFonts w:ascii="Britannic Bold" w:hAnsi="Britannic Bold"/>
                <w:bCs/>
                <w:color w:val="000000" w:themeColor="text1"/>
                <w:sz w:val="18"/>
                <w:szCs w:val="18"/>
              </w:rPr>
            </w:pPr>
            <w:r w:rsidRPr="00CF6DDC">
              <w:rPr>
                <w:rFonts w:ascii="Britannic Bold" w:hAnsi="Britannic Bold"/>
                <w:bCs/>
                <w:color w:val="000000" w:themeColor="text1"/>
                <w:sz w:val="18"/>
                <w:szCs w:val="18"/>
              </w:rPr>
              <w:lastRenderedPageBreak/>
              <w:t>REPUBLIQUE DU CAMEROUN</w:t>
            </w:r>
          </w:p>
          <w:p w14:paraId="35D14B92" w14:textId="77777777" w:rsidR="002769D6" w:rsidRPr="00CF6DDC" w:rsidRDefault="002769D6" w:rsidP="00213FCF">
            <w:pPr>
              <w:ind w:left="10"/>
              <w:jc w:val="center"/>
              <w:rPr>
                <w:rFonts w:ascii="Britannic Bold" w:hAnsi="Britannic Bold"/>
                <w:bCs/>
                <w:color w:val="000000" w:themeColor="text1"/>
                <w:sz w:val="18"/>
                <w:szCs w:val="18"/>
              </w:rPr>
            </w:pPr>
            <w:r w:rsidRPr="00CF6DDC">
              <w:rPr>
                <w:rFonts w:ascii="Britannic Bold" w:hAnsi="Britannic Bold"/>
                <w:bCs/>
                <w:color w:val="000000" w:themeColor="text1"/>
                <w:sz w:val="18"/>
                <w:szCs w:val="18"/>
              </w:rPr>
              <w:t>Paix-Travail–Patrie</w:t>
            </w:r>
          </w:p>
          <w:p w14:paraId="394CF994" w14:textId="77777777" w:rsidR="002769D6" w:rsidRPr="00CF6DDC" w:rsidRDefault="002769D6" w:rsidP="00213FCF">
            <w:pPr>
              <w:ind w:left="10"/>
              <w:jc w:val="center"/>
              <w:rPr>
                <w:rFonts w:ascii="Britannic Bold" w:hAnsi="Britannic Bold"/>
                <w:bCs/>
                <w:color w:val="000000" w:themeColor="text1"/>
                <w:sz w:val="18"/>
                <w:szCs w:val="18"/>
              </w:rPr>
            </w:pPr>
            <w:r w:rsidRPr="00CF6DDC">
              <w:rPr>
                <w:rFonts w:ascii="Britannic Bold" w:hAnsi="Britannic Bold"/>
                <w:bCs/>
                <w:color w:val="000000" w:themeColor="text1"/>
                <w:sz w:val="18"/>
                <w:szCs w:val="18"/>
              </w:rPr>
              <w:t>---------------</w:t>
            </w:r>
          </w:p>
        </w:tc>
        <w:tc>
          <w:tcPr>
            <w:tcW w:w="2551" w:type="dxa"/>
            <w:vMerge w:val="restart"/>
            <w:hideMark/>
          </w:tcPr>
          <w:p w14:paraId="590F7EED" w14:textId="77777777" w:rsidR="002769D6" w:rsidRPr="00CF6DDC" w:rsidRDefault="002769D6" w:rsidP="00213FCF">
            <w:pPr>
              <w:ind w:left="10"/>
              <w:jc w:val="center"/>
              <w:rPr>
                <w:rFonts w:ascii="Britannic Bold" w:hAnsi="Britannic Bold"/>
                <w:bCs/>
                <w:color w:val="000000" w:themeColor="text1"/>
                <w:sz w:val="18"/>
                <w:szCs w:val="18"/>
              </w:rPr>
            </w:pPr>
            <w:r w:rsidRPr="00CF6DDC">
              <w:rPr>
                <w:rFonts w:ascii="Britannic Bold" w:hAnsi="Britannic Bold"/>
                <w:bCs/>
                <w:noProof/>
                <w:color w:val="000000" w:themeColor="text1"/>
                <w:sz w:val="18"/>
                <w:szCs w:val="18"/>
              </w:rPr>
              <w:drawing>
                <wp:anchor distT="0" distB="0" distL="114300" distR="114300" simplePos="0" relativeHeight="251675648" behindDoc="1" locked="0" layoutInCell="1" allowOverlap="1" wp14:anchorId="2773D117" wp14:editId="212925C1">
                  <wp:simplePos x="0" y="0"/>
                  <wp:positionH relativeFrom="column">
                    <wp:posOffset>248862</wp:posOffset>
                  </wp:positionH>
                  <wp:positionV relativeFrom="paragraph">
                    <wp:posOffset>46413</wp:posOffset>
                  </wp:positionV>
                  <wp:extent cx="932411" cy="984212"/>
                  <wp:effectExtent l="0" t="0" r="1270" b="6985"/>
                  <wp:wrapNone/>
                  <wp:docPr id="27" name="Image 6" descr="E:\Commune Dimako 19-02-2020\Dko 2020- Dossiers traités\Logo C-Dko\IMG-20200610-WA0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une Dimako 19-02-2020\Dko 2020- Dossiers traités\Logo C-Dko\IMG-20200610-WA017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2411" cy="9842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8533F9" w14:textId="77777777" w:rsidR="002769D6" w:rsidRPr="00CF6DDC" w:rsidRDefault="002769D6" w:rsidP="00213FCF">
            <w:pPr>
              <w:ind w:left="10"/>
              <w:jc w:val="center"/>
              <w:rPr>
                <w:rFonts w:ascii="Britannic Bold" w:hAnsi="Britannic Bold"/>
                <w:bCs/>
                <w:color w:val="000000" w:themeColor="text1"/>
                <w:sz w:val="18"/>
                <w:szCs w:val="18"/>
              </w:rPr>
            </w:pPr>
            <w:r>
              <w:rPr>
                <w:rFonts w:eastAsia="Calibri"/>
                <w:noProof/>
              </w:rPr>
              <mc:AlternateContent>
                <mc:Choice Requires="wps">
                  <w:drawing>
                    <wp:anchor distT="0" distB="0" distL="114300" distR="114300" simplePos="0" relativeHeight="251674624" behindDoc="0" locked="0" layoutInCell="1" allowOverlap="1" wp14:anchorId="429A1665" wp14:editId="2C5A0882">
                      <wp:simplePos x="0" y="0"/>
                      <wp:positionH relativeFrom="column">
                        <wp:posOffset>-2534747</wp:posOffset>
                      </wp:positionH>
                      <wp:positionV relativeFrom="paragraph">
                        <wp:posOffset>1338811</wp:posOffset>
                      </wp:positionV>
                      <wp:extent cx="5772150" cy="428625"/>
                      <wp:effectExtent l="0" t="0" r="38100" b="66675"/>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428625"/>
                              </a:xfrm>
                              <a:prstGeom prst="rect">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1D22D589" w14:textId="77777777" w:rsidR="002769D6" w:rsidRDefault="002769D6" w:rsidP="002769D6">
                                  <w:pPr>
                                    <w:widowControl w:val="0"/>
                                    <w:autoSpaceDE w:val="0"/>
                                    <w:autoSpaceDN w:val="0"/>
                                    <w:adjustRightInd w:val="0"/>
                                    <w:jc w:val="center"/>
                                  </w:pPr>
                                  <w:r>
                                    <w:rPr>
                                      <w:rFonts w:ascii="Gloucester MT Extra Condensed" w:hAnsi="Gloucester MT Extra Condensed" w:cs="Tahoma"/>
                                    </w:rPr>
                                    <w:t>Pour toute tentative de corruption ou cas de mauvaises pratiques, bien vouloir appeler le MINMAP ou envoyer un SMS aux numéros suivants : 673 205 725 / 699 370 748.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A1665" id="Zone de texte 11" o:spid="_x0000_s1028" type="#_x0000_t202" style="position:absolute;left:0;text-align:left;margin-left:-199.6pt;margin-top:105.4pt;width:454.5pt;height:3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" fillcolor="#c2d69b" strokecolor="#c2d69b" strokeweight="1pt">
                      <v:fill color2="#eaf1dd" angle="135" focus="50%" type="gradient"/>
                      <v:shadow on="t" color="#4e6128" opacity=".5" offset="1pt"/>
                      <v:textbox>
                        <w:txbxContent>
                          <w:p w14:paraId="1D22D589" w14:textId="77777777" w:rsidR="002769D6" w:rsidRDefault="002769D6" w:rsidP="002769D6">
                            <w:pPr>
                              <w:widowControl w:val="0"/>
                              <w:autoSpaceDE w:val="0"/>
                              <w:autoSpaceDN w:val="0"/>
                              <w:adjustRightInd w:val="0"/>
                              <w:jc w:val="center"/>
                            </w:pPr>
                            <w:r>
                              <w:rPr>
                                <w:rFonts w:ascii="Gloucester MT Extra Condensed" w:hAnsi="Gloucester MT Extra Condensed" w:cs="Tahoma"/>
                              </w:rPr>
                              <w:t>Pour toute tentative de corruption ou cas de mauvaises pratiques, bien vouloir appeler le MINMAP ou envoyer un SMS aux numéros suivants : 673 205 725 / 699 370 748.</w:t>
                            </w:r>
                          </w:p>
                        </w:txbxContent>
                      </v:textbox>
                    </v:shape>
                  </w:pict>
                </mc:Fallback>
              </mc:AlternateContent>
            </w:r>
          </w:p>
          <w:p w14:paraId="0B27A430" w14:textId="77777777" w:rsidR="002769D6" w:rsidRPr="00CF6DDC" w:rsidRDefault="002769D6" w:rsidP="00213FCF">
            <w:pPr>
              <w:ind w:left="10"/>
              <w:jc w:val="center"/>
              <w:rPr>
                <w:rFonts w:ascii="Britannic Bold" w:hAnsi="Britannic Bold"/>
                <w:bCs/>
                <w:color w:val="000000" w:themeColor="text1"/>
                <w:sz w:val="18"/>
                <w:szCs w:val="18"/>
              </w:rPr>
            </w:pPr>
          </w:p>
        </w:tc>
        <w:tc>
          <w:tcPr>
            <w:tcW w:w="3137" w:type="dxa"/>
          </w:tcPr>
          <w:p w14:paraId="0AD278EB" w14:textId="77777777" w:rsidR="002769D6" w:rsidRPr="00CF6DDC" w:rsidRDefault="002769D6" w:rsidP="00213FCF">
            <w:pPr>
              <w:ind w:left="10"/>
              <w:jc w:val="center"/>
              <w:rPr>
                <w:rFonts w:ascii="Britannic Bold" w:hAnsi="Britannic Bold"/>
                <w:bCs/>
                <w:color w:val="000000" w:themeColor="text1"/>
                <w:sz w:val="18"/>
                <w:szCs w:val="18"/>
                <w:lang w:val="en-US"/>
              </w:rPr>
            </w:pPr>
            <w:r w:rsidRPr="00CF6DDC">
              <w:rPr>
                <w:rFonts w:ascii="Britannic Bold" w:hAnsi="Britannic Bold"/>
                <w:bCs/>
                <w:color w:val="000000" w:themeColor="text1"/>
                <w:sz w:val="18"/>
                <w:szCs w:val="18"/>
                <w:lang w:val="en-US"/>
              </w:rPr>
              <w:t>REPUBLIC OF CAMEROON</w:t>
            </w:r>
          </w:p>
          <w:p w14:paraId="47757AAE" w14:textId="77777777" w:rsidR="002769D6" w:rsidRPr="00CF6DDC" w:rsidRDefault="002769D6" w:rsidP="00213FCF">
            <w:pPr>
              <w:ind w:left="10"/>
              <w:jc w:val="center"/>
              <w:rPr>
                <w:rFonts w:ascii="Britannic Bold" w:hAnsi="Britannic Bold"/>
                <w:bCs/>
                <w:color w:val="000000" w:themeColor="text1"/>
                <w:sz w:val="18"/>
                <w:szCs w:val="18"/>
                <w:lang w:val="en-US"/>
              </w:rPr>
            </w:pPr>
            <w:r w:rsidRPr="00CF6DDC">
              <w:rPr>
                <w:rFonts w:ascii="Britannic Bold" w:hAnsi="Britannic Bold"/>
                <w:bCs/>
                <w:color w:val="000000" w:themeColor="text1"/>
                <w:sz w:val="18"/>
                <w:szCs w:val="18"/>
                <w:lang w:val="en-US"/>
              </w:rPr>
              <w:t>Peace–Work-Fatherland</w:t>
            </w:r>
          </w:p>
          <w:p w14:paraId="00F03E9B" w14:textId="77777777" w:rsidR="002769D6" w:rsidRPr="00CF6DDC" w:rsidRDefault="002769D6" w:rsidP="00213FCF">
            <w:pPr>
              <w:ind w:left="10"/>
              <w:jc w:val="center"/>
              <w:rPr>
                <w:rFonts w:ascii="Britannic Bold" w:hAnsi="Britannic Bold"/>
                <w:bCs/>
                <w:color w:val="000000" w:themeColor="text1"/>
                <w:sz w:val="18"/>
                <w:szCs w:val="18"/>
                <w:lang w:val="en-US"/>
              </w:rPr>
            </w:pPr>
            <w:r w:rsidRPr="00CF6DDC">
              <w:rPr>
                <w:rFonts w:ascii="Britannic Bold" w:hAnsi="Britannic Bold"/>
                <w:bCs/>
                <w:color w:val="000000" w:themeColor="text1"/>
                <w:sz w:val="18"/>
                <w:szCs w:val="18"/>
                <w:lang w:val="en-US"/>
              </w:rPr>
              <w:t>--------------</w:t>
            </w:r>
          </w:p>
        </w:tc>
      </w:tr>
      <w:tr w:rsidR="002769D6" w:rsidRPr="00CF6DDC" w14:paraId="63AD721C" w14:textId="77777777" w:rsidTr="00213FCF">
        <w:trPr>
          <w:trHeight w:val="221"/>
        </w:trPr>
        <w:tc>
          <w:tcPr>
            <w:tcW w:w="4248" w:type="dxa"/>
            <w:hideMark/>
          </w:tcPr>
          <w:p w14:paraId="270F2BBD" w14:textId="77777777" w:rsidR="002769D6" w:rsidRPr="00CF6DDC" w:rsidRDefault="002769D6" w:rsidP="00213FCF">
            <w:pPr>
              <w:ind w:left="10"/>
              <w:jc w:val="center"/>
              <w:rPr>
                <w:rFonts w:ascii="Britannic Bold" w:hAnsi="Britannic Bold"/>
                <w:bCs/>
                <w:color w:val="000000" w:themeColor="text1"/>
                <w:sz w:val="18"/>
                <w:szCs w:val="18"/>
              </w:rPr>
            </w:pPr>
            <w:r w:rsidRPr="00CF6DDC">
              <w:rPr>
                <w:rFonts w:ascii="Britannic Bold" w:hAnsi="Britannic Bold"/>
                <w:bCs/>
                <w:color w:val="000000" w:themeColor="text1"/>
                <w:sz w:val="18"/>
                <w:szCs w:val="18"/>
              </w:rPr>
              <w:t>REGION DE L’EST</w:t>
            </w:r>
          </w:p>
          <w:p w14:paraId="0C0DC924" w14:textId="77777777" w:rsidR="002769D6" w:rsidRPr="00CF6DDC" w:rsidRDefault="002769D6" w:rsidP="00213FCF">
            <w:pPr>
              <w:ind w:left="10"/>
              <w:jc w:val="center"/>
              <w:rPr>
                <w:rFonts w:ascii="Britannic Bold" w:hAnsi="Britannic Bold"/>
                <w:bCs/>
                <w:color w:val="000000" w:themeColor="text1"/>
                <w:sz w:val="18"/>
                <w:szCs w:val="18"/>
              </w:rPr>
            </w:pPr>
            <w:r w:rsidRPr="00CF6DDC">
              <w:rPr>
                <w:rFonts w:ascii="Britannic Bold" w:hAnsi="Britannic Bold"/>
                <w:bCs/>
                <w:color w:val="000000" w:themeColor="text1"/>
                <w:sz w:val="18"/>
                <w:szCs w:val="18"/>
              </w:rPr>
              <w:t>---------------</w:t>
            </w:r>
          </w:p>
        </w:tc>
        <w:tc>
          <w:tcPr>
            <w:tcW w:w="2551" w:type="dxa"/>
            <w:vMerge/>
            <w:hideMark/>
          </w:tcPr>
          <w:p w14:paraId="07EA3340" w14:textId="77777777" w:rsidR="002769D6" w:rsidRPr="00CF6DDC" w:rsidRDefault="002769D6" w:rsidP="00213FCF">
            <w:pPr>
              <w:ind w:left="10"/>
              <w:jc w:val="center"/>
              <w:rPr>
                <w:rFonts w:ascii="Britannic Bold" w:hAnsi="Britannic Bold"/>
                <w:bCs/>
                <w:color w:val="000000" w:themeColor="text1"/>
                <w:sz w:val="18"/>
                <w:szCs w:val="18"/>
              </w:rPr>
            </w:pPr>
          </w:p>
        </w:tc>
        <w:tc>
          <w:tcPr>
            <w:tcW w:w="3137" w:type="dxa"/>
          </w:tcPr>
          <w:p w14:paraId="3EBCCCD1" w14:textId="77777777" w:rsidR="002769D6" w:rsidRPr="00CF6DDC" w:rsidRDefault="002769D6" w:rsidP="00213FCF">
            <w:pPr>
              <w:ind w:left="10"/>
              <w:jc w:val="center"/>
              <w:rPr>
                <w:rFonts w:ascii="Britannic Bold" w:hAnsi="Britannic Bold"/>
                <w:bCs/>
                <w:color w:val="000000" w:themeColor="text1"/>
                <w:sz w:val="18"/>
                <w:szCs w:val="18"/>
                <w:lang w:val="en-US"/>
              </w:rPr>
            </w:pPr>
            <w:r w:rsidRPr="00CF6DDC">
              <w:rPr>
                <w:rFonts w:ascii="Britannic Bold" w:hAnsi="Britannic Bold"/>
                <w:bCs/>
                <w:color w:val="000000" w:themeColor="text1"/>
                <w:sz w:val="18"/>
                <w:szCs w:val="18"/>
                <w:lang w:val="en-US"/>
              </w:rPr>
              <w:t>EAST REGION</w:t>
            </w:r>
          </w:p>
          <w:p w14:paraId="6C0A56B6" w14:textId="77777777" w:rsidR="002769D6" w:rsidRPr="00CF6DDC" w:rsidRDefault="002769D6" w:rsidP="00213FCF">
            <w:pPr>
              <w:ind w:left="10"/>
              <w:jc w:val="center"/>
              <w:rPr>
                <w:rFonts w:ascii="Britannic Bold" w:hAnsi="Britannic Bold"/>
                <w:bCs/>
                <w:color w:val="000000" w:themeColor="text1"/>
                <w:sz w:val="18"/>
                <w:szCs w:val="18"/>
                <w:lang w:val="en-US"/>
              </w:rPr>
            </w:pPr>
            <w:r w:rsidRPr="00CF6DDC">
              <w:rPr>
                <w:rFonts w:ascii="Britannic Bold" w:hAnsi="Britannic Bold"/>
                <w:bCs/>
                <w:color w:val="000000" w:themeColor="text1"/>
                <w:sz w:val="18"/>
                <w:szCs w:val="18"/>
                <w:lang w:val="en-US"/>
              </w:rPr>
              <w:t>----------------</w:t>
            </w:r>
          </w:p>
        </w:tc>
      </w:tr>
      <w:tr w:rsidR="002769D6" w:rsidRPr="00CF6DDC" w14:paraId="252F2EB9" w14:textId="77777777" w:rsidTr="00213FCF">
        <w:trPr>
          <w:trHeight w:val="221"/>
        </w:trPr>
        <w:tc>
          <w:tcPr>
            <w:tcW w:w="4248" w:type="dxa"/>
          </w:tcPr>
          <w:p w14:paraId="0FFF8EE4" w14:textId="77777777" w:rsidR="002769D6" w:rsidRPr="00CF6DDC" w:rsidRDefault="002769D6" w:rsidP="00213FCF">
            <w:pPr>
              <w:ind w:left="10"/>
              <w:jc w:val="center"/>
              <w:rPr>
                <w:rFonts w:ascii="Britannic Bold" w:hAnsi="Britannic Bold"/>
                <w:bCs/>
                <w:color w:val="000000" w:themeColor="text1"/>
                <w:sz w:val="18"/>
                <w:szCs w:val="18"/>
              </w:rPr>
            </w:pPr>
            <w:r w:rsidRPr="00CF6DDC">
              <w:rPr>
                <w:rFonts w:ascii="Britannic Bold" w:hAnsi="Britannic Bold"/>
                <w:bCs/>
                <w:color w:val="000000" w:themeColor="text1"/>
                <w:sz w:val="18"/>
                <w:szCs w:val="18"/>
              </w:rPr>
              <w:t>DEPARTEMENT DU HAUT-NYONG</w:t>
            </w:r>
          </w:p>
          <w:p w14:paraId="5A1977D3" w14:textId="77777777" w:rsidR="002769D6" w:rsidRPr="00CF6DDC" w:rsidRDefault="002769D6" w:rsidP="00213FCF">
            <w:pPr>
              <w:ind w:left="10"/>
              <w:jc w:val="center"/>
              <w:rPr>
                <w:rFonts w:ascii="Britannic Bold" w:hAnsi="Britannic Bold"/>
                <w:bCs/>
                <w:color w:val="000000" w:themeColor="text1"/>
                <w:sz w:val="18"/>
                <w:szCs w:val="18"/>
              </w:rPr>
            </w:pPr>
            <w:r w:rsidRPr="00CF6DDC">
              <w:rPr>
                <w:rFonts w:ascii="Britannic Bold" w:hAnsi="Britannic Bold"/>
                <w:bCs/>
                <w:color w:val="000000" w:themeColor="text1"/>
                <w:sz w:val="18"/>
                <w:szCs w:val="18"/>
              </w:rPr>
              <w:t>----------------</w:t>
            </w:r>
          </w:p>
        </w:tc>
        <w:tc>
          <w:tcPr>
            <w:tcW w:w="2551" w:type="dxa"/>
            <w:vMerge/>
          </w:tcPr>
          <w:p w14:paraId="1E16BFEF" w14:textId="77777777" w:rsidR="002769D6" w:rsidRPr="00CF6DDC" w:rsidRDefault="002769D6" w:rsidP="00213FCF">
            <w:pPr>
              <w:ind w:left="10"/>
              <w:jc w:val="center"/>
              <w:rPr>
                <w:rFonts w:ascii="Britannic Bold" w:eastAsia="Calibri" w:hAnsi="Britannic Bold"/>
                <w:bCs/>
                <w:noProof/>
                <w:color w:val="000000" w:themeColor="text1"/>
                <w:sz w:val="18"/>
                <w:szCs w:val="18"/>
              </w:rPr>
            </w:pPr>
          </w:p>
        </w:tc>
        <w:tc>
          <w:tcPr>
            <w:tcW w:w="3137" w:type="dxa"/>
          </w:tcPr>
          <w:p w14:paraId="69CDE4FA" w14:textId="77777777" w:rsidR="002769D6" w:rsidRPr="00CF6DDC" w:rsidRDefault="002769D6" w:rsidP="00213FCF">
            <w:pPr>
              <w:ind w:left="10"/>
              <w:jc w:val="center"/>
              <w:rPr>
                <w:rFonts w:ascii="Britannic Bold" w:hAnsi="Britannic Bold"/>
                <w:bCs/>
                <w:color w:val="000000" w:themeColor="text1"/>
                <w:sz w:val="18"/>
                <w:szCs w:val="18"/>
              </w:rPr>
            </w:pPr>
            <w:r w:rsidRPr="00CF6DDC">
              <w:rPr>
                <w:rFonts w:ascii="Britannic Bold" w:hAnsi="Britannic Bold"/>
                <w:bCs/>
                <w:color w:val="000000" w:themeColor="text1"/>
                <w:sz w:val="18"/>
                <w:szCs w:val="18"/>
              </w:rPr>
              <w:t>UPPER-NYONG DIVISION</w:t>
            </w:r>
          </w:p>
          <w:p w14:paraId="1AD62AA8" w14:textId="77777777" w:rsidR="002769D6" w:rsidRPr="00CF6DDC" w:rsidRDefault="002769D6" w:rsidP="00213FCF">
            <w:pPr>
              <w:ind w:left="10"/>
              <w:jc w:val="center"/>
              <w:rPr>
                <w:rFonts w:ascii="Britannic Bold" w:hAnsi="Britannic Bold"/>
                <w:bCs/>
                <w:color w:val="000000" w:themeColor="text1"/>
                <w:sz w:val="18"/>
                <w:szCs w:val="18"/>
                <w:lang w:val="en-US"/>
              </w:rPr>
            </w:pPr>
            <w:r w:rsidRPr="00CF6DDC">
              <w:rPr>
                <w:rFonts w:ascii="Britannic Bold" w:hAnsi="Britannic Bold"/>
                <w:bCs/>
                <w:color w:val="000000" w:themeColor="text1"/>
                <w:sz w:val="18"/>
                <w:szCs w:val="18"/>
                <w:lang w:val="en-US"/>
              </w:rPr>
              <w:t>----------------</w:t>
            </w:r>
          </w:p>
        </w:tc>
      </w:tr>
      <w:tr w:rsidR="002769D6" w:rsidRPr="00CF6DDC" w14:paraId="7D376030" w14:textId="77777777" w:rsidTr="00213FCF">
        <w:trPr>
          <w:trHeight w:val="326"/>
        </w:trPr>
        <w:tc>
          <w:tcPr>
            <w:tcW w:w="4248" w:type="dxa"/>
          </w:tcPr>
          <w:p w14:paraId="1E2031D2" w14:textId="77777777" w:rsidR="002769D6" w:rsidRPr="00CF6DDC" w:rsidRDefault="002769D6" w:rsidP="00213FCF">
            <w:pPr>
              <w:ind w:left="10"/>
              <w:jc w:val="center"/>
              <w:rPr>
                <w:rFonts w:ascii="Britannic Bold" w:hAnsi="Britannic Bold"/>
                <w:bCs/>
                <w:color w:val="000000" w:themeColor="text1"/>
                <w:sz w:val="18"/>
                <w:szCs w:val="18"/>
              </w:rPr>
            </w:pPr>
            <w:r w:rsidRPr="00CF6DDC">
              <w:rPr>
                <w:rFonts w:ascii="Britannic Bold" w:hAnsi="Britannic Bold"/>
                <w:bCs/>
                <w:color w:val="000000" w:themeColor="text1"/>
                <w:sz w:val="18"/>
                <w:szCs w:val="18"/>
              </w:rPr>
              <w:t>COMMUNE DE DIMAKO</w:t>
            </w:r>
          </w:p>
          <w:p w14:paraId="54240B1F" w14:textId="77777777" w:rsidR="002769D6" w:rsidRPr="00CF6DDC" w:rsidRDefault="002769D6" w:rsidP="00213FCF">
            <w:pPr>
              <w:ind w:left="10"/>
              <w:jc w:val="center"/>
              <w:rPr>
                <w:rFonts w:ascii="Britannic Bold" w:hAnsi="Britannic Bold"/>
                <w:bCs/>
                <w:color w:val="000000" w:themeColor="text1"/>
                <w:sz w:val="18"/>
                <w:szCs w:val="18"/>
              </w:rPr>
            </w:pPr>
            <w:r w:rsidRPr="00CF6DDC">
              <w:rPr>
                <w:rFonts w:ascii="Britannic Bold" w:hAnsi="Britannic Bold"/>
                <w:bCs/>
                <w:color w:val="000000" w:themeColor="text1"/>
                <w:sz w:val="18"/>
                <w:szCs w:val="18"/>
              </w:rPr>
              <w:t>---------------</w:t>
            </w:r>
          </w:p>
        </w:tc>
        <w:tc>
          <w:tcPr>
            <w:tcW w:w="2551" w:type="dxa"/>
            <w:vMerge/>
          </w:tcPr>
          <w:p w14:paraId="05CB8932" w14:textId="77777777" w:rsidR="002769D6" w:rsidRPr="00CF6DDC" w:rsidRDefault="002769D6" w:rsidP="00213FCF">
            <w:pPr>
              <w:ind w:left="10"/>
              <w:rPr>
                <w:rFonts w:ascii="Britannic Bold" w:hAnsi="Britannic Bold"/>
                <w:bCs/>
                <w:color w:val="000000" w:themeColor="text1"/>
                <w:sz w:val="18"/>
                <w:szCs w:val="18"/>
                <w:lang w:val="en-US"/>
              </w:rPr>
            </w:pPr>
          </w:p>
        </w:tc>
        <w:tc>
          <w:tcPr>
            <w:tcW w:w="3137" w:type="dxa"/>
          </w:tcPr>
          <w:p w14:paraId="6C5AE9F9" w14:textId="77777777" w:rsidR="002769D6" w:rsidRPr="00CF6DDC" w:rsidRDefault="002769D6" w:rsidP="00213FCF">
            <w:pPr>
              <w:ind w:left="10"/>
              <w:jc w:val="center"/>
              <w:rPr>
                <w:rFonts w:ascii="Britannic Bold" w:hAnsi="Britannic Bold"/>
                <w:bCs/>
                <w:color w:val="000000" w:themeColor="text1"/>
                <w:sz w:val="18"/>
                <w:szCs w:val="18"/>
                <w:lang w:val="en-US"/>
              </w:rPr>
            </w:pPr>
            <w:r w:rsidRPr="00CF6DDC">
              <w:rPr>
                <w:rFonts w:ascii="Britannic Bold" w:hAnsi="Britannic Bold"/>
                <w:bCs/>
                <w:color w:val="000000" w:themeColor="text1"/>
                <w:sz w:val="18"/>
                <w:szCs w:val="18"/>
              </w:rPr>
              <w:t>DIMAKO COUNCIL</w:t>
            </w:r>
          </w:p>
          <w:p w14:paraId="76CEF91A" w14:textId="77777777" w:rsidR="002769D6" w:rsidRPr="00CF6DDC" w:rsidRDefault="002769D6" w:rsidP="00213FCF">
            <w:pPr>
              <w:ind w:left="10"/>
              <w:jc w:val="center"/>
              <w:rPr>
                <w:rFonts w:ascii="Britannic Bold" w:hAnsi="Britannic Bold"/>
                <w:bCs/>
                <w:color w:val="000000" w:themeColor="text1"/>
                <w:sz w:val="18"/>
                <w:szCs w:val="18"/>
                <w:lang w:val="en-US"/>
              </w:rPr>
            </w:pPr>
            <w:r w:rsidRPr="00CF6DDC">
              <w:rPr>
                <w:rFonts w:ascii="Britannic Bold" w:hAnsi="Britannic Bold"/>
                <w:bCs/>
                <w:color w:val="000000" w:themeColor="text1"/>
                <w:sz w:val="18"/>
                <w:szCs w:val="18"/>
                <w:lang w:val="en-US"/>
              </w:rPr>
              <w:t>---------------</w:t>
            </w:r>
          </w:p>
        </w:tc>
      </w:tr>
      <w:tr w:rsidR="002769D6" w:rsidRPr="00CF6DDC" w14:paraId="2326682A" w14:textId="77777777" w:rsidTr="00213FCF">
        <w:trPr>
          <w:trHeight w:val="326"/>
        </w:trPr>
        <w:tc>
          <w:tcPr>
            <w:tcW w:w="4248" w:type="dxa"/>
          </w:tcPr>
          <w:p w14:paraId="50721A7B" w14:textId="77777777" w:rsidR="002769D6" w:rsidRPr="00CF6DDC" w:rsidRDefault="002769D6" w:rsidP="00213FCF">
            <w:pPr>
              <w:ind w:left="10"/>
              <w:jc w:val="center"/>
              <w:rPr>
                <w:rFonts w:ascii="Britannic Bold" w:hAnsi="Britannic Bold"/>
                <w:bCs/>
                <w:color w:val="000000" w:themeColor="text1"/>
                <w:sz w:val="18"/>
                <w:szCs w:val="18"/>
              </w:rPr>
            </w:pPr>
            <w:r w:rsidRPr="00CF6DDC">
              <w:rPr>
                <w:rFonts w:ascii="Britannic Bold" w:hAnsi="Britannic Bold"/>
                <w:bCs/>
                <w:color w:val="000000" w:themeColor="text1"/>
                <w:sz w:val="18"/>
                <w:szCs w:val="18"/>
              </w:rPr>
              <w:t>COMMISSION INTERNE DE PASSATION DES MARCHES</w:t>
            </w:r>
          </w:p>
          <w:p w14:paraId="446EC311" w14:textId="77777777" w:rsidR="002769D6" w:rsidRPr="00CF6DDC" w:rsidRDefault="002769D6" w:rsidP="00213FCF">
            <w:pPr>
              <w:ind w:left="10"/>
              <w:jc w:val="center"/>
              <w:rPr>
                <w:rFonts w:ascii="Britannic Bold" w:hAnsi="Britannic Bold"/>
                <w:bCs/>
                <w:color w:val="000000" w:themeColor="text1"/>
                <w:sz w:val="18"/>
                <w:szCs w:val="18"/>
              </w:rPr>
            </w:pPr>
            <w:r w:rsidRPr="00CF6DDC">
              <w:rPr>
                <w:rFonts w:ascii="Britannic Bold" w:hAnsi="Britannic Bold"/>
                <w:bCs/>
                <w:color w:val="000000" w:themeColor="text1"/>
                <w:sz w:val="18"/>
                <w:szCs w:val="18"/>
              </w:rPr>
              <w:t>----------------</w:t>
            </w:r>
          </w:p>
        </w:tc>
        <w:tc>
          <w:tcPr>
            <w:tcW w:w="2551" w:type="dxa"/>
            <w:vMerge/>
          </w:tcPr>
          <w:p w14:paraId="683E299B" w14:textId="77777777" w:rsidR="002769D6" w:rsidRPr="00CF6DDC" w:rsidRDefault="002769D6" w:rsidP="00213FCF">
            <w:pPr>
              <w:ind w:left="10"/>
              <w:rPr>
                <w:rFonts w:ascii="Britannic Bold" w:hAnsi="Britannic Bold"/>
                <w:bCs/>
                <w:color w:val="000000" w:themeColor="text1"/>
                <w:sz w:val="18"/>
                <w:szCs w:val="18"/>
                <w:lang w:val="en-US"/>
              </w:rPr>
            </w:pPr>
          </w:p>
        </w:tc>
        <w:tc>
          <w:tcPr>
            <w:tcW w:w="3137" w:type="dxa"/>
          </w:tcPr>
          <w:p w14:paraId="33CF159F" w14:textId="77777777" w:rsidR="002769D6" w:rsidRPr="00CF6DDC" w:rsidRDefault="002769D6" w:rsidP="00213FCF">
            <w:pPr>
              <w:ind w:left="10"/>
              <w:jc w:val="center"/>
              <w:rPr>
                <w:rFonts w:ascii="Britannic Bold" w:hAnsi="Britannic Bold"/>
                <w:bCs/>
                <w:color w:val="000000" w:themeColor="text1"/>
                <w:sz w:val="18"/>
                <w:szCs w:val="18"/>
              </w:rPr>
            </w:pPr>
            <w:r w:rsidRPr="00CF6DDC">
              <w:rPr>
                <w:rFonts w:ascii="Britannic Bold" w:hAnsi="Britannic Bold"/>
                <w:bCs/>
                <w:color w:val="000000" w:themeColor="text1"/>
                <w:sz w:val="18"/>
                <w:szCs w:val="18"/>
              </w:rPr>
              <w:t>INTERNAL TENDER BOARD COMMITTEE</w:t>
            </w:r>
          </w:p>
          <w:p w14:paraId="2A7D4756" w14:textId="77777777" w:rsidR="002769D6" w:rsidRPr="00CF6DDC" w:rsidRDefault="002769D6" w:rsidP="00213FCF">
            <w:pPr>
              <w:ind w:left="10"/>
              <w:jc w:val="center"/>
              <w:rPr>
                <w:rFonts w:ascii="Britannic Bold" w:hAnsi="Britannic Bold"/>
                <w:bCs/>
                <w:color w:val="000000" w:themeColor="text1"/>
                <w:sz w:val="18"/>
                <w:szCs w:val="18"/>
              </w:rPr>
            </w:pPr>
            <w:r w:rsidRPr="00CF6DDC">
              <w:rPr>
                <w:rFonts w:ascii="Britannic Bold" w:hAnsi="Britannic Bold"/>
                <w:bCs/>
                <w:color w:val="000000" w:themeColor="text1"/>
                <w:sz w:val="18"/>
                <w:szCs w:val="18"/>
              </w:rPr>
              <w:t>----------------</w:t>
            </w:r>
          </w:p>
        </w:tc>
      </w:tr>
    </w:tbl>
    <w:p w14:paraId="1376D666" w14:textId="77777777" w:rsidR="002769D6" w:rsidRPr="00CF30B6" w:rsidRDefault="002769D6" w:rsidP="002769D6">
      <w:pPr>
        <w:rPr>
          <w:rFonts w:cs="Tahoma"/>
          <w:b/>
          <w:sz w:val="23"/>
          <w:szCs w:val="23"/>
        </w:rPr>
      </w:pPr>
    </w:p>
    <w:p w14:paraId="510BB0F0" w14:textId="77777777" w:rsidR="002769D6" w:rsidRPr="000F74A4" w:rsidRDefault="002769D6" w:rsidP="002769D6">
      <w:pPr>
        <w:jc w:val="center"/>
        <w:rPr>
          <w:rFonts w:cs="Tahoma"/>
          <w:b/>
          <w:sz w:val="23"/>
        </w:rPr>
      </w:pPr>
    </w:p>
    <w:p w14:paraId="488FD5A2" w14:textId="77777777" w:rsidR="002769D6" w:rsidRPr="001022C4" w:rsidRDefault="002769D6" w:rsidP="002769D6">
      <w:pPr>
        <w:spacing w:before="240"/>
        <w:jc w:val="center"/>
        <w:rPr>
          <w:rStyle w:val="Accentuation"/>
          <w:rFonts w:ascii="Britannic Bold" w:hAnsi="Britannic Bold"/>
          <w:i w:val="0"/>
          <w:iCs w:val="0"/>
          <w:color w:val="000000" w:themeColor="text1"/>
        </w:rPr>
      </w:pPr>
      <w:r w:rsidRPr="001022C4">
        <w:rPr>
          <w:rStyle w:val="Accentuation"/>
          <w:rFonts w:ascii="Britannic Bold" w:hAnsi="Britannic Bold"/>
          <w:color w:val="000000" w:themeColor="text1"/>
        </w:rPr>
        <w:t>MAÎTRE D’OUVRAGE (AUTORITE CONTRACTANTE) : LE MAIRE DE LA COMMUNE DE DIMAKO</w:t>
      </w:r>
    </w:p>
    <w:p w14:paraId="510377A6" w14:textId="77777777" w:rsidR="002769D6" w:rsidRPr="00CF6DDC" w:rsidRDefault="002769D6" w:rsidP="002769D6">
      <w:pPr>
        <w:spacing w:after="240"/>
        <w:jc w:val="center"/>
        <w:rPr>
          <w:rStyle w:val="Accentuation"/>
          <w:rFonts w:ascii="Britannic Bold" w:hAnsi="Britannic Bold"/>
          <w:i w:val="0"/>
          <w:iCs w:val="0"/>
        </w:rPr>
      </w:pPr>
      <w:r w:rsidRPr="001022C4">
        <w:rPr>
          <w:noProof/>
        </w:rPr>
        <mc:AlternateContent>
          <mc:Choice Requires="wps">
            <w:drawing>
              <wp:anchor distT="0" distB="0" distL="114300" distR="114300" simplePos="0" relativeHeight="251676672" behindDoc="0" locked="0" layoutInCell="1" allowOverlap="1" wp14:anchorId="15051CED" wp14:editId="00335E55">
                <wp:simplePos x="0" y="0"/>
                <wp:positionH relativeFrom="margin">
                  <wp:posOffset>-226060</wp:posOffset>
                </wp:positionH>
                <wp:positionV relativeFrom="paragraph">
                  <wp:posOffset>277495</wp:posOffset>
                </wp:positionV>
                <wp:extent cx="6546850" cy="1013460"/>
                <wp:effectExtent l="0" t="0" r="25400" b="15240"/>
                <wp:wrapNone/>
                <wp:docPr id="1798542481" name="Zone de texte 1798542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0" cy="1013460"/>
                        </a:xfrm>
                        <a:prstGeom prst="rect">
                          <a:avLst/>
                        </a:prstGeom>
                        <a:solidFill>
                          <a:sysClr val="window" lastClr="FFFFFF"/>
                        </a:solidFill>
                        <a:ln w="12700" cap="flat" cmpd="sng" algn="ctr">
                          <a:solidFill>
                            <a:srgbClr val="ED7D31"/>
                          </a:solidFill>
                          <a:prstDash val="solid"/>
                          <a:miter lim="800000"/>
                          <a:headEnd/>
                          <a:tailEnd/>
                        </a:ln>
                        <a:effectLst/>
                      </wps:spPr>
                      <wps:txbx>
                        <w:txbxContent>
                          <w:p w14:paraId="67DE0A8C" w14:textId="77777777" w:rsidR="002769D6" w:rsidRPr="00763063" w:rsidRDefault="002769D6" w:rsidP="002769D6">
                            <w:pPr>
                              <w:pStyle w:val="Sansinterligne"/>
                              <w:jc w:val="center"/>
                              <w:rPr>
                                <w:rFonts w:ascii="Britannic Bold" w:hAnsi="Britannic Bold" w:cs="Arial"/>
                                <w:bCs/>
                                <w:sz w:val="24"/>
                                <w:szCs w:val="24"/>
                                <w:lang w:eastAsia="en-US"/>
                              </w:rPr>
                            </w:pPr>
                            <w:r w:rsidRPr="00CF6DDC">
                              <w:rPr>
                                <w:rFonts w:ascii="Britannic Bold" w:hAnsi="Britannic Bold" w:cs="Tahoma"/>
                                <w:bCs/>
                                <w:sz w:val="38"/>
                                <w:szCs w:val="38"/>
                              </w:rPr>
                              <w:t xml:space="preserve"> </w:t>
                            </w:r>
                            <w:r w:rsidRPr="001022C4">
                              <w:rPr>
                                <w:rFonts w:ascii="Britannic Bold" w:eastAsia="Arial Unicode MS" w:hAnsi="Britannic Bold" w:cs="Arial"/>
                                <w:bCs/>
                                <w:sz w:val="24"/>
                                <w:szCs w:val="24"/>
                                <w:lang w:eastAsia="en-US"/>
                              </w:rPr>
                              <w:t xml:space="preserve">AVIS D’APPEL D’OFFRES NATIONAL OUVERT </w:t>
                            </w:r>
                            <w:r w:rsidRPr="00E73192">
                              <w:rPr>
                                <w:rFonts w:ascii="Britannic Bold" w:eastAsia="Arial Unicode MS" w:hAnsi="Britannic Bold" w:cs="Arial"/>
                                <w:bCs/>
                                <w:sz w:val="24"/>
                                <w:szCs w:val="24"/>
                                <w:lang w:eastAsia="en-US"/>
                              </w:rPr>
                              <w:t>N°_________</w:t>
                            </w:r>
                            <w:r>
                              <w:rPr>
                                <w:rFonts w:ascii="Britannic Bold" w:eastAsia="Arial Unicode MS" w:hAnsi="Britannic Bold" w:cs="Arial"/>
                                <w:bCs/>
                                <w:sz w:val="24"/>
                                <w:szCs w:val="24"/>
                                <w:lang w:eastAsia="en-US"/>
                              </w:rPr>
                              <w:t>___</w:t>
                            </w:r>
                            <w:r w:rsidRPr="00E73192">
                              <w:rPr>
                                <w:rFonts w:ascii="Britannic Bold" w:eastAsia="Arial Unicode MS" w:hAnsi="Britannic Bold" w:cs="Arial"/>
                                <w:bCs/>
                                <w:sz w:val="24"/>
                                <w:szCs w:val="24"/>
                                <w:lang w:eastAsia="en-US"/>
                              </w:rPr>
                              <w:t xml:space="preserve">/AONO/C-DKO/CIPM/2026 </w:t>
                            </w:r>
                            <w:r>
                              <w:rPr>
                                <w:rFonts w:ascii="Britannic Bold" w:eastAsia="Arial Unicode MS" w:hAnsi="Britannic Bold" w:cs="Arial"/>
                                <w:bCs/>
                                <w:sz w:val="24"/>
                                <w:szCs w:val="24"/>
                                <w:lang w:eastAsia="en-US"/>
                              </w:rPr>
                              <w:t>DU_________</w:t>
                            </w:r>
                            <w:r w:rsidRPr="00E73192">
                              <w:rPr>
                                <w:rFonts w:ascii="Britannic Bold" w:eastAsia="Arial Unicode MS" w:hAnsi="Britannic Bold" w:cs="Arial"/>
                                <w:bCs/>
                                <w:sz w:val="24"/>
                                <w:szCs w:val="24"/>
                                <w:lang w:eastAsia="en-US"/>
                              </w:rPr>
                              <w:t xml:space="preserve"> EN PROCEDURE D’URGENCE,</w:t>
                            </w:r>
                            <w:r>
                              <w:rPr>
                                <w:rFonts w:ascii="Britannic Bold" w:eastAsia="Arial Unicode MS" w:hAnsi="Britannic Bold" w:cs="Arial"/>
                                <w:bCs/>
                                <w:sz w:val="24"/>
                                <w:szCs w:val="24"/>
                                <w:lang w:eastAsia="en-US"/>
                              </w:rPr>
                              <w:t xml:space="preserve"> </w:t>
                            </w:r>
                            <w:r w:rsidRPr="001022C4">
                              <w:rPr>
                                <w:rFonts w:ascii="Britannic Bold" w:eastAsia="Arial Unicode MS" w:hAnsi="Britannic Bold" w:cs="Arial"/>
                                <w:bCs/>
                                <w:sz w:val="24"/>
                                <w:szCs w:val="24"/>
                                <w:lang w:eastAsia="en-US"/>
                              </w:rPr>
                              <w:t>POUR L’EXECUTION DES TRAVAUX DE REHABILITATION, CONSTRUCTION ET ACHEVEMENT</w:t>
                            </w:r>
                            <w:r w:rsidRPr="001022C4">
                              <w:rPr>
                                <w:rFonts w:ascii="Britannic Bold" w:hAnsi="Britannic Bold" w:cs="Arial"/>
                                <w:bCs/>
                                <w:sz w:val="24"/>
                                <w:szCs w:val="24"/>
                                <w:lang w:eastAsia="en-US"/>
                              </w:rPr>
                              <w:t xml:space="preserve"> DE CERTAINES INFRASTRUCTURES SCOLAIRES ET FORMATION SANITAIRE</w:t>
                            </w:r>
                            <w:r>
                              <w:rPr>
                                <w:rFonts w:ascii="Britannic Bold" w:hAnsi="Britannic Bold" w:cs="Arial"/>
                                <w:bCs/>
                                <w:sz w:val="24"/>
                                <w:szCs w:val="24"/>
                                <w:lang w:eastAsia="en-US"/>
                              </w:rPr>
                              <w:t xml:space="preserve"> </w:t>
                            </w:r>
                            <w:r w:rsidRPr="001022C4">
                              <w:rPr>
                                <w:rFonts w:ascii="Britannic Bold" w:hAnsi="Britannic Bold" w:cs="Arial"/>
                                <w:bCs/>
                                <w:sz w:val="24"/>
                                <w:szCs w:val="24"/>
                                <w:lang w:eastAsia="en-US"/>
                              </w:rPr>
                              <w:t>DANS LA COMMUNE DE DIMAKO, DEPARTEMENT DU HAUT-NYONG, REGION DE L’EST</w:t>
                            </w:r>
                            <w:r>
                              <w:rPr>
                                <w:rFonts w:ascii="Britannic Bold" w:hAnsi="Britannic Bold" w:cs="Arial"/>
                                <w:bCs/>
                                <w:sz w:val="24"/>
                                <w:szCs w:val="24"/>
                                <w:lang w:eastAsia="en-US"/>
                              </w:rPr>
                              <w:t xml:space="preserve"> (LOTS 1, 2, 3, 4 ET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51CED" id="Zone de texte 1798542481" o:spid="_x0000_s1029" type="#_x0000_t202" style="position:absolute;left:0;text-align:left;margin-left:-17.8pt;margin-top:21.85pt;width:515.5pt;height:79.8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" fillcolor="window" strokecolor="#ed7d31" strokeweight="1pt">
                <v:textbox>
                  <w:txbxContent>
                    <w:p w14:paraId="67DE0A8C" w14:textId="77777777" w:rsidR="002769D6" w:rsidRPr="00763063" w:rsidRDefault="002769D6" w:rsidP="002769D6">
                      <w:pPr>
                        <w:pStyle w:val="Sansinterligne"/>
                        <w:jc w:val="center"/>
                        <w:rPr>
                          <w:rFonts w:ascii="Britannic Bold" w:hAnsi="Britannic Bold" w:cs="Arial"/>
                          <w:bCs/>
                          <w:sz w:val="24"/>
                          <w:szCs w:val="24"/>
                          <w:lang w:eastAsia="en-US"/>
                        </w:rPr>
                      </w:pPr>
                      <w:r w:rsidRPr="00CF6DDC">
                        <w:rPr>
                          <w:rFonts w:ascii="Britannic Bold" w:hAnsi="Britannic Bold" w:cs="Tahoma"/>
                          <w:bCs/>
                          <w:sz w:val="38"/>
                          <w:szCs w:val="38"/>
                        </w:rPr>
                        <w:t xml:space="preserve"> </w:t>
                      </w:r>
                      <w:r w:rsidRPr="001022C4">
                        <w:rPr>
                          <w:rFonts w:ascii="Britannic Bold" w:eastAsia="Arial Unicode MS" w:hAnsi="Britannic Bold" w:cs="Arial"/>
                          <w:bCs/>
                          <w:sz w:val="24"/>
                          <w:szCs w:val="24"/>
                          <w:lang w:eastAsia="en-US"/>
                        </w:rPr>
                        <w:t xml:space="preserve">AVIS D’APPEL D’OFFRES NATIONAL OUVERT </w:t>
                      </w:r>
                      <w:r w:rsidRPr="00E73192">
                        <w:rPr>
                          <w:rFonts w:ascii="Britannic Bold" w:eastAsia="Arial Unicode MS" w:hAnsi="Britannic Bold" w:cs="Arial"/>
                          <w:bCs/>
                          <w:sz w:val="24"/>
                          <w:szCs w:val="24"/>
                          <w:lang w:eastAsia="en-US"/>
                        </w:rPr>
                        <w:t>N°_________</w:t>
                      </w:r>
                      <w:r>
                        <w:rPr>
                          <w:rFonts w:ascii="Britannic Bold" w:eastAsia="Arial Unicode MS" w:hAnsi="Britannic Bold" w:cs="Arial"/>
                          <w:bCs/>
                          <w:sz w:val="24"/>
                          <w:szCs w:val="24"/>
                          <w:lang w:eastAsia="en-US"/>
                        </w:rPr>
                        <w:t>___</w:t>
                      </w:r>
                      <w:r w:rsidRPr="00E73192">
                        <w:rPr>
                          <w:rFonts w:ascii="Britannic Bold" w:eastAsia="Arial Unicode MS" w:hAnsi="Britannic Bold" w:cs="Arial"/>
                          <w:bCs/>
                          <w:sz w:val="24"/>
                          <w:szCs w:val="24"/>
                          <w:lang w:eastAsia="en-US"/>
                        </w:rPr>
                        <w:t xml:space="preserve">/AONO/C-DKO/CIPM/2026 </w:t>
                      </w:r>
                      <w:r>
                        <w:rPr>
                          <w:rFonts w:ascii="Britannic Bold" w:eastAsia="Arial Unicode MS" w:hAnsi="Britannic Bold" w:cs="Arial"/>
                          <w:bCs/>
                          <w:sz w:val="24"/>
                          <w:szCs w:val="24"/>
                          <w:lang w:eastAsia="en-US"/>
                        </w:rPr>
                        <w:t>DU_________</w:t>
                      </w:r>
                      <w:r w:rsidRPr="00E73192">
                        <w:rPr>
                          <w:rFonts w:ascii="Britannic Bold" w:eastAsia="Arial Unicode MS" w:hAnsi="Britannic Bold" w:cs="Arial"/>
                          <w:bCs/>
                          <w:sz w:val="24"/>
                          <w:szCs w:val="24"/>
                          <w:lang w:eastAsia="en-US"/>
                        </w:rPr>
                        <w:t xml:space="preserve"> EN PROCEDURE D’URGENCE,</w:t>
                      </w:r>
                      <w:r>
                        <w:rPr>
                          <w:rFonts w:ascii="Britannic Bold" w:eastAsia="Arial Unicode MS" w:hAnsi="Britannic Bold" w:cs="Arial"/>
                          <w:bCs/>
                          <w:sz w:val="24"/>
                          <w:szCs w:val="24"/>
                          <w:lang w:eastAsia="en-US"/>
                        </w:rPr>
                        <w:t xml:space="preserve"> </w:t>
                      </w:r>
                      <w:r w:rsidRPr="001022C4">
                        <w:rPr>
                          <w:rFonts w:ascii="Britannic Bold" w:eastAsia="Arial Unicode MS" w:hAnsi="Britannic Bold" w:cs="Arial"/>
                          <w:bCs/>
                          <w:sz w:val="24"/>
                          <w:szCs w:val="24"/>
                          <w:lang w:eastAsia="en-US"/>
                        </w:rPr>
                        <w:t>POUR L’EXECUTION DES TRAVAUX DE REHABILITATION, CONSTRUCTION ET ACHEVEMENT</w:t>
                      </w:r>
                      <w:r w:rsidRPr="001022C4">
                        <w:rPr>
                          <w:rFonts w:ascii="Britannic Bold" w:hAnsi="Britannic Bold" w:cs="Arial"/>
                          <w:bCs/>
                          <w:sz w:val="24"/>
                          <w:szCs w:val="24"/>
                          <w:lang w:eastAsia="en-US"/>
                        </w:rPr>
                        <w:t xml:space="preserve"> DE CERTAINES INFRASTRUCTURES SCOLAIRES ET FORMATION SANITAIRE</w:t>
                      </w:r>
                      <w:r>
                        <w:rPr>
                          <w:rFonts w:ascii="Britannic Bold" w:hAnsi="Britannic Bold" w:cs="Arial"/>
                          <w:bCs/>
                          <w:sz w:val="24"/>
                          <w:szCs w:val="24"/>
                          <w:lang w:eastAsia="en-US"/>
                        </w:rPr>
                        <w:t xml:space="preserve"> </w:t>
                      </w:r>
                      <w:r w:rsidRPr="001022C4">
                        <w:rPr>
                          <w:rFonts w:ascii="Britannic Bold" w:hAnsi="Britannic Bold" w:cs="Arial"/>
                          <w:bCs/>
                          <w:sz w:val="24"/>
                          <w:szCs w:val="24"/>
                          <w:lang w:eastAsia="en-US"/>
                        </w:rPr>
                        <w:t>DANS LA COMMUNE DE DIMAKO, DEPARTEMENT DU HAUT-NYONG, REGION DE L’EST</w:t>
                      </w:r>
                      <w:r>
                        <w:rPr>
                          <w:rFonts w:ascii="Britannic Bold" w:hAnsi="Britannic Bold" w:cs="Arial"/>
                          <w:bCs/>
                          <w:sz w:val="24"/>
                          <w:szCs w:val="24"/>
                          <w:lang w:eastAsia="en-US"/>
                        </w:rPr>
                        <w:t xml:space="preserve"> (LOTS 1, 2, 3, 4 ET 5)</w:t>
                      </w:r>
                    </w:p>
                  </w:txbxContent>
                </v:textbox>
                <w10:wrap anchorx="margin"/>
              </v:shape>
            </w:pict>
          </mc:Fallback>
        </mc:AlternateContent>
      </w:r>
      <w:r w:rsidRPr="001022C4">
        <w:rPr>
          <w:rStyle w:val="Accentuation"/>
          <w:rFonts w:ascii="Britannic Bold" w:hAnsi="Britannic Bold"/>
          <w:color w:val="000000" w:themeColor="text1"/>
        </w:rPr>
        <w:t>COMMISSION INTERNE DE PASSATION DES MARCHES AUPRES DE LA COMMUNE DE DIMAKO</w:t>
      </w:r>
    </w:p>
    <w:p w14:paraId="0D12064E" w14:textId="77777777" w:rsidR="002769D6" w:rsidRDefault="002769D6" w:rsidP="002769D6">
      <w:pPr>
        <w:spacing w:line="276" w:lineRule="auto"/>
        <w:rPr>
          <w:rFonts w:ascii="Arial" w:eastAsia="Arial Unicode MS" w:hAnsi="Arial" w:cs="Arial"/>
          <w:b/>
          <w:sz w:val="28"/>
          <w:szCs w:val="28"/>
          <w:lang w:eastAsia="en-US"/>
        </w:rPr>
      </w:pPr>
    </w:p>
    <w:p w14:paraId="0788A080" w14:textId="77777777" w:rsidR="002769D6" w:rsidRDefault="002769D6" w:rsidP="002769D6">
      <w:pPr>
        <w:spacing w:line="276" w:lineRule="auto"/>
        <w:rPr>
          <w:rFonts w:ascii="Arial" w:eastAsia="Arial Unicode MS" w:hAnsi="Arial" w:cs="Arial"/>
          <w:b/>
          <w:sz w:val="28"/>
          <w:szCs w:val="28"/>
          <w:lang w:eastAsia="en-US"/>
        </w:rPr>
      </w:pPr>
    </w:p>
    <w:p w14:paraId="1F8210E4" w14:textId="77777777" w:rsidR="002769D6" w:rsidRDefault="002769D6" w:rsidP="002769D6">
      <w:pPr>
        <w:spacing w:line="276" w:lineRule="auto"/>
        <w:rPr>
          <w:rFonts w:ascii="Arial" w:eastAsia="Arial Unicode MS" w:hAnsi="Arial" w:cs="Arial"/>
          <w:b/>
          <w:sz w:val="28"/>
          <w:szCs w:val="28"/>
          <w:lang w:eastAsia="en-US"/>
        </w:rPr>
      </w:pPr>
    </w:p>
    <w:p w14:paraId="5BCEABC1" w14:textId="77777777" w:rsidR="002769D6" w:rsidRDefault="002769D6" w:rsidP="002769D6">
      <w:pPr>
        <w:spacing w:before="160"/>
        <w:rPr>
          <w:rFonts w:ascii="Britannic Bold" w:hAnsi="Britannic Bold" w:cs="Arial"/>
          <w:bCs/>
          <w:sz w:val="24"/>
          <w:szCs w:val="24"/>
          <w:lang w:eastAsia="en-US"/>
        </w:rPr>
      </w:pPr>
    </w:p>
    <w:p w14:paraId="229FFC68" w14:textId="77777777" w:rsidR="002769D6" w:rsidRPr="00CF6DDC" w:rsidRDefault="002769D6" w:rsidP="002769D6">
      <w:pPr>
        <w:spacing w:before="160"/>
        <w:rPr>
          <w:rFonts w:ascii="Britannic Bold" w:hAnsi="Britannic Bold" w:cs="Arial"/>
          <w:bCs/>
          <w:sz w:val="24"/>
          <w:szCs w:val="24"/>
          <w:lang w:eastAsia="en-US"/>
        </w:rPr>
      </w:pPr>
      <w:r w:rsidRPr="00CF6DDC">
        <w:rPr>
          <w:rFonts w:ascii="Britannic Bold" w:hAnsi="Britannic Bold" w:cs="Arial"/>
          <w:bCs/>
          <w:sz w:val="24"/>
          <w:szCs w:val="24"/>
          <w:lang w:eastAsia="en-US"/>
        </w:rPr>
        <w:t>FINANCEMENT</w:t>
      </w:r>
      <w:r>
        <w:rPr>
          <w:rFonts w:ascii="Britannic Bold" w:hAnsi="Britannic Bold" w:cs="Arial"/>
          <w:bCs/>
          <w:sz w:val="24"/>
          <w:szCs w:val="24"/>
          <w:lang w:eastAsia="en-US"/>
        </w:rPr>
        <w:t>S</w:t>
      </w:r>
      <w:r w:rsidRPr="00CF6DDC">
        <w:rPr>
          <w:rFonts w:ascii="Britannic Bold" w:hAnsi="Britannic Bold" w:cs="Arial"/>
          <w:bCs/>
          <w:sz w:val="24"/>
          <w:szCs w:val="24"/>
          <w:lang w:eastAsia="en-US"/>
        </w:rPr>
        <w:t xml:space="preserve"> : Budget d’Investissement Public </w:t>
      </w:r>
      <w:r w:rsidRPr="001022C4">
        <w:rPr>
          <w:rFonts w:ascii="Britannic Bold" w:hAnsi="Britannic Bold" w:cs="Arial"/>
          <w:bCs/>
          <w:sz w:val="24"/>
          <w:szCs w:val="24"/>
          <w:lang w:eastAsia="en-US"/>
        </w:rPr>
        <w:t>MINEDUB et MINSANTE</w:t>
      </w:r>
      <w:r w:rsidRPr="00CF6DDC">
        <w:rPr>
          <w:rFonts w:ascii="Britannic Bold" w:hAnsi="Britannic Bold" w:cs="Arial"/>
          <w:bCs/>
          <w:sz w:val="24"/>
          <w:szCs w:val="24"/>
          <w:lang w:eastAsia="en-US"/>
        </w:rPr>
        <w:t xml:space="preserve"> Exercice : 2026 </w:t>
      </w:r>
    </w:p>
    <w:p w14:paraId="6EA2EDD5" w14:textId="77777777" w:rsidR="002769D6" w:rsidRPr="00CF6DDC" w:rsidRDefault="002769D6" w:rsidP="002769D6">
      <w:pPr>
        <w:rPr>
          <w:rFonts w:ascii="Britannic Bold" w:hAnsi="Britannic Bold" w:cs="Arial"/>
          <w:bCs/>
          <w:sz w:val="24"/>
          <w:szCs w:val="24"/>
          <w:lang w:eastAsia="en-US"/>
        </w:rPr>
      </w:pPr>
      <w:r w:rsidRPr="00CF6DDC">
        <w:rPr>
          <w:rFonts w:ascii="Britannic Bold" w:hAnsi="Britannic Bold" w:cs="Arial"/>
          <w:bCs/>
          <w:sz w:val="24"/>
          <w:szCs w:val="24"/>
          <w:lang w:eastAsia="en-US"/>
        </w:rPr>
        <w:t>IMPUTATION : ……………………………</w:t>
      </w:r>
    </w:p>
    <w:p w14:paraId="7B8AEC3A" w14:textId="77777777" w:rsidR="002769D6" w:rsidRPr="00B46DFA" w:rsidRDefault="002769D6" w:rsidP="002769D6">
      <w:pPr>
        <w:pStyle w:val="Paragraphedeliste"/>
        <w:numPr>
          <w:ilvl w:val="0"/>
          <w:numId w:val="144"/>
        </w:numPr>
        <w:spacing w:before="120" w:line="246" w:lineRule="auto"/>
        <w:ind w:right="-15"/>
        <w:jc w:val="both"/>
        <w:rPr>
          <w:rFonts w:ascii="Britannic Bold" w:hAnsi="Britannic Bold" w:cs="Arial"/>
        </w:rPr>
      </w:pPr>
      <w:r w:rsidRPr="00B46DFA">
        <w:rPr>
          <w:rFonts w:ascii="Britannic Bold" w:hAnsi="Britannic Bold" w:cs="Arial"/>
        </w:rPr>
        <w:t xml:space="preserve">OBJET DE L’APPEL D’OFFRES : </w:t>
      </w:r>
    </w:p>
    <w:p w14:paraId="1B9563FC" w14:textId="77777777" w:rsidR="002769D6" w:rsidRPr="00B46DFA" w:rsidRDefault="002769D6" w:rsidP="002769D6">
      <w:pPr>
        <w:spacing w:line="247" w:lineRule="auto"/>
        <w:ind w:firstLine="709"/>
        <w:rPr>
          <w:rFonts w:ascii="Arial" w:hAnsi="Arial" w:cs="Arial"/>
          <w:sz w:val="24"/>
          <w:szCs w:val="24"/>
        </w:rPr>
      </w:pPr>
      <w:r w:rsidRPr="00B46DFA">
        <w:rPr>
          <w:rFonts w:ascii="Arial" w:hAnsi="Arial" w:cs="Arial"/>
          <w:sz w:val="24"/>
          <w:szCs w:val="24"/>
        </w:rPr>
        <w:t xml:space="preserve">Le Maire de la Commune de </w:t>
      </w:r>
      <w:proofErr w:type="spellStart"/>
      <w:r w:rsidRPr="00B46DFA">
        <w:rPr>
          <w:rFonts w:ascii="Arial" w:hAnsi="Arial" w:cs="Arial"/>
          <w:sz w:val="24"/>
          <w:szCs w:val="24"/>
        </w:rPr>
        <w:t>Dimako</w:t>
      </w:r>
      <w:proofErr w:type="spellEnd"/>
      <w:r w:rsidRPr="00B46DFA">
        <w:rPr>
          <w:rFonts w:ascii="Arial" w:hAnsi="Arial" w:cs="Arial"/>
          <w:sz w:val="24"/>
          <w:szCs w:val="24"/>
        </w:rPr>
        <w:t xml:space="preserve">, Maître d’ouvrage, lance un Appel d’Offres National Ouvert, en procédure d’urgence, pour l’exécution des travaux de de réhabilitation, construction et achèvement de certaines infrastructures scolaires et formation sanitaire dans la Commune de </w:t>
      </w:r>
      <w:proofErr w:type="spellStart"/>
      <w:r w:rsidRPr="00B46DFA">
        <w:rPr>
          <w:rFonts w:ascii="Arial" w:hAnsi="Arial" w:cs="Arial"/>
          <w:sz w:val="24"/>
          <w:szCs w:val="24"/>
        </w:rPr>
        <w:t>Dimako</w:t>
      </w:r>
      <w:proofErr w:type="spellEnd"/>
      <w:r w:rsidRPr="00B46DFA">
        <w:rPr>
          <w:rFonts w:ascii="Arial" w:hAnsi="Arial" w:cs="Arial"/>
          <w:sz w:val="24"/>
          <w:szCs w:val="24"/>
        </w:rPr>
        <w:t>, Département du Haut-Nyong, Région de l’Est, lotis ainsi qu’il suit :</w:t>
      </w:r>
    </w:p>
    <w:p w14:paraId="4D297836" w14:textId="77777777" w:rsidR="002769D6" w:rsidRPr="00B46DFA" w:rsidRDefault="002769D6" w:rsidP="002769D6">
      <w:pPr>
        <w:pStyle w:val="Corpsdetexte"/>
        <w:numPr>
          <w:ilvl w:val="0"/>
          <w:numId w:val="145"/>
        </w:numPr>
        <w:ind w:left="473"/>
        <w:jc w:val="both"/>
        <w:rPr>
          <w:rFonts w:ascii="Arial" w:hAnsi="Arial" w:cs="Arial"/>
          <w:bCs/>
          <w:szCs w:val="24"/>
        </w:rPr>
      </w:pPr>
      <w:r w:rsidRPr="00B46DFA">
        <w:rPr>
          <w:rFonts w:ascii="Arial" w:hAnsi="Arial" w:cs="Arial"/>
          <w:bCs/>
          <w:szCs w:val="24"/>
        </w:rPr>
        <w:t>Lot 01 : Réhabilitation d’un bloc de 02 salles de classe à l’EPP Groupe 1 de DIMAKO ;</w:t>
      </w:r>
    </w:p>
    <w:p w14:paraId="4AF59C43" w14:textId="77777777" w:rsidR="002769D6" w:rsidRPr="00B46DFA" w:rsidRDefault="002769D6" w:rsidP="002769D6">
      <w:pPr>
        <w:pStyle w:val="Corpsdetexte"/>
        <w:numPr>
          <w:ilvl w:val="0"/>
          <w:numId w:val="145"/>
        </w:numPr>
        <w:ind w:left="473"/>
        <w:jc w:val="both"/>
        <w:rPr>
          <w:rFonts w:ascii="Arial" w:hAnsi="Arial" w:cs="Arial"/>
          <w:bCs/>
          <w:szCs w:val="24"/>
        </w:rPr>
      </w:pPr>
      <w:r w:rsidRPr="00B46DFA">
        <w:rPr>
          <w:rFonts w:ascii="Arial" w:hAnsi="Arial" w:cs="Arial"/>
          <w:bCs/>
          <w:szCs w:val="24"/>
        </w:rPr>
        <w:t>Lot 02 : Réhabilitation d’un bloc de 03 salles de classe à l’EPP Groupe 2 de DIMAKO ;</w:t>
      </w:r>
    </w:p>
    <w:p w14:paraId="4B789EB7" w14:textId="77777777" w:rsidR="002769D6" w:rsidRPr="00B46DFA" w:rsidRDefault="002769D6" w:rsidP="002769D6">
      <w:pPr>
        <w:pStyle w:val="Corpsdetexte"/>
        <w:numPr>
          <w:ilvl w:val="0"/>
          <w:numId w:val="145"/>
        </w:numPr>
        <w:ind w:left="473"/>
        <w:jc w:val="both"/>
        <w:rPr>
          <w:rFonts w:ascii="Arial" w:hAnsi="Arial" w:cs="Arial"/>
          <w:bCs/>
          <w:szCs w:val="24"/>
        </w:rPr>
      </w:pPr>
      <w:r w:rsidRPr="00B46DFA">
        <w:rPr>
          <w:rFonts w:ascii="Arial" w:hAnsi="Arial" w:cs="Arial"/>
          <w:bCs/>
          <w:szCs w:val="24"/>
        </w:rPr>
        <w:t>Lot 03 : Construction d’un bloc d’une salle de classe à l’EPP de TOUNGRELO ;</w:t>
      </w:r>
    </w:p>
    <w:p w14:paraId="6D6DAD4B" w14:textId="77777777" w:rsidR="002769D6" w:rsidRPr="00B46DFA" w:rsidRDefault="002769D6" w:rsidP="002769D6">
      <w:pPr>
        <w:pStyle w:val="Corpsdetexte"/>
        <w:numPr>
          <w:ilvl w:val="0"/>
          <w:numId w:val="145"/>
        </w:numPr>
        <w:ind w:left="473"/>
        <w:jc w:val="both"/>
        <w:rPr>
          <w:rFonts w:ascii="Arial" w:hAnsi="Arial" w:cs="Arial"/>
          <w:bCs/>
          <w:szCs w:val="24"/>
        </w:rPr>
      </w:pPr>
      <w:r w:rsidRPr="00B46DFA">
        <w:rPr>
          <w:rFonts w:ascii="Arial" w:hAnsi="Arial" w:cs="Arial"/>
          <w:bCs/>
          <w:szCs w:val="24"/>
        </w:rPr>
        <w:t>Lot 04 : Construction de 03 salles de classe aux CPC de DJANDJA, BEUL et TOMBO-KAMPALA ;</w:t>
      </w:r>
    </w:p>
    <w:p w14:paraId="239DF5C8" w14:textId="77777777" w:rsidR="002769D6" w:rsidRPr="00B46DFA" w:rsidRDefault="002769D6" w:rsidP="002769D6">
      <w:pPr>
        <w:pStyle w:val="Corpsdetexte"/>
        <w:numPr>
          <w:ilvl w:val="0"/>
          <w:numId w:val="145"/>
        </w:numPr>
        <w:ind w:left="473"/>
        <w:jc w:val="both"/>
        <w:rPr>
          <w:rFonts w:ascii="Arial" w:hAnsi="Arial" w:cs="Arial"/>
          <w:bCs/>
          <w:szCs w:val="24"/>
        </w:rPr>
      </w:pPr>
      <w:r w:rsidRPr="00B46DFA">
        <w:rPr>
          <w:rFonts w:ascii="Arial" w:hAnsi="Arial" w:cs="Arial"/>
          <w:bCs/>
          <w:szCs w:val="24"/>
        </w:rPr>
        <w:t>Lot 05 : Achèvement des travaux de construction du CSI de KOUEN.</w:t>
      </w:r>
    </w:p>
    <w:p w14:paraId="7DEAC3E8" w14:textId="77777777" w:rsidR="002769D6" w:rsidRPr="00B46DFA" w:rsidRDefault="002769D6" w:rsidP="002769D6">
      <w:pPr>
        <w:pStyle w:val="Paragraphedeliste"/>
        <w:numPr>
          <w:ilvl w:val="0"/>
          <w:numId w:val="144"/>
        </w:numPr>
        <w:spacing w:before="120" w:line="246" w:lineRule="auto"/>
        <w:ind w:left="360"/>
        <w:jc w:val="both"/>
        <w:rPr>
          <w:rFonts w:ascii="Britannic Bold" w:hAnsi="Britannic Bold" w:cs="Arial"/>
        </w:rPr>
      </w:pPr>
      <w:r w:rsidRPr="00B46DFA">
        <w:rPr>
          <w:rFonts w:ascii="Britannic Bold" w:hAnsi="Britannic Bold" w:cs="Arial"/>
        </w:rPr>
        <w:t>CONSISTANCE DES TRAVAUX</w:t>
      </w:r>
    </w:p>
    <w:p w14:paraId="326A9BB6" w14:textId="77777777" w:rsidR="002769D6" w:rsidRPr="00B46DFA" w:rsidRDefault="002769D6" w:rsidP="002769D6">
      <w:pPr>
        <w:spacing w:line="247" w:lineRule="auto"/>
        <w:ind w:firstLine="709"/>
        <w:rPr>
          <w:rFonts w:ascii="Arial" w:hAnsi="Arial" w:cs="Arial"/>
          <w:sz w:val="24"/>
          <w:szCs w:val="24"/>
        </w:rPr>
      </w:pPr>
      <w:r w:rsidRPr="00B46DFA">
        <w:rPr>
          <w:rFonts w:ascii="Arial" w:hAnsi="Arial" w:cs="Arial"/>
          <w:sz w:val="24"/>
          <w:szCs w:val="24"/>
        </w:rPr>
        <w:t>L’ensemble des travaux comprennent notamment :</w:t>
      </w:r>
    </w:p>
    <w:tbl>
      <w:tblPr>
        <w:tblStyle w:val="Grilledutableau"/>
        <w:tblW w:w="0" w:type="auto"/>
        <w:tblInd w:w="21" w:type="dxa"/>
        <w:tblLook w:val="04A0" w:firstRow="1" w:lastRow="0" w:firstColumn="1" w:lastColumn="0" w:noHBand="0" w:noVBand="1"/>
      </w:tblPr>
      <w:tblGrid>
        <w:gridCol w:w="4510"/>
        <w:gridCol w:w="993"/>
        <w:gridCol w:w="4104"/>
      </w:tblGrid>
      <w:tr w:rsidR="002769D6" w:rsidRPr="00B46DFA" w14:paraId="7FDAFFFC" w14:textId="77777777" w:rsidTr="00213FCF">
        <w:tc>
          <w:tcPr>
            <w:tcW w:w="4510" w:type="dxa"/>
          </w:tcPr>
          <w:p w14:paraId="3EE4557B" w14:textId="77777777" w:rsidR="002769D6" w:rsidRPr="00B46DFA" w:rsidRDefault="002769D6" w:rsidP="002769D6">
            <w:pPr>
              <w:pStyle w:val="Paragraphedeliste"/>
              <w:numPr>
                <w:ilvl w:val="0"/>
                <w:numId w:val="146"/>
              </w:numPr>
              <w:rPr>
                <w:rFonts w:ascii="Britannic Bold" w:hAnsi="Britannic Bold" w:cs="Calibri"/>
                <w:u w:val="single"/>
              </w:rPr>
            </w:pPr>
            <w:r w:rsidRPr="00B46DFA">
              <w:rPr>
                <w:rFonts w:ascii="Britannic Bold" w:hAnsi="Britannic Bold" w:cs="Calibri"/>
                <w:u w:val="single"/>
              </w:rPr>
              <w:t>Pour les lots 1 et 2</w:t>
            </w:r>
          </w:p>
          <w:p w14:paraId="58B02AA5" w14:textId="77777777" w:rsidR="002769D6" w:rsidRPr="00B46DFA" w:rsidRDefault="002769D6" w:rsidP="002769D6">
            <w:pPr>
              <w:pStyle w:val="Corpsdetexte"/>
              <w:numPr>
                <w:ilvl w:val="0"/>
                <w:numId w:val="145"/>
              </w:numPr>
              <w:ind w:left="1040"/>
              <w:jc w:val="both"/>
              <w:rPr>
                <w:rFonts w:ascii="Arial" w:hAnsi="Arial" w:cs="Arial"/>
                <w:bCs/>
                <w:szCs w:val="24"/>
              </w:rPr>
            </w:pPr>
            <w:r w:rsidRPr="00B46DFA">
              <w:rPr>
                <w:rFonts w:ascii="Arial" w:hAnsi="Arial" w:cs="Arial"/>
                <w:bCs/>
                <w:szCs w:val="24"/>
              </w:rPr>
              <w:t>Travaux préparatoires ;</w:t>
            </w:r>
          </w:p>
          <w:p w14:paraId="7960E969" w14:textId="77777777" w:rsidR="002769D6" w:rsidRPr="00B46DFA" w:rsidRDefault="002769D6" w:rsidP="002769D6">
            <w:pPr>
              <w:pStyle w:val="Corpsdetexte"/>
              <w:numPr>
                <w:ilvl w:val="0"/>
                <w:numId w:val="145"/>
              </w:numPr>
              <w:ind w:left="1040"/>
              <w:jc w:val="both"/>
              <w:rPr>
                <w:rFonts w:ascii="Arial" w:hAnsi="Arial" w:cs="Arial"/>
                <w:bCs/>
                <w:szCs w:val="24"/>
              </w:rPr>
            </w:pPr>
            <w:r w:rsidRPr="00B46DFA">
              <w:rPr>
                <w:rFonts w:ascii="Arial" w:hAnsi="Arial" w:cs="Arial"/>
                <w:bCs/>
                <w:szCs w:val="24"/>
              </w:rPr>
              <w:t>Maçonnerie - Béton armé en élévation ;</w:t>
            </w:r>
          </w:p>
          <w:p w14:paraId="15E74973" w14:textId="77777777" w:rsidR="002769D6" w:rsidRPr="00B46DFA" w:rsidRDefault="002769D6" w:rsidP="002769D6">
            <w:pPr>
              <w:pStyle w:val="Corpsdetexte"/>
              <w:numPr>
                <w:ilvl w:val="0"/>
                <w:numId w:val="145"/>
              </w:numPr>
              <w:ind w:left="1040"/>
              <w:jc w:val="both"/>
              <w:rPr>
                <w:rFonts w:ascii="Arial" w:hAnsi="Arial" w:cs="Arial"/>
                <w:bCs/>
                <w:szCs w:val="24"/>
              </w:rPr>
            </w:pPr>
            <w:r w:rsidRPr="00B46DFA">
              <w:rPr>
                <w:rFonts w:ascii="Arial" w:hAnsi="Arial" w:cs="Arial"/>
                <w:bCs/>
                <w:szCs w:val="24"/>
              </w:rPr>
              <w:t>Charpente – Couverture, Bardage</w:t>
            </w:r>
          </w:p>
          <w:p w14:paraId="64F96E42" w14:textId="77777777" w:rsidR="002769D6" w:rsidRPr="00B46DFA" w:rsidRDefault="002769D6" w:rsidP="002769D6">
            <w:pPr>
              <w:pStyle w:val="Corpsdetexte"/>
              <w:numPr>
                <w:ilvl w:val="0"/>
                <w:numId w:val="145"/>
              </w:numPr>
              <w:ind w:left="1040"/>
              <w:jc w:val="both"/>
              <w:rPr>
                <w:rFonts w:ascii="Arial" w:hAnsi="Arial" w:cs="Arial"/>
                <w:bCs/>
                <w:szCs w:val="24"/>
              </w:rPr>
            </w:pPr>
            <w:r w:rsidRPr="00B46DFA">
              <w:rPr>
                <w:rFonts w:ascii="Arial" w:hAnsi="Arial" w:cs="Arial"/>
                <w:bCs/>
                <w:szCs w:val="24"/>
              </w:rPr>
              <w:t>Menuiserie Métallique ;</w:t>
            </w:r>
          </w:p>
          <w:p w14:paraId="5007BDA1" w14:textId="77777777" w:rsidR="002769D6" w:rsidRPr="00B46DFA" w:rsidRDefault="002769D6" w:rsidP="002769D6">
            <w:pPr>
              <w:pStyle w:val="Corpsdetexte"/>
              <w:numPr>
                <w:ilvl w:val="0"/>
                <w:numId w:val="145"/>
              </w:numPr>
              <w:ind w:left="1040"/>
              <w:jc w:val="both"/>
              <w:rPr>
                <w:rFonts w:ascii="Arial" w:hAnsi="Arial" w:cs="Arial"/>
                <w:bCs/>
                <w:szCs w:val="24"/>
              </w:rPr>
            </w:pPr>
            <w:r w:rsidRPr="00B46DFA">
              <w:rPr>
                <w:rFonts w:ascii="Arial" w:hAnsi="Arial" w:cs="Arial"/>
                <w:bCs/>
                <w:szCs w:val="24"/>
              </w:rPr>
              <w:t>Electricité ;</w:t>
            </w:r>
          </w:p>
          <w:p w14:paraId="5402B9A8" w14:textId="77777777" w:rsidR="002769D6" w:rsidRPr="00B46DFA" w:rsidRDefault="002769D6" w:rsidP="002769D6">
            <w:pPr>
              <w:pStyle w:val="Corpsdetexte"/>
              <w:numPr>
                <w:ilvl w:val="0"/>
                <w:numId w:val="145"/>
              </w:numPr>
              <w:ind w:left="1040"/>
              <w:jc w:val="both"/>
              <w:rPr>
                <w:rFonts w:ascii="Arial" w:hAnsi="Arial" w:cs="Arial"/>
                <w:bCs/>
                <w:szCs w:val="24"/>
              </w:rPr>
            </w:pPr>
            <w:r w:rsidRPr="00B46DFA">
              <w:rPr>
                <w:rFonts w:ascii="Arial" w:hAnsi="Arial" w:cs="Arial"/>
                <w:bCs/>
                <w:szCs w:val="24"/>
              </w:rPr>
              <w:t>Peinture</w:t>
            </w:r>
          </w:p>
        </w:tc>
        <w:tc>
          <w:tcPr>
            <w:tcW w:w="993" w:type="dxa"/>
            <w:vMerge w:val="restart"/>
          </w:tcPr>
          <w:p w14:paraId="079938A7" w14:textId="77777777" w:rsidR="002769D6" w:rsidRPr="00B46DFA" w:rsidRDefault="002769D6" w:rsidP="00213FCF">
            <w:pPr>
              <w:rPr>
                <w:rFonts w:ascii="Maiandra GD" w:hAnsi="Maiandra GD" w:cs="Calibri"/>
                <w:sz w:val="24"/>
                <w:szCs w:val="24"/>
              </w:rPr>
            </w:pPr>
          </w:p>
        </w:tc>
        <w:tc>
          <w:tcPr>
            <w:tcW w:w="4104" w:type="dxa"/>
          </w:tcPr>
          <w:p w14:paraId="1C1F113F" w14:textId="77777777" w:rsidR="002769D6" w:rsidRPr="00B46DFA" w:rsidRDefault="002769D6" w:rsidP="002769D6">
            <w:pPr>
              <w:pStyle w:val="Paragraphedeliste"/>
              <w:numPr>
                <w:ilvl w:val="0"/>
                <w:numId w:val="146"/>
              </w:numPr>
              <w:rPr>
                <w:rFonts w:ascii="Britannic Bold" w:hAnsi="Britannic Bold" w:cs="Calibri"/>
                <w:u w:val="single"/>
              </w:rPr>
            </w:pPr>
            <w:r w:rsidRPr="00B46DFA">
              <w:rPr>
                <w:rFonts w:ascii="Britannic Bold" w:hAnsi="Britannic Bold" w:cs="Calibri"/>
                <w:u w:val="single"/>
              </w:rPr>
              <w:t>Pour le lot 3</w:t>
            </w:r>
          </w:p>
          <w:p w14:paraId="6EE568AA" w14:textId="77777777" w:rsidR="002769D6" w:rsidRPr="00B46DFA" w:rsidRDefault="002769D6" w:rsidP="002769D6">
            <w:pPr>
              <w:pStyle w:val="Corpsdetexte"/>
              <w:numPr>
                <w:ilvl w:val="0"/>
                <w:numId w:val="145"/>
              </w:numPr>
              <w:ind w:left="1040"/>
              <w:jc w:val="both"/>
              <w:rPr>
                <w:rFonts w:ascii="Arial" w:hAnsi="Arial" w:cs="Arial"/>
                <w:bCs/>
                <w:szCs w:val="24"/>
              </w:rPr>
            </w:pPr>
            <w:r w:rsidRPr="00B46DFA">
              <w:rPr>
                <w:rFonts w:ascii="Arial" w:hAnsi="Arial" w:cs="Arial"/>
                <w:bCs/>
                <w:szCs w:val="24"/>
              </w:rPr>
              <w:t>Travaux préparatoires ;</w:t>
            </w:r>
          </w:p>
          <w:p w14:paraId="71ED263C" w14:textId="77777777" w:rsidR="002769D6" w:rsidRPr="00B46DFA" w:rsidRDefault="002769D6" w:rsidP="002769D6">
            <w:pPr>
              <w:pStyle w:val="Corpsdetexte"/>
              <w:numPr>
                <w:ilvl w:val="0"/>
                <w:numId w:val="145"/>
              </w:numPr>
              <w:ind w:left="1040"/>
              <w:jc w:val="both"/>
              <w:rPr>
                <w:rFonts w:ascii="Arial" w:hAnsi="Arial" w:cs="Arial"/>
                <w:bCs/>
                <w:szCs w:val="24"/>
              </w:rPr>
            </w:pPr>
            <w:r w:rsidRPr="00B46DFA">
              <w:rPr>
                <w:rFonts w:ascii="Arial" w:hAnsi="Arial" w:cs="Arial"/>
                <w:bCs/>
                <w:szCs w:val="24"/>
              </w:rPr>
              <w:t>Terrassement ;</w:t>
            </w:r>
          </w:p>
          <w:p w14:paraId="31E0BBF7" w14:textId="77777777" w:rsidR="002769D6" w:rsidRPr="00B46DFA" w:rsidRDefault="002769D6" w:rsidP="002769D6">
            <w:pPr>
              <w:pStyle w:val="Corpsdetexte"/>
              <w:numPr>
                <w:ilvl w:val="0"/>
                <w:numId w:val="145"/>
              </w:numPr>
              <w:ind w:left="1040"/>
              <w:jc w:val="both"/>
              <w:rPr>
                <w:rFonts w:ascii="Arial" w:hAnsi="Arial" w:cs="Arial"/>
                <w:bCs/>
                <w:szCs w:val="24"/>
              </w:rPr>
            </w:pPr>
            <w:r w:rsidRPr="00B46DFA">
              <w:rPr>
                <w:rFonts w:ascii="Arial" w:hAnsi="Arial" w:cs="Arial"/>
                <w:bCs/>
                <w:szCs w:val="24"/>
              </w:rPr>
              <w:t>Fondations ;</w:t>
            </w:r>
          </w:p>
          <w:p w14:paraId="1597C96D" w14:textId="77777777" w:rsidR="002769D6" w:rsidRPr="00B46DFA" w:rsidRDefault="002769D6" w:rsidP="002769D6">
            <w:pPr>
              <w:pStyle w:val="Corpsdetexte"/>
              <w:numPr>
                <w:ilvl w:val="0"/>
                <w:numId w:val="145"/>
              </w:numPr>
              <w:ind w:left="1040"/>
              <w:jc w:val="both"/>
              <w:rPr>
                <w:rFonts w:ascii="Arial" w:hAnsi="Arial" w:cs="Arial"/>
                <w:bCs/>
                <w:szCs w:val="24"/>
              </w:rPr>
            </w:pPr>
            <w:r w:rsidRPr="00B46DFA">
              <w:rPr>
                <w:rFonts w:ascii="Arial" w:hAnsi="Arial" w:cs="Arial"/>
                <w:bCs/>
                <w:szCs w:val="24"/>
              </w:rPr>
              <w:t>Maçonnerie - Béton arme en élévation ;</w:t>
            </w:r>
          </w:p>
          <w:p w14:paraId="7B171424" w14:textId="77777777" w:rsidR="002769D6" w:rsidRPr="00B46DFA" w:rsidRDefault="002769D6" w:rsidP="002769D6">
            <w:pPr>
              <w:pStyle w:val="Corpsdetexte"/>
              <w:numPr>
                <w:ilvl w:val="0"/>
                <w:numId w:val="145"/>
              </w:numPr>
              <w:ind w:left="1040"/>
              <w:jc w:val="both"/>
              <w:rPr>
                <w:rFonts w:ascii="Arial" w:hAnsi="Arial" w:cs="Arial"/>
                <w:bCs/>
                <w:szCs w:val="24"/>
              </w:rPr>
            </w:pPr>
            <w:r w:rsidRPr="00B46DFA">
              <w:rPr>
                <w:rFonts w:ascii="Arial" w:hAnsi="Arial" w:cs="Arial"/>
                <w:bCs/>
                <w:szCs w:val="24"/>
              </w:rPr>
              <w:t>Charpente – Couverture, Bardage</w:t>
            </w:r>
          </w:p>
          <w:p w14:paraId="3F6C9619" w14:textId="77777777" w:rsidR="002769D6" w:rsidRPr="00B46DFA" w:rsidRDefault="002769D6" w:rsidP="002769D6">
            <w:pPr>
              <w:pStyle w:val="Corpsdetexte"/>
              <w:numPr>
                <w:ilvl w:val="0"/>
                <w:numId w:val="145"/>
              </w:numPr>
              <w:ind w:left="1040"/>
              <w:jc w:val="both"/>
              <w:rPr>
                <w:rFonts w:ascii="Arial" w:hAnsi="Arial" w:cs="Arial"/>
                <w:bCs/>
                <w:szCs w:val="24"/>
              </w:rPr>
            </w:pPr>
            <w:r w:rsidRPr="00B46DFA">
              <w:rPr>
                <w:rFonts w:ascii="Arial" w:hAnsi="Arial" w:cs="Arial"/>
                <w:bCs/>
                <w:szCs w:val="24"/>
              </w:rPr>
              <w:t>Menuiserie Métallique ;</w:t>
            </w:r>
          </w:p>
          <w:p w14:paraId="43C72203" w14:textId="77777777" w:rsidR="002769D6" w:rsidRPr="00B46DFA" w:rsidRDefault="002769D6" w:rsidP="002769D6">
            <w:pPr>
              <w:pStyle w:val="Corpsdetexte"/>
              <w:numPr>
                <w:ilvl w:val="0"/>
                <w:numId w:val="145"/>
              </w:numPr>
              <w:ind w:left="1040"/>
              <w:jc w:val="both"/>
              <w:rPr>
                <w:rFonts w:ascii="Arial" w:hAnsi="Arial" w:cs="Arial"/>
                <w:bCs/>
                <w:szCs w:val="24"/>
              </w:rPr>
            </w:pPr>
            <w:r w:rsidRPr="00B46DFA">
              <w:rPr>
                <w:rFonts w:ascii="Arial" w:hAnsi="Arial" w:cs="Arial"/>
                <w:bCs/>
                <w:szCs w:val="24"/>
              </w:rPr>
              <w:t>Electricité ;</w:t>
            </w:r>
          </w:p>
          <w:p w14:paraId="49709A44" w14:textId="77777777" w:rsidR="002769D6" w:rsidRPr="00B46DFA" w:rsidRDefault="002769D6" w:rsidP="002769D6">
            <w:pPr>
              <w:pStyle w:val="Corpsdetexte"/>
              <w:numPr>
                <w:ilvl w:val="0"/>
                <w:numId w:val="145"/>
              </w:numPr>
              <w:ind w:left="1040"/>
              <w:jc w:val="both"/>
              <w:rPr>
                <w:rFonts w:ascii="Arial" w:hAnsi="Arial" w:cs="Arial"/>
                <w:bCs/>
                <w:szCs w:val="24"/>
              </w:rPr>
            </w:pPr>
            <w:r w:rsidRPr="00B46DFA">
              <w:rPr>
                <w:rFonts w:ascii="Arial" w:hAnsi="Arial" w:cs="Arial"/>
                <w:bCs/>
                <w:szCs w:val="24"/>
              </w:rPr>
              <w:t>Peinture.</w:t>
            </w:r>
          </w:p>
        </w:tc>
      </w:tr>
      <w:tr w:rsidR="002769D6" w:rsidRPr="00B46DFA" w14:paraId="3ED8B695" w14:textId="77777777" w:rsidTr="00213FCF">
        <w:tc>
          <w:tcPr>
            <w:tcW w:w="4510" w:type="dxa"/>
          </w:tcPr>
          <w:p w14:paraId="0F9B6C39" w14:textId="77777777" w:rsidR="002769D6" w:rsidRPr="00B46DFA" w:rsidRDefault="002769D6" w:rsidP="002769D6">
            <w:pPr>
              <w:pStyle w:val="Paragraphedeliste"/>
              <w:numPr>
                <w:ilvl w:val="0"/>
                <w:numId w:val="146"/>
              </w:numPr>
              <w:rPr>
                <w:rFonts w:ascii="Britannic Bold" w:hAnsi="Britannic Bold" w:cs="Calibri"/>
                <w:u w:val="single"/>
              </w:rPr>
            </w:pPr>
            <w:r w:rsidRPr="00B46DFA">
              <w:rPr>
                <w:rFonts w:ascii="Britannic Bold" w:hAnsi="Britannic Bold" w:cs="Calibri"/>
                <w:u w:val="single"/>
              </w:rPr>
              <w:t>Pour les lots 4</w:t>
            </w:r>
          </w:p>
          <w:p w14:paraId="58937BFB" w14:textId="77777777" w:rsidR="002769D6" w:rsidRPr="00B46DFA" w:rsidRDefault="002769D6" w:rsidP="002769D6">
            <w:pPr>
              <w:pStyle w:val="Corpsdetexte"/>
              <w:numPr>
                <w:ilvl w:val="0"/>
                <w:numId w:val="145"/>
              </w:numPr>
              <w:ind w:left="1040"/>
              <w:jc w:val="both"/>
              <w:rPr>
                <w:rFonts w:ascii="Arial" w:hAnsi="Arial" w:cs="Arial"/>
                <w:bCs/>
                <w:szCs w:val="24"/>
              </w:rPr>
            </w:pPr>
            <w:r w:rsidRPr="00B46DFA">
              <w:rPr>
                <w:rFonts w:ascii="Arial" w:hAnsi="Arial" w:cs="Arial"/>
                <w:bCs/>
                <w:szCs w:val="24"/>
              </w:rPr>
              <w:t>Travaux préparatoires ;</w:t>
            </w:r>
          </w:p>
          <w:p w14:paraId="2D082BA5" w14:textId="77777777" w:rsidR="002769D6" w:rsidRPr="00B46DFA" w:rsidRDefault="002769D6" w:rsidP="002769D6">
            <w:pPr>
              <w:pStyle w:val="Corpsdetexte"/>
              <w:numPr>
                <w:ilvl w:val="0"/>
                <w:numId w:val="145"/>
              </w:numPr>
              <w:ind w:left="1040"/>
              <w:jc w:val="both"/>
              <w:rPr>
                <w:rFonts w:ascii="Arial" w:hAnsi="Arial" w:cs="Arial"/>
                <w:bCs/>
                <w:szCs w:val="24"/>
              </w:rPr>
            </w:pPr>
            <w:r w:rsidRPr="00B46DFA">
              <w:rPr>
                <w:rFonts w:ascii="Arial" w:hAnsi="Arial" w:cs="Arial"/>
                <w:bCs/>
                <w:szCs w:val="24"/>
              </w:rPr>
              <w:t>Terrassement ;</w:t>
            </w:r>
          </w:p>
          <w:p w14:paraId="2D7F1C27" w14:textId="77777777" w:rsidR="002769D6" w:rsidRPr="00B46DFA" w:rsidRDefault="002769D6" w:rsidP="002769D6">
            <w:pPr>
              <w:pStyle w:val="Corpsdetexte"/>
              <w:numPr>
                <w:ilvl w:val="0"/>
                <w:numId w:val="145"/>
              </w:numPr>
              <w:ind w:left="1040"/>
              <w:jc w:val="both"/>
              <w:rPr>
                <w:rFonts w:ascii="Arial" w:hAnsi="Arial" w:cs="Arial"/>
                <w:bCs/>
                <w:szCs w:val="24"/>
              </w:rPr>
            </w:pPr>
            <w:r w:rsidRPr="00B46DFA">
              <w:rPr>
                <w:rFonts w:ascii="Arial" w:hAnsi="Arial" w:cs="Arial"/>
                <w:bCs/>
                <w:szCs w:val="24"/>
              </w:rPr>
              <w:t>Fondations ;</w:t>
            </w:r>
          </w:p>
          <w:p w14:paraId="0067DB64" w14:textId="77777777" w:rsidR="002769D6" w:rsidRPr="00B46DFA" w:rsidRDefault="002769D6" w:rsidP="002769D6">
            <w:pPr>
              <w:pStyle w:val="Corpsdetexte"/>
              <w:numPr>
                <w:ilvl w:val="0"/>
                <w:numId w:val="145"/>
              </w:numPr>
              <w:ind w:left="1040"/>
              <w:jc w:val="both"/>
              <w:rPr>
                <w:rFonts w:ascii="Arial" w:hAnsi="Arial" w:cs="Arial"/>
                <w:bCs/>
                <w:szCs w:val="24"/>
              </w:rPr>
            </w:pPr>
            <w:r w:rsidRPr="00B46DFA">
              <w:rPr>
                <w:rFonts w:ascii="Arial" w:hAnsi="Arial" w:cs="Arial"/>
                <w:bCs/>
                <w:szCs w:val="24"/>
              </w:rPr>
              <w:t>Maçonnerie - Béton arme en élévation ;</w:t>
            </w:r>
          </w:p>
          <w:p w14:paraId="2B5828ED" w14:textId="77777777" w:rsidR="002769D6" w:rsidRPr="00B46DFA" w:rsidRDefault="002769D6" w:rsidP="002769D6">
            <w:pPr>
              <w:pStyle w:val="Corpsdetexte"/>
              <w:numPr>
                <w:ilvl w:val="0"/>
                <w:numId w:val="145"/>
              </w:numPr>
              <w:ind w:left="1040"/>
              <w:jc w:val="both"/>
              <w:rPr>
                <w:rFonts w:ascii="Arial" w:hAnsi="Arial" w:cs="Arial"/>
                <w:bCs/>
                <w:szCs w:val="24"/>
              </w:rPr>
            </w:pPr>
            <w:r w:rsidRPr="00B46DFA">
              <w:rPr>
                <w:rFonts w:ascii="Arial" w:hAnsi="Arial" w:cs="Arial"/>
                <w:bCs/>
                <w:szCs w:val="24"/>
              </w:rPr>
              <w:t>Charpente – Couverture, Bardage</w:t>
            </w:r>
          </w:p>
          <w:p w14:paraId="7026DC45" w14:textId="77777777" w:rsidR="002769D6" w:rsidRPr="00B46DFA" w:rsidRDefault="002769D6" w:rsidP="002769D6">
            <w:pPr>
              <w:pStyle w:val="Corpsdetexte"/>
              <w:numPr>
                <w:ilvl w:val="0"/>
                <w:numId w:val="145"/>
              </w:numPr>
              <w:ind w:left="1040"/>
              <w:jc w:val="both"/>
              <w:rPr>
                <w:rFonts w:ascii="Arial" w:hAnsi="Arial" w:cs="Arial"/>
                <w:bCs/>
                <w:szCs w:val="24"/>
              </w:rPr>
            </w:pPr>
            <w:r w:rsidRPr="00B46DFA">
              <w:rPr>
                <w:rFonts w:ascii="Arial" w:hAnsi="Arial" w:cs="Arial"/>
                <w:bCs/>
                <w:szCs w:val="24"/>
              </w:rPr>
              <w:lastRenderedPageBreak/>
              <w:t>Menuiserie Métallique ;</w:t>
            </w:r>
          </w:p>
          <w:p w14:paraId="1DDD38EE" w14:textId="77777777" w:rsidR="002769D6" w:rsidRPr="00B46DFA" w:rsidRDefault="002769D6" w:rsidP="002769D6">
            <w:pPr>
              <w:pStyle w:val="Corpsdetexte"/>
              <w:numPr>
                <w:ilvl w:val="0"/>
                <w:numId w:val="145"/>
              </w:numPr>
              <w:ind w:left="1040"/>
              <w:jc w:val="both"/>
              <w:rPr>
                <w:rFonts w:ascii="Arial" w:hAnsi="Arial" w:cs="Arial"/>
                <w:bCs/>
                <w:szCs w:val="24"/>
              </w:rPr>
            </w:pPr>
            <w:r w:rsidRPr="00B46DFA">
              <w:rPr>
                <w:rFonts w:ascii="Arial" w:hAnsi="Arial" w:cs="Arial"/>
                <w:bCs/>
                <w:szCs w:val="24"/>
              </w:rPr>
              <w:t>Electricité ;</w:t>
            </w:r>
          </w:p>
          <w:p w14:paraId="4ADDD1A9" w14:textId="77777777" w:rsidR="002769D6" w:rsidRPr="00B46DFA" w:rsidRDefault="002769D6" w:rsidP="002769D6">
            <w:pPr>
              <w:pStyle w:val="Corpsdetexte"/>
              <w:numPr>
                <w:ilvl w:val="0"/>
                <w:numId w:val="145"/>
              </w:numPr>
              <w:ind w:left="1040"/>
              <w:jc w:val="both"/>
              <w:rPr>
                <w:rFonts w:ascii="Maiandra GD" w:hAnsi="Maiandra GD" w:cs="Calibri"/>
                <w:szCs w:val="24"/>
              </w:rPr>
            </w:pPr>
            <w:r w:rsidRPr="00B46DFA">
              <w:rPr>
                <w:rFonts w:ascii="Arial" w:hAnsi="Arial" w:cs="Arial"/>
                <w:bCs/>
                <w:szCs w:val="24"/>
              </w:rPr>
              <w:t>Peinture.</w:t>
            </w:r>
          </w:p>
        </w:tc>
        <w:tc>
          <w:tcPr>
            <w:tcW w:w="993" w:type="dxa"/>
            <w:vMerge/>
          </w:tcPr>
          <w:p w14:paraId="3AC11A02" w14:textId="77777777" w:rsidR="002769D6" w:rsidRPr="00B46DFA" w:rsidRDefault="002769D6" w:rsidP="00213FCF">
            <w:pPr>
              <w:rPr>
                <w:rFonts w:ascii="Maiandra GD" w:hAnsi="Maiandra GD" w:cs="Calibri"/>
                <w:sz w:val="24"/>
                <w:szCs w:val="24"/>
              </w:rPr>
            </w:pPr>
          </w:p>
        </w:tc>
        <w:tc>
          <w:tcPr>
            <w:tcW w:w="4104" w:type="dxa"/>
          </w:tcPr>
          <w:p w14:paraId="1D0FA1DC" w14:textId="77777777" w:rsidR="002769D6" w:rsidRPr="00B46DFA" w:rsidRDefault="002769D6" w:rsidP="002769D6">
            <w:pPr>
              <w:pStyle w:val="Paragraphedeliste"/>
              <w:numPr>
                <w:ilvl w:val="0"/>
                <w:numId w:val="146"/>
              </w:numPr>
              <w:rPr>
                <w:rFonts w:ascii="Britannic Bold" w:hAnsi="Britannic Bold" w:cs="Calibri"/>
                <w:u w:val="single"/>
              </w:rPr>
            </w:pPr>
            <w:r w:rsidRPr="00B46DFA">
              <w:rPr>
                <w:rFonts w:ascii="Britannic Bold" w:hAnsi="Britannic Bold" w:cs="Calibri"/>
                <w:u w:val="single"/>
              </w:rPr>
              <w:t>Pour les lots 5</w:t>
            </w:r>
          </w:p>
          <w:p w14:paraId="7BC1344F" w14:textId="77777777" w:rsidR="002769D6" w:rsidRPr="00B46DFA" w:rsidRDefault="002769D6" w:rsidP="002769D6">
            <w:pPr>
              <w:pStyle w:val="Corpsdetexte"/>
              <w:numPr>
                <w:ilvl w:val="0"/>
                <w:numId w:val="145"/>
              </w:numPr>
              <w:ind w:left="1040"/>
              <w:jc w:val="both"/>
              <w:rPr>
                <w:rFonts w:ascii="Arial" w:hAnsi="Arial" w:cs="Arial"/>
                <w:bCs/>
                <w:szCs w:val="24"/>
              </w:rPr>
            </w:pPr>
            <w:r w:rsidRPr="00B46DFA">
              <w:rPr>
                <w:rFonts w:ascii="Arial" w:hAnsi="Arial" w:cs="Arial"/>
                <w:bCs/>
                <w:szCs w:val="24"/>
              </w:rPr>
              <w:t>Travaux préparatoires ;</w:t>
            </w:r>
          </w:p>
          <w:p w14:paraId="3E00AE2A" w14:textId="77777777" w:rsidR="002769D6" w:rsidRPr="00B46DFA" w:rsidRDefault="002769D6" w:rsidP="002769D6">
            <w:pPr>
              <w:pStyle w:val="Corpsdetexte"/>
              <w:numPr>
                <w:ilvl w:val="0"/>
                <w:numId w:val="145"/>
              </w:numPr>
              <w:ind w:left="1040"/>
              <w:jc w:val="both"/>
              <w:rPr>
                <w:rFonts w:ascii="Arial" w:hAnsi="Arial" w:cs="Arial"/>
                <w:bCs/>
                <w:szCs w:val="24"/>
              </w:rPr>
            </w:pPr>
            <w:r w:rsidRPr="00B46DFA">
              <w:rPr>
                <w:rFonts w:ascii="Arial" w:hAnsi="Arial" w:cs="Arial"/>
                <w:bCs/>
                <w:szCs w:val="24"/>
              </w:rPr>
              <w:t>Terrassement ;</w:t>
            </w:r>
          </w:p>
          <w:p w14:paraId="3B2657A7" w14:textId="77777777" w:rsidR="002769D6" w:rsidRPr="00B46DFA" w:rsidRDefault="002769D6" w:rsidP="002769D6">
            <w:pPr>
              <w:pStyle w:val="Corpsdetexte"/>
              <w:numPr>
                <w:ilvl w:val="0"/>
                <w:numId w:val="145"/>
              </w:numPr>
              <w:ind w:left="1040"/>
              <w:jc w:val="both"/>
              <w:rPr>
                <w:rFonts w:ascii="Arial" w:hAnsi="Arial" w:cs="Arial"/>
                <w:bCs/>
                <w:szCs w:val="24"/>
              </w:rPr>
            </w:pPr>
            <w:r w:rsidRPr="00B46DFA">
              <w:rPr>
                <w:rFonts w:ascii="Arial" w:hAnsi="Arial" w:cs="Arial"/>
                <w:bCs/>
                <w:szCs w:val="24"/>
              </w:rPr>
              <w:t>Fondations ;</w:t>
            </w:r>
          </w:p>
          <w:p w14:paraId="48FD65B4" w14:textId="77777777" w:rsidR="002769D6" w:rsidRPr="00B46DFA" w:rsidRDefault="002769D6" w:rsidP="002769D6">
            <w:pPr>
              <w:pStyle w:val="Corpsdetexte"/>
              <w:numPr>
                <w:ilvl w:val="0"/>
                <w:numId w:val="145"/>
              </w:numPr>
              <w:ind w:left="1040"/>
              <w:jc w:val="both"/>
              <w:rPr>
                <w:rFonts w:ascii="Arial" w:hAnsi="Arial" w:cs="Arial"/>
                <w:bCs/>
                <w:szCs w:val="24"/>
              </w:rPr>
            </w:pPr>
            <w:r w:rsidRPr="00B46DFA">
              <w:rPr>
                <w:rFonts w:ascii="Arial" w:hAnsi="Arial" w:cs="Arial"/>
                <w:bCs/>
                <w:szCs w:val="24"/>
              </w:rPr>
              <w:t>Maçonnerie - Béton arme en élévation ;</w:t>
            </w:r>
          </w:p>
          <w:p w14:paraId="3C338188" w14:textId="77777777" w:rsidR="002769D6" w:rsidRPr="00B46DFA" w:rsidRDefault="002769D6" w:rsidP="002769D6">
            <w:pPr>
              <w:pStyle w:val="Corpsdetexte"/>
              <w:numPr>
                <w:ilvl w:val="0"/>
                <w:numId w:val="145"/>
              </w:numPr>
              <w:ind w:left="1040"/>
              <w:jc w:val="both"/>
              <w:rPr>
                <w:rFonts w:ascii="Arial" w:hAnsi="Arial" w:cs="Arial"/>
                <w:bCs/>
                <w:szCs w:val="24"/>
              </w:rPr>
            </w:pPr>
            <w:r w:rsidRPr="00B46DFA">
              <w:rPr>
                <w:rFonts w:ascii="Arial" w:hAnsi="Arial" w:cs="Arial"/>
                <w:bCs/>
                <w:szCs w:val="24"/>
              </w:rPr>
              <w:t>Charpente – Couverture, Bardage</w:t>
            </w:r>
          </w:p>
          <w:p w14:paraId="1EFD21C3" w14:textId="77777777" w:rsidR="002769D6" w:rsidRPr="00B46DFA" w:rsidRDefault="002769D6" w:rsidP="002769D6">
            <w:pPr>
              <w:pStyle w:val="Corpsdetexte"/>
              <w:numPr>
                <w:ilvl w:val="0"/>
                <w:numId w:val="145"/>
              </w:numPr>
              <w:ind w:left="1040"/>
              <w:jc w:val="both"/>
              <w:rPr>
                <w:rFonts w:ascii="Arial" w:hAnsi="Arial" w:cs="Arial"/>
                <w:bCs/>
                <w:szCs w:val="24"/>
              </w:rPr>
            </w:pPr>
            <w:r w:rsidRPr="00B46DFA">
              <w:rPr>
                <w:rFonts w:ascii="Arial" w:hAnsi="Arial" w:cs="Arial"/>
                <w:bCs/>
                <w:szCs w:val="24"/>
              </w:rPr>
              <w:lastRenderedPageBreak/>
              <w:t>Menuiserie Métallique ;</w:t>
            </w:r>
          </w:p>
          <w:p w14:paraId="70050A22" w14:textId="77777777" w:rsidR="002769D6" w:rsidRPr="00B46DFA" w:rsidRDefault="002769D6" w:rsidP="002769D6">
            <w:pPr>
              <w:pStyle w:val="Corpsdetexte"/>
              <w:numPr>
                <w:ilvl w:val="0"/>
                <w:numId w:val="145"/>
              </w:numPr>
              <w:ind w:left="1040"/>
              <w:jc w:val="both"/>
              <w:rPr>
                <w:rFonts w:ascii="Arial" w:hAnsi="Arial" w:cs="Arial"/>
                <w:bCs/>
                <w:szCs w:val="24"/>
              </w:rPr>
            </w:pPr>
            <w:r w:rsidRPr="00B46DFA">
              <w:rPr>
                <w:rFonts w:ascii="Arial" w:hAnsi="Arial" w:cs="Arial"/>
                <w:bCs/>
                <w:szCs w:val="24"/>
              </w:rPr>
              <w:t>Electricité ;</w:t>
            </w:r>
          </w:p>
          <w:p w14:paraId="0C62A175" w14:textId="77777777" w:rsidR="002769D6" w:rsidRPr="00B46DFA" w:rsidRDefault="002769D6" w:rsidP="002769D6">
            <w:pPr>
              <w:pStyle w:val="Corpsdetexte"/>
              <w:numPr>
                <w:ilvl w:val="0"/>
                <w:numId w:val="145"/>
              </w:numPr>
              <w:ind w:left="1040"/>
              <w:jc w:val="both"/>
              <w:rPr>
                <w:rFonts w:ascii="Maiandra GD" w:hAnsi="Maiandra GD" w:cs="Calibri"/>
                <w:szCs w:val="24"/>
              </w:rPr>
            </w:pPr>
            <w:r w:rsidRPr="00B46DFA">
              <w:rPr>
                <w:rFonts w:ascii="Arial" w:hAnsi="Arial" w:cs="Arial"/>
                <w:bCs/>
                <w:szCs w:val="24"/>
              </w:rPr>
              <w:t>Peinture.</w:t>
            </w:r>
          </w:p>
        </w:tc>
      </w:tr>
    </w:tbl>
    <w:p w14:paraId="1AE14AFF" w14:textId="77777777" w:rsidR="002769D6" w:rsidRPr="00B46DFA" w:rsidRDefault="002769D6" w:rsidP="002769D6">
      <w:pPr>
        <w:pStyle w:val="Paragraphedeliste"/>
        <w:numPr>
          <w:ilvl w:val="0"/>
          <w:numId w:val="144"/>
        </w:numPr>
        <w:spacing w:before="120" w:line="246" w:lineRule="auto"/>
        <w:ind w:left="360"/>
        <w:jc w:val="both"/>
        <w:rPr>
          <w:rFonts w:ascii="Britannic Bold" w:hAnsi="Britannic Bold" w:cs="Arial"/>
        </w:rPr>
      </w:pPr>
      <w:r w:rsidRPr="00B46DFA">
        <w:rPr>
          <w:rFonts w:ascii="Britannic Bold" w:hAnsi="Britannic Bold" w:cs="Arial"/>
        </w:rPr>
        <w:lastRenderedPageBreak/>
        <w:t xml:space="preserve">PARTICIPATION </w:t>
      </w:r>
    </w:p>
    <w:p w14:paraId="5006DC72" w14:textId="77777777" w:rsidR="002769D6" w:rsidRPr="00B46DFA" w:rsidRDefault="002769D6" w:rsidP="002769D6">
      <w:pPr>
        <w:spacing w:line="247" w:lineRule="auto"/>
        <w:ind w:firstLine="709"/>
        <w:rPr>
          <w:rFonts w:ascii="Arial" w:hAnsi="Arial" w:cs="Arial"/>
          <w:sz w:val="24"/>
          <w:szCs w:val="24"/>
        </w:rPr>
      </w:pPr>
      <w:r w:rsidRPr="00B46DFA">
        <w:rPr>
          <w:rFonts w:ascii="Arial" w:hAnsi="Arial" w:cs="Arial"/>
          <w:sz w:val="24"/>
          <w:szCs w:val="24"/>
        </w:rPr>
        <w:t>La participation au présent Appel d’Offres est ouverte aux entreprises de droit camerounais intéressées, justifiant des capacités techniques, financières et juridiques.</w:t>
      </w:r>
    </w:p>
    <w:p w14:paraId="3243EA04" w14:textId="77777777" w:rsidR="002769D6" w:rsidRPr="00B46DFA" w:rsidRDefault="002769D6" w:rsidP="002769D6">
      <w:pPr>
        <w:pStyle w:val="Paragraphedeliste"/>
        <w:numPr>
          <w:ilvl w:val="0"/>
          <w:numId w:val="144"/>
        </w:numPr>
        <w:spacing w:before="120" w:line="246" w:lineRule="auto"/>
        <w:ind w:left="360"/>
        <w:jc w:val="both"/>
        <w:rPr>
          <w:rFonts w:ascii="Britannic Bold" w:hAnsi="Britannic Bold" w:cs="Arial"/>
        </w:rPr>
      </w:pPr>
      <w:r w:rsidRPr="00B46DFA">
        <w:rPr>
          <w:rFonts w:ascii="Britannic Bold" w:hAnsi="Britannic Bold" w:cs="Arial"/>
        </w:rPr>
        <w:t>FINANCEMENT</w:t>
      </w:r>
    </w:p>
    <w:p w14:paraId="727564CE" w14:textId="77777777" w:rsidR="002769D6" w:rsidRPr="00B46DFA" w:rsidRDefault="002769D6" w:rsidP="002769D6">
      <w:pPr>
        <w:spacing w:line="247" w:lineRule="auto"/>
        <w:ind w:firstLine="709"/>
        <w:rPr>
          <w:rFonts w:ascii="Arial" w:hAnsi="Arial" w:cs="Arial"/>
          <w:sz w:val="24"/>
          <w:szCs w:val="24"/>
        </w:rPr>
      </w:pPr>
      <w:r w:rsidRPr="00B46DFA">
        <w:rPr>
          <w:rFonts w:ascii="Arial" w:hAnsi="Arial" w:cs="Arial"/>
          <w:sz w:val="24"/>
          <w:szCs w:val="24"/>
        </w:rPr>
        <w:t>Les travaux objet du présent Appel d'Offres, sont financés par le Budget d’Investissement Public (BIP) EXERCICE 2026.</w:t>
      </w:r>
    </w:p>
    <w:p w14:paraId="1CA92C5F" w14:textId="77777777" w:rsidR="002769D6" w:rsidRPr="00B46DFA" w:rsidRDefault="002769D6" w:rsidP="002769D6">
      <w:pPr>
        <w:pStyle w:val="Paragraphedeliste"/>
        <w:numPr>
          <w:ilvl w:val="0"/>
          <w:numId w:val="144"/>
        </w:numPr>
        <w:spacing w:before="120" w:line="246" w:lineRule="auto"/>
        <w:ind w:left="360"/>
        <w:jc w:val="both"/>
        <w:rPr>
          <w:rFonts w:ascii="Britannic Bold" w:hAnsi="Britannic Bold" w:cs="Arial"/>
        </w:rPr>
      </w:pPr>
      <w:r w:rsidRPr="00B46DFA">
        <w:rPr>
          <w:rFonts w:ascii="Britannic Bold" w:hAnsi="Britannic Bold" w:cs="Arial"/>
        </w:rPr>
        <w:t>MONTANT PREVISIONNEL</w:t>
      </w:r>
    </w:p>
    <w:p w14:paraId="211803F7" w14:textId="77777777" w:rsidR="002769D6" w:rsidRPr="00B46DFA" w:rsidRDefault="002769D6" w:rsidP="002769D6">
      <w:pPr>
        <w:spacing w:line="247" w:lineRule="auto"/>
        <w:ind w:firstLine="709"/>
        <w:rPr>
          <w:rFonts w:ascii="Arial" w:hAnsi="Arial" w:cs="Arial"/>
          <w:sz w:val="24"/>
          <w:szCs w:val="24"/>
        </w:rPr>
      </w:pPr>
      <w:r w:rsidRPr="00B46DFA">
        <w:rPr>
          <w:rFonts w:ascii="Arial" w:hAnsi="Arial" w:cs="Arial"/>
          <w:sz w:val="24"/>
          <w:szCs w:val="24"/>
        </w:rPr>
        <w:t>Le coût prévisionnel des travaux s’élève à la somme de repartie comme suit :</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6662"/>
        <w:gridCol w:w="2410"/>
      </w:tblGrid>
      <w:tr w:rsidR="002769D6" w:rsidRPr="00B46DFA" w14:paraId="43FBF954" w14:textId="77777777" w:rsidTr="00213FCF">
        <w:trPr>
          <w:trHeight w:val="526"/>
          <w:jc w:val="center"/>
        </w:trPr>
        <w:tc>
          <w:tcPr>
            <w:tcW w:w="988" w:type="dxa"/>
            <w:vAlign w:val="center"/>
          </w:tcPr>
          <w:p w14:paraId="315CF133" w14:textId="77777777" w:rsidR="002769D6" w:rsidRPr="00B46DFA" w:rsidRDefault="002769D6" w:rsidP="00213FCF">
            <w:pPr>
              <w:widowControl w:val="0"/>
              <w:autoSpaceDE w:val="0"/>
              <w:autoSpaceDN w:val="0"/>
              <w:adjustRightInd w:val="0"/>
              <w:ind w:left="10"/>
              <w:jc w:val="center"/>
              <w:rPr>
                <w:rFonts w:ascii="Britannic Bold" w:eastAsia="Arial Unicode MS" w:hAnsi="Britannic Bold"/>
                <w:bCs/>
                <w:sz w:val="24"/>
                <w:szCs w:val="24"/>
              </w:rPr>
            </w:pPr>
            <w:r w:rsidRPr="00B46DFA">
              <w:rPr>
                <w:rFonts w:ascii="Britannic Bold" w:eastAsia="Arial Unicode MS" w:hAnsi="Britannic Bold"/>
                <w:bCs/>
                <w:sz w:val="24"/>
                <w:szCs w:val="24"/>
              </w:rPr>
              <w:t>LOT N°</w:t>
            </w:r>
          </w:p>
        </w:tc>
        <w:tc>
          <w:tcPr>
            <w:tcW w:w="6662" w:type="dxa"/>
            <w:vAlign w:val="center"/>
          </w:tcPr>
          <w:p w14:paraId="559DFC88" w14:textId="77777777" w:rsidR="002769D6" w:rsidRPr="00B46DFA" w:rsidRDefault="002769D6" w:rsidP="00213FCF">
            <w:pPr>
              <w:widowControl w:val="0"/>
              <w:autoSpaceDE w:val="0"/>
              <w:autoSpaceDN w:val="0"/>
              <w:adjustRightInd w:val="0"/>
              <w:ind w:left="10"/>
              <w:jc w:val="center"/>
              <w:rPr>
                <w:rFonts w:ascii="Britannic Bold" w:eastAsia="Arial Unicode MS" w:hAnsi="Britannic Bold"/>
                <w:bCs/>
                <w:sz w:val="24"/>
                <w:szCs w:val="24"/>
              </w:rPr>
            </w:pPr>
            <w:r w:rsidRPr="00B46DFA">
              <w:rPr>
                <w:rFonts w:ascii="Britannic Bold" w:eastAsia="Arial Unicode MS" w:hAnsi="Britannic Bold"/>
                <w:bCs/>
                <w:sz w:val="24"/>
                <w:szCs w:val="24"/>
              </w:rPr>
              <w:t>DESIGNATIONS</w:t>
            </w:r>
          </w:p>
        </w:tc>
        <w:tc>
          <w:tcPr>
            <w:tcW w:w="2410" w:type="dxa"/>
            <w:vAlign w:val="center"/>
          </w:tcPr>
          <w:p w14:paraId="28EDC06E" w14:textId="77777777" w:rsidR="002769D6" w:rsidRPr="00B46DFA" w:rsidRDefault="002769D6" w:rsidP="00213FCF">
            <w:pPr>
              <w:widowControl w:val="0"/>
              <w:autoSpaceDE w:val="0"/>
              <w:autoSpaceDN w:val="0"/>
              <w:adjustRightInd w:val="0"/>
              <w:ind w:left="10"/>
              <w:rPr>
                <w:rFonts w:ascii="Britannic Bold" w:eastAsia="Arial Unicode MS" w:hAnsi="Britannic Bold"/>
                <w:bCs/>
                <w:sz w:val="24"/>
                <w:szCs w:val="24"/>
              </w:rPr>
            </w:pPr>
            <w:r w:rsidRPr="00B46DFA">
              <w:rPr>
                <w:rFonts w:ascii="Britannic Bold" w:eastAsia="Arial Unicode MS" w:hAnsi="Britannic Bold"/>
                <w:bCs/>
                <w:sz w:val="24"/>
                <w:szCs w:val="24"/>
              </w:rPr>
              <w:t>MONTANT TTC FCFA</w:t>
            </w:r>
          </w:p>
        </w:tc>
      </w:tr>
      <w:tr w:rsidR="002769D6" w:rsidRPr="00B46DFA" w14:paraId="0F47E5D9" w14:textId="77777777" w:rsidTr="00213FCF">
        <w:trPr>
          <w:jc w:val="center"/>
        </w:trPr>
        <w:tc>
          <w:tcPr>
            <w:tcW w:w="988" w:type="dxa"/>
            <w:vAlign w:val="center"/>
          </w:tcPr>
          <w:p w14:paraId="3498DC4A" w14:textId="77777777" w:rsidR="002769D6" w:rsidRPr="00B46DFA" w:rsidRDefault="002769D6" w:rsidP="00213FCF">
            <w:pPr>
              <w:widowControl w:val="0"/>
              <w:autoSpaceDE w:val="0"/>
              <w:autoSpaceDN w:val="0"/>
              <w:adjustRightInd w:val="0"/>
              <w:ind w:left="10"/>
              <w:jc w:val="center"/>
              <w:rPr>
                <w:rFonts w:ascii="Britannic Bold" w:eastAsia="Arial Unicode MS" w:hAnsi="Britannic Bold"/>
                <w:bCs/>
                <w:sz w:val="24"/>
                <w:szCs w:val="24"/>
              </w:rPr>
            </w:pPr>
            <w:r w:rsidRPr="00B46DFA">
              <w:rPr>
                <w:rFonts w:ascii="Britannic Bold" w:eastAsia="Arial Unicode MS" w:hAnsi="Britannic Bold"/>
                <w:bCs/>
                <w:sz w:val="24"/>
                <w:szCs w:val="24"/>
              </w:rPr>
              <w:t>01</w:t>
            </w:r>
          </w:p>
        </w:tc>
        <w:tc>
          <w:tcPr>
            <w:tcW w:w="6662" w:type="dxa"/>
            <w:vAlign w:val="center"/>
          </w:tcPr>
          <w:p w14:paraId="6747D560" w14:textId="77777777" w:rsidR="002769D6" w:rsidRPr="00B46DFA" w:rsidRDefault="002769D6" w:rsidP="00213FCF">
            <w:pPr>
              <w:widowControl w:val="0"/>
              <w:autoSpaceDE w:val="0"/>
              <w:autoSpaceDN w:val="0"/>
              <w:adjustRightInd w:val="0"/>
              <w:ind w:left="10"/>
              <w:rPr>
                <w:rFonts w:ascii="Britannic Bold" w:eastAsia="Arial Unicode MS" w:hAnsi="Britannic Bold"/>
                <w:bCs/>
                <w:sz w:val="24"/>
                <w:szCs w:val="24"/>
              </w:rPr>
            </w:pPr>
            <w:r w:rsidRPr="00B46DFA">
              <w:rPr>
                <w:rFonts w:ascii="Britannic Bold" w:hAnsi="Britannic Bold"/>
                <w:bCs/>
                <w:sz w:val="24"/>
                <w:szCs w:val="24"/>
              </w:rPr>
              <w:t xml:space="preserve">Réhabilitation d’un bloc de 02 salles de classe à l’EPP Groupe 1 de DIMAKO </w:t>
            </w:r>
          </w:p>
        </w:tc>
        <w:tc>
          <w:tcPr>
            <w:tcW w:w="2410" w:type="dxa"/>
            <w:vAlign w:val="center"/>
          </w:tcPr>
          <w:p w14:paraId="49D1C38D" w14:textId="77777777" w:rsidR="002769D6" w:rsidRPr="00B46DFA" w:rsidRDefault="002769D6" w:rsidP="00213FCF">
            <w:pPr>
              <w:widowControl w:val="0"/>
              <w:autoSpaceDE w:val="0"/>
              <w:autoSpaceDN w:val="0"/>
              <w:adjustRightInd w:val="0"/>
              <w:ind w:left="10"/>
              <w:jc w:val="right"/>
              <w:rPr>
                <w:rFonts w:ascii="Britannic Bold" w:eastAsia="Arial Unicode MS" w:hAnsi="Britannic Bold"/>
                <w:bCs/>
                <w:sz w:val="24"/>
                <w:szCs w:val="24"/>
              </w:rPr>
            </w:pPr>
            <w:r w:rsidRPr="00B46DFA">
              <w:rPr>
                <w:rFonts w:ascii="Britannic Bold" w:eastAsia="Arial Unicode MS" w:hAnsi="Britannic Bold"/>
                <w:bCs/>
                <w:sz w:val="24"/>
                <w:szCs w:val="24"/>
              </w:rPr>
              <w:t>12 000 000</w:t>
            </w:r>
          </w:p>
        </w:tc>
      </w:tr>
      <w:tr w:rsidR="002769D6" w:rsidRPr="00B46DFA" w14:paraId="1F59572D" w14:textId="77777777" w:rsidTr="00213FCF">
        <w:trPr>
          <w:jc w:val="center"/>
        </w:trPr>
        <w:tc>
          <w:tcPr>
            <w:tcW w:w="988" w:type="dxa"/>
            <w:vAlign w:val="center"/>
          </w:tcPr>
          <w:p w14:paraId="54495F57" w14:textId="77777777" w:rsidR="002769D6" w:rsidRPr="00B46DFA" w:rsidRDefault="002769D6" w:rsidP="00213FCF">
            <w:pPr>
              <w:widowControl w:val="0"/>
              <w:autoSpaceDE w:val="0"/>
              <w:autoSpaceDN w:val="0"/>
              <w:adjustRightInd w:val="0"/>
              <w:ind w:left="10"/>
              <w:jc w:val="center"/>
              <w:rPr>
                <w:rFonts w:ascii="Britannic Bold" w:eastAsia="Arial Unicode MS" w:hAnsi="Britannic Bold"/>
                <w:bCs/>
                <w:sz w:val="24"/>
                <w:szCs w:val="24"/>
              </w:rPr>
            </w:pPr>
            <w:r w:rsidRPr="00B46DFA">
              <w:rPr>
                <w:rFonts w:ascii="Britannic Bold" w:eastAsia="Arial Unicode MS" w:hAnsi="Britannic Bold"/>
                <w:bCs/>
                <w:sz w:val="24"/>
                <w:szCs w:val="24"/>
              </w:rPr>
              <w:t>02</w:t>
            </w:r>
          </w:p>
        </w:tc>
        <w:tc>
          <w:tcPr>
            <w:tcW w:w="6662" w:type="dxa"/>
            <w:vAlign w:val="center"/>
          </w:tcPr>
          <w:p w14:paraId="1DDB7E93" w14:textId="77777777" w:rsidR="002769D6" w:rsidRPr="00B46DFA" w:rsidRDefault="002769D6" w:rsidP="00213FCF">
            <w:pPr>
              <w:widowControl w:val="0"/>
              <w:autoSpaceDE w:val="0"/>
              <w:autoSpaceDN w:val="0"/>
              <w:adjustRightInd w:val="0"/>
              <w:ind w:left="10"/>
              <w:rPr>
                <w:rFonts w:ascii="Britannic Bold" w:hAnsi="Britannic Bold"/>
                <w:bCs/>
                <w:sz w:val="24"/>
                <w:szCs w:val="24"/>
              </w:rPr>
            </w:pPr>
            <w:r w:rsidRPr="00B46DFA">
              <w:rPr>
                <w:rFonts w:ascii="Britannic Bold" w:hAnsi="Britannic Bold"/>
                <w:bCs/>
                <w:sz w:val="24"/>
                <w:szCs w:val="24"/>
              </w:rPr>
              <w:t xml:space="preserve">Réhabilitation d’un bloc de 03 salles de classe à l’EPP Groupe 2 de DIMAKO  </w:t>
            </w:r>
          </w:p>
        </w:tc>
        <w:tc>
          <w:tcPr>
            <w:tcW w:w="2410" w:type="dxa"/>
            <w:vAlign w:val="center"/>
          </w:tcPr>
          <w:p w14:paraId="08938B72" w14:textId="77777777" w:rsidR="002769D6" w:rsidRPr="00B46DFA" w:rsidRDefault="002769D6" w:rsidP="00213FCF">
            <w:pPr>
              <w:widowControl w:val="0"/>
              <w:autoSpaceDE w:val="0"/>
              <w:autoSpaceDN w:val="0"/>
              <w:adjustRightInd w:val="0"/>
              <w:ind w:left="10"/>
              <w:jc w:val="right"/>
              <w:rPr>
                <w:rFonts w:ascii="Britannic Bold" w:eastAsia="Arial Unicode MS" w:hAnsi="Britannic Bold"/>
                <w:bCs/>
                <w:sz w:val="24"/>
                <w:szCs w:val="24"/>
              </w:rPr>
            </w:pPr>
            <w:r w:rsidRPr="00B46DFA">
              <w:rPr>
                <w:rFonts w:ascii="Britannic Bold" w:eastAsia="Arial Unicode MS" w:hAnsi="Britannic Bold"/>
                <w:bCs/>
                <w:sz w:val="24"/>
                <w:szCs w:val="24"/>
              </w:rPr>
              <w:t>14 975 000</w:t>
            </w:r>
          </w:p>
        </w:tc>
      </w:tr>
      <w:tr w:rsidR="002769D6" w:rsidRPr="00B46DFA" w14:paraId="3AD05B1D" w14:textId="77777777" w:rsidTr="00213FCF">
        <w:trPr>
          <w:jc w:val="center"/>
        </w:trPr>
        <w:tc>
          <w:tcPr>
            <w:tcW w:w="988" w:type="dxa"/>
            <w:vAlign w:val="center"/>
          </w:tcPr>
          <w:p w14:paraId="41722D1E" w14:textId="77777777" w:rsidR="002769D6" w:rsidRPr="00B46DFA" w:rsidRDefault="002769D6" w:rsidP="00213FCF">
            <w:pPr>
              <w:widowControl w:val="0"/>
              <w:autoSpaceDE w:val="0"/>
              <w:autoSpaceDN w:val="0"/>
              <w:adjustRightInd w:val="0"/>
              <w:ind w:left="10"/>
              <w:jc w:val="center"/>
              <w:rPr>
                <w:rFonts w:ascii="Britannic Bold" w:eastAsia="Arial Unicode MS" w:hAnsi="Britannic Bold"/>
                <w:bCs/>
                <w:sz w:val="24"/>
                <w:szCs w:val="24"/>
              </w:rPr>
            </w:pPr>
            <w:r w:rsidRPr="00B46DFA">
              <w:rPr>
                <w:rFonts w:ascii="Britannic Bold" w:eastAsia="Arial Unicode MS" w:hAnsi="Britannic Bold"/>
                <w:bCs/>
                <w:sz w:val="24"/>
                <w:szCs w:val="24"/>
              </w:rPr>
              <w:t>03</w:t>
            </w:r>
          </w:p>
        </w:tc>
        <w:tc>
          <w:tcPr>
            <w:tcW w:w="6662" w:type="dxa"/>
            <w:vAlign w:val="center"/>
          </w:tcPr>
          <w:p w14:paraId="5439B495" w14:textId="77777777" w:rsidR="002769D6" w:rsidRPr="00B46DFA" w:rsidRDefault="002769D6" w:rsidP="00213FCF">
            <w:pPr>
              <w:widowControl w:val="0"/>
              <w:autoSpaceDE w:val="0"/>
              <w:autoSpaceDN w:val="0"/>
              <w:adjustRightInd w:val="0"/>
              <w:ind w:left="10"/>
              <w:rPr>
                <w:rFonts w:ascii="Britannic Bold" w:hAnsi="Britannic Bold"/>
                <w:bCs/>
                <w:sz w:val="24"/>
                <w:szCs w:val="24"/>
              </w:rPr>
            </w:pPr>
            <w:r w:rsidRPr="00B46DFA">
              <w:rPr>
                <w:rFonts w:ascii="Britannic Bold" w:hAnsi="Britannic Bold" w:cs="Tahoma"/>
                <w:bCs/>
                <w:sz w:val="24"/>
                <w:szCs w:val="24"/>
              </w:rPr>
              <w:t>Construction d’un bloc d’une salle de classe à l’EPP de TOUNGRELO </w:t>
            </w:r>
          </w:p>
        </w:tc>
        <w:tc>
          <w:tcPr>
            <w:tcW w:w="2410" w:type="dxa"/>
            <w:vAlign w:val="center"/>
          </w:tcPr>
          <w:p w14:paraId="44D1AC6B" w14:textId="77777777" w:rsidR="002769D6" w:rsidRPr="00B46DFA" w:rsidRDefault="002769D6" w:rsidP="00213FCF">
            <w:pPr>
              <w:widowControl w:val="0"/>
              <w:autoSpaceDE w:val="0"/>
              <w:autoSpaceDN w:val="0"/>
              <w:adjustRightInd w:val="0"/>
              <w:ind w:left="10"/>
              <w:jc w:val="right"/>
              <w:rPr>
                <w:rFonts w:ascii="Britannic Bold" w:eastAsia="Arial Unicode MS" w:hAnsi="Britannic Bold"/>
                <w:bCs/>
                <w:sz w:val="24"/>
                <w:szCs w:val="24"/>
              </w:rPr>
            </w:pPr>
            <w:r w:rsidRPr="00B46DFA">
              <w:rPr>
                <w:rFonts w:ascii="Britannic Bold" w:eastAsia="Arial Unicode MS" w:hAnsi="Britannic Bold"/>
                <w:bCs/>
                <w:sz w:val="24"/>
                <w:szCs w:val="24"/>
              </w:rPr>
              <w:t>14 000 000</w:t>
            </w:r>
          </w:p>
        </w:tc>
      </w:tr>
      <w:tr w:rsidR="002769D6" w:rsidRPr="00B46DFA" w14:paraId="7E247992" w14:textId="77777777" w:rsidTr="00213FCF">
        <w:trPr>
          <w:jc w:val="center"/>
        </w:trPr>
        <w:tc>
          <w:tcPr>
            <w:tcW w:w="988" w:type="dxa"/>
            <w:vAlign w:val="center"/>
          </w:tcPr>
          <w:p w14:paraId="664443FF" w14:textId="77777777" w:rsidR="002769D6" w:rsidRPr="00B46DFA" w:rsidRDefault="002769D6" w:rsidP="00213FCF">
            <w:pPr>
              <w:widowControl w:val="0"/>
              <w:autoSpaceDE w:val="0"/>
              <w:autoSpaceDN w:val="0"/>
              <w:adjustRightInd w:val="0"/>
              <w:ind w:left="10"/>
              <w:jc w:val="center"/>
              <w:rPr>
                <w:rFonts w:ascii="Britannic Bold" w:eastAsia="Arial Unicode MS" w:hAnsi="Britannic Bold"/>
                <w:bCs/>
                <w:sz w:val="24"/>
                <w:szCs w:val="24"/>
              </w:rPr>
            </w:pPr>
            <w:r w:rsidRPr="00B46DFA">
              <w:rPr>
                <w:rFonts w:ascii="Britannic Bold" w:eastAsia="Arial Unicode MS" w:hAnsi="Britannic Bold"/>
                <w:bCs/>
                <w:sz w:val="24"/>
                <w:szCs w:val="24"/>
              </w:rPr>
              <w:t>04</w:t>
            </w:r>
          </w:p>
        </w:tc>
        <w:tc>
          <w:tcPr>
            <w:tcW w:w="6662" w:type="dxa"/>
            <w:vAlign w:val="center"/>
          </w:tcPr>
          <w:p w14:paraId="63F16D05" w14:textId="77777777" w:rsidR="002769D6" w:rsidRPr="00B46DFA" w:rsidRDefault="002769D6" w:rsidP="00213FCF">
            <w:pPr>
              <w:widowControl w:val="0"/>
              <w:autoSpaceDE w:val="0"/>
              <w:autoSpaceDN w:val="0"/>
              <w:adjustRightInd w:val="0"/>
              <w:ind w:left="10"/>
              <w:rPr>
                <w:rFonts w:ascii="Britannic Bold" w:hAnsi="Britannic Bold"/>
                <w:bCs/>
                <w:sz w:val="24"/>
                <w:szCs w:val="24"/>
              </w:rPr>
            </w:pPr>
            <w:r w:rsidRPr="00B46DFA">
              <w:rPr>
                <w:rFonts w:ascii="Britannic Bold" w:hAnsi="Britannic Bold" w:cs="Tahoma"/>
                <w:bCs/>
                <w:sz w:val="24"/>
                <w:szCs w:val="24"/>
              </w:rPr>
              <w:t>Construction de 03 salles de classe aux CPC de DJANDJA, BEUL et TOMBO-KAMPALA </w:t>
            </w:r>
          </w:p>
        </w:tc>
        <w:tc>
          <w:tcPr>
            <w:tcW w:w="2410" w:type="dxa"/>
            <w:vAlign w:val="center"/>
          </w:tcPr>
          <w:p w14:paraId="3FF03B6C" w14:textId="77777777" w:rsidR="002769D6" w:rsidRPr="00B46DFA" w:rsidRDefault="002769D6" w:rsidP="00213FCF">
            <w:pPr>
              <w:widowControl w:val="0"/>
              <w:autoSpaceDE w:val="0"/>
              <w:autoSpaceDN w:val="0"/>
              <w:adjustRightInd w:val="0"/>
              <w:ind w:left="10"/>
              <w:jc w:val="right"/>
              <w:rPr>
                <w:rFonts w:ascii="Britannic Bold" w:eastAsia="Arial Unicode MS" w:hAnsi="Britannic Bold"/>
                <w:bCs/>
                <w:sz w:val="24"/>
                <w:szCs w:val="24"/>
              </w:rPr>
            </w:pPr>
            <w:r w:rsidRPr="00B46DFA">
              <w:rPr>
                <w:rFonts w:ascii="Britannic Bold" w:eastAsia="Arial Unicode MS" w:hAnsi="Britannic Bold"/>
                <w:bCs/>
                <w:sz w:val="24"/>
                <w:szCs w:val="24"/>
              </w:rPr>
              <w:t>36 000 000</w:t>
            </w:r>
          </w:p>
        </w:tc>
      </w:tr>
      <w:tr w:rsidR="002769D6" w:rsidRPr="00B46DFA" w14:paraId="7D67A25E" w14:textId="77777777" w:rsidTr="00213FCF">
        <w:trPr>
          <w:jc w:val="center"/>
        </w:trPr>
        <w:tc>
          <w:tcPr>
            <w:tcW w:w="988" w:type="dxa"/>
            <w:vAlign w:val="center"/>
          </w:tcPr>
          <w:p w14:paraId="5858BFFD" w14:textId="77777777" w:rsidR="002769D6" w:rsidRPr="00B46DFA" w:rsidRDefault="002769D6" w:rsidP="00213FCF">
            <w:pPr>
              <w:widowControl w:val="0"/>
              <w:autoSpaceDE w:val="0"/>
              <w:autoSpaceDN w:val="0"/>
              <w:adjustRightInd w:val="0"/>
              <w:ind w:left="10"/>
              <w:jc w:val="center"/>
              <w:rPr>
                <w:rFonts w:ascii="Britannic Bold" w:eastAsia="Arial Unicode MS" w:hAnsi="Britannic Bold"/>
                <w:bCs/>
                <w:sz w:val="24"/>
                <w:szCs w:val="24"/>
              </w:rPr>
            </w:pPr>
            <w:r w:rsidRPr="00B46DFA">
              <w:rPr>
                <w:rFonts w:ascii="Britannic Bold" w:eastAsia="Arial Unicode MS" w:hAnsi="Britannic Bold"/>
                <w:bCs/>
                <w:sz w:val="24"/>
                <w:szCs w:val="24"/>
              </w:rPr>
              <w:t>05</w:t>
            </w:r>
          </w:p>
        </w:tc>
        <w:tc>
          <w:tcPr>
            <w:tcW w:w="6662" w:type="dxa"/>
            <w:vAlign w:val="center"/>
          </w:tcPr>
          <w:p w14:paraId="5FCA20C1" w14:textId="77777777" w:rsidR="002769D6" w:rsidRPr="00B46DFA" w:rsidRDefault="002769D6" w:rsidP="00213FCF">
            <w:pPr>
              <w:widowControl w:val="0"/>
              <w:autoSpaceDE w:val="0"/>
              <w:autoSpaceDN w:val="0"/>
              <w:adjustRightInd w:val="0"/>
              <w:ind w:left="10"/>
              <w:rPr>
                <w:rFonts w:ascii="Britannic Bold" w:hAnsi="Britannic Bold"/>
                <w:bCs/>
                <w:sz w:val="24"/>
                <w:szCs w:val="24"/>
              </w:rPr>
            </w:pPr>
            <w:r w:rsidRPr="00B46DFA">
              <w:rPr>
                <w:rFonts w:ascii="Britannic Bold" w:hAnsi="Britannic Bold" w:cs="Tahoma"/>
                <w:bCs/>
                <w:sz w:val="24"/>
                <w:szCs w:val="24"/>
              </w:rPr>
              <w:t>Achèvement des travaux de construction du CSI de KOUEN</w:t>
            </w:r>
          </w:p>
        </w:tc>
        <w:tc>
          <w:tcPr>
            <w:tcW w:w="2410" w:type="dxa"/>
            <w:vAlign w:val="center"/>
          </w:tcPr>
          <w:p w14:paraId="68576FC4" w14:textId="77777777" w:rsidR="002769D6" w:rsidRPr="00B46DFA" w:rsidRDefault="002769D6" w:rsidP="00213FCF">
            <w:pPr>
              <w:widowControl w:val="0"/>
              <w:autoSpaceDE w:val="0"/>
              <w:autoSpaceDN w:val="0"/>
              <w:adjustRightInd w:val="0"/>
              <w:ind w:left="10"/>
              <w:jc w:val="right"/>
              <w:rPr>
                <w:rFonts w:ascii="Britannic Bold" w:eastAsia="Arial Unicode MS" w:hAnsi="Britannic Bold"/>
                <w:bCs/>
                <w:sz w:val="24"/>
                <w:szCs w:val="24"/>
              </w:rPr>
            </w:pPr>
            <w:r w:rsidRPr="00B46DFA">
              <w:rPr>
                <w:rFonts w:ascii="Britannic Bold" w:eastAsia="Arial Unicode MS" w:hAnsi="Britannic Bold"/>
                <w:bCs/>
                <w:sz w:val="24"/>
                <w:szCs w:val="24"/>
              </w:rPr>
              <w:t>22 100 000</w:t>
            </w:r>
          </w:p>
        </w:tc>
      </w:tr>
    </w:tbl>
    <w:p w14:paraId="0BCCED22" w14:textId="77777777" w:rsidR="002769D6" w:rsidRPr="00B46DFA" w:rsidRDefault="002769D6" w:rsidP="002769D6">
      <w:pPr>
        <w:pStyle w:val="Paragraphedeliste"/>
        <w:numPr>
          <w:ilvl w:val="0"/>
          <w:numId w:val="144"/>
        </w:numPr>
        <w:spacing w:before="120" w:line="246" w:lineRule="auto"/>
        <w:ind w:left="360"/>
        <w:jc w:val="both"/>
        <w:rPr>
          <w:rFonts w:ascii="Britannic Bold" w:hAnsi="Britannic Bold" w:cs="Arial"/>
        </w:rPr>
      </w:pPr>
      <w:r w:rsidRPr="00B46DFA">
        <w:rPr>
          <w:rFonts w:ascii="Britannic Bold" w:hAnsi="Britannic Bold" w:cs="Arial"/>
        </w:rPr>
        <w:t>CONSULTATION ET ACQUISITION DU DOSSIER D'APPEL D'OFFRES</w:t>
      </w:r>
    </w:p>
    <w:p w14:paraId="4FB1E3ED" w14:textId="77777777" w:rsidR="002769D6" w:rsidRPr="00B46DFA" w:rsidRDefault="002769D6" w:rsidP="002769D6">
      <w:pPr>
        <w:spacing w:line="247" w:lineRule="auto"/>
        <w:ind w:firstLine="709"/>
        <w:rPr>
          <w:rFonts w:ascii="Arial" w:hAnsi="Arial" w:cs="Arial"/>
          <w:sz w:val="24"/>
          <w:szCs w:val="24"/>
        </w:rPr>
      </w:pPr>
      <w:r w:rsidRPr="00B46DFA">
        <w:rPr>
          <w:rFonts w:ascii="Arial" w:hAnsi="Arial" w:cs="Arial"/>
          <w:sz w:val="24"/>
          <w:szCs w:val="24"/>
        </w:rPr>
        <w:t>Le Dossier d’Appel d’Offres peut être consulté et retiré au secrétariat particulier du Maire de la Commune de DIMAKO dès publication du présent avis, sur présentation d’une quittance attestant, le versement d’une somme non remboursable de cinquante mille (50 000) francs CFA, payable à la Recette municipale de DIMAKO.</w:t>
      </w:r>
    </w:p>
    <w:p w14:paraId="7681EC3D" w14:textId="77777777" w:rsidR="002769D6" w:rsidRPr="00B46DFA" w:rsidRDefault="002769D6" w:rsidP="002769D6">
      <w:pPr>
        <w:pStyle w:val="Paragraphedeliste"/>
        <w:numPr>
          <w:ilvl w:val="0"/>
          <w:numId w:val="144"/>
        </w:numPr>
        <w:spacing w:before="120" w:line="246" w:lineRule="auto"/>
        <w:ind w:left="360"/>
        <w:jc w:val="both"/>
        <w:rPr>
          <w:rFonts w:ascii="Britannic Bold" w:hAnsi="Britannic Bold" w:cs="Arial"/>
        </w:rPr>
      </w:pPr>
      <w:r w:rsidRPr="00B46DFA">
        <w:rPr>
          <w:rFonts w:ascii="Britannic Bold" w:hAnsi="Britannic Bold" w:cs="Arial"/>
        </w:rPr>
        <w:t>REMISE DES OFFRES</w:t>
      </w:r>
    </w:p>
    <w:p w14:paraId="7150C4A3" w14:textId="77777777" w:rsidR="002769D6" w:rsidRPr="00B46DFA" w:rsidRDefault="002769D6" w:rsidP="002769D6">
      <w:pPr>
        <w:spacing w:line="247" w:lineRule="auto"/>
        <w:ind w:firstLine="709"/>
        <w:rPr>
          <w:rFonts w:ascii="Arial" w:hAnsi="Arial" w:cs="Arial"/>
          <w:sz w:val="24"/>
          <w:szCs w:val="24"/>
        </w:rPr>
      </w:pPr>
      <w:r w:rsidRPr="00B46DFA">
        <w:rPr>
          <w:rFonts w:ascii="Arial" w:hAnsi="Arial" w:cs="Arial"/>
          <w:sz w:val="24"/>
          <w:szCs w:val="24"/>
        </w:rPr>
        <w:t xml:space="preserve">Chaque offre rédigée en Français ou en Anglais en sept (07) exemplaires dont un (01) original et six (06) copies marquées comme tels, devra parvenir sous pli fermé au secrétariat particulier du Maire de la Commune de </w:t>
      </w:r>
      <w:proofErr w:type="spellStart"/>
      <w:r w:rsidRPr="00B46DFA">
        <w:rPr>
          <w:rFonts w:ascii="Arial" w:hAnsi="Arial" w:cs="Arial"/>
          <w:sz w:val="24"/>
          <w:szCs w:val="24"/>
        </w:rPr>
        <w:t>Dimako</w:t>
      </w:r>
      <w:proofErr w:type="spellEnd"/>
      <w:r w:rsidRPr="00B46DFA">
        <w:rPr>
          <w:rFonts w:ascii="Arial" w:hAnsi="Arial" w:cs="Arial"/>
          <w:sz w:val="24"/>
          <w:szCs w:val="24"/>
        </w:rPr>
        <w:t>, au plus tard le__________ à 10 heures précises et devra porter la mention suivante :</w:t>
      </w:r>
    </w:p>
    <w:p w14:paraId="42949162" w14:textId="77777777" w:rsidR="002769D6" w:rsidRPr="00B46DFA" w:rsidRDefault="002769D6" w:rsidP="002769D6">
      <w:pPr>
        <w:pStyle w:val="Sansinterligne"/>
        <w:spacing w:before="120"/>
        <w:jc w:val="center"/>
        <w:rPr>
          <w:rFonts w:ascii="Britannic Bold" w:hAnsi="Britannic Bold" w:cs="Tahoma"/>
          <w:bCs/>
          <w:color w:val="002060"/>
          <w:sz w:val="24"/>
          <w:szCs w:val="24"/>
        </w:rPr>
      </w:pPr>
      <w:r w:rsidRPr="00B46DFA">
        <w:rPr>
          <w:rFonts w:ascii="Britannic Bold" w:hAnsi="Britannic Bold" w:cs="Tahoma"/>
          <w:bCs/>
          <w:color w:val="000000" w:themeColor="text1"/>
          <w:sz w:val="24"/>
          <w:szCs w:val="24"/>
        </w:rPr>
        <w:t>« APPEL D’OFFRES NATIONAL OUVERT N°______/AONO/RE/DHN/C-DKO/CIPM//2026 DU ____________ POUR L’EXECUTION DES TRAVAUX DE REHABILITATION, CONSTRUCTION ET ACHEVEMENT DE CERTAINES INFRASTRUCTURES SCOLAIRES ET FORMATION SANITAIRE DANS LA COMMUNE DE DIMAKO, DEPARTEMENT DU HAUT-NYONG, REGION DE L’EST.</w:t>
      </w:r>
    </w:p>
    <w:p w14:paraId="589A334B" w14:textId="77777777" w:rsidR="002769D6" w:rsidRPr="00B46DFA" w:rsidRDefault="002769D6" w:rsidP="002769D6">
      <w:pPr>
        <w:pStyle w:val="Corpsdetexte"/>
        <w:spacing w:after="120" w:line="276" w:lineRule="auto"/>
        <w:ind w:left="720"/>
        <w:jc w:val="center"/>
        <w:rPr>
          <w:rFonts w:ascii="Britannic Bold" w:hAnsi="Britannic Bold" w:cs="Tahoma"/>
          <w:bCs/>
          <w:szCs w:val="24"/>
        </w:rPr>
      </w:pPr>
      <w:r w:rsidRPr="00B46DFA">
        <w:rPr>
          <w:rFonts w:ascii="Britannic Bold" w:hAnsi="Britannic Bold" w:cs="Tahoma"/>
          <w:bCs/>
          <w:szCs w:val="24"/>
        </w:rPr>
        <w:t>Lot n°_______________</w:t>
      </w:r>
    </w:p>
    <w:p w14:paraId="2EAEA428" w14:textId="77777777" w:rsidR="002769D6" w:rsidRPr="00B46DFA" w:rsidRDefault="002769D6" w:rsidP="002769D6">
      <w:pPr>
        <w:pStyle w:val="Corpsdetexte"/>
        <w:spacing w:line="276" w:lineRule="auto"/>
        <w:ind w:left="1080"/>
        <w:jc w:val="center"/>
        <w:rPr>
          <w:rFonts w:ascii="Britannic Bold" w:hAnsi="Britannic Bold" w:cs="Calibri"/>
          <w:bCs/>
          <w:i/>
          <w:iCs/>
          <w:szCs w:val="24"/>
        </w:rPr>
      </w:pPr>
      <w:r w:rsidRPr="00B46DFA">
        <w:rPr>
          <w:rFonts w:ascii="Britannic Bold" w:hAnsi="Britannic Bold" w:cs="Tahoma"/>
          <w:bCs/>
          <w:szCs w:val="24"/>
        </w:rPr>
        <w:t>A N'OUVRIR QU'EN SEANCE DE DEPOUILLEMENT</w:t>
      </w:r>
      <w:r w:rsidRPr="00B46DFA">
        <w:rPr>
          <w:rFonts w:ascii="Britannic Bold" w:hAnsi="Britannic Bold" w:cs="Calibri"/>
          <w:bCs/>
          <w:i/>
          <w:iCs/>
          <w:szCs w:val="24"/>
        </w:rPr>
        <w:t> </w:t>
      </w:r>
      <w:r w:rsidRPr="00B46DFA">
        <w:rPr>
          <w:rFonts w:ascii="Britannic Bold" w:hAnsi="Britannic Bold" w:cs="Tahoma"/>
          <w:bCs/>
          <w:szCs w:val="24"/>
        </w:rPr>
        <w:t>»</w:t>
      </w:r>
    </w:p>
    <w:p w14:paraId="7CDC592F" w14:textId="77777777" w:rsidR="002769D6" w:rsidRPr="00B46DFA" w:rsidRDefault="002769D6" w:rsidP="002769D6">
      <w:pPr>
        <w:pStyle w:val="Paragraphedeliste"/>
        <w:numPr>
          <w:ilvl w:val="0"/>
          <w:numId w:val="144"/>
        </w:numPr>
        <w:spacing w:before="120" w:line="246" w:lineRule="auto"/>
        <w:ind w:left="360"/>
        <w:jc w:val="both"/>
        <w:rPr>
          <w:rFonts w:ascii="Britannic Bold" w:hAnsi="Britannic Bold" w:cs="Arial"/>
        </w:rPr>
      </w:pPr>
      <w:r w:rsidRPr="00B46DFA">
        <w:rPr>
          <w:rFonts w:ascii="Britannic Bold" w:hAnsi="Britannic Bold" w:cs="Arial"/>
        </w:rPr>
        <w:t>RECEVABILITE DES OFFRES</w:t>
      </w:r>
    </w:p>
    <w:p w14:paraId="2C566B4B" w14:textId="77777777" w:rsidR="002769D6" w:rsidRPr="00B46DFA" w:rsidRDefault="002769D6" w:rsidP="002769D6">
      <w:pPr>
        <w:spacing w:line="247" w:lineRule="auto"/>
        <w:ind w:firstLine="709"/>
        <w:rPr>
          <w:rFonts w:ascii="Arial" w:hAnsi="Arial" w:cs="Arial"/>
          <w:sz w:val="24"/>
          <w:szCs w:val="24"/>
        </w:rPr>
      </w:pPr>
      <w:r w:rsidRPr="00B46DFA">
        <w:rPr>
          <w:rFonts w:ascii="Arial" w:hAnsi="Arial" w:cs="Arial"/>
          <w:sz w:val="24"/>
          <w:szCs w:val="24"/>
        </w:rPr>
        <w:t>Chaque soumissionnaire devra joindre à ses pièces administratives requises, une caution de soumission. Ladite caution devra rester valable soixante (60) jours à compter de la date de remise des offres.</w:t>
      </w:r>
    </w:p>
    <w:p w14:paraId="0A5EE29B" w14:textId="77777777" w:rsidR="002769D6" w:rsidRPr="00B46DFA" w:rsidRDefault="002769D6" w:rsidP="002769D6">
      <w:pPr>
        <w:spacing w:line="247" w:lineRule="auto"/>
        <w:ind w:firstLine="709"/>
        <w:rPr>
          <w:rFonts w:ascii="Arial" w:hAnsi="Arial" w:cs="Arial"/>
          <w:sz w:val="24"/>
          <w:szCs w:val="24"/>
        </w:rPr>
      </w:pPr>
      <w:r w:rsidRPr="00B46DFA">
        <w:rPr>
          <w:rFonts w:ascii="Arial" w:hAnsi="Arial" w:cs="Arial"/>
          <w:sz w:val="24"/>
          <w:szCs w:val="24"/>
        </w:rPr>
        <w:t>Sous peine de rejet, les pièces administratives requises devront être impérativement produites en originaux ou en copies certifiées conformes par l’autorité compétente des administrations concernées. Elles devront obligatoirement dater de moins de trois (03) mois.</w:t>
      </w:r>
    </w:p>
    <w:p w14:paraId="75281D49" w14:textId="77777777" w:rsidR="002769D6" w:rsidRPr="00B46DFA" w:rsidRDefault="002769D6" w:rsidP="002769D6">
      <w:pPr>
        <w:spacing w:line="247" w:lineRule="auto"/>
        <w:ind w:firstLine="709"/>
        <w:rPr>
          <w:rFonts w:ascii="Arial" w:hAnsi="Arial" w:cs="Arial"/>
          <w:sz w:val="24"/>
          <w:szCs w:val="24"/>
        </w:rPr>
      </w:pPr>
      <w:r w:rsidRPr="00B46DFA">
        <w:rPr>
          <w:rFonts w:ascii="Arial" w:hAnsi="Arial" w:cs="Arial"/>
          <w:sz w:val="24"/>
          <w:szCs w:val="24"/>
        </w:rPr>
        <w:t>Les offres parvenues après les date et heure limites de dépôt ne seront pas recevables. Toute offre non conforme aux prescriptions du présent avis et du Dossier d'Appel d'Offres sera déclarée irrecevable.</w:t>
      </w:r>
    </w:p>
    <w:p w14:paraId="1EF87694" w14:textId="77777777" w:rsidR="002769D6" w:rsidRPr="00B46DFA" w:rsidRDefault="002769D6" w:rsidP="002769D6">
      <w:pPr>
        <w:pStyle w:val="Paragraphedeliste"/>
        <w:numPr>
          <w:ilvl w:val="0"/>
          <w:numId w:val="144"/>
        </w:numPr>
        <w:spacing w:before="120" w:line="246" w:lineRule="auto"/>
        <w:ind w:left="360"/>
        <w:jc w:val="both"/>
        <w:rPr>
          <w:rFonts w:ascii="Britannic Bold" w:hAnsi="Britannic Bold" w:cs="Arial"/>
        </w:rPr>
      </w:pPr>
      <w:r w:rsidRPr="00B46DFA">
        <w:rPr>
          <w:rFonts w:ascii="Britannic Bold" w:hAnsi="Britannic Bold" w:cs="Arial"/>
        </w:rPr>
        <w:t>OUVERTURE DES OFFRES</w:t>
      </w:r>
    </w:p>
    <w:p w14:paraId="3CE9C563" w14:textId="77777777" w:rsidR="002769D6" w:rsidRPr="00B46DFA" w:rsidRDefault="002769D6" w:rsidP="002769D6">
      <w:pPr>
        <w:spacing w:line="247" w:lineRule="auto"/>
        <w:ind w:firstLine="709"/>
        <w:rPr>
          <w:rFonts w:ascii="Arial" w:hAnsi="Arial" w:cs="Arial"/>
          <w:sz w:val="24"/>
          <w:szCs w:val="24"/>
        </w:rPr>
      </w:pPr>
      <w:r w:rsidRPr="00B46DFA">
        <w:rPr>
          <w:rFonts w:ascii="Arial" w:hAnsi="Arial" w:cs="Arial"/>
          <w:sz w:val="24"/>
          <w:szCs w:val="24"/>
        </w:rPr>
        <w:t xml:space="preserve">L’ouverture des offres se fera dans la salle de réunions des services du Maire de la Commune de </w:t>
      </w:r>
      <w:proofErr w:type="spellStart"/>
      <w:r w:rsidRPr="00B46DFA">
        <w:rPr>
          <w:rFonts w:ascii="Arial" w:hAnsi="Arial" w:cs="Arial"/>
          <w:sz w:val="24"/>
          <w:szCs w:val="24"/>
        </w:rPr>
        <w:t>Dimako</w:t>
      </w:r>
      <w:proofErr w:type="spellEnd"/>
      <w:r w:rsidRPr="00B46DFA">
        <w:rPr>
          <w:rFonts w:ascii="Arial" w:hAnsi="Arial" w:cs="Arial"/>
          <w:sz w:val="24"/>
          <w:szCs w:val="24"/>
        </w:rPr>
        <w:t xml:space="preserve">, Maître d’Ouvrage, le _____________ à 11 heures précises, par la </w:t>
      </w:r>
      <w:r w:rsidRPr="00B46DFA">
        <w:rPr>
          <w:rFonts w:ascii="Arial" w:hAnsi="Arial" w:cs="Arial"/>
          <w:sz w:val="24"/>
          <w:szCs w:val="24"/>
        </w:rPr>
        <w:lastRenderedPageBreak/>
        <w:t>Commission Départementale de Passation des Marchés auprès de la Commune de DIMAKO, en présence des soumissionnaires ou de leurs représentants dûment mandatés.</w:t>
      </w:r>
    </w:p>
    <w:p w14:paraId="6F463497" w14:textId="77777777" w:rsidR="002769D6" w:rsidRPr="00B46DFA" w:rsidRDefault="002769D6" w:rsidP="002769D6">
      <w:pPr>
        <w:pStyle w:val="Paragraphedeliste"/>
        <w:numPr>
          <w:ilvl w:val="0"/>
          <w:numId w:val="144"/>
        </w:numPr>
        <w:spacing w:before="120" w:line="246" w:lineRule="auto"/>
        <w:ind w:left="360"/>
        <w:jc w:val="both"/>
        <w:rPr>
          <w:rFonts w:ascii="Britannic Bold" w:hAnsi="Britannic Bold" w:cs="Arial"/>
        </w:rPr>
      </w:pPr>
      <w:r w:rsidRPr="00B46DFA">
        <w:rPr>
          <w:rFonts w:ascii="Britannic Bold" w:hAnsi="Britannic Bold" w:cs="Arial"/>
        </w:rPr>
        <w:t xml:space="preserve">CRITERES D'EVALUATION DES OFFRES  </w:t>
      </w:r>
    </w:p>
    <w:p w14:paraId="735C6596" w14:textId="77777777" w:rsidR="002769D6" w:rsidRPr="00B46DFA" w:rsidRDefault="002769D6" w:rsidP="002769D6">
      <w:pPr>
        <w:pStyle w:val="Corpsdetexte"/>
        <w:numPr>
          <w:ilvl w:val="0"/>
          <w:numId w:val="125"/>
        </w:numPr>
        <w:spacing w:before="120"/>
        <w:ind w:left="723"/>
        <w:jc w:val="both"/>
        <w:rPr>
          <w:rFonts w:ascii="Britannic Bold" w:hAnsi="Britannic Bold" w:cs="Calibri"/>
          <w:iCs/>
          <w:szCs w:val="24"/>
        </w:rPr>
      </w:pPr>
      <w:r w:rsidRPr="00B46DFA">
        <w:rPr>
          <w:rFonts w:ascii="Britannic Bold" w:hAnsi="Britannic Bold" w:cs="Calibri"/>
          <w:iCs/>
          <w:szCs w:val="24"/>
        </w:rPr>
        <w:t>Critères éliminatoires :</w:t>
      </w:r>
    </w:p>
    <w:p w14:paraId="3AB21883" w14:textId="77777777" w:rsidR="002769D6" w:rsidRPr="00B46DFA" w:rsidRDefault="002769D6" w:rsidP="002769D6">
      <w:pPr>
        <w:pStyle w:val="Corpsdetexte"/>
        <w:numPr>
          <w:ilvl w:val="4"/>
          <w:numId w:val="87"/>
        </w:numPr>
        <w:spacing w:before="120"/>
        <w:ind w:left="992" w:hanging="425"/>
        <w:jc w:val="both"/>
        <w:rPr>
          <w:rFonts w:ascii="Britannic Bold" w:hAnsi="Britannic Bold" w:cs="Calibri"/>
          <w:iCs/>
          <w:szCs w:val="24"/>
          <w:u w:val="single"/>
        </w:rPr>
      </w:pPr>
      <w:r w:rsidRPr="00B46DFA">
        <w:rPr>
          <w:rFonts w:ascii="Britannic Bold" w:hAnsi="Britannic Bold" w:cs="Calibri"/>
          <w:iCs/>
          <w:szCs w:val="24"/>
          <w:u w:val="single"/>
        </w:rPr>
        <w:t>Offre administrative</w:t>
      </w:r>
    </w:p>
    <w:p w14:paraId="5D633E84" w14:textId="77777777" w:rsidR="002769D6" w:rsidRPr="00B46DFA" w:rsidRDefault="002769D6" w:rsidP="002769D6">
      <w:pPr>
        <w:pStyle w:val="Corpsdetexte"/>
        <w:numPr>
          <w:ilvl w:val="0"/>
          <w:numId w:val="147"/>
        </w:numPr>
        <w:ind w:left="1154"/>
        <w:jc w:val="both"/>
        <w:rPr>
          <w:rFonts w:ascii="Maiandra GD" w:hAnsi="Maiandra GD" w:cs="Calibri"/>
          <w:bCs/>
          <w:iCs/>
          <w:szCs w:val="24"/>
        </w:rPr>
      </w:pPr>
      <w:r w:rsidRPr="00B46DFA">
        <w:rPr>
          <w:rFonts w:ascii="Maiandra GD" w:hAnsi="Maiandra GD" w:cs="Calibri"/>
          <w:bCs/>
          <w:iCs/>
          <w:szCs w:val="24"/>
        </w:rPr>
        <w:t>Absence de la caution de soumission ;</w:t>
      </w:r>
    </w:p>
    <w:p w14:paraId="4362417E" w14:textId="77777777" w:rsidR="002769D6" w:rsidRPr="00B46DFA" w:rsidRDefault="002769D6" w:rsidP="002769D6">
      <w:pPr>
        <w:pStyle w:val="Corpsdetexte"/>
        <w:numPr>
          <w:ilvl w:val="0"/>
          <w:numId w:val="147"/>
        </w:numPr>
        <w:ind w:left="1154"/>
        <w:jc w:val="both"/>
        <w:rPr>
          <w:rFonts w:ascii="Maiandra GD" w:hAnsi="Maiandra GD" w:cs="Calibri"/>
          <w:bCs/>
          <w:iCs/>
          <w:szCs w:val="24"/>
        </w:rPr>
      </w:pPr>
      <w:r w:rsidRPr="00B46DFA">
        <w:rPr>
          <w:rFonts w:ascii="Maiandra GD" w:hAnsi="Maiandra GD" w:cs="Calibri"/>
          <w:bCs/>
          <w:iCs/>
          <w:szCs w:val="24"/>
        </w:rPr>
        <w:t>Pièce falsifiée ; </w:t>
      </w:r>
    </w:p>
    <w:p w14:paraId="2B775C10" w14:textId="77777777" w:rsidR="002769D6" w:rsidRPr="00B46DFA" w:rsidRDefault="002769D6" w:rsidP="002769D6">
      <w:pPr>
        <w:pStyle w:val="Corpsdetexte"/>
        <w:numPr>
          <w:ilvl w:val="0"/>
          <w:numId w:val="147"/>
        </w:numPr>
        <w:ind w:left="1154"/>
        <w:jc w:val="both"/>
        <w:rPr>
          <w:rFonts w:ascii="Maiandra GD" w:hAnsi="Maiandra GD" w:cs="Calibri"/>
          <w:bCs/>
          <w:iCs/>
          <w:szCs w:val="24"/>
        </w:rPr>
      </w:pPr>
      <w:r w:rsidRPr="00B46DFA">
        <w:rPr>
          <w:rFonts w:ascii="Maiandra GD" w:hAnsi="Maiandra GD" w:cs="Calibri"/>
          <w:bCs/>
          <w:iCs/>
          <w:szCs w:val="24"/>
        </w:rPr>
        <w:t xml:space="preserve">Non-conformité ou absence de l’une des pièces du dossier administratif après le délai de 48h règlementaire ;   </w:t>
      </w:r>
    </w:p>
    <w:p w14:paraId="1D138AC3" w14:textId="77777777" w:rsidR="002769D6" w:rsidRPr="00B46DFA" w:rsidRDefault="002769D6" w:rsidP="002769D6">
      <w:pPr>
        <w:pStyle w:val="Corpsdetexte"/>
        <w:numPr>
          <w:ilvl w:val="4"/>
          <w:numId w:val="87"/>
        </w:numPr>
        <w:spacing w:before="120"/>
        <w:ind w:left="992" w:hanging="425"/>
        <w:jc w:val="both"/>
        <w:rPr>
          <w:rFonts w:ascii="Britannic Bold" w:hAnsi="Britannic Bold" w:cs="Calibri"/>
          <w:iCs/>
          <w:szCs w:val="24"/>
          <w:u w:val="single"/>
        </w:rPr>
      </w:pPr>
      <w:r w:rsidRPr="00B46DFA">
        <w:rPr>
          <w:rFonts w:ascii="Britannic Bold" w:hAnsi="Britannic Bold" w:cs="Calibri"/>
          <w:iCs/>
          <w:szCs w:val="24"/>
          <w:u w:val="single"/>
        </w:rPr>
        <w:t>Offre technique</w:t>
      </w:r>
    </w:p>
    <w:p w14:paraId="11BF101E" w14:textId="77777777" w:rsidR="002769D6" w:rsidRPr="00B46DFA" w:rsidRDefault="002769D6" w:rsidP="002769D6">
      <w:pPr>
        <w:pStyle w:val="Corpsdetexte"/>
        <w:numPr>
          <w:ilvl w:val="0"/>
          <w:numId w:val="148"/>
        </w:numPr>
        <w:ind w:left="1154"/>
        <w:jc w:val="both"/>
        <w:rPr>
          <w:rFonts w:ascii="Maiandra GD" w:hAnsi="Maiandra GD" w:cs="Calibri"/>
          <w:bCs/>
          <w:iCs/>
          <w:szCs w:val="24"/>
        </w:rPr>
      </w:pPr>
      <w:r w:rsidRPr="00B46DFA">
        <w:rPr>
          <w:rFonts w:ascii="Maiandra GD" w:hAnsi="Maiandra GD" w:cs="Calibri"/>
          <w:bCs/>
          <w:iCs/>
          <w:szCs w:val="24"/>
        </w:rPr>
        <w:t xml:space="preserve">Fausse déclaration ou pièce falsifiée ; </w:t>
      </w:r>
    </w:p>
    <w:p w14:paraId="69DA07FE" w14:textId="77777777" w:rsidR="002769D6" w:rsidRPr="00B46DFA" w:rsidRDefault="002769D6" w:rsidP="002769D6">
      <w:pPr>
        <w:pStyle w:val="Corpsdetexte"/>
        <w:numPr>
          <w:ilvl w:val="0"/>
          <w:numId w:val="148"/>
        </w:numPr>
        <w:ind w:left="1154"/>
        <w:jc w:val="both"/>
        <w:rPr>
          <w:rFonts w:ascii="Maiandra GD" w:hAnsi="Maiandra GD" w:cs="Calibri"/>
          <w:bCs/>
          <w:iCs/>
          <w:szCs w:val="24"/>
        </w:rPr>
      </w:pPr>
      <w:r w:rsidRPr="00B46DFA">
        <w:rPr>
          <w:rFonts w:ascii="Maiandra GD" w:hAnsi="Maiandra GD" w:cs="Calibri"/>
          <w:bCs/>
          <w:iCs/>
          <w:szCs w:val="24"/>
        </w:rPr>
        <w:t>N’avoir pas réuni au moins 80% de critères de qualification.</w:t>
      </w:r>
    </w:p>
    <w:p w14:paraId="6C7184D8" w14:textId="77777777" w:rsidR="002769D6" w:rsidRPr="00B46DFA" w:rsidRDefault="002769D6" w:rsidP="002769D6">
      <w:pPr>
        <w:pStyle w:val="Corpsdetexte"/>
        <w:numPr>
          <w:ilvl w:val="0"/>
          <w:numId w:val="148"/>
        </w:numPr>
        <w:ind w:left="1154"/>
        <w:jc w:val="both"/>
        <w:rPr>
          <w:rFonts w:ascii="Maiandra GD" w:hAnsi="Maiandra GD" w:cs="Calibri"/>
          <w:bCs/>
          <w:iCs/>
          <w:szCs w:val="24"/>
        </w:rPr>
      </w:pPr>
      <w:r w:rsidRPr="00B46DFA">
        <w:rPr>
          <w:rFonts w:ascii="Maiandra GD" w:hAnsi="Maiandra GD" w:cs="Calibri"/>
          <w:bCs/>
          <w:iCs/>
          <w:szCs w:val="24"/>
        </w:rPr>
        <w:t>Non possession en propre ou en location d’un véhicule de liaison de type pick-up ou camionnette (pièces justificatives : copie certifiée au transport de la carte grise si matériel en propre, contrat de location certifié par une administration compétente (Préfecture, Sous-préfecture) assortie de la copie certifiée au transport de la carte grise si matériel en location)</w:t>
      </w:r>
    </w:p>
    <w:p w14:paraId="5A02500C" w14:textId="77777777" w:rsidR="002769D6" w:rsidRPr="00B46DFA" w:rsidRDefault="002769D6" w:rsidP="002769D6">
      <w:pPr>
        <w:pStyle w:val="Corpsdetexte"/>
        <w:numPr>
          <w:ilvl w:val="4"/>
          <w:numId w:val="87"/>
        </w:numPr>
        <w:spacing w:before="120"/>
        <w:ind w:left="992" w:hanging="425"/>
        <w:jc w:val="both"/>
        <w:rPr>
          <w:rFonts w:ascii="Britannic Bold" w:hAnsi="Britannic Bold" w:cs="Calibri"/>
          <w:iCs/>
          <w:szCs w:val="24"/>
          <w:u w:val="single"/>
        </w:rPr>
      </w:pPr>
      <w:r w:rsidRPr="00B46DFA">
        <w:rPr>
          <w:rFonts w:ascii="Britannic Bold" w:hAnsi="Britannic Bold" w:cs="Calibri"/>
          <w:iCs/>
          <w:szCs w:val="24"/>
          <w:u w:val="single"/>
        </w:rPr>
        <w:t xml:space="preserve"> Offre financière</w:t>
      </w:r>
    </w:p>
    <w:p w14:paraId="25C5C6AF" w14:textId="77777777" w:rsidR="002769D6" w:rsidRPr="00B46DFA" w:rsidRDefault="002769D6" w:rsidP="002769D6">
      <w:pPr>
        <w:pStyle w:val="Corpsdetexte"/>
        <w:numPr>
          <w:ilvl w:val="0"/>
          <w:numId w:val="149"/>
        </w:numPr>
        <w:ind w:left="1154"/>
        <w:jc w:val="both"/>
        <w:rPr>
          <w:rFonts w:ascii="Maiandra GD" w:hAnsi="Maiandra GD" w:cs="Calibri"/>
          <w:bCs/>
          <w:iCs/>
          <w:szCs w:val="24"/>
        </w:rPr>
      </w:pPr>
      <w:r w:rsidRPr="00B46DFA">
        <w:rPr>
          <w:rFonts w:ascii="Maiandra GD" w:hAnsi="Maiandra GD" w:cs="Calibri"/>
          <w:bCs/>
          <w:iCs/>
          <w:szCs w:val="24"/>
        </w:rPr>
        <w:t>Absence dans le sous-détail des prix, d’un prix unitaire quantifié ;</w:t>
      </w:r>
    </w:p>
    <w:p w14:paraId="2F63F7C0" w14:textId="77777777" w:rsidR="002769D6" w:rsidRPr="00B46DFA" w:rsidRDefault="002769D6" w:rsidP="002769D6">
      <w:pPr>
        <w:pStyle w:val="Corpsdetexte"/>
        <w:numPr>
          <w:ilvl w:val="0"/>
          <w:numId w:val="149"/>
        </w:numPr>
        <w:ind w:left="1154"/>
        <w:jc w:val="both"/>
        <w:rPr>
          <w:rFonts w:ascii="Maiandra GD" w:hAnsi="Maiandra GD" w:cs="Calibri"/>
          <w:bCs/>
          <w:iCs/>
          <w:szCs w:val="24"/>
        </w:rPr>
      </w:pPr>
      <w:r w:rsidRPr="00B46DFA">
        <w:rPr>
          <w:rFonts w:ascii="Maiandra GD" w:hAnsi="Maiandra GD" w:cs="Calibri"/>
          <w:bCs/>
          <w:iCs/>
          <w:szCs w:val="24"/>
        </w:rPr>
        <w:t>Omission dans le bordereau des prix unitaires ou dans le devis, d’un prix d’une tâche quantifiée.</w:t>
      </w:r>
    </w:p>
    <w:p w14:paraId="292441DD" w14:textId="77777777" w:rsidR="002769D6" w:rsidRPr="00B46DFA" w:rsidRDefault="002769D6" w:rsidP="002769D6">
      <w:pPr>
        <w:pStyle w:val="Corpsdetexte"/>
        <w:spacing w:before="120"/>
        <w:jc w:val="both"/>
        <w:rPr>
          <w:rFonts w:ascii="Maiandra GD" w:eastAsia="Calisto MT" w:hAnsi="Maiandra GD" w:cs="Calibri"/>
          <w:b/>
          <w:color w:val="000000"/>
          <w:szCs w:val="24"/>
        </w:rPr>
      </w:pPr>
      <w:r w:rsidRPr="00B46DFA">
        <w:rPr>
          <w:rFonts w:ascii="Britannic Bold" w:hAnsi="Britannic Bold" w:cs="Calibri"/>
          <w:szCs w:val="24"/>
          <w:u w:val="single"/>
        </w:rPr>
        <w:t>N.B :</w:t>
      </w:r>
      <w:r w:rsidRPr="00B46DFA">
        <w:rPr>
          <w:rFonts w:ascii="Maiandra GD" w:hAnsi="Maiandra GD" w:cs="Calibri"/>
          <w:szCs w:val="24"/>
        </w:rPr>
        <w:t xml:space="preserve"> </w:t>
      </w:r>
      <w:r w:rsidRPr="00B46DFA">
        <w:rPr>
          <w:rFonts w:ascii="Maiandra GD" w:eastAsia="Calisto MT" w:hAnsi="Maiandra GD" w:cs="Calibri"/>
          <w:b/>
          <w:color w:val="000000"/>
          <w:szCs w:val="24"/>
        </w:rPr>
        <w:t>Les copies certifiées des pièces antérieurement légalisées seront systématiquement rejetées.</w:t>
      </w:r>
    </w:p>
    <w:p w14:paraId="6EFF8F34" w14:textId="77777777" w:rsidR="002769D6" w:rsidRPr="00B46DFA" w:rsidRDefault="002769D6" w:rsidP="002769D6">
      <w:pPr>
        <w:pStyle w:val="Corpsdetexte"/>
        <w:numPr>
          <w:ilvl w:val="0"/>
          <w:numId w:val="125"/>
        </w:numPr>
        <w:spacing w:before="120"/>
        <w:ind w:left="723"/>
        <w:jc w:val="both"/>
        <w:rPr>
          <w:rFonts w:ascii="Britannic Bold" w:hAnsi="Britannic Bold" w:cs="Calibri"/>
          <w:iCs/>
          <w:szCs w:val="24"/>
        </w:rPr>
      </w:pPr>
      <w:r w:rsidRPr="00B46DFA">
        <w:rPr>
          <w:rFonts w:ascii="Britannic Bold" w:hAnsi="Britannic Bold" w:cs="Calibri"/>
          <w:iCs/>
          <w:szCs w:val="24"/>
        </w:rPr>
        <w:t>Critères essentiels de qualification :</w:t>
      </w:r>
    </w:p>
    <w:p w14:paraId="5D25A883" w14:textId="77777777" w:rsidR="002769D6" w:rsidRPr="00B46DFA" w:rsidRDefault="002769D6" w:rsidP="002769D6">
      <w:pPr>
        <w:spacing w:line="247" w:lineRule="auto"/>
        <w:ind w:firstLine="709"/>
        <w:rPr>
          <w:rFonts w:ascii="Arial" w:hAnsi="Arial" w:cs="Arial"/>
          <w:sz w:val="24"/>
          <w:szCs w:val="24"/>
        </w:rPr>
      </w:pPr>
      <w:r w:rsidRPr="00B46DFA">
        <w:rPr>
          <w:rFonts w:ascii="Arial" w:hAnsi="Arial" w:cs="Arial"/>
          <w:sz w:val="24"/>
          <w:szCs w:val="24"/>
        </w:rPr>
        <w:t>Les critères, explicités dans le Règlement Particulier de l’Appel d’Offres (RPAO) et relatifs à la qualification des candidats porteront sur :</w:t>
      </w:r>
    </w:p>
    <w:tbl>
      <w:tblPr>
        <w:tblStyle w:val="Grilledutableau"/>
        <w:tblpPr w:leftFromText="141" w:rightFromText="141" w:vertAnchor="text" w:horzAnchor="margin" w:tblpXSpec="center" w:tblpY="57"/>
        <w:tblW w:w="0" w:type="auto"/>
        <w:tblLook w:val="04A0" w:firstRow="1" w:lastRow="0" w:firstColumn="1" w:lastColumn="0" w:noHBand="0" w:noVBand="1"/>
      </w:tblPr>
      <w:tblGrid>
        <w:gridCol w:w="6516"/>
        <w:gridCol w:w="3112"/>
      </w:tblGrid>
      <w:tr w:rsidR="002769D6" w:rsidRPr="00B46DFA" w14:paraId="2AA0E190" w14:textId="77777777" w:rsidTr="00213FCF">
        <w:trPr>
          <w:trHeight w:val="454"/>
        </w:trPr>
        <w:tc>
          <w:tcPr>
            <w:tcW w:w="6516" w:type="dxa"/>
          </w:tcPr>
          <w:p w14:paraId="08BE95B7" w14:textId="77777777" w:rsidR="002769D6" w:rsidRPr="00B46DFA" w:rsidRDefault="002769D6" w:rsidP="002769D6">
            <w:pPr>
              <w:pStyle w:val="Corpsdetexte"/>
              <w:numPr>
                <w:ilvl w:val="0"/>
                <w:numId w:val="88"/>
              </w:numPr>
              <w:ind w:left="0"/>
              <w:jc w:val="both"/>
              <w:rPr>
                <w:rFonts w:ascii="Maiandra GD" w:hAnsi="Maiandra GD" w:cs="Calibri"/>
                <w:bCs/>
                <w:iCs/>
                <w:szCs w:val="24"/>
              </w:rPr>
            </w:pPr>
            <w:r w:rsidRPr="00B46DFA">
              <w:rPr>
                <w:rFonts w:ascii="Maiandra GD" w:hAnsi="Maiandra GD" w:cs="Calibri"/>
                <w:bCs/>
                <w:iCs/>
                <w:szCs w:val="24"/>
              </w:rPr>
              <w:t>La capacité financière ;</w:t>
            </w:r>
            <w:r w:rsidRPr="00B46DFA">
              <w:rPr>
                <w:rFonts w:ascii="Maiandra GD" w:hAnsi="Maiandra GD" w:cs="Calibri"/>
                <w:bCs/>
                <w:iCs/>
                <w:szCs w:val="24"/>
              </w:rPr>
              <w:tab/>
            </w:r>
          </w:p>
        </w:tc>
        <w:tc>
          <w:tcPr>
            <w:tcW w:w="3112" w:type="dxa"/>
            <w:vAlign w:val="center"/>
          </w:tcPr>
          <w:p w14:paraId="12824515" w14:textId="77777777" w:rsidR="002769D6" w:rsidRPr="00B46DFA" w:rsidRDefault="002769D6" w:rsidP="00213FCF">
            <w:pPr>
              <w:pStyle w:val="Corpsdetexte"/>
              <w:jc w:val="right"/>
              <w:rPr>
                <w:rFonts w:ascii="Maiandra GD" w:hAnsi="Maiandra GD" w:cs="Calibri"/>
                <w:bCs/>
                <w:iCs/>
                <w:szCs w:val="24"/>
              </w:rPr>
            </w:pPr>
            <w:r w:rsidRPr="00B46DFA">
              <w:rPr>
                <w:rFonts w:ascii="Maiandra GD" w:hAnsi="Maiandra GD" w:cs="Calibri"/>
                <w:bCs/>
                <w:iCs/>
                <w:szCs w:val="24"/>
              </w:rPr>
              <w:t>Oui/Non </w:t>
            </w:r>
          </w:p>
        </w:tc>
      </w:tr>
      <w:tr w:rsidR="002769D6" w:rsidRPr="00B46DFA" w14:paraId="227C2F17" w14:textId="77777777" w:rsidTr="00213FCF">
        <w:trPr>
          <w:trHeight w:val="454"/>
        </w:trPr>
        <w:tc>
          <w:tcPr>
            <w:tcW w:w="6516" w:type="dxa"/>
          </w:tcPr>
          <w:p w14:paraId="78FA2E38" w14:textId="77777777" w:rsidR="002769D6" w:rsidRPr="00B46DFA" w:rsidRDefault="002769D6" w:rsidP="002769D6">
            <w:pPr>
              <w:pStyle w:val="Corpsdetexte"/>
              <w:numPr>
                <w:ilvl w:val="0"/>
                <w:numId w:val="88"/>
              </w:numPr>
              <w:ind w:left="0"/>
              <w:jc w:val="both"/>
              <w:rPr>
                <w:rFonts w:ascii="Maiandra GD" w:hAnsi="Maiandra GD" w:cs="Calibri"/>
                <w:bCs/>
                <w:iCs/>
                <w:szCs w:val="24"/>
              </w:rPr>
            </w:pPr>
            <w:r w:rsidRPr="00B46DFA">
              <w:rPr>
                <w:rFonts w:ascii="Maiandra GD" w:hAnsi="Maiandra GD" w:cs="Calibri"/>
                <w:bCs/>
                <w:iCs/>
                <w:szCs w:val="24"/>
              </w:rPr>
              <w:t>Les références de l’Entreprise ;</w:t>
            </w:r>
            <w:r w:rsidRPr="00B46DFA">
              <w:rPr>
                <w:rFonts w:ascii="Maiandra GD" w:hAnsi="Maiandra GD" w:cs="Calibri"/>
                <w:bCs/>
                <w:iCs/>
                <w:szCs w:val="24"/>
              </w:rPr>
              <w:tab/>
            </w:r>
          </w:p>
        </w:tc>
        <w:tc>
          <w:tcPr>
            <w:tcW w:w="3112" w:type="dxa"/>
            <w:vAlign w:val="center"/>
          </w:tcPr>
          <w:p w14:paraId="30CC238A" w14:textId="77777777" w:rsidR="002769D6" w:rsidRPr="00B46DFA" w:rsidRDefault="002769D6" w:rsidP="00213FCF">
            <w:pPr>
              <w:pStyle w:val="Corpsdetexte"/>
              <w:jc w:val="right"/>
              <w:rPr>
                <w:rFonts w:ascii="Maiandra GD" w:hAnsi="Maiandra GD" w:cs="Calibri"/>
                <w:bCs/>
                <w:iCs/>
                <w:szCs w:val="24"/>
              </w:rPr>
            </w:pPr>
            <w:r w:rsidRPr="00B46DFA">
              <w:rPr>
                <w:rFonts w:ascii="Maiandra GD" w:hAnsi="Maiandra GD" w:cs="Calibri"/>
                <w:bCs/>
                <w:iCs/>
                <w:szCs w:val="24"/>
              </w:rPr>
              <w:t>Oui/Non </w:t>
            </w:r>
          </w:p>
        </w:tc>
      </w:tr>
      <w:tr w:rsidR="002769D6" w:rsidRPr="00B46DFA" w14:paraId="6BD59379" w14:textId="77777777" w:rsidTr="00213FCF">
        <w:trPr>
          <w:trHeight w:val="454"/>
        </w:trPr>
        <w:tc>
          <w:tcPr>
            <w:tcW w:w="6516" w:type="dxa"/>
          </w:tcPr>
          <w:p w14:paraId="1127438D" w14:textId="77777777" w:rsidR="002769D6" w:rsidRPr="00B46DFA" w:rsidRDefault="002769D6" w:rsidP="002769D6">
            <w:pPr>
              <w:pStyle w:val="Corpsdetexte"/>
              <w:numPr>
                <w:ilvl w:val="0"/>
                <w:numId w:val="88"/>
              </w:numPr>
              <w:ind w:left="0"/>
              <w:jc w:val="both"/>
              <w:rPr>
                <w:rFonts w:ascii="Maiandra GD" w:hAnsi="Maiandra GD" w:cs="Calibri"/>
                <w:bCs/>
                <w:iCs/>
                <w:szCs w:val="24"/>
              </w:rPr>
            </w:pPr>
            <w:r w:rsidRPr="00B46DFA">
              <w:rPr>
                <w:rFonts w:ascii="Maiandra GD" w:hAnsi="Maiandra GD" w:cs="Calibri"/>
                <w:bCs/>
                <w:iCs/>
                <w:szCs w:val="24"/>
              </w:rPr>
              <w:t>Le matériel et les équipements essentiels ;</w:t>
            </w:r>
          </w:p>
        </w:tc>
        <w:tc>
          <w:tcPr>
            <w:tcW w:w="3112" w:type="dxa"/>
            <w:vAlign w:val="center"/>
          </w:tcPr>
          <w:p w14:paraId="2A57228F" w14:textId="77777777" w:rsidR="002769D6" w:rsidRPr="00B46DFA" w:rsidRDefault="002769D6" w:rsidP="00213FCF">
            <w:pPr>
              <w:pStyle w:val="Corpsdetexte"/>
              <w:jc w:val="right"/>
              <w:rPr>
                <w:rFonts w:ascii="Maiandra GD" w:hAnsi="Maiandra GD" w:cs="Calibri"/>
                <w:bCs/>
                <w:iCs/>
                <w:szCs w:val="24"/>
              </w:rPr>
            </w:pPr>
            <w:r w:rsidRPr="00B46DFA">
              <w:rPr>
                <w:rFonts w:ascii="Maiandra GD" w:hAnsi="Maiandra GD" w:cs="Calibri"/>
                <w:bCs/>
                <w:iCs/>
                <w:szCs w:val="24"/>
              </w:rPr>
              <w:t>Oui/Non </w:t>
            </w:r>
          </w:p>
        </w:tc>
      </w:tr>
      <w:tr w:rsidR="002769D6" w:rsidRPr="00B46DFA" w14:paraId="33503DC4" w14:textId="77777777" w:rsidTr="00213FCF">
        <w:trPr>
          <w:trHeight w:val="454"/>
        </w:trPr>
        <w:tc>
          <w:tcPr>
            <w:tcW w:w="6516" w:type="dxa"/>
          </w:tcPr>
          <w:p w14:paraId="7B878CC1" w14:textId="77777777" w:rsidR="002769D6" w:rsidRPr="00B46DFA" w:rsidRDefault="002769D6" w:rsidP="002769D6">
            <w:pPr>
              <w:pStyle w:val="Corpsdetexte"/>
              <w:numPr>
                <w:ilvl w:val="0"/>
                <w:numId w:val="88"/>
              </w:numPr>
              <w:ind w:left="0"/>
              <w:jc w:val="both"/>
              <w:rPr>
                <w:rFonts w:ascii="Maiandra GD" w:hAnsi="Maiandra GD" w:cs="Calibri"/>
                <w:bCs/>
                <w:iCs/>
                <w:szCs w:val="24"/>
              </w:rPr>
            </w:pPr>
            <w:r w:rsidRPr="00B46DFA">
              <w:rPr>
                <w:rFonts w:ascii="Maiandra GD" w:hAnsi="Maiandra GD" w:cs="Calibri"/>
                <w:bCs/>
                <w:iCs/>
                <w:szCs w:val="24"/>
              </w:rPr>
              <w:t>L’expérience du personnel d’encadrement ;</w:t>
            </w:r>
          </w:p>
        </w:tc>
        <w:tc>
          <w:tcPr>
            <w:tcW w:w="3112" w:type="dxa"/>
            <w:vAlign w:val="center"/>
          </w:tcPr>
          <w:p w14:paraId="1A2FB570" w14:textId="77777777" w:rsidR="002769D6" w:rsidRPr="00B46DFA" w:rsidRDefault="002769D6" w:rsidP="00213FCF">
            <w:pPr>
              <w:pStyle w:val="Corpsdetexte"/>
              <w:jc w:val="right"/>
              <w:rPr>
                <w:rFonts w:ascii="Maiandra GD" w:hAnsi="Maiandra GD" w:cs="Calibri"/>
                <w:bCs/>
                <w:iCs/>
                <w:szCs w:val="24"/>
              </w:rPr>
            </w:pPr>
            <w:r w:rsidRPr="00B46DFA">
              <w:rPr>
                <w:rFonts w:ascii="Maiandra GD" w:hAnsi="Maiandra GD" w:cs="Calibri"/>
                <w:bCs/>
                <w:iCs/>
                <w:szCs w:val="24"/>
              </w:rPr>
              <w:t>Oui/Non </w:t>
            </w:r>
          </w:p>
        </w:tc>
      </w:tr>
      <w:tr w:rsidR="002769D6" w:rsidRPr="00B46DFA" w14:paraId="0287BF0C" w14:textId="77777777" w:rsidTr="00213FCF">
        <w:trPr>
          <w:trHeight w:val="454"/>
        </w:trPr>
        <w:tc>
          <w:tcPr>
            <w:tcW w:w="6516" w:type="dxa"/>
          </w:tcPr>
          <w:p w14:paraId="285E44E6" w14:textId="77777777" w:rsidR="002769D6" w:rsidRPr="00B46DFA" w:rsidRDefault="002769D6" w:rsidP="002769D6">
            <w:pPr>
              <w:pStyle w:val="Corpsdetexte"/>
              <w:numPr>
                <w:ilvl w:val="0"/>
                <w:numId w:val="88"/>
              </w:numPr>
              <w:ind w:left="0"/>
              <w:jc w:val="both"/>
              <w:rPr>
                <w:rFonts w:ascii="Maiandra GD" w:hAnsi="Maiandra GD" w:cs="Calibri"/>
                <w:bCs/>
                <w:iCs/>
                <w:szCs w:val="24"/>
              </w:rPr>
            </w:pPr>
            <w:r w:rsidRPr="00B46DFA">
              <w:rPr>
                <w:rFonts w:ascii="Maiandra GD" w:hAnsi="Maiandra GD" w:cs="Calibri"/>
                <w:bCs/>
                <w:iCs/>
                <w:szCs w:val="24"/>
              </w:rPr>
              <w:t>L’organisation, les plannings d’approvisionnement et d’exécution des travaux et la compréhension du projet.</w:t>
            </w:r>
          </w:p>
        </w:tc>
        <w:tc>
          <w:tcPr>
            <w:tcW w:w="3112" w:type="dxa"/>
            <w:vAlign w:val="center"/>
          </w:tcPr>
          <w:p w14:paraId="4385E3FA" w14:textId="77777777" w:rsidR="002769D6" w:rsidRPr="00B46DFA" w:rsidRDefault="002769D6" w:rsidP="00213FCF">
            <w:pPr>
              <w:pStyle w:val="Corpsdetexte"/>
              <w:jc w:val="right"/>
              <w:rPr>
                <w:rFonts w:ascii="Maiandra GD" w:hAnsi="Maiandra GD" w:cs="Calibri"/>
                <w:bCs/>
                <w:iCs/>
                <w:szCs w:val="24"/>
              </w:rPr>
            </w:pPr>
            <w:r w:rsidRPr="00B46DFA">
              <w:rPr>
                <w:rFonts w:ascii="Maiandra GD" w:hAnsi="Maiandra GD" w:cs="Calibri"/>
                <w:bCs/>
                <w:iCs/>
                <w:szCs w:val="24"/>
              </w:rPr>
              <w:t>Oui/Non </w:t>
            </w:r>
          </w:p>
        </w:tc>
      </w:tr>
    </w:tbl>
    <w:p w14:paraId="2CB8DEF1" w14:textId="77777777" w:rsidR="002769D6" w:rsidRPr="00B46DFA" w:rsidRDefault="002769D6" w:rsidP="002769D6">
      <w:pPr>
        <w:spacing w:before="120"/>
        <w:rPr>
          <w:rFonts w:ascii="Maiandra GD" w:hAnsi="Maiandra GD" w:cs="Calibri"/>
          <w:b/>
          <w:sz w:val="24"/>
          <w:szCs w:val="24"/>
        </w:rPr>
      </w:pPr>
      <w:r w:rsidRPr="00B46DFA">
        <w:rPr>
          <w:rFonts w:ascii="Britannic Bold" w:hAnsi="Britannic Bold" w:cs="Calibri"/>
          <w:sz w:val="24"/>
          <w:szCs w:val="24"/>
          <w:u w:val="single"/>
        </w:rPr>
        <w:t>N.B :</w:t>
      </w:r>
      <w:r w:rsidRPr="00B46DFA">
        <w:rPr>
          <w:rFonts w:ascii="Maiandra GD" w:hAnsi="Maiandra GD" w:cs="Calibri"/>
          <w:sz w:val="24"/>
          <w:szCs w:val="24"/>
        </w:rPr>
        <w:t xml:space="preserve"> </w:t>
      </w:r>
      <w:r w:rsidRPr="00B46DFA">
        <w:rPr>
          <w:rFonts w:ascii="Maiandra GD" w:hAnsi="Maiandra GD" w:cs="Calibri"/>
          <w:b/>
          <w:sz w:val="24"/>
          <w:szCs w:val="24"/>
        </w:rPr>
        <w:t>Toute offre ayant obtenu au moment de son évaluation technique un pourcentage de « Oui » supérieur ou égal à quatre-vingt pour cent (80%) verra son offre financière examinée.</w:t>
      </w:r>
    </w:p>
    <w:p w14:paraId="4B4D8424" w14:textId="77777777" w:rsidR="002769D6" w:rsidRPr="00B46DFA" w:rsidRDefault="002769D6" w:rsidP="002769D6">
      <w:pPr>
        <w:pStyle w:val="Paragraphedeliste"/>
        <w:numPr>
          <w:ilvl w:val="0"/>
          <w:numId w:val="144"/>
        </w:numPr>
        <w:spacing w:before="120" w:line="246" w:lineRule="auto"/>
        <w:ind w:left="360"/>
        <w:jc w:val="both"/>
        <w:rPr>
          <w:rFonts w:ascii="Britannic Bold" w:hAnsi="Britannic Bold" w:cs="Arial"/>
        </w:rPr>
      </w:pPr>
      <w:r w:rsidRPr="00B46DFA">
        <w:rPr>
          <w:rFonts w:ascii="Britannic Bold" w:hAnsi="Britannic Bold" w:cs="Arial"/>
        </w:rPr>
        <w:t>DUREE DE VALIDITE DES OFFRES</w:t>
      </w:r>
    </w:p>
    <w:p w14:paraId="77D33995" w14:textId="77777777" w:rsidR="002769D6" w:rsidRPr="00B46DFA" w:rsidRDefault="002769D6" w:rsidP="002769D6">
      <w:pPr>
        <w:spacing w:line="247" w:lineRule="auto"/>
        <w:ind w:firstLine="709"/>
        <w:rPr>
          <w:rFonts w:ascii="Arial" w:hAnsi="Arial" w:cs="Arial"/>
          <w:sz w:val="24"/>
          <w:szCs w:val="24"/>
        </w:rPr>
      </w:pPr>
      <w:r w:rsidRPr="00B46DFA">
        <w:rPr>
          <w:rFonts w:ascii="Arial" w:hAnsi="Arial" w:cs="Arial"/>
          <w:sz w:val="24"/>
          <w:szCs w:val="24"/>
        </w:rPr>
        <w:t>Les soumissionnaires restent engagés par leur offre pendant quatre-vingt-dix (90) jours à partir de la date limite fixée pour la remise des offres.</w:t>
      </w:r>
    </w:p>
    <w:p w14:paraId="7D550788" w14:textId="77777777" w:rsidR="002769D6" w:rsidRPr="00B46DFA" w:rsidRDefault="002769D6" w:rsidP="002769D6">
      <w:pPr>
        <w:pStyle w:val="Paragraphedeliste"/>
        <w:numPr>
          <w:ilvl w:val="0"/>
          <w:numId w:val="144"/>
        </w:numPr>
        <w:spacing w:before="120" w:line="246" w:lineRule="auto"/>
        <w:ind w:left="360"/>
        <w:jc w:val="both"/>
        <w:rPr>
          <w:rFonts w:ascii="Britannic Bold" w:hAnsi="Britannic Bold" w:cs="Arial"/>
        </w:rPr>
      </w:pPr>
      <w:r w:rsidRPr="00B46DFA">
        <w:rPr>
          <w:rFonts w:ascii="Britannic Bold" w:hAnsi="Britannic Bold" w:cs="Arial"/>
        </w:rPr>
        <w:t>CAUTION DE SOUMISSION</w:t>
      </w:r>
    </w:p>
    <w:p w14:paraId="420ED6BB" w14:textId="77777777" w:rsidR="002769D6" w:rsidRPr="00B46DFA" w:rsidRDefault="002769D6" w:rsidP="002769D6">
      <w:pPr>
        <w:spacing w:after="120" w:line="247" w:lineRule="auto"/>
        <w:ind w:firstLine="709"/>
        <w:rPr>
          <w:rFonts w:ascii="Arial" w:hAnsi="Arial" w:cs="Arial"/>
          <w:sz w:val="24"/>
          <w:szCs w:val="24"/>
        </w:rPr>
      </w:pPr>
      <w:r w:rsidRPr="00B46DFA">
        <w:rPr>
          <w:rFonts w:ascii="Arial" w:hAnsi="Arial" w:cs="Arial"/>
          <w:sz w:val="24"/>
          <w:szCs w:val="24"/>
        </w:rPr>
        <w:t>Toutes les offres devront être accompagnées d'une caution de soumission d'un montant de 2% du montant prévisionnel par lot, délivrée par un établissement bancaire de 1er ordre agréé par le Ministère en charge des Finances.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804"/>
        <w:gridCol w:w="2268"/>
      </w:tblGrid>
      <w:tr w:rsidR="002769D6" w:rsidRPr="00B46DFA" w14:paraId="050CE684" w14:textId="77777777" w:rsidTr="00213FCF">
        <w:trPr>
          <w:trHeight w:val="526"/>
          <w:jc w:val="center"/>
        </w:trPr>
        <w:tc>
          <w:tcPr>
            <w:tcW w:w="846" w:type="dxa"/>
            <w:vAlign w:val="center"/>
          </w:tcPr>
          <w:p w14:paraId="4E50942E" w14:textId="77777777" w:rsidR="002769D6" w:rsidRPr="00B46DFA" w:rsidRDefault="002769D6" w:rsidP="00213FCF">
            <w:pPr>
              <w:widowControl w:val="0"/>
              <w:autoSpaceDE w:val="0"/>
              <w:autoSpaceDN w:val="0"/>
              <w:adjustRightInd w:val="0"/>
              <w:jc w:val="center"/>
              <w:rPr>
                <w:rFonts w:ascii="Britannic Bold" w:eastAsia="Arial Unicode MS" w:hAnsi="Britannic Bold"/>
                <w:bCs/>
                <w:sz w:val="24"/>
                <w:szCs w:val="24"/>
              </w:rPr>
            </w:pPr>
            <w:r w:rsidRPr="00B46DFA">
              <w:rPr>
                <w:rFonts w:ascii="Britannic Bold" w:eastAsia="Arial Unicode MS" w:hAnsi="Britannic Bold"/>
                <w:bCs/>
                <w:sz w:val="24"/>
                <w:szCs w:val="24"/>
              </w:rPr>
              <w:t xml:space="preserve">LOT N° </w:t>
            </w:r>
          </w:p>
        </w:tc>
        <w:tc>
          <w:tcPr>
            <w:tcW w:w="6804" w:type="dxa"/>
            <w:vAlign w:val="center"/>
          </w:tcPr>
          <w:p w14:paraId="04519729" w14:textId="77777777" w:rsidR="002769D6" w:rsidRPr="00B46DFA" w:rsidRDefault="002769D6" w:rsidP="00213FCF">
            <w:pPr>
              <w:widowControl w:val="0"/>
              <w:autoSpaceDE w:val="0"/>
              <w:autoSpaceDN w:val="0"/>
              <w:adjustRightInd w:val="0"/>
              <w:jc w:val="center"/>
              <w:rPr>
                <w:rFonts w:ascii="Britannic Bold" w:eastAsia="Arial Unicode MS" w:hAnsi="Britannic Bold"/>
                <w:bCs/>
                <w:sz w:val="24"/>
                <w:szCs w:val="24"/>
              </w:rPr>
            </w:pPr>
            <w:r w:rsidRPr="00B46DFA">
              <w:rPr>
                <w:rFonts w:ascii="Britannic Bold" w:eastAsia="Arial Unicode MS" w:hAnsi="Britannic Bold"/>
                <w:bCs/>
                <w:sz w:val="24"/>
                <w:szCs w:val="24"/>
              </w:rPr>
              <w:t>DESIGNATIONS</w:t>
            </w:r>
          </w:p>
        </w:tc>
        <w:tc>
          <w:tcPr>
            <w:tcW w:w="2268" w:type="dxa"/>
            <w:vAlign w:val="center"/>
          </w:tcPr>
          <w:p w14:paraId="4920A954" w14:textId="77777777" w:rsidR="002769D6" w:rsidRPr="00B46DFA" w:rsidRDefault="002769D6" w:rsidP="00213FCF">
            <w:pPr>
              <w:widowControl w:val="0"/>
              <w:autoSpaceDE w:val="0"/>
              <w:autoSpaceDN w:val="0"/>
              <w:adjustRightInd w:val="0"/>
              <w:rPr>
                <w:rFonts w:ascii="Britannic Bold" w:eastAsia="Arial Unicode MS" w:hAnsi="Britannic Bold"/>
                <w:bCs/>
                <w:sz w:val="24"/>
                <w:szCs w:val="24"/>
              </w:rPr>
            </w:pPr>
            <w:r w:rsidRPr="00B46DFA">
              <w:rPr>
                <w:rFonts w:ascii="Britannic Bold" w:eastAsia="Arial Unicode MS" w:hAnsi="Britannic Bold"/>
                <w:bCs/>
                <w:sz w:val="24"/>
                <w:szCs w:val="24"/>
              </w:rPr>
              <w:t>MONTANT TTC F CFA</w:t>
            </w:r>
          </w:p>
        </w:tc>
      </w:tr>
      <w:tr w:rsidR="002769D6" w:rsidRPr="00B46DFA" w14:paraId="3866C27E" w14:textId="77777777" w:rsidTr="00213FCF">
        <w:trPr>
          <w:jc w:val="center"/>
        </w:trPr>
        <w:tc>
          <w:tcPr>
            <w:tcW w:w="846" w:type="dxa"/>
            <w:vAlign w:val="center"/>
          </w:tcPr>
          <w:p w14:paraId="5AF4181D" w14:textId="77777777" w:rsidR="002769D6" w:rsidRPr="00B46DFA" w:rsidRDefault="002769D6" w:rsidP="00213FCF">
            <w:pPr>
              <w:widowControl w:val="0"/>
              <w:autoSpaceDE w:val="0"/>
              <w:autoSpaceDN w:val="0"/>
              <w:adjustRightInd w:val="0"/>
              <w:jc w:val="center"/>
              <w:rPr>
                <w:rFonts w:ascii="Maiandra GD" w:eastAsia="Arial Unicode MS" w:hAnsi="Maiandra GD"/>
                <w:bCs/>
                <w:sz w:val="24"/>
                <w:szCs w:val="24"/>
              </w:rPr>
            </w:pPr>
            <w:r w:rsidRPr="00B46DFA">
              <w:rPr>
                <w:rFonts w:ascii="Maiandra GD" w:eastAsia="Arial Unicode MS" w:hAnsi="Maiandra GD"/>
                <w:bCs/>
                <w:sz w:val="24"/>
                <w:szCs w:val="24"/>
              </w:rPr>
              <w:t>01</w:t>
            </w:r>
          </w:p>
        </w:tc>
        <w:tc>
          <w:tcPr>
            <w:tcW w:w="6804" w:type="dxa"/>
            <w:vAlign w:val="center"/>
          </w:tcPr>
          <w:p w14:paraId="614DF948" w14:textId="77777777" w:rsidR="002769D6" w:rsidRPr="00B46DFA" w:rsidRDefault="002769D6" w:rsidP="00213FCF">
            <w:pPr>
              <w:widowControl w:val="0"/>
              <w:autoSpaceDE w:val="0"/>
              <w:autoSpaceDN w:val="0"/>
              <w:adjustRightInd w:val="0"/>
              <w:rPr>
                <w:rFonts w:ascii="Maiandra GD" w:eastAsia="Arial Unicode MS" w:hAnsi="Maiandra GD"/>
                <w:bCs/>
                <w:sz w:val="24"/>
                <w:szCs w:val="24"/>
              </w:rPr>
            </w:pPr>
            <w:r w:rsidRPr="00B46DFA">
              <w:rPr>
                <w:rFonts w:ascii="Maiandra GD" w:hAnsi="Maiandra GD"/>
                <w:bCs/>
                <w:sz w:val="24"/>
                <w:szCs w:val="24"/>
              </w:rPr>
              <w:t xml:space="preserve">Réhabilitation d’un bloc de 02 salles de classe à l’EPP Groupe 1 de DIMAKO </w:t>
            </w:r>
          </w:p>
        </w:tc>
        <w:tc>
          <w:tcPr>
            <w:tcW w:w="2268" w:type="dxa"/>
            <w:vAlign w:val="center"/>
          </w:tcPr>
          <w:p w14:paraId="07613CD1" w14:textId="77777777" w:rsidR="002769D6" w:rsidRPr="00B46DFA" w:rsidRDefault="002769D6" w:rsidP="00213FCF">
            <w:pPr>
              <w:widowControl w:val="0"/>
              <w:autoSpaceDE w:val="0"/>
              <w:autoSpaceDN w:val="0"/>
              <w:adjustRightInd w:val="0"/>
              <w:jc w:val="center"/>
              <w:rPr>
                <w:rFonts w:ascii="Maiandra GD" w:eastAsia="Arial Unicode MS" w:hAnsi="Maiandra GD"/>
                <w:bCs/>
                <w:sz w:val="24"/>
                <w:szCs w:val="24"/>
              </w:rPr>
            </w:pPr>
            <w:r w:rsidRPr="00B46DFA">
              <w:rPr>
                <w:rFonts w:ascii="Maiandra GD" w:eastAsia="Arial Unicode MS" w:hAnsi="Maiandra GD"/>
                <w:bCs/>
                <w:sz w:val="24"/>
                <w:szCs w:val="24"/>
              </w:rPr>
              <w:t>240 000</w:t>
            </w:r>
          </w:p>
        </w:tc>
      </w:tr>
      <w:tr w:rsidR="002769D6" w:rsidRPr="00B46DFA" w14:paraId="6BDE4A5B" w14:textId="77777777" w:rsidTr="00213FCF">
        <w:trPr>
          <w:jc w:val="center"/>
        </w:trPr>
        <w:tc>
          <w:tcPr>
            <w:tcW w:w="846" w:type="dxa"/>
            <w:vAlign w:val="center"/>
          </w:tcPr>
          <w:p w14:paraId="594027D3" w14:textId="77777777" w:rsidR="002769D6" w:rsidRPr="00B46DFA" w:rsidRDefault="002769D6" w:rsidP="00213FCF">
            <w:pPr>
              <w:widowControl w:val="0"/>
              <w:autoSpaceDE w:val="0"/>
              <w:autoSpaceDN w:val="0"/>
              <w:adjustRightInd w:val="0"/>
              <w:jc w:val="center"/>
              <w:rPr>
                <w:rFonts w:ascii="Maiandra GD" w:eastAsia="Arial Unicode MS" w:hAnsi="Maiandra GD"/>
                <w:bCs/>
                <w:sz w:val="24"/>
                <w:szCs w:val="24"/>
              </w:rPr>
            </w:pPr>
            <w:r w:rsidRPr="00B46DFA">
              <w:rPr>
                <w:rFonts w:ascii="Maiandra GD" w:eastAsia="Arial Unicode MS" w:hAnsi="Maiandra GD"/>
                <w:bCs/>
                <w:sz w:val="24"/>
                <w:szCs w:val="24"/>
              </w:rPr>
              <w:t>02</w:t>
            </w:r>
          </w:p>
        </w:tc>
        <w:tc>
          <w:tcPr>
            <w:tcW w:w="6804" w:type="dxa"/>
            <w:vAlign w:val="center"/>
          </w:tcPr>
          <w:p w14:paraId="0D44B182" w14:textId="77777777" w:rsidR="002769D6" w:rsidRPr="00B46DFA" w:rsidRDefault="002769D6" w:rsidP="00213FCF">
            <w:pPr>
              <w:widowControl w:val="0"/>
              <w:autoSpaceDE w:val="0"/>
              <w:autoSpaceDN w:val="0"/>
              <w:adjustRightInd w:val="0"/>
              <w:rPr>
                <w:rFonts w:ascii="Maiandra GD" w:hAnsi="Maiandra GD"/>
                <w:bCs/>
                <w:sz w:val="24"/>
                <w:szCs w:val="24"/>
              </w:rPr>
            </w:pPr>
            <w:r w:rsidRPr="00B46DFA">
              <w:rPr>
                <w:rFonts w:ascii="Maiandra GD" w:hAnsi="Maiandra GD"/>
                <w:bCs/>
                <w:sz w:val="24"/>
                <w:szCs w:val="24"/>
              </w:rPr>
              <w:t xml:space="preserve">Réhabilitation d’un bloc de 03 salles de classe à l’EPP Groupe 2 de DIMAKO  </w:t>
            </w:r>
          </w:p>
        </w:tc>
        <w:tc>
          <w:tcPr>
            <w:tcW w:w="2268" w:type="dxa"/>
            <w:vAlign w:val="center"/>
          </w:tcPr>
          <w:p w14:paraId="1F5A7243" w14:textId="77777777" w:rsidR="002769D6" w:rsidRPr="00B46DFA" w:rsidRDefault="002769D6" w:rsidP="00213FCF">
            <w:pPr>
              <w:widowControl w:val="0"/>
              <w:autoSpaceDE w:val="0"/>
              <w:autoSpaceDN w:val="0"/>
              <w:adjustRightInd w:val="0"/>
              <w:jc w:val="center"/>
              <w:rPr>
                <w:rFonts w:ascii="Maiandra GD" w:eastAsia="Arial Unicode MS" w:hAnsi="Maiandra GD"/>
                <w:bCs/>
                <w:sz w:val="24"/>
                <w:szCs w:val="24"/>
              </w:rPr>
            </w:pPr>
            <w:r w:rsidRPr="00B46DFA">
              <w:rPr>
                <w:rFonts w:ascii="Maiandra GD" w:eastAsia="Arial Unicode MS" w:hAnsi="Maiandra GD"/>
                <w:bCs/>
                <w:sz w:val="24"/>
                <w:szCs w:val="24"/>
              </w:rPr>
              <w:t>299 500</w:t>
            </w:r>
          </w:p>
        </w:tc>
      </w:tr>
      <w:tr w:rsidR="002769D6" w:rsidRPr="00B46DFA" w14:paraId="6B422652" w14:textId="77777777" w:rsidTr="00213FCF">
        <w:trPr>
          <w:jc w:val="center"/>
        </w:trPr>
        <w:tc>
          <w:tcPr>
            <w:tcW w:w="846" w:type="dxa"/>
            <w:vAlign w:val="center"/>
          </w:tcPr>
          <w:p w14:paraId="49D772FA" w14:textId="77777777" w:rsidR="002769D6" w:rsidRPr="00B46DFA" w:rsidRDefault="002769D6" w:rsidP="00213FCF">
            <w:pPr>
              <w:widowControl w:val="0"/>
              <w:autoSpaceDE w:val="0"/>
              <w:autoSpaceDN w:val="0"/>
              <w:adjustRightInd w:val="0"/>
              <w:jc w:val="center"/>
              <w:rPr>
                <w:rFonts w:ascii="Maiandra GD" w:eastAsia="Arial Unicode MS" w:hAnsi="Maiandra GD"/>
                <w:bCs/>
                <w:sz w:val="24"/>
                <w:szCs w:val="24"/>
              </w:rPr>
            </w:pPr>
            <w:r w:rsidRPr="00B46DFA">
              <w:rPr>
                <w:rFonts w:ascii="Maiandra GD" w:eastAsia="Arial Unicode MS" w:hAnsi="Maiandra GD"/>
                <w:bCs/>
                <w:sz w:val="24"/>
                <w:szCs w:val="24"/>
              </w:rPr>
              <w:t>03</w:t>
            </w:r>
          </w:p>
        </w:tc>
        <w:tc>
          <w:tcPr>
            <w:tcW w:w="6804" w:type="dxa"/>
            <w:vAlign w:val="center"/>
          </w:tcPr>
          <w:p w14:paraId="6962CCA4" w14:textId="77777777" w:rsidR="002769D6" w:rsidRPr="00B46DFA" w:rsidRDefault="002769D6" w:rsidP="00213FCF">
            <w:pPr>
              <w:widowControl w:val="0"/>
              <w:autoSpaceDE w:val="0"/>
              <w:autoSpaceDN w:val="0"/>
              <w:adjustRightInd w:val="0"/>
              <w:rPr>
                <w:rFonts w:ascii="Maiandra GD" w:hAnsi="Maiandra GD"/>
                <w:bCs/>
                <w:sz w:val="24"/>
                <w:szCs w:val="24"/>
              </w:rPr>
            </w:pPr>
            <w:r w:rsidRPr="00B46DFA">
              <w:rPr>
                <w:rFonts w:ascii="Maiandra GD" w:hAnsi="Maiandra GD" w:cs="Tahoma"/>
                <w:bCs/>
                <w:sz w:val="24"/>
                <w:szCs w:val="24"/>
              </w:rPr>
              <w:t>Construction d’un bloc d’une salle de classe à l’EPP de TOUNGRELO </w:t>
            </w:r>
          </w:p>
        </w:tc>
        <w:tc>
          <w:tcPr>
            <w:tcW w:w="2268" w:type="dxa"/>
            <w:vAlign w:val="center"/>
          </w:tcPr>
          <w:p w14:paraId="0E519808" w14:textId="77777777" w:rsidR="002769D6" w:rsidRPr="00B46DFA" w:rsidRDefault="002769D6" w:rsidP="00213FCF">
            <w:pPr>
              <w:widowControl w:val="0"/>
              <w:autoSpaceDE w:val="0"/>
              <w:autoSpaceDN w:val="0"/>
              <w:adjustRightInd w:val="0"/>
              <w:jc w:val="center"/>
              <w:rPr>
                <w:rFonts w:ascii="Maiandra GD" w:eastAsia="Arial Unicode MS" w:hAnsi="Maiandra GD"/>
                <w:bCs/>
                <w:sz w:val="24"/>
                <w:szCs w:val="24"/>
              </w:rPr>
            </w:pPr>
            <w:r w:rsidRPr="00B46DFA">
              <w:rPr>
                <w:rFonts w:ascii="Maiandra GD" w:eastAsia="Arial Unicode MS" w:hAnsi="Maiandra GD"/>
                <w:bCs/>
                <w:sz w:val="24"/>
                <w:szCs w:val="24"/>
              </w:rPr>
              <w:t>280 000</w:t>
            </w:r>
          </w:p>
        </w:tc>
      </w:tr>
      <w:tr w:rsidR="002769D6" w:rsidRPr="00B46DFA" w14:paraId="3761B7D2" w14:textId="77777777" w:rsidTr="00213FCF">
        <w:trPr>
          <w:jc w:val="center"/>
        </w:trPr>
        <w:tc>
          <w:tcPr>
            <w:tcW w:w="846" w:type="dxa"/>
            <w:vAlign w:val="center"/>
          </w:tcPr>
          <w:p w14:paraId="63C51990" w14:textId="77777777" w:rsidR="002769D6" w:rsidRPr="00B46DFA" w:rsidRDefault="002769D6" w:rsidP="00213FCF">
            <w:pPr>
              <w:widowControl w:val="0"/>
              <w:autoSpaceDE w:val="0"/>
              <w:autoSpaceDN w:val="0"/>
              <w:adjustRightInd w:val="0"/>
              <w:jc w:val="center"/>
              <w:rPr>
                <w:rFonts w:ascii="Maiandra GD" w:eastAsia="Arial Unicode MS" w:hAnsi="Maiandra GD"/>
                <w:bCs/>
                <w:sz w:val="24"/>
                <w:szCs w:val="24"/>
              </w:rPr>
            </w:pPr>
            <w:r w:rsidRPr="00B46DFA">
              <w:rPr>
                <w:rFonts w:ascii="Maiandra GD" w:eastAsia="Arial Unicode MS" w:hAnsi="Maiandra GD"/>
                <w:bCs/>
                <w:sz w:val="24"/>
                <w:szCs w:val="24"/>
              </w:rPr>
              <w:lastRenderedPageBreak/>
              <w:t>04</w:t>
            </w:r>
          </w:p>
        </w:tc>
        <w:tc>
          <w:tcPr>
            <w:tcW w:w="6804" w:type="dxa"/>
            <w:vAlign w:val="center"/>
          </w:tcPr>
          <w:p w14:paraId="1B729A3B" w14:textId="77777777" w:rsidR="002769D6" w:rsidRPr="00B46DFA" w:rsidRDefault="002769D6" w:rsidP="00213FCF">
            <w:pPr>
              <w:widowControl w:val="0"/>
              <w:autoSpaceDE w:val="0"/>
              <w:autoSpaceDN w:val="0"/>
              <w:adjustRightInd w:val="0"/>
              <w:rPr>
                <w:rFonts w:ascii="Maiandra GD" w:hAnsi="Maiandra GD"/>
                <w:bCs/>
                <w:sz w:val="24"/>
                <w:szCs w:val="24"/>
              </w:rPr>
            </w:pPr>
            <w:r w:rsidRPr="00B46DFA">
              <w:rPr>
                <w:rFonts w:ascii="Maiandra GD" w:hAnsi="Maiandra GD" w:cs="Tahoma"/>
                <w:bCs/>
                <w:sz w:val="24"/>
                <w:szCs w:val="24"/>
              </w:rPr>
              <w:t>Construction de 03 salles de classe aux CPC de DJANDJA, BEUL et TOMBO-KAMPALA </w:t>
            </w:r>
          </w:p>
        </w:tc>
        <w:tc>
          <w:tcPr>
            <w:tcW w:w="2268" w:type="dxa"/>
            <w:vAlign w:val="center"/>
          </w:tcPr>
          <w:p w14:paraId="16939903" w14:textId="77777777" w:rsidR="002769D6" w:rsidRPr="00B46DFA" w:rsidRDefault="002769D6" w:rsidP="00213FCF">
            <w:pPr>
              <w:widowControl w:val="0"/>
              <w:autoSpaceDE w:val="0"/>
              <w:autoSpaceDN w:val="0"/>
              <w:adjustRightInd w:val="0"/>
              <w:jc w:val="center"/>
              <w:rPr>
                <w:rFonts w:ascii="Maiandra GD" w:eastAsia="Arial Unicode MS" w:hAnsi="Maiandra GD"/>
                <w:bCs/>
                <w:sz w:val="24"/>
                <w:szCs w:val="24"/>
              </w:rPr>
            </w:pPr>
            <w:r w:rsidRPr="00B46DFA">
              <w:rPr>
                <w:rFonts w:ascii="Maiandra GD" w:eastAsia="Arial Unicode MS" w:hAnsi="Maiandra GD"/>
                <w:bCs/>
                <w:sz w:val="24"/>
                <w:szCs w:val="24"/>
              </w:rPr>
              <w:t>720 000</w:t>
            </w:r>
          </w:p>
        </w:tc>
      </w:tr>
      <w:tr w:rsidR="002769D6" w:rsidRPr="00B46DFA" w14:paraId="30CBB6A1" w14:textId="77777777" w:rsidTr="00213FCF">
        <w:trPr>
          <w:jc w:val="center"/>
        </w:trPr>
        <w:tc>
          <w:tcPr>
            <w:tcW w:w="846" w:type="dxa"/>
            <w:vAlign w:val="center"/>
          </w:tcPr>
          <w:p w14:paraId="3AD5C1D1" w14:textId="77777777" w:rsidR="002769D6" w:rsidRPr="00B46DFA" w:rsidRDefault="002769D6" w:rsidP="00213FCF">
            <w:pPr>
              <w:widowControl w:val="0"/>
              <w:autoSpaceDE w:val="0"/>
              <w:autoSpaceDN w:val="0"/>
              <w:adjustRightInd w:val="0"/>
              <w:jc w:val="center"/>
              <w:rPr>
                <w:rFonts w:ascii="Maiandra GD" w:eastAsia="Arial Unicode MS" w:hAnsi="Maiandra GD"/>
                <w:bCs/>
                <w:sz w:val="24"/>
                <w:szCs w:val="24"/>
              </w:rPr>
            </w:pPr>
            <w:r w:rsidRPr="00B46DFA">
              <w:rPr>
                <w:rFonts w:ascii="Maiandra GD" w:eastAsia="Arial Unicode MS" w:hAnsi="Maiandra GD"/>
                <w:bCs/>
                <w:sz w:val="24"/>
                <w:szCs w:val="24"/>
              </w:rPr>
              <w:t>05</w:t>
            </w:r>
          </w:p>
        </w:tc>
        <w:tc>
          <w:tcPr>
            <w:tcW w:w="6804" w:type="dxa"/>
            <w:vAlign w:val="center"/>
          </w:tcPr>
          <w:p w14:paraId="35793030" w14:textId="77777777" w:rsidR="002769D6" w:rsidRPr="00B46DFA" w:rsidRDefault="002769D6" w:rsidP="00213FCF">
            <w:pPr>
              <w:widowControl w:val="0"/>
              <w:autoSpaceDE w:val="0"/>
              <w:autoSpaceDN w:val="0"/>
              <w:adjustRightInd w:val="0"/>
              <w:rPr>
                <w:rFonts w:ascii="Maiandra GD" w:hAnsi="Maiandra GD"/>
                <w:bCs/>
                <w:sz w:val="24"/>
                <w:szCs w:val="24"/>
              </w:rPr>
            </w:pPr>
            <w:r w:rsidRPr="00B46DFA">
              <w:rPr>
                <w:rFonts w:ascii="Maiandra GD" w:hAnsi="Maiandra GD" w:cs="Tahoma"/>
                <w:bCs/>
                <w:sz w:val="24"/>
                <w:szCs w:val="24"/>
              </w:rPr>
              <w:t>Achèvement des travaux de construction du CSI de KOUEN</w:t>
            </w:r>
          </w:p>
        </w:tc>
        <w:tc>
          <w:tcPr>
            <w:tcW w:w="2268" w:type="dxa"/>
            <w:vAlign w:val="center"/>
          </w:tcPr>
          <w:p w14:paraId="053A834C" w14:textId="77777777" w:rsidR="002769D6" w:rsidRPr="00B46DFA" w:rsidRDefault="002769D6" w:rsidP="00213FCF">
            <w:pPr>
              <w:widowControl w:val="0"/>
              <w:autoSpaceDE w:val="0"/>
              <w:autoSpaceDN w:val="0"/>
              <w:adjustRightInd w:val="0"/>
              <w:jc w:val="center"/>
              <w:rPr>
                <w:rFonts w:ascii="Maiandra GD" w:eastAsia="Arial Unicode MS" w:hAnsi="Maiandra GD"/>
                <w:bCs/>
                <w:sz w:val="24"/>
                <w:szCs w:val="24"/>
              </w:rPr>
            </w:pPr>
            <w:r w:rsidRPr="00B46DFA">
              <w:rPr>
                <w:rFonts w:ascii="Maiandra GD" w:eastAsia="Arial Unicode MS" w:hAnsi="Maiandra GD"/>
                <w:bCs/>
                <w:sz w:val="24"/>
                <w:szCs w:val="24"/>
              </w:rPr>
              <w:t>442 000</w:t>
            </w:r>
          </w:p>
        </w:tc>
      </w:tr>
    </w:tbl>
    <w:p w14:paraId="122A04ED" w14:textId="77777777" w:rsidR="002769D6" w:rsidRPr="00B46DFA" w:rsidRDefault="002769D6" w:rsidP="002769D6">
      <w:pPr>
        <w:pStyle w:val="Paragraphedeliste"/>
        <w:numPr>
          <w:ilvl w:val="0"/>
          <w:numId w:val="144"/>
        </w:numPr>
        <w:spacing w:before="120" w:line="246" w:lineRule="auto"/>
        <w:ind w:left="360"/>
        <w:jc w:val="both"/>
        <w:rPr>
          <w:rFonts w:ascii="Britannic Bold" w:hAnsi="Britannic Bold" w:cs="Arial"/>
        </w:rPr>
      </w:pPr>
      <w:r w:rsidRPr="00B46DFA">
        <w:rPr>
          <w:rFonts w:ascii="Britannic Bold" w:hAnsi="Britannic Bold" w:cs="Arial"/>
        </w:rPr>
        <w:t>DELAI D’EXECUTION</w:t>
      </w:r>
    </w:p>
    <w:p w14:paraId="710BA1AE" w14:textId="77777777" w:rsidR="002769D6" w:rsidRPr="00B46DFA" w:rsidRDefault="002769D6" w:rsidP="002769D6">
      <w:pPr>
        <w:spacing w:line="247" w:lineRule="auto"/>
        <w:ind w:firstLine="709"/>
        <w:rPr>
          <w:rFonts w:ascii="Arial" w:hAnsi="Arial" w:cs="Arial"/>
          <w:sz w:val="24"/>
          <w:szCs w:val="24"/>
        </w:rPr>
      </w:pPr>
      <w:r w:rsidRPr="00B46DFA">
        <w:rPr>
          <w:rFonts w:ascii="Arial" w:hAnsi="Arial" w:cs="Arial"/>
          <w:sz w:val="24"/>
          <w:szCs w:val="24"/>
        </w:rPr>
        <w:t>Le délai maximum d’exécution est de quatre (04) mois pour chaque lot, incluant toutes les contraintes éventuelles liées à l’enclavement et aux contraintes particulières du site, aux conditions climatiques et aux moyens d’accès au site. Le délai court à compter de la date de notification de l’ordre de service de démarrer les travaux.</w:t>
      </w:r>
    </w:p>
    <w:p w14:paraId="66468925" w14:textId="77777777" w:rsidR="002769D6" w:rsidRPr="00B46DFA" w:rsidRDefault="002769D6" w:rsidP="002769D6">
      <w:pPr>
        <w:spacing w:after="120" w:line="247" w:lineRule="auto"/>
        <w:ind w:firstLine="709"/>
        <w:rPr>
          <w:rFonts w:ascii="Arial" w:hAnsi="Arial" w:cs="Arial"/>
          <w:sz w:val="24"/>
          <w:szCs w:val="24"/>
        </w:rPr>
      </w:pPr>
      <w:r w:rsidRPr="00B46DFA">
        <w:rPr>
          <w:rFonts w:ascii="Arial" w:hAnsi="Arial" w:cs="Arial"/>
          <w:sz w:val="24"/>
          <w:szCs w:val="24"/>
        </w:rPr>
        <w:t>Il revient au soumissionnaire de proposer dans son offre, un calendrier d’exécution entrant dans le délai sus-indiqué. Le délai contractuel est celui proposé dans l’offre du Cocontractant.</w:t>
      </w:r>
    </w:p>
    <w:p w14:paraId="3B0830E0" w14:textId="77777777" w:rsidR="002769D6" w:rsidRPr="00B46DFA" w:rsidRDefault="002769D6" w:rsidP="002769D6">
      <w:pPr>
        <w:pStyle w:val="Paragraphedeliste"/>
        <w:numPr>
          <w:ilvl w:val="0"/>
          <w:numId w:val="144"/>
        </w:numPr>
        <w:spacing w:before="120" w:line="246" w:lineRule="auto"/>
        <w:ind w:left="360"/>
        <w:jc w:val="both"/>
        <w:rPr>
          <w:rFonts w:ascii="Britannic Bold" w:hAnsi="Britannic Bold" w:cs="Arial"/>
        </w:rPr>
      </w:pPr>
      <w:r w:rsidRPr="00B46DFA">
        <w:rPr>
          <w:rFonts w:ascii="Britannic Bold" w:hAnsi="Britannic Bold" w:cs="Arial"/>
        </w:rPr>
        <w:t>NOMBRE MAXIMUM DES LOTS :</w:t>
      </w:r>
    </w:p>
    <w:p w14:paraId="4447D273" w14:textId="77777777" w:rsidR="002769D6" w:rsidRPr="00B46DFA" w:rsidRDefault="002769D6" w:rsidP="002769D6">
      <w:pPr>
        <w:pStyle w:val="Corpsdetexte"/>
        <w:ind w:firstLine="708"/>
        <w:rPr>
          <w:rFonts w:ascii="Arial" w:eastAsia="Calisto MT" w:hAnsi="Arial" w:cs="Arial"/>
          <w:szCs w:val="24"/>
        </w:rPr>
      </w:pPr>
      <w:r w:rsidRPr="00B46DFA">
        <w:rPr>
          <w:rFonts w:ascii="Arial" w:eastAsia="Calisto MT" w:hAnsi="Arial" w:cs="Arial"/>
          <w:szCs w:val="24"/>
        </w:rPr>
        <w:t>Une entreprise peut être attribué plus d’un lot.</w:t>
      </w:r>
    </w:p>
    <w:p w14:paraId="12614DC9" w14:textId="77777777" w:rsidR="002769D6" w:rsidRPr="00B46DFA" w:rsidRDefault="002769D6" w:rsidP="002769D6">
      <w:pPr>
        <w:pStyle w:val="Paragraphedeliste"/>
        <w:numPr>
          <w:ilvl w:val="0"/>
          <w:numId w:val="144"/>
        </w:numPr>
        <w:spacing w:before="120" w:line="246" w:lineRule="auto"/>
        <w:ind w:left="360"/>
        <w:jc w:val="both"/>
        <w:rPr>
          <w:rFonts w:ascii="Britannic Bold" w:hAnsi="Britannic Bold" w:cs="Arial"/>
        </w:rPr>
      </w:pPr>
      <w:r w:rsidRPr="00B46DFA">
        <w:rPr>
          <w:rFonts w:ascii="Britannic Bold" w:hAnsi="Britannic Bold" w:cs="Arial"/>
        </w:rPr>
        <w:t>ATTRIBUTION DE LA LETTRE-COMMANDE :</w:t>
      </w:r>
    </w:p>
    <w:p w14:paraId="39F1E0DA" w14:textId="77777777" w:rsidR="002769D6" w:rsidRPr="00B46DFA" w:rsidRDefault="002769D6" w:rsidP="002769D6">
      <w:pPr>
        <w:pStyle w:val="Corpsdetexte"/>
        <w:ind w:firstLine="708"/>
        <w:jc w:val="both"/>
        <w:rPr>
          <w:rFonts w:ascii="Arial" w:eastAsia="Calisto MT" w:hAnsi="Arial" w:cs="Arial"/>
          <w:szCs w:val="24"/>
        </w:rPr>
      </w:pPr>
      <w:r w:rsidRPr="00B46DFA">
        <w:rPr>
          <w:rFonts w:ascii="Arial" w:eastAsia="Calisto MT" w:hAnsi="Arial" w:cs="Arial"/>
          <w:szCs w:val="24"/>
        </w:rPr>
        <w:t>Sous réserve des cas d’annulation ou d’appel d’offres infructueux prévus par le Code des marchés Publics (Articles 34 et 35), l’Autorité Contractante attribuera le marché au soumissionnaire le moins-disant dont l’offre, ayant satisfait à tous les critères éliminatoires, aura été jugée conforme pour l’essentiel aux dispositions du Dossier d’Appel d’Offres.</w:t>
      </w:r>
    </w:p>
    <w:p w14:paraId="0F4BD3F4" w14:textId="77777777" w:rsidR="002769D6" w:rsidRPr="00B46DFA" w:rsidRDefault="002769D6" w:rsidP="002769D6">
      <w:pPr>
        <w:pStyle w:val="Paragraphedeliste"/>
        <w:numPr>
          <w:ilvl w:val="0"/>
          <w:numId w:val="144"/>
        </w:numPr>
        <w:spacing w:before="120" w:line="246" w:lineRule="auto"/>
        <w:ind w:left="360"/>
        <w:jc w:val="both"/>
        <w:rPr>
          <w:rFonts w:ascii="Britannic Bold" w:hAnsi="Britannic Bold" w:cs="Arial"/>
        </w:rPr>
      </w:pPr>
      <w:r w:rsidRPr="00B46DFA">
        <w:rPr>
          <w:rFonts w:ascii="Britannic Bold" w:hAnsi="Britannic Bold" w:cs="Arial"/>
        </w:rPr>
        <w:t>RENSEIGNEMENTS COMPLEMENTAIRES</w:t>
      </w:r>
    </w:p>
    <w:p w14:paraId="6B0EF96D" w14:textId="77777777" w:rsidR="002769D6" w:rsidRPr="00B46DFA" w:rsidRDefault="002769D6" w:rsidP="002769D6">
      <w:pPr>
        <w:pStyle w:val="Corpsdetexte"/>
        <w:ind w:firstLine="708"/>
        <w:jc w:val="both"/>
        <w:rPr>
          <w:szCs w:val="24"/>
        </w:rPr>
      </w:pPr>
      <w:r w:rsidRPr="00B46DFA">
        <w:rPr>
          <w:rFonts w:ascii="Maiandra GD" w:hAnsi="Maiandra GD" w:cs="Calibri"/>
          <w:b/>
          <w:szCs w:val="24"/>
          <w:u w:val="single"/>
        </w:rPr>
        <w:t xml:space="preserve"> </w:t>
      </w:r>
      <w:r w:rsidRPr="00B46DFA">
        <w:rPr>
          <w:rFonts w:ascii="Arial" w:eastAsia="Calisto MT" w:hAnsi="Arial" w:cs="Arial"/>
          <w:szCs w:val="24"/>
        </w:rPr>
        <w:t xml:space="preserve">Les renseignements complémentaires d'ordre technique peuvent être obtenus aux heures ouvrables au secrétariat particulier du Maire de la Commune de </w:t>
      </w:r>
      <w:proofErr w:type="spellStart"/>
      <w:r w:rsidRPr="00B46DFA">
        <w:rPr>
          <w:rFonts w:ascii="Arial" w:eastAsia="Calisto MT" w:hAnsi="Arial" w:cs="Arial"/>
          <w:szCs w:val="24"/>
        </w:rPr>
        <w:t>Dimako</w:t>
      </w:r>
      <w:proofErr w:type="spellEnd"/>
      <w:r w:rsidRPr="00B46DFA">
        <w:rPr>
          <w:rFonts w:ascii="Arial" w:eastAsia="Calisto MT" w:hAnsi="Arial" w:cs="Arial"/>
          <w:szCs w:val="24"/>
        </w:rPr>
        <w:t>.</w:t>
      </w:r>
    </w:p>
    <w:p w14:paraId="3883B6DF" w14:textId="77777777" w:rsidR="002769D6" w:rsidRDefault="002769D6" w:rsidP="002769D6"/>
    <w:p w14:paraId="300B4E9F" w14:textId="77777777" w:rsidR="002769D6" w:rsidRPr="008952FA" w:rsidRDefault="002769D6" w:rsidP="002769D6">
      <w:pPr>
        <w:pStyle w:val="Titre10"/>
        <w:jc w:val="right"/>
        <w:rPr>
          <w:rFonts w:ascii="Britannic Bold" w:hAnsi="Britannic Bold" w:cs="Tahoma"/>
          <w:i w:val="0"/>
          <w:sz w:val="24"/>
          <w:szCs w:val="48"/>
        </w:rPr>
      </w:pPr>
      <w:r w:rsidRPr="008952FA">
        <w:rPr>
          <w:rFonts w:ascii="Britannic Bold" w:hAnsi="Britannic Bold" w:cs="Tahoma"/>
          <w:sz w:val="24"/>
          <w:szCs w:val="48"/>
        </w:rPr>
        <w:t>DIMAKO, LE ______________</w:t>
      </w:r>
    </w:p>
    <w:p w14:paraId="3CD3F9C9" w14:textId="77777777" w:rsidR="002769D6" w:rsidRDefault="002769D6" w:rsidP="002769D6">
      <w:pPr>
        <w:ind w:left="5685" w:firstLine="687"/>
        <w:jc w:val="center"/>
        <w:rPr>
          <w:rFonts w:ascii="Britannic Bold" w:hAnsi="Britannic Bold"/>
          <w:bCs/>
          <w:sz w:val="24"/>
          <w:szCs w:val="24"/>
        </w:rPr>
      </w:pPr>
    </w:p>
    <w:p w14:paraId="2B226D8F" w14:textId="77777777" w:rsidR="002769D6" w:rsidRDefault="002769D6" w:rsidP="002769D6">
      <w:pPr>
        <w:ind w:left="5685" w:firstLine="687"/>
        <w:jc w:val="center"/>
        <w:rPr>
          <w:rFonts w:ascii="Britannic Bold" w:hAnsi="Britannic Bold"/>
          <w:bCs/>
          <w:sz w:val="24"/>
          <w:szCs w:val="24"/>
        </w:rPr>
      </w:pPr>
      <w:r w:rsidRPr="008952FA">
        <w:rPr>
          <w:rFonts w:ascii="Britannic Bold" w:hAnsi="Britannic Bold"/>
          <w:bCs/>
          <w:sz w:val="24"/>
          <w:szCs w:val="24"/>
        </w:rPr>
        <w:t>LE MAIRE,</w:t>
      </w:r>
    </w:p>
    <w:p w14:paraId="62D1E31C" w14:textId="77777777" w:rsidR="002769D6" w:rsidRPr="008952FA" w:rsidRDefault="002769D6" w:rsidP="002769D6">
      <w:pPr>
        <w:ind w:left="5685" w:firstLine="687"/>
        <w:jc w:val="center"/>
        <w:rPr>
          <w:rFonts w:ascii="Britannic Bold" w:hAnsi="Britannic Bold"/>
          <w:bCs/>
          <w:sz w:val="24"/>
          <w:szCs w:val="24"/>
        </w:rPr>
      </w:pPr>
      <w:r w:rsidRPr="008952FA">
        <w:rPr>
          <w:rFonts w:ascii="Britannic Bold" w:hAnsi="Britannic Bold"/>
          <w:bCs/>
          <w:sz w:val="24"/>
          <w:szCs w:val="24"/>
        </w:rPr>
        <w:t>(AUTORITE CONTRACTANTE)</w:t>
      </w:r>
    </w:p>
    <w:p w14:paraId="2902930C" w14:textId="77777777" w:rsidR="002769D6" w:rsidRPr="008952FA" w:rsidRDefault="002769D6" w:rsidP="002769D6">
      <w:pPr>
        <w:rPr>
          <w:rFonts w:ascii="Britannic Bold" w:hAnsi="Britannic Bold"/>
          <w:bCs/>
        </w:rPr>
      </w:pPr>
      <w:r w:rsidRPr="008952FA">
        <w:rPr>
          <w:rFonts w:ascii="Britannic Bold" w:hAnsi="Britannic Bold" w:cs="Calibri"/>
          <w:bCs/>
          <w:u w:val="single"/>
        </w:rPr>
        <w:t>AMPLIATIONS</w:t>
      </w:r>
      <w:r w:rsidRPr="008952FA">
        <w:rPr>
          <w:rFonts w:ascii="Britannic Bold" w:hAnsi="Britannic Bold" w:cs="Calibri"/>
          <w:bCs/>
        </w:rPr>
        <w:t> :</w:t>
      </w:r>
    </w:p>
    <w:p w14:paraId="62D00016" w14:textId="77777777" w:rsidR="002769D6" w:rsidRDefault="002769D6" w:rsidP="002769D6">
      <w:pPr>
        <w:rPr>
          <w:rFonts w:ascii="Britannic Bold" w:hAnsi="Britannic Bold" w:cs="Calibri"/>
          <w:bCs/>
        </w:rPr>
      </w:pPr>
      <w:r>
        <w:rPr>
          <w:rFonts w:ascii="Britannic Bold" w:hAnsi="Britannic Bold" w:cs="Calibri"/>
          <w:bCs/>
        </w:rPr>
        <w:t>- PREFET/HN ;</w:t>
      </w:r>
    </w:p>
    <w:p w14:paraId="60A025D4" w14:textId="77777777" w:rsidR="002769D6" w:rsidRDefault="002769D6" w:rsidP="002769D6">
      <w:pPr>
        <w:rPr>
          <w:rFonts w:ascii="Britannic Bold" w:hAnsi="Britannic Bold" w:cs="Calibri"/>
          <w:bCs/>
        </w:rPr>
      </w:pPr>
      <w:r>
        <w:rPr>
          <w:rFonts w:ascii="Britannic Bold" w:hAnsi="Britannic Bold" w:cs="Calibri"/>
          <w:bCs/>
        </w:rPr>
        <w:t>- ARMP/EST ;</w:t>
      </w:r>
    </w:p>
    <w:p w14:paraId="7AD82E0C" w14:textId="77777777" w:rsidR="002769D6" w:rsidRPr="002769D6" w:rsidRDefault="002769D6" w:rsidP="002769D6">
      <w:pPr>
        <w:rPr>
          <w:rFonts w:ascii="Britannic Bold" w:hAnsi="Britannic Bold" w:cs="Calibri"/>
          <w:bCs/>
          <w:lang w:val="en-GB"/>
        </w:rPr>
      </w:pPr>
      <w:r w:rsidRPr="002769D6">
        <w:rPr>
          <w:rFonts w:ascii="Britannic Bold" w:hAnsi="Britannic Bold" w:cs="Calibri"/>
          <w:bCs/>
          <w:lang w:val="en-GB"/>
        </w:rPr>
        <w:t>- DDMAP/</w:t>
      </w:r>
      <w:proofErr w:type="gramStart"/>
      <w:r w:rsidRPr="002769D6">
        <w:rPr>
          <w:rFonts w:ascii="Britannic Bold" w:hAnsi="Britannic Bold" w:cs="Calibri"/>
          <w:bCs/>
          <w:lang w:val="en-GB"/>
        </w:rPr>
        <w:t>HN ;</w:t>
      </w:r>
      <w:proofErr w:type="gramEnd"/>
    </w:p>
    <w:p w14:paraId="526B821C" w14:textId="77777777" w:rsidR="002769D6" w:rsidRPr="002769D6" w:rsidRDefault="002769D6" w:rsidP="002769D6">
      <w:pPr>
        <w:rPr>
          <w:rFonts w:ascii="Britannic Bold" w:hAnsi="Britannic Bold" w:cs="Calibri"/>
          <w:bCs/>
          <w:lang w:val="en-GB"/>
        </w:rPr>
      </w:pPr>
      <w:r w:rsidRPr="002769D6">
        <w:rPr>
          <w:rFonts w:ascii="Britannic Bold" w:hAnsi="Britannic Bold" w:cs="Calibri"/>
          <w:bCs/>
          <w:lang w:val="en-GB"/>
        </w:rPr>
        <w:t>- PDT/CIPM/</w:t>
      </w:r>
      <w:proofErr w:type="gramStart"/>
      <w:r w:rsidRPr="002769D6">
        <w:rPr>
          <w:rFonts w:ascii="Britannic Bold" w:hAnsi="Britannic Bold" w:cs="Calibri"/>
          <w:bCs/>
          <w:lang w:val="en-GB"/>
        </w:rPr>
        <w:t>DKO ;</w:t>
      </w:r>
      <w:proofErr w:type="gramEnd"/>
    </w:p>
    <w:p w14:paraId="016B60D7" w14:textId="77777777" w:rsidR="002769D6" w:rsidRDefault="002769D6" w:rsidP="002769D6">
      <w:pPr>
        <w:rPr>
          <w:rFonts w:ascii="Britannic Bold" w:hAnsi="Britannic Bold" w:cs="Calibri"/>
          <w:bCs/>
        </w:rPr>
      </w:pPr>
      <w:r>
        <w:rPr>
          <w:rFonts w:ascii="Britannic Bold" w:hAnsi="Britannic Bold" w:cs="Calibri"/>
          <w:bCs/>
        </w:rPr>
        <w:t xml:space="preserve">- </w:t>
      </w:r>
      <w:r w:rsidRPr="008952FA">
        <w:rPr>
          <w:rFonts w:ascii="Britannic Bold" w:hAnsi="Britannic Bold" w:cs="Calibri"/>
          <w:bCs/>
        </w:rPr>
        <w:t>AFFICHAGE</w:t>
      </w:r>
      <w:r>
        <w:rPr>
          <w:rFonts w:ascii="Britannic Bold" w:hAnsi="Britannic Bold" w:cs="Calibri"/>
          <w:bCs/>
        </w:rPr>
        <w:t> ;</w:t>
      </w:r>
    </w:p>
    <w:p w14:paraId="0F6EC477" w14:textId="77777777" w:rsidR="002769D6" w:rsidRPr="008952FA" w:rsidRDefault="002769D6" w:rsidP="002769D6">
      <w:pPr>
        <w:rPr>
          <w:rFonts w:ascii="Britannic Bold" w:hAnsi="Britannic Bold"/>
          <w:bCs/>
        </w:rPr>
      </w:pPr>
      <w:r>
        <w:rPr>
          <w:rFonts w:ascii="Britannic Bold" w:hAnsi="Britannic Bold" w:cs="Calibri"/>
          <w:bCs/>
        </w:rPr>
        <w:t>- CHRONO/</w:t>
      </w:r>
      <w:r w:rsidRPr="008952FA">
        <w:rPr>
          <w:rFonts w:ascii="Britannic Bold" w:hAnsi="Britannic Bold" w:cs="Calibri"/>
          <w:bCs/>
        </w:rPr>
        <w:t>ARCHIVES ;</w:t>
      </w:r>
    </w:p>
    <w:p w14:paraId="4CB7AC72" w14:textId="77777777" w:rsidR="0094297E" w:rsidRPr="00330A88" w:rsidRDefault="0094297E" w:rsidP="002769D6">
      <w:pPr>
        <w:spacing w:before="120" w:after="120"/>
        <w:jc w:val="center"/>
        <w:rPr>
          <w:rFonts w:ascii="Maiandra GD" w:hAnsi="Maiandra GD" w:cs="Tahoma"/>
          <w:b/>
          <w:sz w:val="24"/>
          <w:szCs w:val="24"/>
          <w:u w:val="single"/>
          <w:lang w:val="en-US"/>
        </w:rPr>
      </w:pPr>
    </w:p>
    <w:p w14:paraId="3D5F6303" w14:textId="77777777" w:rsidR="0094297E" w:rsidRPr="00330A88" w:rsidRDefault="0094297E" w:rsidP="0094297E">
      <w:pPr>
        <w:spacing w:before="120" w:after="120"/>
        <w:jc w:val="both"/>
        <w:rPr>
          <w:rFonts w:ascii="Maiandra GD" w:hAnsi="Maiandra GD" w:cs="Tahoma"/>
          <w:b/>
          <w:sz w:val="24"/>
          <w:szCs w:val="24"/>
          <w:u w:val="single"/>
          <w:lang w:val="en-US"/>
        </w:rPr>
      </w:pPr>
    </w:p>
    <w:p w14:paraId="0F663C84" w14:textId="77777777" w:rsidR="0094297E" w:rsidRPr="00330A88" w:rsidRDefault="0094297E" w:rsidP="0094297E">
      <w:pPr>
        <w:spacing w:before="120" w:after="120"/>
        <w:jc w:val="both"/>
        <w:rPr>
          <w:rFonts w:ascii="Maiandra GD" w:hAnsi="Maiandra GD" w:cs="Tahoma"/>
          <w:b/>
          <w:sz w:val="24"/>
          <w:szCs w:val="24"/>
          <w:u w:val="single"/>
          <w:lang w:val="en-US"/>
        </w:rPr>
      </w:pPr>
    </w:p>
    <w:p w14:paraId="602C3FEF" w14:textId="77777777" w:rsidR="0094297E" w:rsidRPr="00330A88" w:rsidRDefault="0094297E" w:rsidP="0094297E">
      <w:pPr>
        <w:spacing w:before="120" w:after="120"/>
        <w:jc w:val="both"/>
        <w:rPr>
          <w:rFonts w:ascii="Maiandra GD" w:hAnsi="Maiandra GD" w:cs="Tahoma"/>
          <w:b/>
          <w:sz w:val="24"/>
          <w:szCs w:val="24"/>
          <w:u w:val="single"/>
          <w:lang w:val="en-US"/>
        </w:rPr>
      </w:pPr>
    </w:p>
    <w:p w14:paraId="1C9DA591" w14:textId="77777777" w:rsidR="0094297E" w:rsidRPr="00330A88" w:rsidRDefault="0094297E" w:rsidP="0094297E">
      <w:pPr>
        <w:spacing w:before="120" w:after="120"/>
        <w:jc w:val="both"/>
        <w:rPr>
          <w:rFonts w:ascii="Maiandra GD" w:hAnsi="Maiandra GD" w:cs="Tahoma"/>
          <w:b/>
          <w:sz w:val="24"/>
          <w:szCs w:val="24"/>
          <w:u w:val="single"/>
          <w:lang w:val="en-US"/>
        </w:rPr>
      </w:pPr>
    </w:p>
    <w:p w14:paraId="66E57B2C" w14:textId="77777777" w:rsidR="0094297E" w:rsidRPr="00330A88" w:rsidRDefault="0094297E" w:rsidP="0094297E">
      <w:pPr>
        <w:spacing w:before="120" w:after="120"/>
        <w:jc w:val="both"/>
        <w:rPr>
          <w:rFonts w:ascii="Maiandra GD" w:hAnsi="Maiandra GD" w:cs="Tahoma"/>
          <w:b/>
          <w:sz w:val="24"/>
          <w:szCs w:val="24"/>
          <w:u w:val="single"/>
          <w:lang w:val="en-US"/>
        </w:rPr>
      </w:pPr>
    </w:p>
    <w:p w14:paraId="0CB33C7A" w14:textId="77777777" w:rsidR="0094297E" w:rsidRPr="00330A88" w:rsidRDefault="0094297E" w:rsidP="0094297E">
      <w:pPr>
        <w:spacing w:before="120" w:after="120"/>
        <w:jc w:val="both"/>
        <w:rPr>
          <w:rFonts w:ascii="Maiandra GD" w:hAnsi="Maiandra GD" w:cs="Tahoma"/>
          <w:b/>
          <w:sz w:val="24"/>
          <w:szCs w:val="24"/>
          <w:u w:val="single"/>
          <w:lang w:val="en-US"/>
        </w:rPr>
      </w:pPr>
    </w:p>
    <w:p w14:paraId="5323C09A" w14:textId="77777777" w:rsidR="0094297E" w:rsidRPr="00330A88" w:rsidRDefault="0094297E" w:rsidP="0094297E">
      <w:pPr>
        <w:spacing w:before="120" w:after="120"/>
        <w:jc w:val="both"/>
        <w:rPr>
          <w:rFonts w:ascii="Maiandra GD" w:hAnsi="Maiandra GD" w:cs="Tahoma"/>
          <w:b/>
          <w:sz w:val="24"/>
          <w:szCs w:val="24"/>
          <w:u w:val="single"/>
          <w:lang w:val="en-US"/>
        </w:rPr>
      </w:pPr>
    </w:p>
    <w:p w14:paraId="1DA0BB33" w14:textId="77777777" w:rsidR="0094297E" w:rsidRPr="00330A88" w:rsidRDefault="0094297E" w:rsidP="0094297E">
      <w:pPr>
        <w:spacing w:before="120" w:after="120"/>
        <w:jc w:val="both"/>
        <w:rPr>
          <w:rFonts w:ascii="Maiandra GD" w:hAnsi="Maiandra GD" w:cs="Tahoma"/>
          <w:b/>
          <w:sz w:val="24"/>
          <w:szCs w:val="24"/>
          <w:u w:val="single"/>
          <w:lang w:val="en-US"/>
        </w:rPr>
      </w:pPr>
    </w:p>
    <w:p w14:paraId="3A3A528B" w14:textId="77777777" w:rsidR="0094297E" w:rsidRPr="00330A88" w:rsidRDefault="0094297E" w:rsidP="0094297E">
      <w:pPr>
        <w:spacing w:before="120" w:after="120"/>
        <w:jc w:val="both"/>
        <w:rPr>
          <w:rFonts w:ascii="Maiandra GD" w:hAnsi="Maiandra GD" w:cs="Tahoma"/>
          <w:b/>
          <w:sz w:val="24"/>
          <w:szCs w:val="24"/>
          <w:u w:val="single"/>
          <w:lang w:val="en-US"/>
        </w:rPr>
      </w:pPr>
    </w:p>
    <w:p w14:paraId="6A7D6F1E" w14:textId="77777777" w:rsidR="0094297E" w:rsidRPr="00330A88" w:rsidRDefault="0094297E" w:rsidP="0094297E">
      <w:pPr>
        <w:spacing w:before="120" w:after="120"/>
        <w:jc w:val="both"/>
        <w:rPr>
          <w:rFonts w:ascii="Maiandra GD" w:hAnsi="Maiandra GD" w:cs="Tahoma"/>
          <w:b/>
          <w:sz w:val="24"/>
          <w:szCs w:val="24"/>
          <w:u w:val="single"/>
          <w:lang w:val="en-US"/>
        </w:rPr>
      </w:pPr>
    </w:p>
    <w:p w14:paraId="691CBCD2" w14:textId="77777777" w:rsidR="0094297E" w:rsidRPr="00330A88" w:rsidRDefault="0094297E" w:rsidP="0094297E">
      <w:pPr>
        <w:spacing w:before="120" w:after="120"/>
        <w:jc w:val="both"/>
        <w:rPr>
          <w:rFonts w:ascii="Maiandra GD" w:hAnsi="Maiandra GD" w:cs="Tahoma"/>
          <w:b/>
          <w:sz w:val="24"/>
          <w:szCs w:val="24"/>
          <w:u w:val="single"/>
          <w:lang w:val="en-US"/>
        </w:rPr>
      </w:pPr>
    </w:p>
    <w:p w14:paraId="0E84A5D9" w14:textId="77777777" w:rsidR="0094297E" w:rsidRPr="00330A88" w:rsidRDefault="0094297E" w:rsidP="0094297E">
      <w:pPr>
        <w:spacing w:before="120" w:after="120"/>
        <w:jc w:val="both"/>
        <w:rPr>
          <w:rFonts w:ascii="Maiandra GD" w:hAnsi="Maiandra GD" w:cs="Tahoma"/>
          <w:b/>
          <w:sz w:val="24"/>
          <w:szCs w:val="24"/>
          <w:u w:val="single"/>
          <w:lang w:val="en-US"/>
        </w:rPr>
      </w:pPr>
    </w:p>
    <w:p w14:paraId="11DB3C58" w14:textId="77777777" w:rsidR="0094297E" w:rsidRPr="00330A88" w:rsidRDefault="0094297E" w:rsidP="0094297E">
      <w:pPr>
        <w:spacing w:before="120" w:after="120"/>
        <w:jc w:val="both"/>
        <w:rPr>
          <w:rFonts w:ascii="Maiandra GD" w:hAnsi="Maiandra GD" w:cs="Tahoma"/>
          <w:b/>
          <w:sz w:val="24"/>
          <w:szCs w:val="24"/>
          <w:u w:val="single"/>
          <w:lang w:val="en-US"/>
        </w:rPr>
      </w:pPr>
    </w:p>
    <w:p w14:paraId="22A6AC86" w14:textId="77777777" w:rsidR="0094297E" w:rsidRPr="00330A88" w:rsidRDefault="0094297E" w:rsidP="0094297E">
      <w:pPr>
        <w:spacing w:before="120" w:after="120"/>
        <w:jc w:val="both"/>
        <w:rPr>
          <w:rFonts w:ascii="Maiandra GD" w:hAnsi="Maiandra GD" w:cs="Tahoma"/>
          <w:b/>
          <w:sz w:val="24"/>
          <w:szCs w:val="24"/>
          <w:u w:val="single"/>
          <w:lang w:val="en-US"/>
        </w:rPr>
      </w:pPr>
    </w:p>
    <w:tbl>
      <w:tblPr>
        <w:tblpPr w:leftFromText="141" w:rightFromText="141" w:vertAnchor="text" w:horzAnchor="margin" w:tblpXSpec="center" w:tblpY="-95"/>
        <w:tblW w:w="9936" w:type="dxa"/>
        <w:tblLook w:val="04A0" w:firstRow="1" w:lastRow="0" w:firstColumn="1" w:lastColumn="0" w:noHBand="0" w:noVBand="1"/>
      </w:tblPr>
      <w:tblGrid>
        <w:gridCol w:w="4248"/>
        <w:gridCol w:w="2551"/>
        <w:gridCol w:w="3137"/>
      </w:tblGrid>
      <w:tr w:rsidR="002769D6" w:rsidRPr="00CF6DDC" w14:paraId="39B6C298" w14:textId="77777777" w:rsidTr="00213FCF">
        <w:trPr>
          <w:trHeight w:val="328"/>
        </w:trPr>
        <w:tc>
          <w:tcPr>
            <w:tcW w:w="4248" w:type="dxa"/>
            <w:hideMark/>
          </w:tcPr>
          <w:p w14:paraId="7D96DD5A" w14:textId="77777777" w:rsidR="002769D6" w:rsidRPr="00CF6DDC" w:rsidRDefault="002769D6" w:rsidP="00213FCF">
            <w:pPr>
              <w:ind w:left="10"/>
              <w:jc w:val="center"/>
              <w:rPr>
                <w:rFonts w:ascii="Britannic Bold" w:hAnsi="Britannic Bold"/>
                <w:bCs/>
                <w:color w:val="000000" w:themeColor="text1"/>
                <w:sz w:val="18"/>
                <w:szCs w:val="18"/>
              </w:rPr>
            </w:pPr>
            <w:r w:rsidRPr="00CF6DDC">
              <w:rPr>
                <w:rFonts w:ascii="Britannic Bold" w:hAnsi="Britannic Bold"/>
                <w:bCs/>
                <w:color w:val="000000" w:themeColor="text1"/>
                <w:sz w:val="18"/>
                <w:szCs w:val="18"/>
              </w:rPr>
              <w:lastRenderedPageBreak/>
              <w:t>REPUBLIQUE DU CAMEROUN</w:t>
            </w:r>
          </w:p>
          <w:p w14:paraId="1FB6C60D" w14:textId="77777777" w:rsidR="002769D6" w:rsidRPr="00CF6DDC" w:rsidRDefault="002769D6" w:rsidP="00213FCF">
            <w:pPr>
              <w:ind w:left="10"/>
              <w:jc w:val="center"/>
              <w:rPr>
                <w:rFonts w:ascii="Britannic Bold" w:hAnsi="Britannic Bold"/>
                <w:bCs/>
                <w:color w:val="000000" w:themeColor="text1"/>
                <w:sz w:val="18"/>
                <w:szCs w:val="18"/>
              </w:rPr>
            </w:pPr>
            <w:r w:rsidRPr="00CF6DDC">
              <w:rPr>
                <w:rFonts w:ascii="Britannic Bold" w:hAnsi="Britannic Bold"/>
                <w:bCs/>
                <w:color w:val="000000" w:themeColor="text1"/>
                <w:sz w:val="18"/>
                <w:szCs w:val="18"/>
              </w:rPr>
              <w:t>Paix-Travail–Patrie</w:t>
            </w:r>
          </w:p>
          <w:p w14:paraId="41D89A0B" w14:textId="77777777" w:rsidR="002769D6" w:rsidRPr="00CF6DDC" w:rsidRDefault="002769D6" w:rsidP="00213FCF">
            <w:pPr>
              <w:ind w:left="10"/>
              <w:jc w:val="center"/>
              <w:rPr>
                <w:rFonts w:ascii="Britannic Bold" w:hAnsi="Britannic Bold"/>
                <w:bCs/>
                <w:color w:val="000000" w:themeColor="text1"/>
                <w:sz w:val="18"/>
                <w:szCs w:val="18"/>
              </w:rPr>
            </w:pPr>
            <w:r w:rsidRPr="00CF6DDC">
              <w:rPr>
                <w:rFonts w:ascii="Britannic Bold" w:hAnsi="Britannic Bold"/>
                <w:bCs/>
                <w:color w:val="000000" w:themeColor="text1"/>
                <w:sz w:val="18"/>
                <w:szCs w:val="18"/>
              </w:rPr>
              <w:t>---------------</w:t>
            </w:r>
          </w:p>
        </w:tc>
        <w:tc>
          <w:tcPr>
            <w:tcW w:w="2551" w:type="dxa"/>
            <w:vMerge w:val="restart"/>
            <w:hideMark/>
          </w:tcPr>
          <w:p w14:paraId="2D9A701D" w14:textId="77777777" w:rsidR="002769D6" w:rsidRPr="00CF6DDC" w:rsidRDefault="002769D6" w:rsidP="00213FCF">
            <w:pPr>
              <w:ind w:left="10"/>
              <w:jc w:val="center"/>
              <w:rPr>
                <w:rFonts w:ascii="Britannic Bold" w:hAnsi="Britannic Bold"/>
                <w:bCs/>
                <w:color w:val="000000" w:themeColor="text1"/>
                <w:sz w:val="18"/>
                <w:szCs w:val="18"/>
              </w:rPr>
            </w:pPr>
            <w:r w:rsidRPr="00CF6DDC">
              <w:rPr>
                <w:rFonts w:ascii="Britannic Bold" w:hAnsi="Britannic Bold"/>
                <w:bCs/>
                <w:noProof/>
                <w:color w:val="000000" w:themeColor="text1"/>
                <w:sz w:val="18"/>
                <w:szCs w:val="18"/>
              </w:rPr>
              <w:drawing>
                <wp:anchor distT="0" distB="0" distL="114300" distR="114300" simplePos="0" relativeHeight="251679744" behindDoc="1" locked="0" layoutInCell="1" allowOverlap="1" wp14:anchorId="38EB52EA" wp14:editId="36D8A377">
                  <wp:simplePos x="0" y="0"/>
                  <wp:positionH relativeFrom="column">
                    <wp:posOffset>248862</wp:posOffset>
                  </wp:positionH>
                  <wp:positionV relativeFrom="paragraph">
                    <wp:posOffset>46413</wp:posOffset>
                  </wp:positionV>
                  <wp:extent cx="932411" cy="984212"/>
                  <wp:effectExtent l="0" t="0" r="1270" b="6985"/>
                  <wp:wrapNone/>
                  <wp:docPr id="921042532" name="Image 6" descr="E:\Commune Dimako 19-02-2020\Dko 2020- Dossiers traités\Logo C-Dko\IMG-20200610-WA0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une Dimako 19-02-2020\Dko 2020- Dossiers traités\Logo C-Dko\IMG-20200610-WA017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2411" cy="9842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CBD364" w14:textId="77777777" w:rsidR="002769D6" w:rsidRPr="00CF6DDC" w:rsidRDefault="002769D6" w:rsidP="00213FCF">
            <w:pPr>
              <w:ind w:left="10"/>
              <w:jc w:val="center"/>
              <w:rPr>
                <w:rFonts w:ascii="Britannic Bold" w:hAnsi="Britannic Bold"/>
                <w:bCs/>
                <w:color w:val="000000" w:themeColor="text1"/>
                <w:sz w:val="18"/>
                <w:szCs w:val="18"/>
              </w:rPr>
            </w:pPr>
            <w:r>
              <w:rPr>
                <w:rFonts w:eastAsia="Calibri"/>
                <w:noProof/>
              </w:rPr>
              <mc:AlternateContent>
                <mc:Choice Requires="wps">
                  <w:drawing>
                    <wp:anchor distT="0" distB="0" distL="114300" distR="114300" simplePos="0" relativeHeight="251678720" behindDoc="0" locked="0" layoutInCell="1" allowOverlap="1" wp14:anchorId="3003D882" wp14:editId="1E95C99F">
                      <wp:simplePos x="0" y="0"/>
                      <wp:positionH relativeFrom="column">
                        <wp:posOffset>-2534747</wp:posOffset>
                      </wp:positionH>
                      <wp:positionV relativeFrom="paragraph">
                        <wp:posOffset>1338811</wp:posOffset>
                      </wp:positionV>
                      <wp:extent cx="5772150" cy="428625"/>
                      <wp:effectExtent l="0" t="0" r="38100" b="66675"/>
                      <wp:wrapNone/>
                      <wp:docPr id="524359921" name="Zone de texte 5243599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428625"/>
                              </a:xfrm>
                              <a:prstGeom prst="rect">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00C8FE1B" w14:textId="77777777" w:rsidR="002769D6" w:rsidRDefault="002769D6" w:rsidP="002769D6">
                                  <w:pPr>
                                    <w:widowControl w:val="0"/>
                                    <w:autoSpaceDE w:val="0"/>
                                    <w:autoSpaceDN w:val="0"/>
                                    <w:adjustRightInd w:val="0"/>
                                    <w:jc w:val="center"/>
                                  </w:pPr>
                                  <w:r>
                                    <w:rPr>
                                      <w:rFonts w:ascii="Gloucester MT Extra Condensed" w:hAnsi="Gloucester MT Extra Condensed" w:cs="Tahoma"/>
                                    </w:rPr>
                                    <w:t>Pour toute tentative de corruption ou cas de mauvaises pratiques, bien vouloir appeler le MINMAP ou envoyer un SMS aux numéros suivants : 673 205 725 / 699 370 748.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3D882" id="Zone de texte 524359921" o:spid="_x0000_s1030" type="#_x0000_t202" style="position:absolute;left:0;text-align:left;margin-left:-199.6pt;margin-top:105.4pt;width:454.5pt;height:33.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" fillcolor="#c2d69b" strokecolor="#c2d69b" strokeweight="1pt">
                      <v:fill color2="#eaf1dd" angle="135" focus="50%" type="gradient"/>
                      <v:shadow on="t" color="#4e6128" opacity=".5" offset="1pt"/>
                      <v:textbox>
                        <w:txbxContent>
                          <w:p w14:paraId="00C8FE1B" w14:textId="77777777" w:rsidR="002769D6" w:rsidRDefault="002769D6" w:rsidP="002769D6">
                            <w:pPr>
                              <w:widowControl w:val="0"/>
                              <w:autoSpaceDE w:val="0"/>
                              <w:autoSpaceDN w:val="0"/>
                              <w:adjustRightInd w:val="0"/>
                              <w:jc w:val="center"/>
                            </w:pPr>
                            <w:r>
                              <w:rPr>
                                <w:rFonts w:ascii="Gloucester MT Extra Condensed" w:hAnsi="Gloucester MT Extra Condensed" w:cs="Tahoma"/>
                              </w:rPr>
                              <w:t>Pour toute tentative de corruption ou cas de mauvaises pratiques, bien vouloir appeler le MINMAP ou envoyer un SMS aux numéros suivants : 673 205 725 / 699 370 748.</w:t>
                            </w:r>
                          </w:p>
                        </w:txbxContent>
                      </v:textbox>
                    </v:shape>
                  </w:pict>
                </mc:Fallback>
              </mc:AlternateContent>
            </w:r>
          </w:p>
          <w:p w14:paraId="5E796869" w14:textId="77777777" w:rsidR="002769D6" w:rsidRPr="00CF6DDC" w:rsidRDefault="002769D6" w:rsidP="00213FCF">
            <w:pPr>
              <w:ind w:left="10"/>
              <w:jc w:val="center"/>
              <w:rPr>
                <w:rFonts w:ascii="Britannic Bold" w:hAnsi="Britannic Bold"/>
                <w:bCs/>
                <w:color w:val="000000" w:themeColor="text1"/>
                <w:sz w:val="18"/>
                <w:szCs w:val="18"/>
              </w:rPr>
            </w:pPr>
          </w:p>
        </w:tc>
        <w:tc>
          <w:tcPr>
            <w:tcW w:w="3137" w:type="dxa"/>
          </w:tcPr>
          <w:p w14:paraId="72A7701D" w14:textId="77777777" w:rsidR="002769D6" w:rsidRPr="00CF6DDC" w:rsidRDefault="002769D6" w:rsidP="00213FCF">
            <w:pPr>
              <w:ind w:left="10"/>
              <w:jc w:val="center"/>
              <w:rPr>
                <w:rFonts w:ascii="Britannic Bold" w:hAnsi="Britannic Bold"/>
                <w:bCs/>
                <w:color w:val="000000" w:themeColor="text1"/>
                <w:sz w:val="18"/>
                <w:szCs w:val="18"/>
                <w:lang w:val="en-US"/>
              </w:rPr>
            </w:pPr>
            <w:r w:rsidRPr="00CF6DDC">
              <w:rPr>
                <w:rFonts w:ascii="Britannic Bold" w:hAnsi="Britannic Bold"/>
                <w:bCs/>
                <w:color w:val="000000" w:themeColor="text1"/>
                <w:sz w:val="18"/>
                <w:szCs w:val="18"/>
                <w:lang w:val="en-US"/>
              </w:rPr>
              <w:t>REPUBLIC OF CAMEROON</w:t>
            </w:r>
          </w:p>
          <w:p w14:paraId="1C84FEED" w14:textId="77777777" w:rsidR="002769D6" w:rsidRPr="00CF6DDC" w:rsidRDefault="002769D6" w:rsidP="00213FCF">
            <w:pPr>
              <w:ind w:left="10"/>
              <w:jc w:val="center"/>
              <w:rPr>
                <w:rFonts w:ascii="Britannic Bold" w:hAnsi="Britannic Bold"/>
                <w:bCs/>
                <w:color w:val="000000" w:themeColor="text1"/>
                <w:sz w:val="18"/>
                <w:szCs w:val="18"/>
                <w:lang w:val="en-US"/>
              </w:rPr>
            </w:pPr>
            <w:r w:rsidRPr="00CF6DDC">
              <w:rPr>
                <w:rFonts w:ascii="Britannic Bold" w:hAnsi="Britannic Bold"/>
                <w:bCs/>
                <w:color w:val="000000" w:themeColor="text1"/>
                <w:sz w:val="18"/>
                <w:szCs w:val="18"/>
                <w:lang w:val="en-US"/>
              </w:rPr>
              <w:t>Peace–Work-Fatherland</w:t>
            </w:r>
          </w:p>
          <w:p w14:paraId="35347D46" w14:textId="77777777" w:rsidR="002769D6" w:rsidRPr="00CF6DDC" w:rsidRDefault="002769D6" w:rsidP="00213FCF">
            <w:pPr>
              <w:ind w:left="10"/>
              <w:jc w:val="center"/>
              <w:rPr>
                <w:rFonts w:ascii="Britannic Bold" w:hAnsi="Britannic Bold"/>
                <w:bCs/>
                <w:color w:val="000000" w:themeColor="text1"/>
                <w:sz w:val="18"/>
                <w:szCs w:val="18"/>
                <w:lang w:val="en-US"/>
              </w:rPr>
            </w:pPr>
            <w:r w:rsidRPr="00CF6DDC">
              <w:rPr>
                <w:rFonts w:ascii="Britannic Bold" w:hAnsi="Britannic Bold"/>
                <w:bCs/>
                <w:color w:val="000000" w:themeColor="text1"/>
                <w:sz w:val="18"/>
                <w:szCs w:val="18"/>
                <w:lang w:val="en-US"/>
              </w:rPr>
              <w:t>--------------</w:t>
            </w:r>
          </w:p>
        </w:tc>
      </w:tr>
      <w:tr w:rsidR="002769D6" w:rsidRPr="00CF6DDC" w14:paraId="124023C6" w14:textId="77777777" w:rsidTr="00213FCF">
        <w:trPr>
          <w:trHeight w:val="221"/>
        </w:trPr>
        <w:tc>
          <w:tcPr>
            <w:tcW w:w="4248" w:type="dxa"/>
            <w:hideMark/>
          </w:tcPr>
          <w:p w14:paraId="335404BB" w14:textId="77777777" w:rsidR="002769D6" w:rsidRPr="00CF6DDC" w:rsidRDefault="002769D6" w:rsidP="00213FCF">
            <w:pPr>
              <w:ind w:left="10"/>
              <w:jc w:val="center"/>
              <w:rPr>
                <w:rFonts w:ascii="Britannic Bold" w:hAnsi="Britannic Bold"/>
                <w:bCs/>
                <w:color w:val="000000" w:themeColor="text1"/>
                <w:sz w:val="18"/>
                <w:szCs w:val="18"/>
              </w:rPr>
            </w:pPr>
            <w:r w:rsidRPr="00CF6DDC">
              <w:rPr>
                <w:rFonts w:ascii="Britannic Bold" w:hAnsi="Britannic Bold"/>
                <w:bCs/>
                <w:color w:val="000000" w:themeColor="text1"/>
                <w:sz w:val="18"/>
                <w:szCs w:val="18"/>
              </w:rPr>
              <w:t>REGION DE L’EST</w:t>
            </w:r>
          </w:p>
          <w:p w14:paraId="394646A9" w14:textId="77777777" w:rsidR="002769D6" w:rsidRPr="00CF6DDC" w:rsidRDefault="002769D6" w:rsidP="00213FCF">
            <w:pPr>
              <w:ind w:left="10"/>
              <w:jc w:val="center"/>
              <w:rPr>
                <w:rFonts w:ascii="Britannic Bold" w:hAnsi="Britannic Bold"/>
                <w:bCs/>
                <w:color w:val="000000" w:themeColor="text1"/>
                <w:sz w:val="18"/>
                <w:szCs w:val="18"/>
              </w:rPr>
            </w:pPr>
            <w:r w:rsidRPr="00CF6DDC">
              <w:rPr>
                <w:rFonts w:ascii="Britannic Bold" w:hAnsi="Britannic Bold"/>
                <w:bCs/>
                <w:color w:val="000000" w:themeColor="text1"/>
                <w:sz w:val="18"/>
                <w:szCs w:val="18"/>
              </w:rPr>
              <w:t>---------------</w:t>
            </w:r>
          </w:p>
        </w:tc>
        <w:tc>
          <w:tcPr>
            <w:tcW w:w="2551" w:type="dxa"/>
            <w:vMerge/>
            <w:hideMark/>
          </w:tcPr>
          <w:p w14:paraId="58119B3B" w14:textId="77777777" w:rsidR="002769D6" w:rsidRPr="00CF6DDC" w:rsidRDefault="002769D6" w:rsidP="00213FCF">
            <w:pPr>
              <w:ind w:left="10"/>
              <w:jc w:val="center"/>
              <w:rPr>
                <w:rFonts w:ascii="Britannic Bold" w:hAnsi="Britannic Bold"/>
                <w:bCs/>
                <w:color w:val="000000" w:themeColor="text1"/>
                <w:sz w:val="18"/>
                <w:szCs w:val="18"/>
              </w:rPr>
            </w:pPr>
          </w:p>
        </w:tc>
        <w:tc>
          <w:tcPr>
            <w:tcW w:w="3137" w:type="dxa"/>
          </w:tcPr>
          <w:p w14:paraId="367D1E78" w14:textId="77777777" w:rsidR="002769D6" w:rsidRPr="00CF6DDC" w:rsidRDefault="002769D6" w:rsidP="00213FCF">
            <w:pPr>
              <w:ind w:left="10"/>
              <w:jc w:val="center"/>
              <w:rPr>
                <w:rFonts w:ascii="Britannic Bold" w:hAnsi="Britannic Bold"/>
                <w:bCs/>
                <w:color w:val="000000" w:themeColor="text1"/>
                <w:sz w:val="18"/>
                <w:szCs w:val="18"/>
                <w:lang w:val="en-US"/>
              </w:rPr>
            </w:pPr>
            <w:r w:rsidRPr="00CF6DDC">
              <w:rPr>
                <w:rFonts w:ascii="Britannic Bold" w:hAnsi="Britannic Bold"/>
                <w:bCs/>
                <w:color w:val="000000" w:themeColor="text1"/>
                <w:sz w:val="18"/>
                <w:szCs w:val="18"/>
                <w:lang w:val="en-US"/>
              </w:rPr>
              <w:t>EAST REGION</w:t>
            </w:r>
          </w:p>
          <w:p w14:paraId="7906BAFB" w14:textId="77777777" w:rsidR="002769D6" w:rsidRPr="00CF6DDC" w:rsidRDefault="002769D6" w:rsidP="00213FCF">
            <w:pPr>
              <w:ind w:left="10"/>
              <w:jc w:val="center"/>
              <w:rPr>
                <w:rFonts w:ascii="Britannic Bold" w:hAnsi="Britannic Bold"/>
                <w:bCs/>
                <w:color w:val="000000" w:themeColor="text1"/>
                <w:sz w:val="18"/>
                <w:szCs w:val="18"/>
                <w:lang w:val="en-US"/>
              </w:rPr>
            </w:pPr>
            <w:r w:rsidRPr="00CF6DDC">
              <w:rPr>
                <w:rFonts w:ascii="Britannic Bold" w:hAnsi="Britannic Bold"/>
                <w:bCs/>
                <w:color w:val="000000" w:themeColor="text1"/>
                <w:sz w:val="18"/>
                <w:szCs w:val="18"/>
                <w:lang w:val="en-US"/>
              </w:rPr>
              <w:t>----------------</w:t>
            </w:r>
          </w:p>
        </w:tc>
      </w:tr>
      <w:tr w:rsidR="002769D6" w:rsidRPr="00CF6DDC" w14:paraId="1776C0FA" w14:textId="77777777" w:rsidTr="00213FCF">
        <w:trPr>
          <w:trHeight w:val="221"/>
        </w:trPr>
        <w:tc>
          <w:tcPr>
            <w:tcW w:w="4248" w:type="dxa"/>
          </w:tcPr>
          <w:p w14:paraId="41A92EAF" w14:textId="77777777" w:rsidR="002769D6" w:rsidRPr="00CF6DDC" w:rsidRDefault="002769D6" w:rsidP="00213FCF">
            <w:pPr>
              <w:ind w:left="10"/>
              <w:jc w:val="center"/>
              <w:rPr>
                <w:rFonts w:ascii="Britannic Bold" w:hAnsi="Britannic Bold"/>
                <w:bCs/>
                <w:color w:val="000000" w:themeColor="text1"/>
                <w:sz w:val="18"/>
                <w:szCs w:val="18"/>
              </w:rPr>
            </w:pPr>
            <w:r w:rsidRPr="00CF6DDC">
              <w:rPr>
                <w:rFonts w:ascii="Britannic Bold" w:hAnsi="Britannic Bold"/>
                <w:bCs/>
                <w:color w:val="000000" w:themeColor="text1"/>
                <w:sz w:val="18"/>
                <w:szCs w:val="18"/>
              </w:rPr>
              <w:t>DEPARTEMENT DU HAUT-NYONG</w:t>
            </w:r>
          </w:p>
          <w:p w14:paraId="1270BB8E" w14:textId="77777777" w:rsidR="002769D6" w:rsidRPr="00CF6DDC" w:rsidRDefault="002769D6" w:rsidP="00213FCF">
            <w:pPr>
              <w:ind w:left="10"/>
              <w:jc w:val="center"/>
              <w:rPr>
                <w:rFonts w:ascii="Britannic Bold" w:hAnsi="Britannic Bold"/>
                <w:bCs/>
                <w:color w:val="000000" w:themeColor="text1"/>
                <w:sz w:val="18"/>
                <w:szCs w:val="18"/>
              </w:rPr>
            </w:pPr>
            <w:r w:rsidRPr="00CF6DDC">
              <w:rPr>
                <w:rFonts w:ascii="Britannic Bold" w:hAnsi="Britannic Bold"/>
                <w:bCs/>
                <w:color w:val="000000" w:themeColor="text1"/>
                <w:sz w:val="18"/>
                <w:szCs w:val="18"/>
              </w:rPr>
              <w:t>----------------</w:t>
            </w:r>
          </w:p>
        </w:tc>
        <w:tc>
          <w:tcPr>
            <w:tcW w:w="2551" w:type="dxa"/>
            <w:vMerge/>
          </w:tcPr>
          <w:p w14:paraId="09D7F11C" w14:textId="77777777" w:rsidR="002769D6" w:rsidRPr="00CF6DDC" w:rsidRDefault="002769D6" w:rsidP="00213FCF">
            <w:pPr>
              <w:ind w:left="10"/>
              <w:jc w:val="center"/>
              <w:rPr>
                <w:rFonts w:ascii="Britannic Bold" w:eastAsia="Calibri" w:hAnsi="Britannic Bold"/>
                <w:bCs/>
                <w:noProof/>
                <w:color w:val="000000" w:themeColor="text1"/>
                <w:sz w:val="18"/>
                <w:szCs w:val="18"/>
              </w:rPr>
            </w:pPr>
          </w:p>
        </w:tc>
        <w:tc>
          <w:tcPr>
            <w:tcW w:w="3137" w:type="dxa"/>
          </w:tcPr>
          <w:p w14:paraId="3C496D54" w14:textId="77777777" w:rsidR="002769D6" w:rsidRPr="00CF6DDC" w:rsidRDefault="002769D6" w:rsidP="00213FCF">
            <w:pPr>
              <w:ind w:left="10"/>
              <w:jc w:val="center"/>
              <w:rPr>
                <w:rFonts w:ascii="Britannic Bold" w:hAnsi="Britannic Bold"/>
                <w:bCs/>
                <w:color w:val="000000" w:themeColor="text1"/>
                <w:sz w:val="18"/>
                <w:szCs w:val="18"/>
              </w:rPr>
            </w:pPr>
            <w:r w:rsidRPr="00CF6DDC">
              <w:rPr>
                <w:rFonts w:ascii="Britannic Bold" w:hAnsi="Britannic Bold"/>
                <w:bCs/>
                <w:color w:val="000000" w:themeColor="text1"/>
                <w:sz w:val="18"/>
                <w:szCs w:val="18"/>
              </w:rPr>
              <w:t>UPPER-NYONG DIVISION</w:t>
            </w:r>
          </w:p>
          <w:p w14:paraId="67F40528" w14:textId="77777777" w:rsidR="002769D6" w:rsidRPr="00CF6DDC" w:rsidRDefault="002769D6" w:rsidP="00213FCF">
            <w:pPr>
              <w:ind w:left="10"/>
              <w:jc w:val="center"/>
              <w:rPr>
                <w:rFonts w:ascii="Britannic Bold" w:hAnsi="Britannic Bold"/>
                <w:bCs/>
                <w:color w:val="000000" w:themeColor="text1"/>
                <w:sz w:val="18"/>
                <w:szCs w:val="18"/>
                <w:lang w:val="en-US"/>
              </w:rPr>
            </w:pPr>
            <w:r w:rsidRPr="00CF6DDC">
              <w:rPr>
                <w:rFonts w:ascii="Britannic Bold" w:hAnsi="Britannic Bold"/>
                <w:bCs/>
                <w:color w:val="000000" w:themeColor="text1"/>
                <w:sz w:val="18"/>
                <w:szCs w:val="18"/>
                <w:lang w:val="en-US"/>
              </w:rPr>
              <w:t>----------------</w:t>
            </w:r>
          </w:p>
        </w:tc>
      </w:tr>
      <w:tr w:rsidR="002769D6" w:rsidRPr="00CF6DDC" w14:paraId="04EA3341" w14:textId="77777777" w:rsidTr="00213FCF">
        <w:trPr>
          <w:trHeight w:val="326"/>
        </w:trPr>
        <w:tc>
          <w:tcPr>
            <w:tcW w:w="4248" w:type="dxa"/>
          </w:tcPr>
          <w:p w14:paraId="41D5EA72" w14:textId="77777777" w:rsidR="002769D6" w:rsidRPr="00CF6DDC" w:rsidRDefault="002769D6" w:rsidP="00213FCF">
            <w:pPr>
              <w:ind w:left="10"/>
              <w:jc w:val="center"/>
              <w:rPr>
                <w:rFonts w:ascii="Britannic Bold" w:hAnsi="Britannic Bold"/>
                <w:bCs/>
                <w:color w:val="000000" w:themeColor="text1"/>
                <w:sz w:val="18"/>
                <w:szCs w:val="18"/>
              </w:rPr>
            </w:pPr>
            <w:r w:rsidRPr="00CF6DDC">
              <w:rPr>
                <w:rFonts w:ascii="Britannic Bold" w:hAnsi="Britannic Bold"/>
                <w:bCs/>
                <w:color w:val="000000" w:themeColor="text1"/>
                <w:sz w:val="18"/>
                <w:szCs w:val="18"/>
              </w:rPr>
              <w:t>COMMUNE DE DIMAKO</w:t>
            </w:r>
          </w:p>
          <w:p w14:paraId="468FF706" w14:textId="77777777" w:rsidR="002769D6" w:rsidRPr="00CF6DDC" w:rsidRDefault="002769D6" w:rsidP="00213FCF">
            <w:pPr>
              <w:ind w:left="10"/>
              <w:jc w:val="center"/>
              <w:rPr>
                <w:rFonts w:ascii="Britannic Bold" w:hAnsi="Britannic Bold"/>
                <w:bCs/>
                <w:color w:val="000000" w:themeColor="text1"/>
                <w:sz w:val="18"/>
                <w:szCs w:val="18"/>
              </w:rPr>
            </w:pPr>
            <w:r w:rsidRPr="00CF6DDC">
              <w:rPr>
                <w:rFonts w:ascii="Britannic Bold" w:hAnsi="Britannic Bold"/>
                <w:bCs/>
                <w:color w:val="000000" w:themeColor="text1"/>
                <w:sz w:val="18"/>
                <w:szCs w:val="18"/>
              </w:rPr>
              <w:t>---------------</w:t>
            </w:r>
          </w:p>
        </w:tc>
        <w:tc>
          <w:tcPr>
            <w:tcW w:w="2551" w:type="dxa"/>
            <w:vMerge/>
          </w:tcPr>
          <w:p w14:paraId="1C047254" w14:textId="77777777" w:rsidR="002769D6" w:rsidRPr="00CF6DDC" w:rsidRDefault="002769D6" w:rsidP="00213FCF">
            <w:pPr>
              <w:ind w:left="10"/>
              <w:rPr>
                <w:rFonts w:ascii="Britannic Bold" w:hAnsi="Britannic Bold"/>
                <w:bCs/>
                <w:color w:val="000000" w:themeColor="text1"/>
                <w:sz w:val="18"/>
                <w:szCs w:val="18"/>
                <w:lang w:val="en-US"/>
              </w:rPr>
            </w:pPr>
          </w:p>
        </w:tc>
        <w:tc>
          <w:tcPr>
            <w:tcW w:w="3137" w:type="dxa"/>
          </w:tcPr>
          <w:p w14:paraId="71A2CF7D" w14:textId="77777777" w:rsidR="002769D6" w:rsidRPr="00CF6DDC" w:rsidRDefault="002769D6" w:rsidP="00213FCF">
            <w:pPr>
              <w:ind w:left="10"/>
              <w:jc w:val="center"/>
              <w:rPr>
                <w:rFonts w:ascii="Britannic Bold" w:hAnsi="Britannic Bold"/>
                <w:bCs/>
                <w:color w:val="000000" w:themeColor="text1"/>
                <w:sz w:val="18"/>
                <w:szCs w:val="18"/>
                <w:lang w:val="en-US"/>
              </w:rPr>
            </w:pPr>
            <w:r w:rsidRPr="00CF6DDC">
              <w:rPr>
                <w:rFonts w:ascii="Britannic Bold" w:hAnsi="Britannic Bold"/>
                <w:bCs/>
                <w:color w:val="000000" w:themeColor="text1"/>
                <w:sz w:val="18"/>
                <w:szCs w:val="18"/>
              </w:rPr>
              <w:t>DIMAKO COUNCIL</w:t>
            </w:r>
          </w:p>
          <w:p w14:paraId="0DFED97C" w14:textId="77777777" w:rsidR="002769D6" w:rsidRPr="00CF6DDC" w:rsidRDefault="002769D6" w:rsidP="00213FCF">
            <w:pPr>
              <w:ind w:left="10"/>
              <w:jc w:val="center"/>
              <w:rPr>
                <w:rFonts w:ascii="Britannic Bold" w:hAnsi="Britannic Bold"/>
                <w:bCs/>
                <w:color w:val="000000" w:themeColor="text1"/>
                <w:sz w:val="18"/>
                <w:szCs w:val="18"/>
                <w:lang w:val="en-US"/>
              </w:rPr>
            </w:pPr>
            <w:r w:rsidRPr="00CF6DDC">
              <w:rPr>
                <w:rFonts w:ascii="Britannic Bold" w:hAnsi="Britannic Bold"/>
                <w:bCs/>
                <w:color w:val="000000" w:themeColor="text1"/>
                <w:sz w:val="18"/>
                <w:szCs w:val="18"/>
                <w:lang w:val="en-US"/>
              </w:rPr>
              <w:t>---------------</w:t>
            </w:r>
          </w:p>
        </w:tc>
      </w:tr>
      <w:tr w:rsidR="002769D6" w:rsidRPr="00CF6DDC" w14:paraId="6ACC771F" w14:textId="77777777" w:rsidTr="00213FCF">
        <w:trPr>
          <w:trHeight w:val="326"/>
        </w:trPr>
        <w:tc>
          <w:tcPr>
            <w:tcW w:w="4248" w:type="dxa"/>
          </w:tcPr>
          <w:p w14:paraId="27BD09D9" w14:textId="77777777" w:rsidR="002769D6" w:rsidRPr="00CF6DDC" w:rsidRDefault="002769D6" w:rsidP="00213FCF">
            <w:pPr>
              <w:ind w:left="10"/>
              <w:jc w:val="center"/>
              <w:rPr>
                <w:rFonts w:ascii="Britannic Bold" w:hAnsi="Britannic Bold"/>
                <w:bCs/>
                <w:color w:val="000000" w:themeColor="text1"/>
                <w:sz w:val="18"/>
                <w:szCs w:val="18"/>
              </w:rPr>
            </w:pPr>
            <w:r w:rsidRPr="00CF6DDC">
              <w:rPr>
                <w:rFonts w:ascii="Britannic Bold" w:hAnsi="Britannic Bold"/>
                <w:bCs/>
                <w:color w:val="000000" w:themeColor="text1"/>
                <w:sz w:val="18"/>
                <w:szCs w:val="18"/>
              </w:rPr>
              <w:t>COMMISSION INTERNE DE PASSATION DES MARCHES</w:t>
            </w:r>
          </w:p>
          <w:p w14:paraId="1A2F9D61" w14:textId="77777777" w:rsidR="002769D6" w:rsidRPr="00CF6DDC" w:rsidRDefault="002769D6" w:rsidP="00213FCF">
            <w:pPr>
              <w:ind w:left="10"/>
              <w:jc w:val="center"/>
              <w:rPr>
                <w:rFonts w:ascii="Britannic Bold" w:hAnsi="Britannic Bold"/>
                <w:bCs/>
                <w:color w:val="000000" w:themeColor="text1"/>
                <w:sz w:val="18"/>
                <w:szCs w:val="18"/>
              </w:rPr>
            </w:pPr>
            <w:r w:rsidRPr="00CF6DDC">
              <w:rPr>
                <w:rFonts w:ascii="Britannic Bold" w:hAnsi="Britannic Bold"/>
                <w:bCs/>
                <w:color w:val="000000" w:themeColor="text1"/>
                <w:sz w:val="18"/>
                <w:szCs w:val="18"/>
              </w:rPr>
              <w:t>----------------</w:t>
            </w:r>
          </w:p>
        </w:tc>
        <w:tc>
          <w:tcPr>
            <w:tcW w:w="2551" w:type="dxa"/>
            <w:vMerge/>
          </w:tcPr>
          <w:p w14:paraId="2FB55A05" w14:textId="77777777" w:rsidR="002769D6" w:rsidRPr="00CF6DDC" w:rsidRDefault="002769D6" w:rsidP="00213FCF">
            <w:pPr>
              <w:ind w:left="10"/>
              <w:rPr>
                <w:rFonts w:ascii="Britannic Bold" w:hAnsi="Britannic Bold"/>
                <w:bCs/>
                <w:color w:val="000000" w:themeColor="text1"/>
                <w:sz w:val="18"/>
                <w:szCs w:val="18"/>
                <w:lang w:val="en-US"/>
              </w:rPr>
            </w:pPr>
          </w:p>
        </w:tc>
        <w:tc>
          <w:tcPr>
            <w:tcW w:w="3137" w:type="dxa"/>
          </w:tcPr>
          <w:p w14:paraId="5B4B4C1B" w14:textId="77777777" w:rsidR="002769D6" w:rsidRPr="00CF6DDC" w:rsidRDefault="002769D6" w:rsidP="00213FCF">
            <w:pPr>
              <w:ind w:left="10"/>
              <w:jc w:val="center"/>
              <w:rPr>
                <w:rFonts w:ascii="Britannic Bold" w:hAnsi="Britannic Bold"/>
                <w:bCs/>
                <w:color w:val="000000" w:themeColor="text1"/>
                <w:sz w:val="18"/>
                <w:szCs w:val="18"/>
              </w:rPr>
            </w:pPr>
            <w:r w:rsidRPr="00CF6DDC">
              <w:rPr>
                <w:rFonts w:ascii="Britannic Bold" w:hAnsi="Britannic Bold"/>
                <w:bCs/>
                <w:color w:val="000000" w:themeColor="text1"/>
                <w:sz w:val="18"/>
                <w:szCs w:val="18"/>
              </w:rPr>
              <w:t>INTERNAL TENDER BOARD COMMITTEE</w:t>
            </w:r>
          </w:p>
          <w:p w14:paraId="72B37CED" w14:textId="77777777" w:rsidR="002769D6" w:rsidRPr="00CF6DDC" w:rsidRDefault="002769D6" w:rsidP="00213FCF">
            <w:pPr>
              <w:ind w:left="10"/>
              <w:jc w:val="center"/>
              <w:rPr>
                <w:rFonts w:ascii="Britannic Bold" w:hAnsi="Britannic Bold"/>
                <w:bCs/>
                <w:color w:val="000000" w:themeColor="text1"/>
                <w:sz w:val="18"/>
                <w:szCs w:val="18"/>
              </w:rPr>
            </w:pPr>
            <w:r w:rsidRPr="00CF6DDC">
              <w:rPr>
                <w:rFonts w:ascii="Britannic Bold" w:hAnsi="Britannic Bold"/>
                <w:bCs/>
                <w:color w:val="000000" w:themeColor="text1"/>
                <w:sz w:val="18"/>
                <w:szCs w:val="18"/>
              </w:rPr>
              <w:t>----------------</w:t>
            </w:r>
          </w:p>
        </w:tc>
      </w:tr>
    </w:tbl>
    <w:p w14:paraId="4102D72C" w14:textId="77777777" w:rsidR="002769D6" w:rsidRPr="00CF30B6" w:rsidRDefault="002769D6" w:rsidP="002769D6">
      <w:pPr>
        <w:rPr>
          <w:rFonts w:cs="Tahoma"/>
          <w:b/>
          <w:sz w:val="23"/>
          <w:szCs w:val="23"/>
        </w:rPr>
      </w:pPr>
    </w:p>
    <w:p w14:paraId="25059704" w14:textId="77777777" w:rsidR="002769D6" w:rsidRPr="000F74A4" w:rsidRDefault="002769D6" w:rsidP="002769D6">
      <w:pPr>
        <w:jc w:val="center"/>
        <w:rPr>
          <w:rFonts w:cs="Tahoma"/>
          <w:b/>
          <w:sz w:val="23"/>
        </w:rPr>
      </w:pPr>
    </w:p>
    <w:p w14:paraId="627F3ABC" w14:textId="77777777" w:rsidR="002769D6" w:rsidRPr="005B7014" w:rsidRDefault="002769D6" w:rsidP="002769D6">
      <w:pPr>
        <w:spacing w:before="240"/>
        <w:jc w:val="center"/>
        <w:rPr>
          <w:rStyle w:val="Accentuation"/>
          <w:rFonts w:ascii="Britannic Bold" w:hAnsi="Britannic Bold"/>
          <w:i w:val="0"/>
          <w:iCs w:val="0"/>
          <w:color w:val="000000" w:themeColor="text1"/>
        </w:rPr>
      </w:pPr>
      <w:r w:rsidRPr="005B7014">
        <w:rPr>
          <w:rStyle w:val="Accentuation"/>
          <w:rFonts w:ascii="Britannic Bold" w:hAnsi="Britannic Bold"/>
          <w:i w:val="0"/>
          <w:iCs w:val="0"/>
          <w:color w:val="000000" w:themeColor="text1"/>
        </w:rPr>
        <w:t>MAÎTRE D’OUVRAGE (AUTORITE CONTRACTANTE) : LE MAIRE DE LA COMMUNE DE DIMAKO</w:t>
      </w:r>
    </w:p>
    <w:p w14:paraId="45FD26AC" w14:textId="77777777" w:rsidR="002769D6" w:rsidRPr="005B7014" w:rsidRDefault="002769D6" w:rsidP="002769D6">
      <w:pPr>
        <w:spacing w:after="240"/>
        <w:jc w:val="center"/>
        <w:rPr>
          <w:rStyle w:val="Accentuation"/>
          <w:rFonts w:ascii="Britannic Bold" w:hAnsi="Britannic Bold"/>
          <w:i w:val="0"/>
          <w:iCs w:val="0"/>
        </w:rPr>
      </w:pPr>
      <w:r w:rsidRPr="005B7014">
        <w:rPr>
          <w:noProof/>
        </w:rPr>
        <mc:AlternateContent>
          <mc:Choice Requires="wps">
            <w:drawing>
              <wp:anchor distT="0" distB="0" distL="114300" distR="114300" simplePos="0" relativeHeight="251680768" behindDoc="0" locked="0" layoutInCell="1" allowOverlap="1" wp14:anchorId="73649CCB" wp14:editId="6579D12D">
                <wp:simplePos x="0" y="0"/>
                <wp:positionH relativeFrom="page">
                  <wp:align>center</wp:align>
                </wp:positionH>
                <wp:positionV relativeFrom="paragraph">
                  <wp:posOffset>198120</wp:posOffset>
                </wp:positionV>
                <wp:extent cx="6652260" cy="769620"/>
                <wp:effectExtent l="0" t="0" r="15240" b="11430"/>
                <wp:wrapNone/>
                <wp:docPr id="1427649563" name="Zone de texte 1427649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2260" cy="769620"/>
                        </a:xfrm>
                        <a:prstGeom prst="rect">
                          <a:avLst/>
                        </a:prstGeom>
                        <a:solidFill>
                          <a:sysClr val="window" lastClr="FFFFFF"/>
                        </a:solidFill>
                        <a:ln w="12700" cap="flat" cmpd="sng" algn="ctr">
                          <a:solidFill>
                            <a:srgbClr val="ED7D31"/>
                          </a:solidFill>
                          <a:prstDash val="solid"/>
                          <a:miter lim="800000"/>
                          <a:headEnd/>
                          <a:tailEnd/>
                        </a:ln>
                        <a:effectLst/>
                      </wps:spPr>
                      <wps:txbx>
                        <w:txbxContent>
                          <w:p w14:paraId="7007B140" w14:textId="77777777" w:rsidR="002769D6" w:rsidRPr="005B7014" w:rsidRDefault="002769D6" w:rsidP="002769D6">
                            <w:pPr>
                              <w:pStyle w:val="Sansinterligne"/>
                              <w:jc w:val="center"/>
                              <w:rPr>
                                <w:rFonts w:ascii="Britannic Bold" w:hAnsi="Britannic Bold" w:cs="Arial"/>
                                <w:bCs/>
                                <w:sz w:val="24"/>
                                <w:szCs w:val="24"/>
                                <w:lang w:val="en-GB" w:eastAsia="en-US"/>
                              </w:rPr>
                            </w:pPr>
                            <w:r w:rsidRPr="005B7014">
                              <w:rPr>
                                <w:rFonts w:ascii="Britannic Bold" w:hAnsi="Britannic Bold" w:cs="Tahoma"/>
                                <w:bCs/>
                                <w:sz w:val="38"/>
                                <w:szCs w:val="38"/>
                                <w:lang w:val="en-GB"/>
                              </w:rPr>
                              <w:t xml:space="preserve"> </w:t>
                            </w:r>
                            <w:r>
                              <w:rPr>
                                <w:rFonts w:ascii="Britannic Bold" w:eastAsia="Arial Unicode MS" w:hAnsi="Britannic Bold" w:cs="Arial"/>
                                <w:bCs/>
                                <w:sz w:val="24"/>
                                <w:szCs w:val="24"/>
                                <w:lang w:val="en-GB" w:eastAsia="en-US"/>
                              </w:rPr>
                              <w:t>OPENED NATIONAL CALL FOR THENDERS</w:t>
                            </w:r>
                            <w:r w:rsidRPr="005B7014">
                              <w:rPr>
                                <w:rFonts w:ascii="Britannic Bold" w:eastAsia="Arial Unicode MS" w:hAnsi="Britannic Bold" w:cs="Arial"/>
                                <w:bCs/>
                                <w:sz w:val="24"/>
                                <w:szCs w:val="24"/>
                                <w:lang w:val="en-GB" w:eastAsia="en-US"/>
                              </w:rPr>
                              <w:t xml:space="preserve"> N°____________/AONO/C-DKO/CIPM/2026 OF _________ IN AN EMERGENCY PROCEDURE</w:t>
                            </w:r>
                            <w:r>
                              <w:rPr>
                                <w:rFonts w:ascii="Britannic Bold" w:eastAsia="Arial Unicode MS" w:hAnsi="Britannic Bold" w:cs="Arial"/>
                                <w:bCs/>
                                <w:sz w:val="24"/>
                                <w:szCs w:val="24"/>
                                <w:lang w:val="en-GB" w:eastAsia="en-US"/>
                              </w:rPr>
                              <w:t>,</w:t>
                            </w:r>
                            <w:r w:rsidRPr="005B7014">
                              <w:rPr>
                                <w:rFonts w:ascii="Britannic Bold" w:eastAsia="Arial Unicode MS" w:hAnsi="Britannic Bold" w:cs="Arial"/>
                                <w:bCs/>
                                <w:sz w:val="24"/>
                                <w:szCs w:val="24"/>
                                <w:lang w:val="en-GB" w:eastAsia="en-US"/>
                              </w:rPr>
                              <w:t xml:space="preserve"> FOR THE CONSTRUCTION, REHABILITATION AND COMPLETION WORK</w:t>
                            </w:r>
                            <w:r>
                              <w:rPr>
                                <w:rFonts w:ascii="Britannic Bold" w:eastAsia="Arial Unicode MS" w:hAnsi="Britannic Bold" w:cs="Arial"/>
                                <w:bCs/>
                                <w:sz w:val="24"/>
                                <w:szCs w:val="24"/>
                                <w:lang w:val="en-GB" w:eastAsia="en-US"/>
                              </w:rPr>
                              <w:t>S</w:t>
                            </w:r>
                            <w:r w:rsidRPr="005B7014">
                              <w:rPr>
                                <w:rFonts w:ascii="Britannic Bold" w:eastAsia="Arial Unicode MS" w:hAnsi="Britannic Bold" w:cs="Arial"/>
                                <w:bCs/>
                                <w:sz w:val="24"/>
                                <w:szCs w:val="24"/>
                                <w:lang w:val="en-GB" w:eastAsia="en-US"/>
                              </w:rPr>
                              <w:t xml:space="preserve"> FOR </w:t>
                            </w:r>
                            <w:r>
                              <w:rPr>
                                <w:rFonts w:ascii="Britannic Bold" w:eastAsia="Arial Unicode MS" w:hAnsi="Britannic Bold" w:cs="Arial"/>
                                <w:bCs/>
                                <w:sz w:val="24"/>
                                <w:szCs w:val="24"/>
                                <w:lang w:val="en-GB" w:eastAsia="en-US"/>
                              </w:rPr>
                              <w:t xml:space="preserve">SOME </w:t>
                            </w:r>
                            <w:r w:rsidRPr="005B7014">
                              <w:rPr>
                                <w:rFonts w:ascii="Britannic Bold" w:eastAsia="Arial Unicode MS" w:hAnsi="Britannic Bold" w:cs="Arial"/>
                                <w:bCs/>
                                <w:sz w:val="24"/>
                                <w:szCs w:val="24"/>
                                <w:lang w:val="en-GB" w:eastAsia="en-US"/>
                              </w:rPr>
                              <w:t xml:space="preserve">SCHOOL </w:t>
                            </w:r>
                            <w:r w:rsidRPr="005B7014">
                              <w:rPr>
                                <w:rFonts w:ascii="Britannic Bold" w:hAnsi="Britannic Bold" w:cs="Arial"/>
                                <w:bCs/>
                                <w:sz w:val="24"/>
                                <w:szCs w:val="24"/>
                                <w:lang w:val="en-GB" w:eastAsia="en-US"/>
                              </w:rPr>
                              <w:t xml:space="preserve">INFRASTRUCTURES AND </w:t>
                            </w:r>
                            <w:r>
                              <w:rPr>
                                <w:rFonts w:ascii="Britannic Bold" w:hAnsi="Britannic Bold" w:cs="Arial"/>
                                <w:bCs/>
                                <w:sz w:val="24"/>
                                <w:szCs w:val="24"/>
                                <w:lang w:val="en-GB" w:eastAsia="en-US"/>
                              </w:rPr>
                              <w:t xml:space="preserve">INTEGRATED </w:t>
                            </w:r>
                            <w:r w:rsidRPr="005B7014">
                              <w:rPr>
                                <w:rFonts w:ascii="Britannic Bold" w:hAnsi="Britannic Bold" w:cs="Arial"/>
                                <w:bCs/>
                                <w:sz w:val="24"/>
                                <w:szCs w:val="24"/>
                                <w:lang w:val="en-GB" w:eastAsia="en-US"/>
                              </w:rPr>
                              <w:t>HEALTH CENTER IN DIMAKO COUNCI</w:t>
                            </w:r>
                            <w:r>
                              <w:rPr>
                                <w:rFonts w:ascii="Britannic Bold" w:hAnsi="Britannic Bold" w:cs="Arial"/>
                                <w:bCs/>
                                <w:sz w:val="24"/>
                                <w:szCs w:val="24"/>
                                <w:lang w:val="en-GB" w:eastAsia="en-US"/>
                              </w:rPr>
                              <w:t xml:space="preserve">L, UPPER-NYONG DIVISION, EAST </w:t>
                            </w:r>
                            <w:r w:rsidRPr="005B7014">
                              <w:rPr>
                                <w:rFonts w:ascii="Britannic Bold" w:hAnsi="Britannic Bold" w:cs="Arial"/>
                                <w:bCs/>
                                <w:sz w:val="24"/>
                                <w:szCs w:val="24"/>
                                <w:lang w:val="en-GB" w:eastAsia="en-US"/>
                              </w:rPr>
                              <w:t>REGION (</w:t>
                            </w:r>
                            <w:r>
                              <w:rPr>
                                <w:rFonts w:ascii="Britannic Bold" w:hAnsi="Britannic Bold" w:cs="Arial"/>
                                <w:bCs/>
                                <w:sz w:val="24"/>
                                <w:szCs w:val="24"/>
                                <w:lang w:val="en-GB" w:eastAsia="en-US"/>
                              </w:rPr>
                              <w:t xml:space="preserve">BATCES </w:t>
                            </w:r>
                            <w:r w:rsidRPr="005B7014">
                              <w:rPr>
                                <w:rFonts w:ascii="Britannic Bold" w:hAnsi="Britannic Bold" w:cs="Arial"/>
                                <w:bCs/>
                                <w:sz w:val="24"/>
                                <w:szCs w:val="24"/>
                                <w:lang w:val="en-GB" w:eastAsia="en-US"/>
                              </w:rPr>
                              <w:t xml:space="preserve">1, 2, 3, 4 </w:t>
                            </w:r>
                            <w:r>
                              <w:rPr>
                                <w:rFonts w:ascii="Britannic Bold" w:hAnsi="Britannic Bold" w:cs="Arial"/>
                                <w:bCs/>
                                <w:sz w:val="24"/>
                                <w:szCs w:val="24"/>
                                <w:lang w:val="en-GB" w:eastAsia="en-US"/>
                              </w:rPr>
                              <w:t>AND</w:t>
                            </w:r>
                            <w:r w:rsidRPr="005B7014">
                              <w:rPr>
                                <w:rFonts w:ascii="Britannic Bold" w:hAnsi="Britannic Bold" w:cs="Arial"/>
                                <w:bCs/>
                                <w:sz w:val="24"/>
                                <w:szCs w:val="24"/>
                                <w:lang w:val="en-GB" w:eastAsia="en-US"/>
                              </w:rPr>
                              <w:t xml:space="preserve">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49CCB" id="Zone de texte 1427649563" o:spid="_x0000_s1031" type="#_x0000_t202" style="position:absolute;left:0;text-align:left;margin-left:0;margin-top:15.6pt;width:523.8pt;height:60.6pt;z-index:2516807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" fillcolor="window" strokecolor="#ed7d31" strokeweight="1pt">
                <v:textbox>
                  <w:txbxContent>
                    <w:p w14:paraId="7007B140" w14:textId="77777777" w:rsidR="002769D6" w:rsidRPr="005B7014" w:rsidRDefault="002769D6" w:rsidP="002769D6">
                      <w:pPr>
                        <w:pStyle w:val="Sansinterligne"/>
                        <w:jc w:val="center"/>
                        <w:rPr>
                          <w:rFonts w:ascii="Britannic Bold" w:hAnsi="Britannic Bold" w:cs="Arial"/>
                          <w:bCs/>
                          <w:sz w:val="24"/>
                          <w:szCs w:val="24"/>
                          <w:lang w:val="en-GB" w:eastAsia="en-US"/>
                        </w:rPr>
                      </w:pPr>
                      <w:r w:rsidRPr="005B7014">
                        <w:rPr>
                          <w:rFonts w:ascii="Britannic Bold" w:hAnsi="Britannic Bold" w:cs="Tahoma"/>
                          <w:bCs/>
                          <w:sz w:val="38"/>
                          <w:szCs w:val="38"/>
                          <w:lang w:val="en-GB"/>
                        </w:rPr>
                        <w:t xml:space="preserve"> </w:t>
                      </w:r>
                      <w:r>
                        <w:rPr>
                          <w:rFonts w:ascii="Britannic Bold" w:eastAsia="Arial Unicode MS" w:hAnsi="Britannic Bold" w:cs="Arial"/>
                          <w:bCs/>
                          <w:sz w:val="24"/>
                          <w:szCs w:val="24"/>
                          <w:lang w:val="en-GB" w:eastAsia="en-US"/>
                        </w:rPr>
                        <w:t>OPENED NATIONAL CALL FOR THENDERS</w:t>
                      </w:r>
                      <w:r w:rsidRPr="005B7014">
                        <w:rPr>
                          <w:rFonts w:ascii="Britannic Bold" w:eastAsia="Arial Unicode MS" w:hAnsi="Britannic Bold" w:cs="Arial"/>
                          <w:bCs/>
                          <w:sz w:val="24"/>
                          <w:szCs w:val="24"/>
                          <w:lang w:val="en-GB" w:eastAsia="en-US"/>
                        </w:rPr>
                        <w:t xml:space="preserve"> N°____________/AONO/C-DKO/CIPM/2026 OF _________ IN AN EMERGENCY PROCEDURE</w:t>
                      </w:r>
                      <w:r>
                        <w:rPr>
                          <w:rFonts w:ascii="Britannic Bold" w:eastAsia="Arial Unicode MS" w:hAnsi="Britannic Bold" w:cs="Arial"/>
                          <w:bCs/>
                          <w:sz w:val="24"/>
                          <w:szCs w:val="24"/>
                          <w:lang w:val="en-GB" w:eastAsia="en-US"/>
                        </w:rPr>
                        <w:t>,</w:t>
                      </w:r>
                      <w:r w:rsidRPr="005B7014">
                        <w:rPr>
                          <w:rFonts w:ascii="Britannic Bold" w:eastAsia="Arial Unicode MS" w:hAnsi="Britannic Bold" w:cs="Arial"/>
                          <w:bCs/>
                          <w:sz w:val="24"/>
                          <w:szCs w:val="24"/>
                          <w:lang w:val="en-GB" w:eastAsia="en-US"/>
                        </w:rPr>
                        <w:t xml:space="preserve"> FOR THE CONSTRUCTION, REHABILITATION AND COMPLETION WORK</w:t>
                      </w:r>
                      <w:r>
                        <w:rPr>
                          <w:rFonts w:ascii="Britannic Bold" w:eastAsia="Arial Unicode MS" w:hAnsi="Britannic Bold" w:cs="Arial"/>
                          <w:bCs/>
                          <w:sz w:val="24"/>
                          <w:szCs w:val="24"/>
                          <w:lang w:val="en-GB" w:eastAsia="en-US"/>
                        </w:rPr>
                        <w:t>S</w:t>
                      </w:r>
                      <w:r w:rsidRPr="005B7014">
                        <w:rPr>
                          <w:rFonts w:ascii="Britannic Bold" w:eastAsia="Arial Unicode MS" w:hAnsi="Britannic Bold" w:cs="Arial"/>
                          <w:bCs/>
                          <w:sz w:val="24"/>
                          <w:szCs w:val="24"/>
                          <w:lang w:val="en-GB" w:eastAsia="en-US"/>
                        </w:rPr>
                        <w:t xml:space="preserve"> FOR </w:t>
                      </w:r>
                      <w:r>
                        <w:rPr>
                          <w:rFonts w:ascii="Britannic Bold" w:eastAsia="Arial Unicode MS" w:hAnsi="Britannic Bold" w:cs="Arial"/>
                          <w:bCs/>
                          <w:sz w:val="24"/>
                          <w:szCs w:val="24"/>
                          <w:lang w:val="en-GB" w:eastAsia="en-US"/>
                        </w:rPr>
                        <w:t xml:space="preserve">SOME </w:t>
                      </w:r>
                      <w:r w:rsidRPr="005B7014">
                        <w:rPr>
                          <w:rFonts w:ascii="Britannic Bold" w:eastAsia="Arial Unicode MS" w:hAnsi="Britannic Bold" w:cs="Arial"/>
                          <w:bCs/>
                          <w:sz w:val="24"/>
                          <w:szCs w:val="24"/>
                          <w:lang w:val="en-GB" w:eastAsia="en-US"/>
                        </w:rPr>
                        <w:t xml:space="preserve">SCHOOL </w:t>
                      </w:r>
                      <w:r w:rsidRPr="005B7014">
                        <w:rPr>
                          <w:rFonts w:ascii="Britannic Bold" w:hAnsi="Britannic Bold" w:cs="Arial"/>
                          <w:bCs/>
                          <w:sz w:val="24"/>
                          <w:szCs w:val="24"/>
                          <w:lang w:val="en-GB" w:eastAsia="en-US"/>
                        </w:rPr>
                        <w:t xml:space="preserve">INFRASTRUCTURES AND </w:t>
                      </w:r>
                      <w:r>
                        <w:rPr>
                          <w:rFonts w:ascii="Britannic Bold" w:hAnsi="Britannic Bold" w:cs="Arial"/>
                          <w:bCs/>
                          <w:sz w:val="24"/>
                          <w:szCs w:val="24"/>
                          <w:lang w:val="en-GB" w:eastAsia="en-US"/>
                        </w:rPr>
                        <w:t xml:space="preserve">INTEGRATED </w:t>
                      </w:r>
                      <w:r w:rsidRPr="005B7014">
                        <w:rPr>
                          <w:rFonts w:ascii="Britannic Bold" w:hAnsi="Britannic Bold" w:cs="Arial"/>
                          <w:bCs/>
                          <w:sz w:val="24"/>
                          <w:szCs w:val="24"/>
                          <w:lang w:val="en-GB" w:eastAsia="en-US"/>
                        </w:rPr>
                        <w:t>HEALTH CENTER IN DIMAKO COUNCI</w:t>
                      </w:r>
                      <w:r>
                        <w:rPr>
                          <w:rFonts w:ascii="Britannic Bold" w:hAnsi="Britannic Bold" w:cs="Arial"/>
                          <w:bCs/>
                          <w:sz w:val="24"/>
                          <w:szCs w:val="24"/>
                          <w:lang w:val="en-GB" w:eastAsia="en-US"/>
                        </w:rPr>
                        <w:t xml:space="preserve">L, UPPER-NYONG DIVISION, EAST </w:t>
                      </w:r>
                      <w:r w:rsidRPr="005B7014">
                        <w:rPr>
                          <w:rFonts w:ascii="Britannic Bold" w:hAnsi="Britannic Bold" w:cs="Arial"/>
                          <w:bCs/>
                          <w:sz w:val="24"/>
                          <w:szCs w:val="24"/>
                          <w:lang w:val="en-GB" w:eastAsia="en-US"/>
                        </w:rPr>
                        <w:t>REGION (</w:t>
                      </w:r>
                      <w:r>
                        <w:rPr>
                          <w:rFonts w:ascii="Britannic Bold" w:hAnsi="Britannic Bold" w:cs="Arial"/>
                          <w:bCs/>
                          <w:sz w:val="24"/>
                          <w:szCs w:val="24"/>
                          <w:lang w:val="en-GB" w:eastAsia="en-US"/>
                        </w:rPr>
                        <w:t xml:space="preserve">BATCES </w:t>
                      </w:r>
                      <w:r w:rsidRPr="005B7014">
                        <w:rPr>
                          <w:rFonts w:ascii="Britannic Bold" w:hAnsi="Britannic Bold" w:cs="Arial"/>
                          <w:bCs/>
                          <w:sz w:val="24"/>
                          <w:szCs w:val="24"/>
                          <w:lang w:val="en-GB" w:eastAsia="en-US"/>
                        </w:rPr>
                        <w:t xml:space="preserve">1, 2, 3, 4 </w:t>
                      </w:r>
                      <w:r>
                        <w:rPr>
                          <w:rFonts w:ascii="Britannic Bold" w:hAnsi="Britannic Bold" w:cs="Arial"/>
                          <w:bCs/>
                          <w:sz w:val="24"/>
                          <w:szCs w:val="24"/>
                          <w:lang w:val="en-GB" w:eastAsia="en-US"/>
                        </w:rPr>
                        <w:t>AND</w:t>
                      </w:r>
                      <w:r w:rsidRPr="005B7014">
                        <w:rPr>
                          <w:rFonts w:ascii="Britannic Bold" w:hAnsi="Britannic Bold" w:cs="Arial"/>
                          <w:bCs/>
                          <w:sz w:val="24"/>
                          <w:szCs w:val="24"/>
                          <w:lang w:val="en-GB" w:eastAsia="en-US"/>
                        </w:rPr>
                        <w:t xml:space="preserve"> 5)</w:t>
                      </w:r>
                    </w:p>
                  </w:txbxContent>
                </v:textbox>
                <w10:wrap anchorx="page"/>
              </v:shape>
            </w:pict>
          </mc:Fallback>
        </mc:AlternateContent>
      </w:r>
      <w:r w:rsidRPr="005B7014">
        <w:rPr>
          <w:rStyle w:val="Accentuation"/>
          <w:rFonts w:ascii="Britannic Bold" w:hAnsi="Britannic Bold"/>
          <w:i w:val="0"/>
          <w:iCs w:val="0"/>
          <w:color w:val="000000" w:themeColor="text1"/>
        </w:rPr>
        <w:t>COMMISSION INTERNE DE PASSATION DES MARCHES AUPRES DE LA COMMUNE DE DIMAKO</w:t>
      </w:r>
    </w:p>
    <w:p w14:paraId="1BC16F4D" w14:textId="77777777" w:rsidR="002769D6" w:rsidRPr="005B7014" w:rsidRDefault="002769D6" w:rsidP="002769D6">
      <w:pPr>
        <w:spacing w:line="276" w:lineRule="auto"/>
        <w:rPr>
          <w:rFonts w:ascii="Arial" w:eastAsia="Arial Unicode MS" w:hAnsi="Arial" w:cs="Arial"/>
          <w:b/>
          <w:sz w:val="28"/>
          <w:szCs w:val="28"/>
          <w:lang w:eastAsia="en-US"/>
        </w:rPr>
      </w:pPr>
    </w:p>
    <w:p w14:paraId="66D79624" w14:textId="77777777" w:rsidR="002769D6" w:rsidRPr="005B7014" w:rsidRDefault="002769D6" w:rsidP="002769D6">
      <w:pPr>
        <w:spacing w:line="276" w:lineRule="auto"/>
        <w:rPr>
          <w:rFonts w:ascii="Arial" w:eastAsia="Arial Unicode MS" w:hAnsi="Arial" w:cs="Arial"/>
          <w:b/>
          <w:sz w:val="28"/>
          <w:szCs w:val="28"/>
          <w:lang w:eastAsia="en-US"/>
        </w:rPr>
      </w:pPr>
    </w:p>
    <w:p w14:paraId="77A7D39E" w14:textId="77777777" w:rsidR="002769D6" w:rsidRPr="005B7014" w:rsidRDefault="002769D6" w:rsidP="002769D6">
      <w:pPr>
        <w:spacing w:line="276" w:lineRule="auto"/>
        <w:rPr>
          <w:rFonts w:ascii="Arial" w:eastAsia="Arial Unicode MS" w:hAnsi="Arial" w:cs="Arial"/>
          <w:b/>
          <w:sz w:val="28"/>
          <w:szCs w:val="28"/>
          <w:lang w:eastAsia="en-US"/>
        </w:rPr>
      </w:pPr>
    </w:p>
    <w:p w14:paraId="7C6E4DDB" w14:textId="77777777" w:rsidR="002769D6" w:rsidRPr="007A5DDC" w:rsidRDefault="002769D6" w:rsidP="002769D6">
      <w:pPr>
        <w:pStyle w:val="Corpsdetexte"/>
        <w:spacing w:before="120"/>
        <w:jc w:val="center"/>
        <w:rPr>
          <w:rFonts w:ascii="Maiandra GD" w:hAnsi="Maiandra GD" w:cs="Tahoma"/>
          <w:b/>
          <w:bCs/>
          <w:iCs/>
          <w:sz w:val="20"/>
          <w:lang w:val="en-US"/>
        </w:rPr>
      </w:pPr>
      <w:r w:rsidRPr="00D762C3">
        <w:rPr>
          <w:rFonts w:ascii="Maiandra GD" w:hAnsi="Maiandra GD" w:cs="Tahoma"/>
          <w:b/>
          <w:bCs/>
          <w:iCs/>
          <w:sz w:val="20"/>
          <w:lang w:val="en-US"/>
        </w:rPr>
        <w:t>F</w:t>
      </w:r>
      <w:r>
        <w:rPr>
          <w:rFonts w:ascii="Maiandra GD" w:hAnsi="Maiandra GD" w:cs="Tahoma"/>
          <w:b/>
          <w:bCs/>
          <w:iCs/>
          <w:sz w:val="20"/>
          <w:lang w:val="en-US"/>
        </w:rPr>
        <w:t>UNDING</w:t>
      </w:r>
      <w:r w:rsidRPr="00D762C3">
        <w:rPr>
          <w:rFonts w:ascii="Maiandra GD" w:hAnsi="Maiandra GD" w:cs="Tahoma"/>
          <w:b/>
          <w:bCs/>
          <w:iCs/>
          <w:sz w:val="20"/>
          <w:lang w:val="en-US"/>
        </w:rPr>
        <w:t>: PUBLIC INVESTMENT BUDGET</w:t>
      </w:r>
      <w:r>
        <w:rPr>
          <w:rFonts w:ascii="Maiandra GD" w:hAnsi="Maiandra GD" w:cs="Tahoma"/>
          <w:b/>
          <w:bCs/>
          <w:iCs/>
          <w:sz w:val="20"/>
          <w:lang w:val="en-US"/>
        </w:rPr>
        <w:t xml:space="preserve">, </w:t>
      </w:r>
      <w:r w:rsidRPr="007A5DDC">
        <w:rPr>
          <w:rFonts w:ascii="Maiandra GD" w:hAnsi="Maiandra GD" w:cs="Tahoma"/>
          <w:b/>
          <w:bCs/>
          <w:iCs/>
          <w:sz w:val="20"/>
          <w:lang w:val="en-US"/>
        </w:rPr>
        <w:t>FINANCIAL YEAR 2026</w:t>
      </w:r>
    </w:p>
    <w:p w14:paraId="2EADB555" w14:textId="77777777" w:rsidR="002769D6" w:rsidRPr="002769D6" w:rsidRDefault="002769D6" w:rsidP="002A0BA4">
      <w:pPr>
        <w:pStyle w:val="Paragraphedeliste"/>
        <w:numPr>
          <w:ilvl w:val="0"/>
          <w:numId w:val="10"/>
        </w:numPr>
        <w:spacing w:before="80"/>
        <w:ind w:left="345" w:right="-15"/>
        <w:jc w:val="both"/>
        <w:rPr>
          <w:rFonts w:ascii="Britannic Bold" w:hAnsi="Britannic Bold" w:cs="Arial"/>
          <w:color w:val="000000"/>
          <w:lang w:val="en-GB"/>
        </w:rPr>
      </w:pPr>
      <w:r w:rsidRPr="002769D6">
        <w:rPr>
          <w:rFonts w:ascii="Britannic Bold" w:hAnsi="Britannic Bold" w:cs="Arial"/>
          <w:color w:val="000000"/>
          <w:lang w:val="en-GB"/>
        </w:rPr>
        <w:t>SUBJECT OF THE CALL FOR TENDERS</w:t>
      </w:r>
    </w:p>
    <w:p w14:paraId="59125193" w14:textId="77777777" w:rsidR="002769D6" w:rsidRDefault="002769D6" w:rsidP="002769D6">
      <w:pPr>
        <w:spacing w:line="247" w:lineRule="auto"/>
        <w:jc w:val="both"/>
        <w:rPr>
          <w:rFonts w:ascii="Arial" w:eastAsia="Calisto MT" w:hAnsi="Arial" w:cs="Arial"/>
          <w:sz w:val="24"/>
          <w:szCs w:val="24"/>
          <w:lang w:val="en-GB"/>
        </w:rPr>
      </w:pPr>
      <w:r w:rsidRPr="00B50516">
        <w:rPr>
          <w:rFonts w:ascii="Arial" w:eastAsia="Calisto MT" w:hAnsi="Arial" w:cs="Arial"/>
          <w:sz w:val="24"/>
          <w:szCs w:val="24"/>
          <w:lang w:val="en-GB"/>
        </w:rPr>
        <w:t xml:space="preserve">As part of the implementation of the Public Investment Budget (PIB) Fiscal year 2026, the Lord Mayor of </w:t>
      </w:r>
      <w:proofErr w:type="spellStart"/>
      <w:r w:rsidRPr="00B50516">
        <w:rPr>
          <w:rFonts w:ascii="Arial" w:eastAsia="Calisto MT" w:hAnsi="Arial" w:cs="Arial"/>
          <w:sz w:val="24"/>
          <w:szCs w:val="24"/>
          <w:lang w:val="en-GB"/>
        </w:rPr>
        <w:t>Dimako</w:t>
      </w:r>
      <w:proofErr w:type="spellEnd"/>
      <w:r w:rsidRPr="00B50516">
        <w:rPr>
          <w:rFonts w:ascii="Arial" w:eastAsia="Calisto MT" w:hAnsi="Arial" w:cs="Arial"/>
          <w:sz w:val="24"/>
          <w:szCs w:val="24"/>
          <w:lang w:val="en-GB"/>
        </w:rPr>
        <w:t xml:space="preserve"> Council, Contracting Authority, launches an Open National Call for Tenders for the construction, rehabilitation and completion work</w:t>
      </w:r>
      <w:r>
        <w:rPr>
          <w:rFonts w:ascii="Arial" w:eastAsia="Calisto MT" w:hAnsi="Arial" w:cs="Arial"/>
          <w:sz w:val="24"/>
          <w:szCs w:val="24"/>
          <w:lang w:val="en-GB"/>
        </w:rPr>
        <w:t>s</w:t>
      </w:r>
      <w:r w:rsidRPr="00B50516">
        <w:rPr>
          <w:rFonts w:ascii="Arial" w:eastAsia="Calisto MT" w:hAnsi="Arial" w:cs="Arial"/>
          <w:sz w:val="24"/>
          <w:szCs w:val="24"/>
          <w:lang w:val="en-GB"/>
        </w:rPr>
        <w:t xml:space="preserve"> for </w:t>
      </w:r>
      <w:r>
        <w:rPr>
          <w:rFonts w:ascii="Arial" w:eastAsia="Calisto MT" w:hAnsi="Arial" w:cs="Arial"/>
          <w:sz w:val="24"/>
          <w:szCs w:val="24"/>
          <w:lang w:val="en-GB"/>
        </w:rPr>
        <w:t xml:space="preserve">some </w:t>
      </w:r>
      <w:r w:rsidRPr="00B50516">
        <w:rPr>
          <w:rFonts w:ascii="Arial" w:eastAsia="Calisto MT" w:hAnsi="Arial" w:cs="Arial"/>
          <w:sz w:val="24"/>
          <w:szCs w:val="24"/>
          <w:lang w:val="en-GB"/>
        </w:rPr>
        <w:t xml:space="preserve">school infrastructures and </w:t>
      </w:r>
      <w:r>
        <w:rPr>
          <w:rFonts w:ascii="Arial" w:eastAsia="Calisto MT" w:hAnsi="Arial" w:cs="Arial"/>
          <w:sz w:val="24"/>
          <w:szCs w:val="24"/>
          <w:lang w:val="en-GB"/>
        </w:rPr>
        <w:t xml:space="preserve">integrated </w:t>
      </w:r>
      <w:r w:rsidRPr="00B50516">
        <w:rPr>
          <w:rFonts w:ascii="Arial" w:eastAsia="Calisto MT" w:hAnsi="Arial" w:cs="Arial"/>
          <w:sz w:val="24"/>
          <w:szCs w:val="24"/>
          <w:lang w:val="en-GB"/>
        </w:rPr>
        <w:t>health centre</w:t>
      </w:r>
      <w:r>
        <w:rPr>
          <w:rFonts w:ascii="Arial" w:eastAsia="Calisto MT" w:hAnsi="Arial" w:cs="Arial"/>
          <w:sz w:val="24"/>
          <w:szCs w:val="24"/>
          <w:lang w:val="en-GB"/>
        </w:rPr>
        <w:t>s</w:t>
      </w:r>
      <w:r w:rsidRPr="00B50516">
        <w:rPr>
          <w:rFonts w:ascii="Arial" w:eastAsia="Calisto MT" w:hAnsi="Arial" w:cs="Arial"/>
          <w:sz w:val="24"/>
          <w:szCs w:val="24"/>
          <w:lang w:val="en-GB"/>
        </w:rPr>
        <w:t xml:space="preserve"> in DIMAKO Council, Upper-Nyong Division, East Region, </w:t>
      </w:r>
      <w:r>
        <w:rPr>
          <w:rFonts w:ascii="Arial" w:eastAsia="Calisto MT" w:hAnsi="Arial" w:cs="Arial"/>
          <w:sz w:val="24"/>
          <w:szCs w:val="24"/>
          <w:lang w:val="en-GB"/>
        </w:rPr>
        <w:t>allotted as follows:</w:t>
      </w:r>
    </w:p>
    <w:p w14:paraId="2ED04A1F" w14:textId="77777777" w:rsidR="002769D6" w:rsidRPr="002769D6" w:rsidRDefault="002769D6" w:rsidP="002769D6">
      <w:pPr>
        <w:pStyle w:val="Corpsdetexte"/>
        <w:numPr>
          <w:ilvl w:val="0"/>
          <w:numId w:val="145"/>
        </w:numPr>
        <w:ind w:left="473"/>
        <w:jc w:val="both"/>
        <w:rPr>
          <w:rFonts w:ascii="Arial" w:hAnsi="Arial" w:cs="Arial"/>
          <w:bCs/>
          <w:sz w:val="22"/>
          <w:szCs w:val="22"/>
          <w:lang w:val="en-GB"/>
        </w:rPr>
      </w:pPr>
      <w:r w:rsidRPr="002769D6">
        <w:rPr>
          <w:rFonts w:ascii="Arial" w:hAnsi="Arial" w:cs="Arial"/>
          <w:bCs/>
          <w:sz w:val="22"/>
          <w:szCs w:val="22"/>
          <w:lang w:val="en-GB"/>
        </w:rPr>
        <w:t>Batch 01: Rehabilitation Works for 02 Classrooms at EPP Group 1 of DIMAKO;</w:t>
      </w:r>
    </w:p>
    <w:p w14:paraId="07B85950" w14:textId="77777777" w:rsidR="002769D6" w:rsidRPr="002769D6" w:rsidRDefault="002769D6" w:rsidP="002769D6">
      <w:pPr>
        <w:pStyle w:val="Corpsdetexte"/>
        <w:numPr>
          <w:ilvl w:val="0"/>
          <w:numId w:val="145"/>
        </w:numPr>
        <w:ind w:left="473"/>
        <w:jc w:val="both"/>
        <w:rPr>
          <w:rFonts w:ascii="Arial" w:hAnsi="Arial" w:cs="Arial"/>
          <w:bCs/>
          <w:sz w:val="22"/>
          <w:szCs w:val="22"/>
          <w:lang w:val="en-GB"/>
        </w:rPr>
      </w:pPr>
      <w:r w:rsidRPr="002769D6">
        <w:rPr>
          <w:rFonts w:ascii="Arial" w:hAnsi="Arial" w:cs="Arial"/>
          <w:bCs/>
          <w:sz w:val="22"/>
          <w:szCs w:val="22"/>
          <w:lang w:val="en-GB"/>
        </w:rPr>
        <w:t>Batch 02: Rehabilitation Works for 03 Classrooms at EPP Group 2 of DIMAKO;</w:t>
      </w:r>
    </w:p>
    <w:p w14:paraId="46470191" w14:textId="77777777" w:rsidR="002769D6" w:rsidRPr="002769D6" w:rsidRDefault="002769D6" w:rsidP="002769D6">
      <w:pPr>
        <w:pStyle w:val="Corpsdetexte"/>
        <w:numPr>
          <w:ilvl w:val="0"/>
          <w:numId w:val="145"/>
        </w:numPr>
        <w:ind w:left="473"/>
        <w:jc w:val="both"/>
        <w:rPr>
          <w:rFonts w:ascii="Arial" w:hAnsi="Arial" w:cs="Arial"/>
          <w:bCs/>
          <w:sz w:val="22"/>
          <w:szCs w:val="22"/>
          <w:lang w:val="en-GB"/>
        </w:rPr>
      </w:pPr>
      <w:r w:rsidRPr="002769D6">
        <w:rPr>
          <w:rFonts w:ascii="Arial" w:hAnsi="Arial" w:cs="Arial"/>
          <w:bCs/>
          <w:sz w:val="22"/>
          <w:szCs w:val="22"/>
          <w:lang w:val="en-GB"/>
        </w:rPr>
        <w:t>Batch 03: Construction Works for 01 Classroom at EPP of TOUNGRELO;</w:t>
      </w:r>
    </w:p>
    <w:p w14:paraId="2D13F7A9" w14:textId="77777777" w:rsidR="002769D6" w:rsidRPr="002769D6" w:rsidRDefault="002769D6" w:rsidP="002769D6">
      <w:pPr>
        <w:pStyle w:val="Corpsdetexte"/>
        <w:numPr>
          <w:ilvl w:val="0"/>
          <w:numId w:val="145"/>
        </w:numPr>
        <w:ind w:left="473"/>
        <w:jc w:val="both"/>
        <w:rPr>
          <w:rFonts w:ascii="Arial" w:hAnsi="Arial" w:cs="Arial"/>
          <w:bCs/>
          <w:sz w:val="22"/>
          <w:szCs w:val="22"/>
          <w:lang w:val="en-GB"/>
        </w:rPr>
      </w:pPr>
      <w:r w:rsidRPr="002769D6">
        <w:rPr>
          <w:rFonts w:ascii="Arial" w:hAnsi="Arial" w:cs="Arial"/>
          <w:bCs/>
          <w:sz w:val="22"/>
          <w:szCs w:val="22"/>
          <w:lang w:val="en-GB"/>
        </w:rPr>
        <w:t>Batch 04: Construction Works for 03 Classrooms at CPC of DJANDJA, BEUL and TOMBO-KAMPALA;</w:t>
      </w:r>
    </w:p>
    <w:p w14:paraId="7210DC04" w14:textId="77777777" w:rsidR="002769D6" w:rsidRPr="002769D6" w:rsidRDefault="002769D6" w:rsidP="002769D6">
      <w:pPr>
        <w:pStyle w:val="Corpsdetexte"/>
        <w:numPr>
          <w:ilvl w:val="0"/>
          <w:numId w:val="145"/>
        </w:numPr>
        <w:ind w:left="473"/>
        <w:jc w:val="both"/>
        <w:rPr>
          <w:rFonts w:ascii="Arial" w:hAnsi="Arial" w:cs="Arial"/>
          <w:bCs/>
          <w:sz w:val="22"/>
          <w:szCs w:val="22"/>
          <w:lang w:val="en-GB"/>
        </w:rPr>
      </w:pPr>
      <w:r w:rsidRPr="002769D6">
        <w:rPr>
          <w:rFonts w:ascii="Arial" w:hAnsi="Arial" w:cs="Arial"/>
          <w:bCs/>
          <w:sz w:val="22"/>
          <w:szCs w:val="22"/>
          <w:lang w:val="en-GB"/>
        </w:rPr>
        <w:t>Batch 05: Completion Works for the construction of the CSI of KOUEN.</w:t>
      </w:r>
    </w:p>
    <w:p w14:paraId="0BD58C8D" w14:textId="77777777" w:rsidR="002769D6" w:rsidRPr="002769D6" w:rsidRDefault="002769D6" w:rsidP="002A0BA4">
      <w:pPr>
        <w:pStyle w:val="Paragraphedeliste"/>
        <w:numPr>
          <w:ilvl w:val="0"/>
          <w:numId w:val="10"/>
        </w:numPr>
        <w:spacing w:before="80"/>
        <w:ind w:left="345" w:right="-15"/>
        <w:jc w:val="both"/>
        <w:rPr>
          <w:rFonts w:ascii="Britannic Bold" w:hAnsi="Britannic Bold" w:cs="Arial"/>
          <w:color w:val="000000"/>
          <w:lang w:val="en-GB"/>
        </w:rPr>
      </w:pPr>
      <w:r w:rsidRPr="002769D6">
        <w:rPr>
          <w:rFonts w:ascii="Britannic Bold" w:hAnsi="Britannic Bold" w:cs="Arial"/>
          <w:color w:val="000000"/>
          <w:lang w:val="en-GB"/>
        </w:rPr>
        <w:t>CONSISTENCY OF WORK</w:t>
      </w:r>
    </w:p>
    <w:p w14:paraId="1A7DC3E2" w14:textId="77777777" w:rsidR="002769D6" w:rsidRPr="00441A1F" w:rsidRDefault="002769D6" w:rsidP="002769D6">
      <w:pPr>
        <w:spacing w:line="247" w:lineRule="auto"/>
        <w:jc w:val="both"/>
        <w:rPr>
          <w:rFonts w:ascii="Arial" w:eastAsia="Calisto MT" w:hAnsi="Arial" w:cs="Arial"/>
          <w:sz w:val="24"/>
          <w:szCs w:val="24"/>
          <w:lang w:val="en-GB"/>
        </w:rPr>
      </w:pPr>
      <w:r w:rsidRPr="00441A1F">
        <w:rPr>
          <w:rFonts w:ascii="Arial" w:eastAsia="Calisto MT" w:hAnsi="Arial" w:cs="Arial"/>
          <w:sz w:val="24"/>
          <w:szCs w:val="24"/>
          <w:lang w:val="en-GB"/>
        </w:rPr>
        <w:t>All the work includes in particular:</w:t>
      </w:r>
    </w:p>
    <w:tbl>
      <w:tblPr>
        <w:tblStyle w:val="Grilledutableau"/>
        <w:tblW w:w="0" w:type="auto"/>
        <w:jc w:val="center"/>
        <w:tblLook w:val="04A0" w:firstRow="1" w:lastRow="0" w:firstColumn="1" w:lastColumn="0" w:noHBand="0" w:noVBand="1"/>
      </w:tblPr>
      <w:tblGrid>
        <w:gridCol w:w="4510"/>
        <w:gridCol w:w="993"/>
        <w:gridCol w:w="4104"/>
      </w:tblGrid>
      <w:tr w:rsidR="002769D6" w:rsidRPr="002769D6" w14:paraId="09D14F24" w14:textId="77777777" w:rsidTr="002769D6">
        <w:trPr>
          <w:jc w:val="center"/>
        </w:trPr>
        <w:tc>
          <w:tcPr>
            <w:tcW w:w="4510" w:type="dxa"/>
          </w:tcPr>
          <w:p w14:paraId="65D07397" w14:textId="77777777" w:rsidR="002769D6" w:rsidRPr="002769D6" w:rsidRDefault="002769D6" w:rsidP="002769D6">
            <w:pPr>
              <w:pStyle w:val="Paragraphedeliste"/>
              <w:numPr>
                <w:ilvl w:val="0"/>
                <w:numId w:val="146"/>
              </w:numPr>
              <w:jc w:val="both"/>
              <w:rPr>
                <w:rFonts w:ascii="Britannic Bold" w:hAnsi="Britannic Bold" w:cs="Calibri"/>
                <w:sz w:val="22"/>
                <w:szCs w:val="22"/>
                <w:u w:val="single"/>
              </w:rPr>
            </w:pPr>
            <w:r w:rsidRPr="002769D6">
              <w:rPr>
                <w:rFonts w:ascii="Britannic Bold" w:hAnsi="Britannic Bold" w:cs="Calibri"/>
                <w:sz w:val="22"/>
                <w:szCs w:val="22"/>
                <w:u w:val="single"/>
              </w:rPr>
              <w:t xml:space="preserve">For </w:t>
            </w:r>
            <w:proofErr w:type="spellStart"/>
            <w:r w:rsidRPr="002769D6">
              <w:rPr>
                <w:rFonts w:ascii="Britannic Bold" w:hAnsi="Britannic Bold" w:cs="Calibri"/>
                <w:sz w:val="22"/>
                <w:szCs w:val="22"/>
                <w:u w:val="single"/>
              </w:rPr>
              <w:t>batches</w:t>
            </w:r>
            <w:proofErr w:type="spellEnd"/>
            <w:r w:rsidRPr="002769D6">
              <w:rPr>
                <w:rFonts w:ascii="Britannic Bold" w:hAnsi="Britannic Bold" w:cs="Calibri"/>
                <w:sz w:val="22"/>
                <w:szCs w:val="22"/>
                <w:u w:val="single"/>
              </w:rPr>
              <w:t xml:space="preserve"> 1 et 2</w:t>
            </w:r>
          </w:p>
          <w:p w14:paraId="08EF546E" w14:textId="77777777" w:rsidR="002769D6" w:rsidRPr="002769D6" w:rsidRDefault="002769D6" w:rsidP="002769D6">
            <w:pPr>
              <w:pStyle w:val="Corpsdetexte"/>
              <w:numPr>
                <w:ilvl w:val="0"/>
                <w:numId w:val="145"/>
              </w:numPr>
              <w:ind w:left="1040"/>
              <w:jc w:val="both"/>
              <w:rPr>
                <w:rFonts w:ascii="Arial" w:hAnsi="Arial" w:cs="Arial"/>
                <w:bCs/>
                <w:sz w:val="22"/>
                <w:szCs w:val="22"/>
              </w:rPr>
            </w:pPr>
            <w:r w:rsidRPr="002769D6">
              <w:rPr>
                <w:rFonts w:ascii="Arial" w:hAnsi="Arial" w:cs="Arial"/>
                <w:bCs/>
                <w:sz w:val="22"/>
                <w:szCs w:val="22"/>
              </w:rPr>
              <w:t>Travaux préparatoires ;</w:t>
            </w:r>
          </w:p>
          <w:p w14:paraId="6086BB01" w14:textId="77777777" w:rsidR="002769D6" w:rsidRPr="002769D6" w:rsidRDefault="002769D6" w:rsidP="002769D6">
            <w:pPr>
              <w:pStyle w:val="Corpsdetexte"/>
              <w:numPr>
                <w:ilvl w:val="0"/>
                <w:numId w:val="145"/>
              </w:numPr>
              <w:ind w:left="1040"/>
              <w:jc w:val="both"/>
              <w:rPr>
                <w:rFonts w:ascii="Arial" w:hAnsi="Arial" w:cs="Arial"/>
                <w:bCs/>
                <w:sz w:val="22"/>
                <w:szCs w:val="22"/>
              </w:rPr>
            </w:pPr>
            <w:r w:rsidRPr="002769D6">
              <w:rPr>
                <w:rFonts w:ascii="Arial" w:hAnsi="Arial" w:cs="Arial"/>
                <w:bCs/>
                <w:sz w:val="22"/>
                <w:szCs w:val="22"/>
              </w:rPr>
              <w:t>Maçonnerie - Béton armé en élévation ;</w:t>
            </w:r>
          </w:p>
          <w:p w14:paraId="2BC0F44D" w14:textId="77777777" w:rsidR="002769D6" w:rsidRPr="002769D6" w:rsidRDefault="002769D6" w:rsidP="002769D6">
            <w:pPr>
              <w:pStyle w:val="Corpsdetexte"/>
              <w:numPr>
                <w:ilvl w:val="0"/>
                <w:numId w:val="145"/>
              </w:numPr>
              <w:ind w:left="1040"/>
              <w:jc w:val="both"/>
              <w:rPr>
                <w:rFonts w:ascii="Arial" w:hAnsi="Arial" w:cs="Arial"/>
                <w:bCs/>
                <w:sz w:val="22"/>
                <w:szCs w:val="22"/>
              </w:rPr>
            </w:pPr>
            <w:r w:rsidRPr="002769D6">
              <w:rPr>
                <w:rFonts w:ascii="Arial" w:hAnsi="Arial" w:cs="Arial"/>
                <w:bCs/>
                <w:sz w:val="22"/>
                <w:szCs w:val="22"/>
              </w:rPr>
              <w:t>Charpente – Couverture, Bardage</w:t>
            </w:r>
          </w:p>
          <w:p w14:paraId="2468E6C5" w14:textId="77777777" w:rsidR="002769D6" w:rsidRPr="002769D6" w:rsidRDefault="002769D6" w:rsidP="002769D6">
            <w:pPr>
              <w:pStyle w:val="Corpsdetexte"/>
              <w:numPr>
                <w:ilvl w:val="0"/>
                <w:numId w:val="145"/>
              </w:numPr>
              <w:ind w:left="1040"/>
              <w:jc w:val="both"/>
              <w:rPr>
                <w:rFonts w:ascii="Arial" w:hAnsi="Arial" w:cs="Arial"/>
                <w:bCs/>
                <w:sz w:val="22"/>
                <w:szCs w:val="22"/>
              </w:rPr>
            </w:pPr>
            <w:r w:rsidRPr="002769D6">
              <w:rPr>
                <w:rFonts w:ascii="Arial" w:hAnsi="Arial" w:cs="Arial"/>
                <w:bCs/>
                <w:sz w:val="22"/>
                <w:szCs w:val="22"/>
              </w:rPr>
              <w:t>Menuiserie Métallique ;</w:t>
            </w:r>
          </w:p>
          <w:p w14:paraId="6769E144" w14:textId="77777777" w:rsidR="002769D6" w:rsidRPr="002769D6" w:rsidRDefault="002769D6" w:rsidP="002769D6">
            <w:pPr>
              <w:pStyle w:val="Corpsdetexte"/>
              <w:numPr>
                <w:ilvl w:val="0"/>
                <w:numId w:val="145"/>
              </w:numPr>
              <w:ind w:left="1040"/>
              <w:jc w:val="both"/>
              <w:rPr>
                <w:rFonts w:ascii="Arial" w:hAnsi="Arial" w:cs="Arial"/>
                <w:bCs/>
                <w:sz w:val="22"/>
                <w:szCs w:val="22"/>
              </w:rPr>
            </w:pPr>
            <w:r w:rsidRPr="002769D6">
              <w:rPr>
                <w:rFonts w:ascii="Arial" w:hAnsi="Arial" w:cs="Arial"/>
                <w:bCs/>
                <w:sz w:val="22"/>
                <w:szCs w:val="22"/>
              </w:rPr>
              <w:t>Electricité ;</w:t>
            </w:r>
          </w:p>
          <w:p w14:paraId="63F3D567" w14:textId="77777777" w:rsidR="002769D6" w:rsidRPr="002769D6" w:rsidRDefault="002769D6" w:rsidP="002769D6">
            <w:pPr>
              <w:pStyle w:val="Corpsdetexte"/>
              <w:numPr>
                <w:ilvl w:val="0"/>
                <w:numId w:val="145"/>
              </w:numPr>
              <w:ind w:left="1040"/>
              <w:jc w:val="both"/>
              <w:rPr>
                <w:rFonts w:ascii="Arial" w:hAnsi="Arial" w:cs="Arial"/>
                <w:bCs/>
                <w:sz w:val="22"/>
                <w:szCs w:val="22"/>
              </w:rPr>
            </w:pPr>
            <w:r w:rsidRPr="002769D6">
              <w:rPr>
                <w:rFonts w:ascii="Arial" w:hAnsi="Arial" w:cs="Arial"/>
                <w:bCs/>
                <w:sz w:val="22"/>
                <w:szCs w:val="22"/>
              </w:rPr>
              <w:t>Peinture</w:t>
            </w:r>
          </w:p>
        </w:tc>
        <w:tc>
          <w:tcPr>
            <w:tcW w:w="993" w:type="dxa"/>
            <w:vMerge w:val="restart"/>
          </w:tcPr>
          <w:p w14:paraId="1C4EB93F" w14:textId="77777777" w:rsidR="002769D6" w:rsidRPr="002769D6" w:rsidRDefault="002769D6" w:rsidP="00213FCF">
            <w:pPr>
              <w:rPr>
                <w:rFonts w:ascii="Maiandra GD" w:hAnsi="Maiandra GD" w:cs="Calibri"/>
                <w:sz w:val="22"/>
                <w:szCs w:val="22"/>
              </w:rPr>
            </w:pPr>
          </w:p>
        </w:tc>
        <w:tc>
          <w:tcPr>
            <w:tcW w:w="4104" w:type="dxa"/>
          </w:tcPr>
          <w:p w14:paraId="13255DC9" w14:textId="77777777" w:rsidR="002769D6" w:rsidRPr="002769D6" w:rsidRDefault="002769D6" w:rsidP="002769D6">
            <w:pPr>
              <w:pStyle w:val="Paragraphedeliste"/>
              <w:numPr>
                <w:ilvl w:val="0"/>
                <w:numId w:val="146"/>
              </w:numPr>
              <w:jc w:val="both"/>
              <w:rPr>
                <w:rFonts w:ascii="Britannic Bold" w:hAnsi="Britannic Bold" w:cs="Calibri"/>
                <w:sz w:val="22"/>
                <w:szCs w:val="22"/>
                <w:u w:val="single"/>
              </w:rPr>
            </w:pPr>
            <w:r w:rsidRPr="002769D6">
              <w:rPr>
                <w:rFonts w:ascii="Britannic Bold" w:hAnsi="Britannic Bold" w:cs="Calibri"/>
                <w:sz w:val="22"/>
                <w:szCs w:val="22"/>
                <w:u w:val="single"/>
              </w:rPr>
              <w:t>For batch 3</w:t>
            </w:r>
          </w:p>
          <w:p w14:paraId="1B8BAED4" w14:textId="77777777" w:rsidR="002769D6" w:rsidRPr="002769D6" w:rsidRDefault="002769D6" w:rsidP="002769D6">
            <w:pPr>
              <w:pStyle w:val="Corpsdetexte"/>
              <w:numPr>
                <w:ilvl w:val="0"/>
                <w:numId w:val="145"/>
              </w:numPr>
              <w:ind w:left="1040"/>
              <w:jc w:val="both"/>
              <w:rPr>
                <w:rFonts w:ascii="Arial" w:hAnsi="Arial" w:cs="Arial"/>
                <w:bCs/>
                <w:sz w:val="22"/>
                <w:szCs w:val="22"/>
              </w:rPr>
            </w:pPr>
            <w:r w:rsidRPr="002769D6">
              <w:rPr>
                <w:rFonts w:ascii="Arial" w:hAnsi="Arial" w:cs="Arial"/>
                <w:bCs/>
                <w:sz w:val="22"/>
                <w:szCs w:val="22"/>
              </w:rPr>
              <w:t>Travaux préparatoires ;</w:t>
            </w:r>
          </w:p>
          <w:p w14:paraId="58BEC771" w14:textId="77777777" w:rsidR="002769D6" w:rsidRPr="002769D6" w:rsidRDefault="002769D6" w:rsidP="002769D6">
            <w:pPr>
              <w:pStyle w:val="Corpsdetexte"/>
              <w:numPr>
                <w:ilvl w:val="0"/>
                <w:numId w:val="145"/>
              </w:numPr>
              <w:ind w:left="1040"/>
              <w:jc w:val="both"/>
              <w:rPr>
                <w:rFonts w:ascii="Arial" w:hAnsi="Arial" w:cs="Arial"/>
                <w:bCs/>
                <w:sz w:val="22"/>
                <w:szCs w:val="22"/>
              </w:rPr>
            </w:pPr>
            <w:r w:rsidRPr="002769D6">
              <w:rPr>
                <w:rFonts w:ascii="Arial" w:hAnsi="Arial" w:cs="Arial"/>
                <w:bCs/>
                <w:sz w:val="22"/>
                <w:szCs w:val="22"/>
              </w:rPr>
              <w:t>Terrassement ;</w:t>
            </w:r>
          </w:p>
          <w:p w14:paraId="29F61E62" w14:textId="77777777" w:rsidR="002769D6" w:rsidRPr="002769D6" w:rsidRDefault="002769D6" w:rsidP="002769D6">
            <w:pPr>
              <w:pStyle w:val="Corpsdetexte"/>
              <w:numPr>
                <w:ilvl w:val="0"/>
                <w:numId w:val="145"/>
              </w:numPr>
              <w:ind w:left="1040"/>
              <w:jc w:val="both"/>
              <w:rPr>
                <w:rFonts w:ascii="Arial" w:hAnsi="Arial" w:cs="Arial"/>
                <w:bCs/>
                <w:sz w:val="22"/>
                <w:szCs w:val="22"/>
              </w:rPr>
            </w:pPr>
            <w:r w:rsidRPr="002769D6">
              <w:rPr>
                <w:rFonts w:ascii="Arial" w:hAnsi="Arial" w:cs="Arial"/>
                <w:bCs/>
                <w:sz w:val="22"/>
                <w:szCs w:val="22"/>
              </w:rPr>
              <w:t>Fondations ;</w:t>
            </w:r>
          </w:p>
          <w:p w14:paraId="61F85165" w14:textId="77777777" w:rsidR="002769D6" w:rsidRPr="002769D6" w:rsidRDefault="002769D6" w:rsidP="002769D6">
            <w:pPr>
              <w:pStyle w:val="Corpsdetexte"/>
              <w:numPr>
                <w:ilvl w:val="0"/>
                <w:numId w:val="145"/>
              </w:numPr>
              <w:ind w:left="1040"/>
              <w:jc w:val="both"/>
              <w:rPr>
                <w:rFonts w:ascii="Arial" w:hAnsi="Arial" w:cs="Arial"/>
                <w:bCs/>
                <w:sz w:val="22"/>
                <w:szCs w:val="22"/>
              </w:rPr>
            </w:pPr>
            <w:r w:rsidRPr="002769D6">
              <w:rPr>
                <w:rFonts w:ascii="Arial" w:hAnsi="Arial" w:cs="Arial"/>
                <w:bCs/>
                <w:sz w:val="22"/>
                <w:szCs w:val="22"/>
              </w:rPr>
              <w:t>Maçonnerie - Béton arme en élévation ;</w:t>
            </w:r>
          </w:p>
          <w:p w14:paraId="0E576796" w14:textId="77777777" w:rsidR="002769D6" w:rsidRPr="002769D6" w:rsidRDefault="002769D6" w:rsidP="002769D6">
            <w:pPr>
              <w:pStyle w:val="Corpsdetexte"/>
              <w:numPr>
                <w:ilvl w:val="0"/>
                <w:numId w:val="145"/>
              </w:numPr>
              <w:ind w:left="1040"/>
              <w:jc w:val="both"/>
              <w:rPr>
                <w:rFonts w:ascii="Arial" w:hAnsi="Arial" w:cs="Arial"/>
                <w:bCs/>
                <w:sz w:val="22"/>
                <w:szCs w:val="22"/>
              </w:rPr>
            </w:pPr>
            <w:r w:rsidRPr="002769D6">
              <w:rPr>
                <w:rFonts w:ascii="Arial" w:hAnsi="Arial" w:cs="Arial"/>
                <w:bCs/>
                <w:sz w:val="22"/>
                <w:szCs w:val="22"/>
              </w:rPr>
              <w:t>Charpente – Couverture, Bardage</w:t>
            </w:r>
          </w:p>
          <w:p w14:paraId="4A2D9B71" w14:textId="77777777" w:rsidR="002769D6" w:rsidRPr="002769D6" w:rsidRDefault="002769D6" w:rsidP="002769D6">
            <w:pPr>
              <w:pStyle w:val="Corpsdetexte"/>
              <w:numPr>
                <w:ilvl w:val="0"/>
                <w:numId w:val="145"/>
              </w:numPr>
              <w:ind w:left="1040"/>
              <w:jc w:val="both"/>
              <w:rPr>
                <w:rFonts w:ascii="Arial" w:hAnsi="Arial" w:cs="Arial"/>
                <w:bCs/>
                <w:sz w:val="22"/>
                <w:szCs w:val="22"/>
              </w:rPr>
            </w:pPr>
            <w:r w:rsidRPr="002769D6">
              <w:rPr>
                <w:rFonts w:ascii="Arial" w:hAnsi="Arial" w:cs="Arial"/>
                <w:bCs/>
                <w:sz w:val="22"/>
                <w:szCs w:val="22"/>
              </w:rPr>
              <w:t>Menuiserie Métallique ;</w:t>
            </w:r>
          </w:p>
          <w:p w14:paraId="52B10F7F" w14:textId="77777777" w:rsidR="002769D6" w:rsidRPr="002769D6" w:rsidRDefault="002769D6" w:rsidP="002769D6">
            <w:pPr>
              <w:pStyle w:val="Corpsdetexte"/>
              <w:numPr>
                <w:ilvl w:val="0"/>
                <w:numId w:val="145"/>
              </w:numPr>
              <w:ind w:left="1040"/>
              <w:jc w:val="both"/>
              <w:rPr>
                <w:rFonts w:ascii="Arial" w:hAnsi="Arial" w:cs="Arial"/>
                <w:bCs/>
                <w:sz w:val="22"/>
                <w:szCs w:val="22"/>
              </w:rPr>
            </w:pPr>
            <w:r w:rsidRPr="002769D6">
              <w:rPr>
                <w:rFonts w:ascii="Arial" w:hAnsi="Arial" w:cs="Arial"/>
                <w:bCs/>
                <w:sz w:val="22"/>
                <w:szCs w:val="22"/>
              </w:rPr>
              <w:t>Electricité ;</w:t>
            </w:r>
          </w:p>
          <w:p w14:paraId="6DAC65FB" w14:textId="77777777" w:rsidR="002769D6" w:rsidRPr="002769D6" w:rsidRDefault="002769D6" w:rsidP="002769D6">
            <w:pPr>
              <w:pStyle w:val="Corpsdetexte"/>
              <w:numPr>
                <w:ilvl w:val="0"/>
                <w:numId w:val="145"/>
              </w:numPr>
              <w:ind w:left="1040"/>
              <w:jc w:val="both"/>
              <w:rPr>
                <w:rFonts w:ascii="Arial" w:hAnsi="Arial" w:cs="Arial"/>
                <w:bCs/>
                <w:sz w:val="22"/>
                <w:szCs w:val="22"/>
              </w:rPr>
            </w:pPr>
            <w:r w:rsidRPr="002769D6">
              <w:rPr>
                <w:rFonts w:ascii="Arial" w:hAnsi="Arial" w:cs="Arial"/>
                <w:bCs/>
                <w:sz w:val="22"/>
                <w:szCs w:val="22"/>
              </w:rPr>
              <w:t>Peinture.</w:t>
            </w:r>
          </w:p>
        </w:tc>
      </w:tr>
      <w:tr w:rsidR="002769D6" w:rsidRPr="002769D6" w14:paraId="278B15CF" w14:textId="77777777" w:rsidTr="002769D6">
        <w:trPr>
          <w:jc w:val="center"/>
        </w:trPr>
        <w:tc>
          <w:tcPr>
            <w:tcW w:w="4510" w:type="dxa"/>
          </w:tcPr>
          <w:p w14:paraId="3DD5BC6B" w14:textId="77777777" w:rsidR="002769D6" w:rsidRPr="002769D6" w:rsidRDefault="002769D6" w:rsidP="002769D6">
            <w:pPr>
              <w:pStyle w:val="Paragraphedeliste"/>
              <w:numPr>
                <w:ilvl w:val="0"/>
                <w:numId w:val="146"/>
              </w:numPr>
              <w:jc w:val="both"/>
              <w:rPr>
                <w:rFonts w:ascii="Britannic Bold" w:hAnsi="Britannic Bold" w:cs="Calibri"/>
                <w:sz w:val="22"/>
                <w:szCs w:val="22"/>
                <w:u w:val="single"/>
              </w:rPr>
            </w:pPr>
            <w:r w:rsidRPr="002769D6">
              <w:rPr>
                <w:rFonts w:ascii="Britannic Bold" w:hAnsi="Britannic Bold" w:cs="Calibri"/>
                <w:sz w:val="22"/>
                <w:szCs w:val="22"/>
                <w:u w:val="single"/>
              </w:rPr>
              <w:t>For batch 4</w:t>
            </w:r>
          </w:p>
          <w:p w14:paraId="4BAA3262" w14:textId="77777777" w:rsidR="002769D6" w:rsidRPr="002769D6" w:rsidRDefault="002769D6" w:rsidP="002769D6">
            <w:pPr>
              <w:pStyle w:val="Corpsdetexte"/>
              <w:numPr>
                <w:ilvl w:val="0"/>
                <w:numId w:val="145"/>
              </w:numPr>
              <w:ind w:left="1040"/>
              <w:jc w:val="both"/>
              <w:rPr>
                <w:rFonts w:ascii="Arial" w:hAnsi="Arial" w:cs="Arial"/>
                <w:bCs/>
                <w:sz w:val="22"/>
                <w:szCs w:val="22"/>
              </w:rPr>
            </w:pPr>
            <w:r w:rsidRPr="002769D6">
              <w:rPr>
                <w:rFonts w:ascii="Arial" w:hAnsi="Arial" w:cs="Arial"/>
                <w:bCs/>
                <w:sz w:val="22"/>
                <w:szCs w:val="22"/>
              </w:rPr>
              <w:t>Travaux préparatoires ;</w:t>
            </w:r>
          </w:p>
          <w:p w14:paraId="5B5BA773" w14:textId="77777777" w:rsidR="002769D6" w:rsidRPr="002769D6" w:rsidRDefault="002769D6" w:rsidP="002769D6">
            <w:pPr>
              <w:pStyle w:val="Corpsdetexte"/>
              <w:numPr>
                <w:ilvl w:val="0"/>
                <w:numId w:val="145"/>
              </w:numPr>
              <w:ind w:left="1040"/>
              <w:jc w:val="both"/>
              <w:rPr>
                <w:rFonts w:ascii="Arial" w:hAnsi="Arial" w:cs="Arial"/>
                <w:bCs/>
                <w:sz w:val="22"/>
                <w:szCs w:val="22"/>
              </w:rPr>
            </w:pPr>
            <w:r w:rsidRPr="002769D6">
              <w:rPr>
                <w:rFonts w:ascii="Arial" w:hAnsi="Arial" w:cs="Arial"/>
                <w:bCs/>
                <w:sz w:val="22"/>
                <w:szCs w:val="22"/>
              </w:rPr>
              <w:t>Terrassement ;</w:t>
            </w:r>
          </w:p>
          <w:p w14:paraId="6633DC6A" w14:textId="77777777" w:rsidR="002769D6" w:rsidRPr="002769D6" w:rsidRDefault="002769D6" w:rsidP="002769D6">
            <w:pPr>
              <w:pStyle w:val="Corpsdetexte"/>
              <w:numPr>
                <w:ilvl w:val="0"/>
                <w:numId w:val="145"/>
              </w:numPr>
              <w:ind w:left="1040"/>
              <w:jc w:val="both"/>
              <w:rPr>
                <w:rFonts w:ascii="Arial" w:hAnsi="Arial" w:cs="Arial"/>
                <w:bCs/>
                <w:sz w:val="22"/>
                <w:szCs w:val="22"/>
              </w:rPr>
            </w:pPr>
            <w:r w:rsidRPr="002769D6">
              <w:rPr>
                <w:rFonts w:ascii="Arial" w:hAnsi="Arial" w:cs="Arial"/>
                <w:bCs/>
                <w:sz w:val="22"/>
                <w:szCs w:val="22"/>
              </w:rPr>
              <w:t>Fondations ;</w:t>
            </w:r>
          </w:p>
          <w:p w14:paraId="6E9BAF16" w14:textId="77777777" w:rsidR="002769D6" w:rsidRPr="002769D6" w:rsidRDefault="002769D6" w:rsidP="002769D6">
            <w:pPr>
              <w:pStyle w:val="Corpsdetexte"/>
              <w:numPr>
                <w:ilvl w:val="0"/>
                <w:numId w:val="145"/>
              </w:numPr>
              <w:ind w:left="1040"/>
              <w:jc w:val="both"/>
              <w:rPr>
                <w:rFonts w:ascii="Arial" w:hAnsi="Arial" w:cs="Arial"/>
                <w:bCs/>
                <w:sz w:val="22"/>
                <w:szCs w:val="22"/>
              </w:rPr>
            </w:pPr>
            <w:r w:rsidRPr="002769D6">
              <w:rPr>
                <w:rFonts w:ascii="Arial" w:hAnsi="Arial" w:cs="Arial"/>
                <w:bCs/>
                <w:sz w:val="22"/>
                <w:szCs w:val="22"/>
              </w:rPr>
              <w:t>Maçonnerie - Béton arme en élévation ;</w:t>
            </w:r>
          </w:p>
          <w:p w14:paraId="6598E45D" w14:textId="77777777" w:rsidR="002769D6" w:rsidRPr="002769D6" w:rsidRDefault="002769D6" w:rsidP="002769D6">
            <w:pPr>
              <w:pStyle w:val="Corpsdetexte"/>
              <w:numPr>
                <w:ilvl w:val="0"/>
                <w:numId w:val="145"/>
              </w:numPr>
              <w:ind w:left="1040"/>
              <w:jc w:val="both"/>
              <w:rPr>
                <w:rFonts w:ascii="Arial" w:hAnsi="Arial" w:cs="Arial"/>
                <w:bCs/>
                <w:sz w:val="22"/>
                <w:szCs w:val="22"/>
              </w:rPr>
            </w:pPr>
            <w:r w:rsidRPr="002769D6">
              <w:rPr>
                <w:rFonts w:ascii="Arial" w:hAnsi="Arial" w:cs="Arial"/>
                <w:bCs/>
                <w:sz w:val="22"/>
                <w:szCs w:val="22"/>
              </w:rPr>
              <w:t>Charpente – Couverture, Bardage</w:t>
            </w:r>
          </w:p>
          <w:p w14:paraId="357DA9EA" w14:textId="77777777" w:rsidR="002769D6" w:rsidRPr="002769D6" w:rsidRDefault="002769D6" w:rsidP="002769D6">
            <w:pPr>
              <w:pStyle w:val="Corpsdetexte"/>
              <w:numPr>
                <w:ilvl w:val="0"/>
                <w:numId w:val="145"/>
              </w:numPr>
              <w:ind w:left="1040"/>
              <w:jc w:val="both"/>
              <w:rPr>
                <w:rFonts w:ascii="Arial" w:hAnsi="Arial" w:cs="Arial"/>
                <w:bCs/>
                <w:sz w:val="22"/>
                <w:szCs w:val="22"/>
              </w:rPr>
            </w:pPr>
            <w:r w:rsidRPr="002769D6">
              <w:rPr>
                <w:rFonts w:ascii="Arial" w:hAnsi="Arial" w:cs="Arial"/>
                <w:bCs/>
                <w:sz w:val="22"/>
                <w:szCs w:val="22"/>
              </w:rPr>
              <w:t>Menuiserie Métallique ;</w:t>
            </w:r>
          </w:p>
          <w:p w14:paraId="30EC3F97" w14:textId="77777777" w:rsidR="002769D6" w:rsidRPr="002769D6" w:rsidRDefault="002769D6" w:rsidP="002769D6">
            <w:pPr>
              <w:pStyle w:val="Corpsdetexte"/>
              <w:numPr>
                <w:ilvl w:val="0"/>
                <w:numId w:val="145"/>
              </w:numPr>
              <w:ind w:left="1040"/>
              <w:jc w:val="both"/>
              <w:rPr>
                <w:rFonts w:ascii="Arial" w:hAnsi="Arial" w:cs="Arial"/>
                <w:bCs/>
                <w:sz w:val="22"/>
                <w:szCs w:val="22"/>
              </w:rPr>
            </w:pPr>
            <w:r w:rsidRPr="002769D6">
              <w:rPr>
                <w:rFonts w:ascii="Arial" w:hAnsi="Arial" w:cs="Arial"/>
                <w:bCs/>
                <w:sz w:val="22"/>
                <w:szCs w:val="22"/>
              </w:rPr>
              <w:t>Electricité ;</w:t>
            </w:r>
          </w:p>
          <w:p w14:paraId="72504591" w14:textId="77777777" w:rsidR="002769D6" w:rsidRPr="002769D6" w:rsidRDefault="002769D6" w:rsidP="002769D6">
            <w:pPr>
              <w:pStyle w:val="Corpsdetexte"/>
              <w:numPr>
                <w:ilvl w:val="0"/>
                <w:numId w:val="145"/>
              </w:numPr>
              <w:ind w:left="1040"/>
              <w:jc w:val="both"/>
              <w:rPr>
                <w:rFonts w:ascii="Maiandra GD" w:hAnsi="Maiandra GD" w:cs="Calibri"/>
                <w:sz w:val="22"/>
                <w:szCs w:val="22"/>
              </w:rPr>
            </w:pPr>
            <w:r w:rsidRPr="002769D6">
              <w:rPr>
                <w:rFonts w:ascii="Arial" w:hAnsi="Arial" w:cs="Arial"/>
                <w:bCs/>
                <w:sz w:val="22"/>
                <w:szCs w:val="22"/>
              </w:rPr>
              <w:t>Peinture.</w:t>
            </w:r>
          </w:p>
        </w:tc>
        <w:tc>
          <w:tcPr>
            <w:tcW w:w="993" w:type="dxa"/>
            <w:vMerge/>
          </w:tcPr>
          <w:p w14:paraId="0C89B0FB" w14:textId="77777777" w:rsidR="002769D6" w:rsidRPr="002769D6" w:rsidRDefault="002769D6" w:rsidP="00213FCF">
            <w:pPr>
              <w:rPr>
                <w:rFonts w:ascii="Maiandra GD" w:hAnsi="Maiandra GD" w:cs="Calibri"/>
                <w:sz w:val="22"/>
                <w:szCs w:val="22"/>
              </w:rPr>
            </w:pPr>
          </w:p>
        </w:tc>
        <w:tc>
          <w:tcPr>
            <w:tcW w:w="4104" w:type="dxa"/>
          </w:tcPr>
          <w:p w14:paraId="195756D7" w14:textId="77777777" w:rsidR="002769D6" w:rsidRPr="002769D6" w:rsidRDefault="002769D6" w:rsidP="002769D6">
            <w:pPr>
              <w:pStyle w:val="Paragraphedeliste"/>
              <w:numPr>
                <w:ilvl w:val="0"/>
                <w:numId w:val="146"/>
              </w:numPr>
              <w:jc w:val="both"/>
              <w:rPr>
                <w:rFonts w:ascii="Britannic Bold" w:hAnsi="Britannic Bold" w:cs="Calibri"/>
                <w:sz w:val="22"/>
                <w:szCs w:val="22"/>
                <w:u w:val="single"/>
              </w:rPr>
            </w:pPr>
            <w:r w:rsidRPr="002769D6">
              <w:rPr>
                <w:rFonts w:ascii="Britannic Bold" w:hAnsi="Britannic Bold" w:cs="Calibri"/>
                <w:sz w:val="22"/>
                <w:szCs w:val="22"/>
                <w:u w:val="single"/>
              </w:rPr>
              <w:t>For batch 5</w:t>
            </w:r>
          </w:p>
          <w:p w14:paraId="46AB3EC9" w14:textId="77777777" w:rsidR="002769D6" w:rsidRPr="002769D6" w:rsidRDefault="002769D6" w:rsidP="002769D6">
            <w:pPr>
              <w:pStyle w:val="Corpsdetexte"/>
              <w:numPr>
                <w:ilvl w:val="0"/>
                <w:numId w:val="145"/>
              </w:numPr>
              <w:ind w:left="1040"/>
              <w:jc w:val="both"/>
              <w:rPr>
                <w:rFonts w:ascii="Arial" w:hAnsi="Arial" w:cs="Arial"/>
                <w:bCs/>
                <w:sz w:val="22"/>
                <w:szCs w:val="22"/>
              </w:rPr>
            </w:pPr>
            <w:r w:rsidRPr="002769D6">
              <w:rPr>
                <w:rFonts w:ascii="Arial" w:hAnsi="Arial" w:cs="Arial"/>
                <w:bCs/>
                <w:sz w:val="22"/>
                <w:szCs w:val="22"/>
              </w:rPr>
              <w:t>Travaux préparatoires ;</w:t>
            </w:r>
          </w:p>
          <w:p w14:paraId="32948634" w14:textId="77777777" w:rsidR="002769D6" w:rsidRPr="002769D6" w:rsidRDefault="002769D6" w:rsidP="002769D6">
            <w:pPr>
              <w:pStyle w:val="Corpsdetexte"/>
              <w:numPr>
                <w:ilvl w:val="0"/>
                <w:numId w:val="145"/>
              </w:numPr>
              <w:ind w:left="1040"/>
              <w:jc w:val="both"/>
              <w:rPr>
                <w:rFonts w:ascii="Arial" w:hAnsi="Arial" w:cs="Arial"/>
                <w:bCs/>
                <w:sz w:val="22"/>
                <w:szCs w:val="22"/>
              </w:rPr>
            </w:pPr>
            <w:r w:rsidRPr="002769D6">
              <w:rPr>
                <w:rFonts w:ascii="Arial" w:hAnsi="Arial" w:cs="Arial"/>
                <w:bCs/>
                <w:sz w:val="22"/>
                <w:szCs w:val="22"/>
              </w:rPr>
              <w:t>Terrassement ;</w:t>
            </w:r>
          </w:p>
          <w:p w14:paraId="06ED42EC" w14:textId="77777777" w:rsidR="002769D6" w:rsidRPr="002769D6" w:rsidRDefault="002769D6" w:rsidP="002769D6">
            <w:pPr>
              <w:pStyle w:val="Corpsdetexte"/>
              <w:numPr>
                <w:ilvl w:val="0"/>
                <w:numId w:val="145"/>
              </w:numPr>
              <w:ind w:left="1040"/>
              <w:jc w:val="both"/>
              <w:rPr>
                <w:rFonts w:ascii="Arial" w:hAnsi="Arial" w:cs="Arial"/>
                <w:bCs/>
                <w:sz w:val="22"/>
                <w:szCs w:val="22"/>
              </w:rPr>
            </w:pPr>
            <w:r w:rsidRPr="002769D6">
              <w:rPr>
                <w:rFonts w:ascii="Arial" w:hAnsi="Arial" w:cs="Arial"/>
                <w:bCs/>
                <w:sz w:val="22"/>
                <w:szCs w:val="22"/>
              </w:rPr>
              <w:t>Fondations ;</w:t>
            </w:r>
          </w:p>
          <w:p w14:paraId="572D1CE4" w14:textId="77777777" w:rsidR="002769D6" w:rsidRPr="002769D6" w:rsidRDefault="002769D6" w:rsidP="002769D6">
            <w:pPr>
              <w:pStyle w:val="Corpsdetexte"/>
              <w:numPr>
                <w:ilvl w:val="0"/>
                <w:numId w:val="145"/>
              </w:numPr>
              <w:ind w:left="1040"/>
              <w:jc w:val="both"/>
              <w:rPr>
                <w:rFonts w:ascii="Arial" w:hAnsi="Arial" w:cs="Arial"/>
                <w:bCs/>
                <w:sz w:val="22"/>
                <w:szCs w:val="22"/>
              </w:rPr>
            </w:pPr>
            <w:r w:rsidRPr="002769D6">
              <w:rPr>
                <w:rFonts w:ascii="Arial" w:hAnsi="Arial" w:cs="Arial"/>
                <w:bCs/>
                <w:sz w:val="22"/>
                <w:szCs w:val="22"/>
              </w:rPr>
              <w:t>Maçonnerie - Béton arme en élévation ;</w:t>
            </w:r>
          </w:p>
          <w:p w14:paraId="78BA49C4" w14:textId="77777777" w:rsidR="002769D6" w:rsidRPr="002769D6" w:rsidRDefault="002769D6" w:rsidP="002769D6">
            <w:pPr>
              <w:pStyle w:val="Corpsdetexte"/>
              <w:numPr>
                <w:ilvl w:val="0"/>
                <w:numId w:val="145"/>
              </w:numPr>
              <w:ind w:left="1040"/>
              <w:jc w:val="both"/>
              <w:rPr>
                <w:rFonts w:ascii="Arial" w:hAnsi="Arial" w:cs="Arial"/>
                <w:bCs/>
                <w:sz w:val="22"/>
                <w:szCs w:val="22"/>
              </w:rPr>
            </w:pPr>
            <w:r w:rsidRPr="002769D6">
              <w:rPr>
                <w:rFonts w:ascii="Arial" w:hAnsi="Arial" w:cs="Arial"/>
                <w:bCs/>
                <w:sz w:val="22"/>
                <w:szCs w:val="22"/>
              </w:rPr>
              <w:t>Charpente – Couverture, Bardage</w:t>
            </w:r>
          </w:p>
          <w:p w14:paraId="1DACD679" w14:textId="77777777" w:rsidR="002769D6" w:rsidRPr="002769D6" w:rsidRDefault="002769D6" w:rsidP="002769D6">
            <w:pPr>
              <w:pStyle w:val="Corpsdetexte"/>
              <w:numPr>
                <w:ilvl w:val="0"/>
                <w:numId w:val="145"/>
              </w:numPr>
              <w:ind w:left="1040"/>
              <w:jc w:val="both"/>
              <w:rPr>
                <w:rFonts w:ascii="Arial" w:hAnsi="Arial" w:cs="Arial"/>
                <w:bCs/>
                <w:sz w:val="22"/>
                <w:szCs w:val="22"/>
              </w:rPr>
            </w:pPr>
            <w:r w:rsidRPr="002769D6">
              <w:rPr>
                <w:rFonts w:ascii="Arial" w:hAnsi="Arial" w:cs="Arial"/>
                <w:bCs/>
                <w:sz w:val="22"/>
                <w:szCs w:val="22"/>
              </w:rPr>
              <w:t>Menuiserie Métallique ;</w:t>
            </w:r>
          </w:p>
          <w:p w14:paraId="0AAC9396" w14:textId="77777777" w:rsidR="002769D6" w:rsidRPr="002769D6" w:rsidRDefault="002769D6" w:rsidP="002769D6">
            <w:pPr>
              <w:pStyle w:val="Corpsdetexte"/>
              <w:numPr>
                <w:ilvl w:val="0"/>
                <w:numId w:val="145"/>
              </w:numPr>
              <w:ind w:left="1040"/>
              <w:jc w:val="both"/>
              <w:rPr>
                <w:rFonts w:ascii="Arial" w:hAnsi="Arial" w:cs="Arial"/>
                <w:bCs/>
                <w:sz w:val="22"/>
                <w:szCs w:val="22"/>
              </w:rPr>
            </w:pPr>
            <w:r w:rsidRPr="002769D6">
              <w:rPr>
                <w:rFonts w:ascii="Arial" w:hAnsi="Arial" w:cs="Arial"/>
                <w:bCs/>
                <w:sz w:val="22"/>
                <w:szCs w:val="22"/>
              </w:rPr>
              <w:t>Electricité ;</w:t>
            </w:r>
          </w:p>
          <w:p w14:paraId="19A69ABD" w14:textId="77777777" w:rsidR="002769D6" w:rsidRPr="002769D6" w:rsidRDefault="002769D6" w:rsidP="002769D6">
            <w:pPr>
              <w:pStyle w:val="Corpsdetexte"/>
              <w:numPr>
                <w:ilvl w:val="0"/>
                <w:numId w:val="145"/>
              </w:numPr>
              <w:ind w:left="1040"/>
              <w:jc w:val="both"/>
              <w:rPr>
                <w:rFonts w:ascii="Maiandra GD" w:hAnsi="Maiandra GD" w:cs="Calibri"/>
                <w:sz w:val="22"/>
                <w:szCs w:val="22"/>
              </w:rPr>
            </w:pPr>
            <w:r w:rsidRPr="002769D6">
              <w:rPr>
                <w:rFonts w:ascii="Arial" w:hAnsi="Arial" w:cs="Arial"/>
                <w:bCs/>
                <w:sz w:val="22"/>
                <w:szCs w:val="22"/>
              </w:rPr>
              <w:t>Peinture.</w:t>
            </w:r>
          </w:p>
        </w:tc>
      </w:tr>
    </w:tbl>
    <w:p w14:paraId="1DD0752D" w14:textId="77777777" w:rsidR="002769D6" w:rsidRPr="002769D6" w:rsidRDefault="002769D6" w:rsidP="002A0BA4">
      <w:pPr>
        <w:pStyle w:val="Paragraphedeliste"/>
        <w:numPr>
          <w:ilvl w:val="0"/>
          <w:numId w:val="10"/>
        </w:numPr>
        <w:spacing w:before="80"/>
        <w:ind w:left="345" w:right="-15"/>
        <w:jc w:val="both"/>
        <w:rPr>
          <w:rFonts w:ascii="Britannic Bold" w:hAnsi="Britannic Bold" w:cs="Arial"/>
          <w:color w:val="000000"/>
          <w:lang w:val="en-GB"/>
        </w:rPr>
      </w:pPr>
      <w:r w:rsidRPr="002769D6">
        <w:rPr>
          <w:rFonts w:ascii="Britannic Bold" w:hAnsi="Britannic Bold" w:cs="Arial"/>
          <w:color w:val="000000"/>
          <w:lang w:val="en-GB"/>
        </w:rPr>
        <w:t xml:space="preserve">PARTICIPATION </w:t>
      </w:r>
    </w:p>
    <w:p w14:paraId="612C040E" w14:textId="77777777" w:rsidR="002769D6" w:rsidRPr="002769D6" w:rsidRDefault="002769D6" w:rsidP="002769D6">
      <w:pPr>
        <w:spacing w:line="247" w:lineRule="auto"/>
        <w:jc w:val="both"/>
        <w:rPr>
          <w:rFonts w:ascii="Arial" w:eastAsia="Calisto MT" w:hAnsi="Arial" w:cs="Arial"/>
          <w:sz w:val="24"/>
          <w:szCs w:val="24"/>
          <w:lang w:val="en-GB"/>
        </w:rPr>
      </w:pPr>
      <w:r w:rsidRPr="002769D6">
        <w:rPr>
          <w:rFonts w:ascii="Arial" w:eastAsia="Calisto MT" w:hAnsi="Arial" w:cs="Arial"/>
          <w:sz w:val="24"/>
          <w:szCs w:val="24"/>
          <w:lang w:val="en-GB"/>
        </w:rPr>
        <w:t>Participation in this Call for Tenders is open to interested companies under Cameroonian law, justifying technical, financial and legal capabilities.</w:t>
      </w:r>
    </w:p>
    <w:p w14:paraId="70A47C94" w14:textId="77777777" w:rsidR="002769D6" w:rsidRPr="002769D6" w:rsidRDefault="002769D6" w:rsidP="002A0BA4">
      <w:pPr>
        <w:pStyle w:val="Paragraphedeliste"/>
        <w:numPr>
          <w:ilvl w:val="0"/>
          <w:numId w:val="10"/>
        </w:numPr>
        <w:spacing w:before="80"/>
        <w:ind w:left="345" w:right="-15"/>
        <w:jc w:val="both"/>
        <w:rPr>
          <w:rFonts w:ascii="Britannic Bold" w:hAnsi="Britannic Bold" w:cs="Arial"/>
          <w:color w:val="000000"/>
          <w:lang w:val="en-GB"/>
        </w:rPr>
      </w:pPr>
      <w:r w:rsidRPr="002769D6">
        <w:rPr>
          <w:rFonts w:ascii="Britannic Bold" w:hAnsi="Britannic Bold" w:cs="Arial"/>
          <w:color w:val="000000"/>
          <w:lang w:val="en-GB"/>
        </w:rPr>
        <w:lastRenderedPageBreak/>
        <w:t>FINANCING</w:t>
      </w:r>
    </w:p>
    <w:p w14:paraId="714C1E64" w14:textId="77777777" w:rsidR="002769D6" w:rsidRPr="00FD16E0" w:rsidRDefault="002769D6" w:rsidP="002769D6">
      <w:pPr>
        <w:spacing w:line="247" w:lineRule="auto"/>
        <w:jc w:val="both"/>
        <w:rPr>
          <w:rFonts w:ascii="Arial" w:eastAsia="Calisto MT" w:hAnsi="Arial" w:cs="Arial"/>
          <w:sz w:val="24"/>
          <w:szCs w:val="24"/>
          <w:lang w:val="en-GB"/>
        </w:rPr>
      </w:pPr>
      <w:r w:rsidRPr="00FD16E0">
        <w:rPr>
          <w:rFonts w:ascii="Arial" w:eastAsia="Calisto MT" w:hAnsi="Arial" w:cs="Arial"/>
          <w:sz w:val="24"/>
          <w:szCs w:val="24"/>
          <w:lang w:val="en-GB"/>
        </w:rPr>
        <w:t>The work covered by this Appel of Offers, are financed by the Public Investme</w:t>
      </w:r>
      <w:r>
        <w:rPr>
          <w:rFonts w:ascii="Arial" w:eastAsia="Calisto MT" w:hAnsi="Arial" w:cs="Arial"/>
          <w:sz w:val="24"/>
          <w:szCs w:val="24"/>
          <w:lang w:val="en-GB"/>
        </w:rPr>
        <w:t xml:space="preserve">nt </w:t>
      </w:r>
      <w:r w:rsidRPr="00FD16E0">
        <w:rPr>
          <w:rFonts w:ascii="Arial" w:eastAsia="Calisto MT" w:hAnsi="Arial" w:cs="Arial"/>
          <w:sz w:val="24"/>
          <w:szCs w:val="24"/>
          <w:lang w:val="en-GB"/>
        </w:rPr>
        <w:t>Budget (BIP) financial year 2026.</w:t>
      </w:r>
    </w:p>
    <w:p w14:paraId="1036E070" w14:textId="77777777" w:rsidR="002769D6" w:rsidRPr="002769D6" w:rsidRDefault="002769D6" w:rsidP="002A0BA4">
      <w:pPr>
        <w:pStyle w:val="Paragraphedeliste"/>
        <w:numPr>
          <w:ilvl w:val="0"/>
          <w:numId w:val="10"/>
        </w:numPr>
        <w:spacing w:before="80"/>
        <w:ind w:left="345" w:right="-15"/>
        <w:jc w:val="both"/>
        <w:rPr>
          <w:rFonts w:ascii="Britannic Bold" w:hAnsi="Britannic Bold" w:cs="Arial"/>
          <w:color w:val="000000"/>
          <w:lang w:val="en-GB"/>
        </w:rPr>
      </w:pPr>
      <w:r w:rsidRPr="002769D6">
        <w:rPr>
          <w:rFonts w:ascii="Britannic Bold" w:hAnsi="Britannic Bold" w:cs="Arial"/>
          <w:color w:val="000000"/>
          <w:lang w:val="en-GB"/>
        </w:rPr>
        <w:t>PROVISIONAL AMOUNT</w:t>
      </w:r>
    </w:p>
    <w:p w14:paraId="244CD0C7" w14:textId="77777777" w:rsidR="002769D6" w:rsidRPr="00441A1F" w:rsidRDefault="002769D6" w:rsidP="002769D6">
      <w:pPr>
        <w:spacing w:line="247" w:lineRule="auto"/>
        <w:jc w:val="both"/>
        <w:rPr>
          <w:rFonts w:ascii="Arial" w:eastAsia="Calisto MT" w:hAnsi="Arial" w:cs="Arial"/>
          <w:sz w:val="24"/>
          <w:szCs w:val="24"/>
          <w:lang w:val="en-GB"/>
        </w:rPr>
      </w:pPr>
      <w:r w:rsidRPr="00441A1F">
        <w:rPr>
          <w:rFonts w:ascii="Arial" w:eastAsia="Calisto MT" w:hAnsi="Arial" w:cs="Arial"/>
          <w:sz w:val="24"/>
          <w:szCs w:val="24"/>
          <w:lang w:val="en-GB"/>
        </w:rPr>
        <w:t xml:space="preserve">The estimated cost of the work </w:t>
      </w:r>
      <w:r>
        <w:rPr>
          <w:rFonts w:ascii="Arial" w:eastAsia="Calisto MT" w:hAnsi="Arial" w:cs="Arial"/>
          <w:sz w:val="24"/>
          <w:szCs w:val="24"/>
          <w:lang w:val="en-GB"/>
        </w:rPr>
        <w:t>per batch</w:t>
      </w:r>
      <w:r w:rsidRPr="00441A1F">
        <w:rPr>
          <w:rFonts w:ascii="Arial" w:eastAsia="Calisto MT" w:hAnsi="Arial" w:cs="Arial"/>
          <w:sz w:val="24"/>
          <w:szCs w:val="24"/>
          <w:lang w:val="en-GB"/>
        </w:rPr>
        <w:t xml:space="preserve"> is: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6520"/>
        <w:gridCol w:w="2410"/>
      </w:tblGrid>
      <w:tr w:rsidR="002769D6" w:rsidRPr="002769D6" w14:paraId="4A6912E6" w14:textId="77777777" w:rsidTr="00213FCF">
        <w:trPr>
          <w:trHeight w:val="526"/>
          <w:jc w:val="center"/>
        </w:trPr>
        <w:tc>
          <w:tcPr>
            <w:tcW w:w="988" w:type="dxa"/>
            <w:vAlign w:val="center"/>
          </w:tcPr>
          <w:p w14:paraId="31F21C97" w14:textId="77777777" w:rsidR="002769D6" w:rsidRPr="002769D6" w:rsidRDefault="002769D6" w:rsidP="00213FCF">
            <w:pPr>
              <w:widowControl w:val="0"/>
              <w:autoSpaceDE w:val="0"/>
              <w:autoSpaceDN w:val="0"/>
              <w:adjustRightInd w:val="0"/>
              <w:ind w:left="10"/>
              <w:jc w:val="center"/>
              <w:rPr>
                <w:rFonts w:ascii="Britannic Bold" w:eastAsia="Arial Unicode MS" w:hAnsi="Britannic Bold"/>
                <w:bCs/>
                <w:sz w:val="22"/>
                <w:szCs w:val="22"/>
              </w:rPr>
            </w:pPr>
            <w:r w:rsidRPr="002769D6">
              <w:rPr>
                <w:rFonts w:ascii="Britannic Bold" w:eastAsia="Arial Unicode MS" w:hAnsi="Britannic Bold"/>
                <w:bCs/>
                <w:sz w:val="22"/>
                <w:szCs w:val="22"/>
              </w:rPr>
              <w:t>LOT N°</w:t>
            </w:r>
          </w:p>
        </w:tc>
        <w:tc>
          <w:tcPr>
            <w:tcW w:w="6520" w:type="dxa"/>
            <w:vAlign w:val="center"/>
          </w:tcPr>
          <w:p w14:paraId="303F8C79" w14:textId="77777777" w:rsidR="002769D6" w:rsidRPr="002769D6" w:rsidRDefault="002769D6" w:rsidP="00213FCF">
            <w:pPr>
              <w:widowControl w:val="0"/>
              <w:autoSpaceDE w:val="0"/>
              <w:autoSpaceDN w:val="0"/>
              <w:adjustRightInd w:val="0"/>
              <w:ind w:left="10"/>
              <w:jc w:val="center"/>
              <w:rPr>
                <w:rFonts w:ascii="Britannic Bold" w:eastAsia="Arial Unicode MS" w:hAnsi="Britannic Bold"/>
                <w:bCs/>
                <w:sz w:val="22"/>
                <w:szCs w:val="22"/>
              </w:rPr>
            </w:pPr>
            <w:r w:rsidRPr="002769D6">
              <w:rPr>
                <w:rFonts w:ascii="Britannic Bold" w:eastAsia="Arial Unicode MS" w:hAnsi="Britannic Bold"/>
                <w:bCs/>
                <w:sz w:val="22"/>
                <w:szCs w:val="22"/>
              </w:rPr>
              <w:t>DESIGNATIONS</w:t>
            </w:r>
          </w:p>
        </w:tc>
        <w:tc>
          <w:tcPr>
            <w:tcW w:w="2410" w:type="dxa"/>
            <w:vAlign w:val="center"/>
          </w:tcPr>
          <w:p w14:paraId="10FCB99A" w14:textId="77777777" w:rsidR="002769D6" w:rsidRPr="002769D6" w:rsidRDefault="002769D6" w:rsidP="00213FCF">
            <w:pPr>
              <w:widowControl w:val="0"/>
              <w:autoSpaceDE w:val="0"/>
              <w:autoSpaceDN w:val="0"/>
              <w:adjustRightInd w:val="0"/>
              <w:ind w:left="10"/>
              <w:rPr>
                <w:rFonts w:ascii="Britannic Bold" w:eastAsia="Arial Unicode MS" w:hAnsi="Britannic Bold"/>
                <w:bCs/>
                <w:sz w:val="22"/>
                <w:szCs w:val="22"/>
              </w:rPr>
            </w:pPr>
            <w:r w:rsidRPr="002769D6">
              <w:rPr>
                <w:rFonts w:ascii="Britannic Bold" w:eastAsia="Arial Unicode MS" w:hAnsi="Britannic Bold"/>
                <w:bCs/>
                <w:sz w:val="22"/>
                <w:szCs w:val="22"/>
              </w:rPr>
              <w:t>COSTS TTC FCFA</w:t>
            </w:r>
          </w:p>
        </w:tc>
      </w:tr>
      <w:tr w:rsidR="002769D6" w:rsidRPr="002769D6" w14:paraId="45963992" w14:textId="77777777" w:rsidTr="00213FCF">
        <w:trPr>
          <w:jc w:val="center"/>
        </w:trPr>
        <w:tc>
          <w:tcPr>
            <w:tcW w:w="988" w:type="dxa"/>
            <w:vAlign w:val="center"/>
          </w:tcPr>
          <w:p w14:paraId="3C06E61C" w14:textId="77777777" w:rsidR="002769D6" w:rsidRPr="002769D6" w:rsidRDefault="002769D6" w:rsidP="00213FCF">
            <w:pPr>
              <w:widowControl w:val="0"/>
              <w:autoSpaceDE w:val="0"/>
              <w:autoSpaceDN w:val="0"/>
              <w:adjustRightInd w:val="0"/>
              <w:ind w:left="10"/>
              <w:jc w:val="center"/>
              <w:rPr>
                <w:rFonts w:ascii="Britannic Bold" w:eastAsia="Arial Unicode MS" w:hAnsi="Britannic Bold"/>
                <w:bCs/>
                <w:sz w:val="22"/>
                <w:szCs w:val="22"/>
              </w:rPr>
            </w:pPr>
            <w:r w:rsidRPr="002769D6">
              <w:rPr>
                <w:rFonts w:ascii="Britannic Bold" w:eastAsia="Arial Unicode MS" w:hAnsi="Britannic Bold"/>
                <w:bCs/>
                <w:sz w:val="22"/>
                <w:szCs w:val="22"/>
              </w:rPr>
              <w:t>01</w:t>
            </w:r>
          </w:p>
        </w:tc>
        <w:tc>
          <w:tcPr>
            <w:tcW w:w="6520" w:type="dxa"/>
            <w:vAlign w:val="center"/>
          </w:tcPr>
          <w:p w14:paraId="6FB690DE" w14:textId="77777777" w:rsidR="002769D6" w:rsidRPr="002769D6" w:rsidRDefault="002769D6" w:rsidP="00213FCF">
            <w:pPr>
              <w:widowControl w:val="0"/>
              <w:autoSpaceDE w:val="0"/>
              <w:autoSpaceDN w:val="0"/>
              <w:adjustRightInd w:val="0"/>
              <w:ind w:left="10"/>
              <w:jc w:val="both"/>
              <w:rPr>
                <w:rFonts w:ascii="Britannic Bold" w:eastAsia="Arial Unicode MS" w:hAnsi="Britannic Bold"/>
                <w:bCs/>
                <w:sz w:val="22"/>
                <w:szCs w:val="22"/>
                <w:lang w:val="en-GB"/>
              </w:rPr>
            </w:pPr>
            <w:r w:rsidRPr="002769D6">
              <w:rPr>
                <w:rFonts w:ascii="Britannic Bold" w:hAnsi="Britannic Bold"/>
                <w:bCs/>
                <w:sz w:val="22"/>
                <w:szCs w:val="22"/>
                <w:lang w:val="en-GB"/>
              </w:rPr>
              <w:t xml:space="preserve">Rehabilitation Works of 02 Classrooms at EPP Group 1 of DIMAKO </w:t>
            </w:r>
          </w:p>
        </w:tc>
        <w:tc>
          <w:tcPr>
            <w:tcW w:w="2410" w:type="dxa"/>
            <w:vAlign w:val="center"/>
          </w:tcPr>
          <w:p w14:paraId="49E0868A" w14:textId="77777777" w:rsidR="002769D6" w:rsidRPr="002769D6" w:rsidRDefault="002769D6" w:rsidP="00213FCF">
            <w:pPr>
              <w:widowControl w:val="0"/>
              <w:autoSpaceDE w:val="0"/>
              <w:autoSpaceDN w:val="0"/>
              <w:adjustRightInd w:val="0"/>
              <w:ind w:left="10"/>
              <w:jc w:val="right"/>
              <w:rPr>
                <w:rFonts w:ascii="Britannic Bold" w:eastAsia="Arial Unicode MS" w:hAnsi="Britannic Bold"/>
                <w:bCs/>
                <w:sz w:val="22"/>
                <w:szCs w:val="22"/>
              </w:rPr>
            </w:pPr>
            <w:r w:rsidRPr="002769D6">
              <w:rPr>
                <w:rFonts w:ascii="Britannic Bold" w:eastAsia="Arial Unicode MS" w:hAnsi="Britannic Bold"/>
                <w:bCs/>
                <w:sz w:val="22"/>
                <w:szCs w:val="22"/>
              </w:rPr>
              <w:t>12 000 000</w:t>
            </w:r>
          </w:p>
        </w:tc>
      </w:tr>
      <w:tr w:rsidR="002769D6" w:rsidRPr="002769D6" w14:paraId="3175EFB2" w14:textId="77777777" w:rsidTr="00213FCF">
        <w:trPr>
          <w:jc w:val="center"/>
        </w:trPr>
        <w:tc>
          <w:tcPr>
            <w:tcW w:w="988" w:type="dxa"/>
            <w:vAlign w:val="center"/>
          </w:tcPr>
          <w:p w14:paraId="2F2B5CEC" w14:textId="77777777" w:rsidR="002769D6" w:rsidRPr="002769D6" w:rsidRDefault="002769D6" w:rsidP="00213FCF">
            <w:pPr>
              <w:widowControl w:val="0"/>
              <w:autoSpaceDE w:val="0"/>
              <w:autoSpaceDN w:val="0"/>
              <w:adjustRightInd w:val="0"/>
              <w:ind w:left="10"/>
              <w:jc w:val="center"/>
              <w:rPr>
                <w:rFonts w:ascii="Britannic Bold" w:eastAsia="Arial Unicode MS" w:hAnsi="Britannic Bold"/>
                <w:bCs/>
                <w:sz w:val="22"/>
                <w:szCs w:val="22"/>
              </w:rPr>
            </w:pPr>
            <w:r w:rsidRPr="002769D6">
              <w:rPr>
                <w:rFonts w:ascii="Britannic Bold" w:eastAsia="Arial Unicode MS" w:hAnsi="Britannic Bold"/>
                <w:bCs/>
                <w:sz w:val="22"/>
                <w:szCs w:val="22"/>
              </w:rPr>
              <w:t>02</w:t>
            </w:r>
          </w:p>
        </w:tc>
        <w:tc>
          <w:tcPr>
            <w:tcW w:w="6520" w:type="dxa"/>
            <w:vAlign w:val="center"/>
          </w:tcPr>
          <w:p w14:paraId="2D989D22" w14:textId="77777777" w:rsidR="002769D6" w:rsidRPr="002769D6" w:rsidRDefault="002769D6" w:rsidP="00213FCF">
            <w:pPr>
              <w:widowControl w:val="0"/>
              <w:autoSpaceDE w:val="0"/>
              <w:autoSpaceDN w:val="0"/>
              <w:adjustRightInd w:val="0"/>
              <w:ind w:left="10"/>
              <w:jc w:val="both"/>
              <w:rPr>
                <w:rFonts w:ascii="Britannic Bold" w:hAnsi="Britannic Bold"/>
                <w:bCs/>
                <w:sz w:val="22"/>
                <w:szCs w:val="22"/>
                <w:lang w:val="en-GB"/>
              </w:rPr>
            </w:pPr>
            <w:r w:rsidRPr="002769D6">
              <w:rPr>
                <w:rFonts w:ascii="Britannic Bold" w:hAnsi="Britannic Bold"/>
                <w:bCs/>
                <w:sz w:val="22"/>
                <w:szCs w:val="22"/>
                <w:lang w:val="en-GB"/>
              </w:rPr>
              <w:t xml:space="preserve">Rehabilitation Works of 03 Classrooms at EPP Group 2 of DIMAKO  </w:t>
            </w:r>
          </w:p>
        </w:tc>
        <w:tc>
          <w:tcPr>
            <w:tcW w:w="2410" w:type="dxa"/>
            <w:vAlign w:val="center"/>
          </w:tcPr>
          <w:p w14:paraId="52D0DB32" w14:textId="77777777" w:rsidR="002769D6" w:rsidRPr="002769D6" w:rsidRDefault="002769D6" w:rsidP="00213FCF">
            <w:pPr>
              <w:widowControl w:val="0"/>
              <w:autoSpaceDE w:val="0"/>
              <w:autoSpaceDN w:val="0"/>
              <w:adjustRightInd w:val="0"/>
              <w:ind w:left="10"/>
              <w:jc w:val="right"/>
              <w:rPr>
                <w:rFonts w:ascii="Britannic Bold" w:eastAsia="Arial Unicode MS" w:hAnsi="Britannic Bold"/>
                <w:bCs/>
                <w:sz w:val="22"/>
                <w:szCs w:val="22"/>
              </w:rPr>
            </w:pPr>
            <w:r w:rsidRPr="002769D6">
              <w:rPr>
                <w:rFonts w:ascii="Britannic Bold" w:eastAsia="Arial Unicode MS" w:hAnsi="Britannic Bold"/>
                <w:bCs/>
                <w:sz w:val="22"/>
                <w:szCs w:val="22"/>
              </w:rPr>
              <w:t>14 975 000</w:t>
            </w:r>
          </w:p>
        </w:tc>
      </w:tr>
      <w:tr w:rsidR="002769D6" w:rsidRPr="002769D6" w14:paraId="6B08E451" w14:textId="77777777" w:rsidTr="00213FCF">
        <w:trPr>
          <w:jc w:val="center"/>
        </w:trPr>
        <w:tc>
          <w:tcPr>
            <w:tcW w:w="988" w:type="dxa"/>
            <w:vAlign w:val="center"/>
          </w:tcPr>
          <w:p w14:paraId="14795409" w14:textId="77777777" w:rsidR="002769D6" w:rsidRPr="002769D6" w:rsidRDefault="002769D6" w:rsidP="00213FCF">
            <w:pPr>
              <w:widowControl w:val="0"/>
              <w:autoSpaceDE w:val="0"/>
              <w:autoSpaceDN w:val="0"/>
              <w:adjustRightInd w:val="0"/>
              <w:ind w:left="10"/>
              <w:jc w:val="center"/>
              <w:rPr>
                <w:rFonts w:ascii="Britannic Bold" w:eastAsia="Arial Unicode MS" w:hAnsi="Britannic Bold"/>
                <w:bCs/>
                <w:sz w:val="22"/>
                <w:szCs w:val="22"/>
              </w:rPr>
            </w:pPr>
            <w:r w:rsidRPr="002769D6">
              <w:rPr>
                <w:rFonts w:ascii="Britannic Bold" w:eastAsia="Arial Unicode MS" w:hAnsi="Britannic Bold"/>
                <w:bCs/>
                <w:sz w:val="22"/>
                <w:szCs w:val="22"/>
              </w:rPr>
              <w:t>03</w:t>
            </w:r>
          </w:p>
        </w:tc>
        <w:tc>
          <w:tcPr>
            <w:tcW w:w="6520" w:type="dxa"/>
            <w:vAlign w:val="center"/>
          </w:tcPr>
          <w:p w14:paraId="0D99A4FB" w14:textId="77777777" w:rsidR="002769D6" w:rsidRPr="002769D6" w:rsidRDefault="002769D6" w:rsidP="00213FCF">
            <w:pPr>
              <w:widowControl w:val="0"/>
              <w:autoSpaceDE w:val="0"/>
              <w:autoSpaceDN w:val="0"/>
              <w:adjustRightInd w:val="0"/>
              <w:ind w:left="10"/>
              <w:jc w:val="both"/>
              <w:rPr>
                <w:rFonts w:ascii="Britannic Bold" w:hAnsi="Britannic Bold"/>
                <w:bCs/>
                <w:sz w:val="22"/>
                <w:szCs w:val="22"/>
                <w:lang w:val="en-GB"/>
              </w:rPr>
            </w:pPr>
            <w:r w:rsidRPr="002769D6">
              <w:rPr>
                <w:rFonts w:ascii="Britannic Bold" w:hAnsi="Britannic Bold" w:cs="Tahoma"/>
                <w:bCs/>
                <w:sz w:val="22"/>
                <w:szCs w:val="22"/>
                <w:lang w:val="en-GB"/>
              </w:rPr>
              <w:t>Construction Works of 01 Classroom at EPP of TOUNGRELO </w:t>
            </w:r>
          </w:p>
        </w:tc>
        <w:tc>
          <w:tcPr>
            <w:tcW w:w="2410" w:type="dxa"/>
            <w:vAlign w:val="center"/>
          </w:tcPr>
          <w:p w14:paraId="5A5ADE24" w14:textId="77777777" w:rsidR="002769D6" w:rsidRPr="002769D6" w:rsidRDefault="002769D6" w:rsidP="00213FCF">
            <w:pPr>
              <w:widowControl w:val="0"/>
              <w:autoSpaceDE w:val="0"/>
              <w:autoSpaceDN w:val="0"/>
              <w:adjustRightInd w:val="0"/>
              <w:ind w:left="10"/>
              <w:jc w:val="right"/>
              <w:rPr>
                <w:rFonts w:ascii="Britannic Bold" w:eastAsia="Arial Unicode MS" w:hAnsi="Britannic Bold"/>
                <w:bCs/>
                <w:sz w:val="22"/>
                <w:szCs w:val="22"/>
              </w:rPr>
            </w:pPr>
            <w:r w:rsidRPr="002769D6">
              <w:rPr>
                <w:rFonts w:ascii="Britannic Bold" w:eastAsia="Arial Unicode MS" w:hAnsi="Britannic Bold"/>
                <w:bCs/>
                <w:sz w:val="22"/>
                <w:szCs w:val="22"/>
              </w:rPr>
              <w:t>14 000 000</w:t>
            </w:r>
          </w:p>
        </w:tc>
      </w:tr>
      <w:tr w:rsidR="002769D6" w:rsidRPr="002769D6" w14:paraId="5917D862" w14:textId="77777777" w:rsidTr="00213FCF">
        <w:trPr>
          <w:jc w:val="center"/>
        </w:trPr>
        <w:tc>
          <w:tcPr>
            <w:tcW w:w="988" w:type="dxa"/>
            <w:vAlign w:val="center"/>
          </w:tcPr>
          <w:p w14:paraId="4F2BDE14" w14:textId="77777777" w:rsidR="002769D6" w:rsidRPr="002769D6" w:rsidRDefault="002769D6" w:rsidP="00213FCF">
            <w:pPr>
              <w:widowControl w:val="0"/>
              <w:autoSpaceDE w:val="0"/>
              <w:autoSpaceDN w:val="0"/>
              <w:adjustRightInd w:val="0"/>
              <w:ind w:left="10"/>
              <w:jc w:val="center"/>
              <w:rPr>
                <w:rFonts w:ascii="Britannic Bold" w:eastAsia="Arial Unicode MS" w:hAnsi="Britannic Bold"/>
                <w:bCs/>
                <w:sz w:val="22"/>
                <w:szCs w:val="22"/>
              </w:rPr>
            </w:pPr>
            <w:r w:rsidRPr="002769D6">
              <w:rPr>
                <w:rFonts w:ascii="Britannic Bold" w:eastAsia="Arial Unicode MS" w:hAnsi="Britannic Bold"/>
                <w:bCs/>
                <w:sz w:val="22"/>
                <w:szCs w:val="22"/>
              </w:rPr>
              <w:t>04</w:t>
            </w:r>
          </w:p>
        </w:tc>
        <w:tc>
          <w:tcPr>
            <w:tcW w:w="6520" w:type="dxa"/>
            <w:vAlign w:val="center"/>
          </w:tcPr>
          <w:p w14:paraId="60F37969" w14:textId="77777777" w:rsidR="002769D6" w:rsidRPr="002769D6" w:rsidRDefault="002769D6" w:rsidP="00213FCF">
            <w:pPr>
              <w:widowControl w:val="0"/>
              <w:autoSpaceDE w:val="0"/>
              <w:autoSpaceDN w:val="0"/>
              <w:adjustRightInd w:val="0"/>
              <w:ind w:left="10"/>
              <w:jc w:val="both"/>
              <w:rPr>
                <w:rFonts w:ascii="Britannic Bold" w:hAnsi="Britannic Bold"/>
                <w:bCs/>
                <w:sz w:val="22"/>
                <w:szCs w:val="22"/>
                <w:lang w:val="en-GB"/>
              </w:rPr>
            </w:pPr>
            <w:r w:rsidRPr="002769D6">
              <w:rPr>
                <w:rFonts w:ascii="Britannic Bold" w:hAnsi="Britannic Bold" w:cs="Tahoma"/>
                <w:bCs/>
                <w:sz w:val="22"/>
                <w:szCs w:val="22"/>
                <w:lang w:val="en-GB"/>
              </w:rPr>
              <w:t>Construction Works of 03 Classrooms at CPC of DJANDJA, BEUL and TOMBO-KAMPALA </w:t>
            </w:r>
          </w:p>
        </w:tc>
        <w:tc>
          <w:tcPr>
            <w:tcW w:w="2410" w:type="dxa"/>
            <w:vAlign w:val="center"/>
          </w:tcPr>
          <w:p w14:paraId="77858A4E" w14:textId="77777777" w:rsidR="002769D6" w:rsidRPr="002769D6" w:rsidRDefault="002769D6" w:rsidP="00213FCF">
            <w:pPr>
              <w:widowControl w:val="0"/>
              <w:autoSpaceDE w:val="0"/>
              <w:autoSpaceDN w:val="0"/>
              <w:adjustRightInd w:val="0"/>
              <w:ind w:left="10"/>
              <w:jc w:val="right"/>
              <w:rPr>
                <w:rFonts w:ascii="Britannic Bold" w:eastAsia="Arial Unicode MS" w:hAnsi="Britannic Bold"/>
                <w:bCs/>
                <w:sz w:val="22"/>
                <w:szCs w:val="22"/>
              </w:rPr>
            </w:pPr>
            <w:r w:rsidRPr="002769D6">
              <w:rPr>
                <w:rFonts w:ascii="Britannic Bold" w:eastAsia="Arial Unicode MS" w:hAnsi="Britannic Bold"/>
                <w:bCs/>
                <w:sz w:val="22"/>
                <w:szCs w:val="22"/>
              </w:rPr>
              <w:t>36 000 000</w:t>
            </w:r>
          </w:p>
        </w:tc>
      </w:tr>
      <w:tr w:rsidR="002769D6" w:rsidRPr="002769D6" w14:paraId="010ABD5A" w14:textId="77777777" w:rsidTr="00213FCF">
        <w:trPr>
          <w:trHeight w:val="155"/>
          <w:jc w:val="center"/>
        </w:trPr>
        <w:tc>
          <w:tcPr>
            <w:tcW w:w="988" w:type="dxa"/>
            <w:vAlign w:val="center"/>
          </w:tcPr>
          <w:p w14:paraId="02D4FFCC" w14:textId="77777777" w:rsidR="002769D6" w:rsidRPr="002769D6" w:rsidRDefault="002769D6" w:rsidP="00213FCF">
            <w:pPr>
              <w:widowControl w:val="0"/>
              <w:autoSpaceDE w:val="0"/>
              <w:autoSpaceDN w:val="0"/>
              <w:adjustRightInd w:val="0"/>
              <w:ind w:left="10"/>
              <w:jc w:val="center"/>
              <w:rPr>
                <w:rFonts w:ascii="Britannic Bold" w:eastAsia="Arial Unicode MS" w:hAnsi="Britannic Bold"/>
                <w:bCs/>
                <w:sz w:val="22"/>
                <w:szCs w:val="22"/>
              </w:rPr>
            </w:pPr>
            <w:r w:rsidRPr="002769D6">
              <w:rPr>
                <w:rFonts w:ascii="Britannic Bold" w:eastAsia="Arial Unicode MS" w:hAnsi="Britannic Bold"/>
                <w:bCs/>
                <w:sz w:val="22"/>
                <w:szCs w:val="22"/>
              </w:rPr>
              <w:t>05</w:t>
            </w:r>
          </w:p>
        </w:tc>
        <w:tc>
          <w:tcPr>
            <w:tcW w:w="6520" w:type="dxa"/>
            <w:vAlign w:val="center"/>
          </w:tcPr>
          <w:p w14:paraId="4065E091" w14:textId="77777777" w:rsidR="002769D6" w:rsidRPr="002769D6" w:rsidRDefault="002769D6" w:rsidP="00213FCF">
            <w:pPr>
              <w:widowControl w:val="0"/>
              <w:autoSpaceDE w:val="0"/>
              <w:autoSpaceDN w:val="0"/>
              <w:adjustRightInd w:val="0"/>
              <w:ind w:left="10"/>
              <w:jc w:val="both"/>
              <w:rPr>
                <w:rFonts w:ascii="Britannic Bold" w:hAnsi="Britannic Bold"/>
                <w:bCs/>
                <w:sz w:val="22"/>
                <w:szCs w:val="22"/>
                <w:lang w:val="en-GB"/>
              </w:rPr>
            </w:pPr>
            <w:r w:rsidRPr="002769D6">
              <w:rPr>
                <w:rFonts w:ascii="Britannic Bold" w:hAnsi="Britannic Bold" w:cs="Tahoma"/>
                <w:bCs/>
                <w:sz w:val="22"/>
                <w:szCs w:val="22"/>
                <w:lang w:val="en-GB"/>
              </w:rPr>
              <w:t>Completion Works of the construction of CSI of KOUEN</w:t>
            </w:r>
          </w:p>
        </w:tc>
        <w:tc>
          <w:tcPr>
            <w:tcW w:w="2410" w:type="dxa"/>
            <w:vAlign w:val="center"/>
          </w:tcPr>
          <w:p w14:paraId="1F650202" w14:textId="77777777" w:rsidR="002769D6" w:rsidRPr="002769D6" w:rsidRDefault="002769D6" w:rsidP="00213FCF">
            <w:pPr>
              <w:widowControl w:val="0"/>
              <w:autoSpaceDE w:val="0"/>
              <w:autoSpaceDN w:val="0"/>
              <w:adjustRightInd w:val="0"/>
              <w:ind w:left="10"/>
              <w:jc w:val="right"/>
              <w:rPr>
                <w:rFonts w:ascii="Britannic Bold" w:eastAsia="Arial Unicode MS" w:hAnsi="Britannic Bold"/>
                <w:bCs/>
                <w:sz w:val="22"/>
                <w:szCs w:val="22"/>
              </w:rPr>
            </w:pPr>
            <w:r w:rsidRPr="002769D6">
              <w:rPr>
                <w:rFonts w:ascii="Britannic Bold" w:eastAsia="Arial Unicode MS" w:hAnsi="Britannic Bold"/>
                <w:bCs/>
                <w:sz w:val="22"/>
                <w:szCs w:val="22"/>
              </w:rPr>
              <w:t>22 100 000</w:t>
            </w:r>
          </w:p>
        </w:tc>
      </w:tr>
    </w:tbl>
    <w:p w14:paraId="140EE922" w14:textId="77777777" w:rsidR="002769D6" w:rsidRPr="002769D6" w:rsidRDefault="002769D6" w:rsidP="002A0BA4">
      <w:pPr>
        <w:pStyle w:val="Paragraphedeliste"/>
        <w:numPr>
          <w:ilvl w:val="0"/>
          <w:numId w:val="10"/>
        </w:numPr>
        <w:spacing w:before="80"/>
        <w:ind w:left="345" w:right="-15"/>
        <w:jc w:val="both"/>
        <w:rPr>
          <w:rFonts w:ascii="Britannic Bold" w:hAnsi="Britannic Bold" w:cs="Arial"/>
          <w:color w:val="000000"/>
          <w:lang w:val="en-GB"/>
        </w:rPr>
      </w:pPr>
      <w:r w:rsidRPr="002769D6">
        <w:rPr>
          <w:rFonts w:ascii="Britannic Bold" w:hAnsi="Britannic Bold" w:cs="Arial"/>
          <w:color w:val="000000"/>
          <w:lang w:val="en-GB"/>
        </w:rPr>
        <w:t>CONSULTATION AND ACQUISITION OF THE TENDER FILE</w:t>
      </w:r>
    </w:p>
    <w:p w14:paraId="1B12831D" w14:textId="77777777" w:rsidR="002769D6" w:rsidRPr="002C612F" w:rsidRDefault="002769D6" w:rsidP="002769D6">
      <w:pPr>
        <w:spacing w:line="247" w:lineRule="auto"/>
        <w:jc w:val="both"/>
        <w:rPr>
          <w:rFonts w:ascii="Arial" w:eastAsia="Calisto MT" w:hAnsi="Arial" w:cs="Arial"/>
          <w:sz w:val="24"/>
          <w:szCs w:val="24"/>
          <w:lang w:val="en-GB"/>
        </w:rPr>
      </w:pPr>
      <w:r w:rsidRPr="002C612F">
        <w:rPr>
          <w:rFonts w:ascii="Arial" w:eastAsia="Calisto MT" w:hAnsi="Arial" w:cs="Arial"/>
          <w:sz w:val="24"/>
          <w:szCs w:val="24"/>
          <w:lang w:val="en-GB"/>
        </w:rPr>
        <w:t>The Tender File can be consulted and withdrawn at the private secretariat of the Lord Mayor of DIMAKO Upon publication of this notice, upon presentation of a receipt certifying, the payment of a non-refundable sum of Fifty thousand (5 0,000) CFA francs, payable to the Revenue of Finance of DIMAKO Council.</w:t>
      </w:r>
    </w:p>
    <w:p w14:paraId="303CB2A2" w14:textId="77777777" w:rsidR="002769D6" w:rsidRPr="002769D6" w:rsidRDefault="002769D6" w:rsidP="002A0BA4">
      <w:pPr>
        <w:pStyle w:val="Paragraphedeliste"/>
        <w:numPr>
          <w:ilvl w:val="0"/>
          <w:numId w:val="10"/>
        </w:numPr>
        <w:spacing w:before="80"/>
        <w:ind w:left="345" w:right="-15"/>
        <w:jc w:val="both"/>
        <w:rPr>
          <w:rFonts w:ascii="Britannic Bold" w:hAnsi="Britannic Bold" w:cs="Arial"/>
          <w:color w:val="000000"/>
          <w:lang w:val="en-GB"/>
        </w:rPr>
      </w:pPr>
      <w:r w:rsidRPr="002769D6">
        <w:rPr>
          <w:rFonts w:ascii="Britannic Bold" w:hAnsi="Britannic Bold" w:cs="Arial"/>
          <w:color w:val="000000"/>
          <w:lang w:val="en-GB"/>
        </w:rPr>
        <w:t>DELIVERY OF OFFERS</w:t>
      </w:r>
    </w:p>
    <w:p w14:paraId="239DD0CD" w14:textId="77777777" w:rsidR="002769D6" w:rsidRPr="002C612F" w:rsidRDefault="002769D6" w:rsidP="002769D6">
      <w:pPr>
        <w:spacing w:line="247" w:lineRule="auto"/>
        <w:jc w:val="both"/>
        <w:rPr>
          <w:rFonts w:ascii="Arial" w:eastAsia="Calisto MT" w:hAnsi="Arial" w:cs="Arial"/>
          <w:sz w:val="24"/>
          <w:szCs w:val="24"/>
          <w:lang w:val="en-GB"/>
        </w:rPr>
      </w:pPr>
      <w:r w:rsidRPr="002C612F">
        <w:rPr>
          <w:rFonts w:ascii="Arial" w:eastAsia="Calisto MT" w:hAnsi="Arial" w:cs="Arial"/>
          <w:sz w:val="24"/>
          <w:szCs w:val="24"/>
          <w:lang w:val="en-GB"/>
        </w:rPr>
        <w:t xml:space="preserve">Each offer written in French or English in Seven (07) copies Including one (01) original and six (06) copies Marked as such, will have to arrive in a sealed envelope to the private secretariat of the Mayor of DIMAKO Council, at the latest the -------------- at 10 o'clock And must bear the following mention: </w:t>
      </w:r>
    </w:p>
    <w:p w14:paraId="785FFF6E" w14:textId="77777777" w:rsidR="002769D6" w:rsidRDefault="002769D6" w:rsidP="002769D6">
      <w:pPr>
        <w:pStyle w:val="Sansinterligne"/>
        <w:spacing w:before="120"/>
        <w:jc w:val="center"/>
        <w:rPr>
          <w:rFonts w:ascii="Britannic Bold" w:hAnsi="Britannic Bold" w:cs="Tahoma"/>
          <w:bCs/>
          <w:sz w:val="22"/>
          <w:szCs w:val="22"/>
          <w:lang w:val="en-US"/>
        </w:rPr>
      </w:pPr>
      <w:r w:rsidRPr="002C612F">
        <w:rPr>
          <w:rFonts w:ascii="Britannic Bold" w:hAnsi="Britannic Bold" w:cs="Tahoma"/>
          <w:bCs/>
          <w:sz w:val="22"/>
          <w:szCs w:val="22"/>
          <w:lang w:val="en-US"/>
        </w:rPr>
        <w:t>"OPEN NATIONAL CALL FOR TENDERS</w:t>
      </w:r>
      <w:r>
        <w:rPr>
          <w:rFonts w:ascii="Britannic Bold" w:hAnsi="Britannic Bold" w:cs="Tahoma"/>
          <w:bCs/>
          <w:sz w:val="22"/>
          <w:szCs w:val="22"/>
          <w:lang w:val="en-US"/>
        </w:rPr>
        <w:t xml:space="preserve"> </w:t>
      </w:r>
      <w:r w:rsidRPr="002C612F">
        <w:rPr>
          <w:rFonts w:ascii="Britannic Bold" w:hAnsi="Britannic Bold" w:cs="Tahoma"/>
          <w:bCs/>
          <w:sz w:val="22"/>
          <w:szCs w:val="22"/>
          <w:lang w:val="en-US"/>
        </w:rPr>
        <w:t>N</w:t>
      </w:r>
      <w:r>
        <w:rPr>
          <w:rFonts w:ascii="Britannic Bold" w:hAnsi="Britannic Bold" w:cs="Tahoma"/>
          <w:bCs/>
          <w:sz w:val="22"/>
          <w:szCs w:val="22"/>
          <w:lang w:val="en-US"/>
        </w:rPr>
        <w:t>o</w:t>
      </w:r>
      <w:r w:rsidRPr="002C612F">
        <w:rPr>
          <w:rFonts w:ascii="Britannic Bold" w:hAnsi="Britannic Bold" w:cs="Tahoma"/>
          <w:bCs/>
          <w:sz w:val="22"/>
          <w:szCs w:val="22"/>
          <w:lang w:val="en-US"/>
        </w:rPr>
        <w:t>______</w:t>
      </w:r>
      <w:r>
        <w:rPr>
          <w:rFonts w:ascii="Britannic Bold" w:hAnsi="Britannic Bold" w:cs="Tahoma"/>
          <w:bCs/>
          <w:sz w:val="22"/>
          <w:szCs w:val="22"/>
          <w:lang w:val="en-US"/>
        </w:rPr>
        <w:t>_____</w:t>
      </w:r>
      <w:r w:rsidRPr="002C612F">
        <w:rPr>
          <w:rFonts w:ascii="Britannic Bold" w:hAnsi="Britannic Bold" w:cs="Tahoma"/>
          <w:bCs/>
          <w:sz w:val="22"/>
          <w:szCs w:val="22"/>
          <w:lang w:val="en-US"/>
        </w:rPr>
        <w:t>/AONO/RE/DHN/C-DKO/CIPM//2026 OF _________ IN AN EMERGENCY PROCEDURE, FOR THE CONSTRUCTION, REHABILITATION AND COMPLETION WORKS FOR SOME SCHOOL INFRASTRUCTURES AND INTEGRATED HEALTH CENTER IN DIMAKO COUNCIL, UPPER-NYONG DIVISION, EAST REGION (BATCES 1, 2, 3, 4 AND 5)</w:t>
      </w:r>
      <w:r>
        <w:rPr>
          <w:rFonts w:ascii="Britannic Bold" w:hAnsi="Britannic Bold" w:cs="Tahoma"/>
          <w:bCs/>
          <w:sz w:val="22"/>
          <w:szCs w:val="22"/>
          <w:lang w:val="en-US"/>
        </w:rPr>
        <w:t>:</w:t>
      </w:r>
    </w:p>
    <w:p w14:paraId="15D714F0" w14:textId="77777777" w:rsidR="002769D6" w:rsidRPr="002C612F" w:rsidRDefault="002769D6" w:rsidP="002769D6">
      <w:pPr>
        <w:pStyle w:val="Sansinterligne"/>
        <w:spacing w:before="120"/>
        <w:jc w:val="center"/>
        <w:rPr>
          <w:rFonts w:ascii="Britannic Bold" w:hAnsi="Britannic Bold" w:cs="Tahoma"/>
          <w:bCs/>
          <w:sz w:val="22"/>
          <w:szCs w:val="22"/>
          <w:lang w:val="en-US"/>
        </w:rPr>
      </w:pPr>
      <w:r>
        <w:rPr>
          <w:rFonts w:ascii="Britannic Bold" w:hAnsi="Britannic Bold" w:cs="Tahoma"/>
          <w:bCs/>
          <w:sz w:val="22"/>
          <w:szCs w:val="22"/>
          <w:lang w:val="en-US"/>
        </w:rPr>
        <w:t>BATCH No________________</w:t>
      </w:r>
    </w:p>
    <w:p w14:paraId="774B01B1" w14:textId="77777777" w:rsidR="002769D6" w:rsidRPr="002C612F" w:rsidRDefault="002769D6" w:rsidP="002769D6">
      <w:pPr>
        <w:pStyle w:val="Retraitcorpsdetexte"/>
        <w:spacing w:before="120"/>
        <w:ind w:left="0"/>
        <w:jc w:val="center"/>
        <w:rPr>
          <w:rFonts w:ascii="Britannic Bold" w:hAnsi="Britannic Bold" w:cs="Calibri"/>
          <w:bCs/>
          <w:i/>
          <w:iCs/>
          <w:sz w:val="22"/>
          <w:szCs w:val="22"/>
          <w:lang w:val="en-US"/>
        </w:rPr>
      </w:pPr>
      <w:r w:rsidRPr="002C612F">
        <w:rPr>
          <w:rFonts w:ascii="Britannic Bold" w:hAnsi="Britannic Bold" w:cs="Tahoma"/>
          <w:bCs/>
          <w:sz w:val="22"/>
          <w:szCs w:val="22"/>
          <w:lang w:val="en-US"/>
        </w:rPr>
        <w:t>TO BE OPENED ONLY IN A DEPOUILLEMENT SESSION”</w:t>
      </w:r>
    </w:p>
    <w:p w14:paraId="138CE095" w14:textId="77777777" w:rsidR="002769D6" w:rsidRPr="002769D6" w:rsidRDefault="002769D6" w:rsidP="002A0BA4">
      <w:pPr>
        <w:pStyle w:val="Paragraphedeliste"/>
        <w:numPr>
          <w:ilvl w:val="0"/>
          <w:numId w:val="10"/>
        </w:numPr>
        <w:spacing w:before="80"/>
        <w:ind w:left="345" w:right="-15"/>
        <w:jc w:val="both"/>
        <w:rPr>
          <w:rFonts w:ascii="Britannic Bold" w:hAnsi="Britannic Bold" w:cs="Arial"/>
          <w:color w:val="000000"/>
          <w:lang w:val="en-GB"/>
        </w:rPr>
      </w:pPr>
      <w:r w:rsidRPr="002769D6">
        <w:rPr>
          <w:rFonts w:ascii="Britannic Bold" w:hAnsi="Britannic Bold" w:cs="Arial"/>
          <w:color w:val="000000"/>
          <w:lang w:val="en-GB"/>
        </w:rPr>
        <w:t>ADMISSIBILITY OF OFFERS</w:t>
      </w:r>
    </w:p>
    <w:p w14:paraId="1E908295" w14:textId="77777777" w:rsidR="002769D6" w:rsidRPr="002C612F" w:rsidRDefault="002769D6" w:rsidP="002769D6">
      <w:pPr>
        <w:spacing w:after="120" w:line="247" w:lineRule="auto"/>
        <w:jc w:val="both"/>
        <w:rPr>
          <w:rFonts w:ascii="Arial" w:eastAsia="Calisto MT" w:hAnsi="Arial" w:cs="Arial"/>
          <w:sz w:val="24"/>
          <w:szCs w:val="24"/>
          <w:lang w:val="en-GB"/>
        </w:rPr>
      </w:pPr>
      <w:r w:rsidRPr="002C612F">
        <w:rPr>
          <w:rFonts w:ascii="Arial" w:eastAsia="Calisto MT" w:hAnsi="Arial" w:cs="Arial"/>
          <w:sz w:val="24"/>
          <w:szCs w:val="24"/>
          <w:lang w:val="en-GB"/>
        </w:rPr>
        <w:t xml:space="preserve">Each bidder must attach to his required administrative documents, a bid guarantee.  The said deposit must remain valid Sixty (60) days </w:t>
      </w:r>
      <w:r>
        <w:rPr>
          <w:rFonts w:ascii="Arial" w:eastAsia="Calisto MT" w:hAnsi="Arial" w:cs="Arial"/>
          <w:sz w:val="24"/>
          <w:szCs w:val="24"/>
          <w:lang w:val="en-GB"/>
        </w:rPr>
        <w:t>f</w:t>
      </w:r>
      <w:r w:rsidRPr="002C612F">
        <w:rPr>
          <w:rFonts w:ascii="Arial" w:eastAsia="Calisto MT" w:hAnsi="Arial" w:cs="Arial"/>
          <w:sz w:val="24"/>
          <w:szCs w:val="24"/>
          <w:lang w:val="en-GB"/>
        </w:rPr>
        <w:t>rom the date of submission of the offers</w:t>
      </w:r>
      <w:r>
        <w:rPr>
          <w:rFonts w:ascii="Arial" w:eastAsia="Calisto MT" w:hAnsi="Arial" w:cs="Arial"/>
          <w:sz w:val="24"/>
          <w:szCs w:val="24"/>
          <w:lang w:val="en-GB"/>
        </w:rPr>
        <w:t xml:space="preserve"> u</w:t>
      </w:r>
      <w:r w:rsidRPr="002C612F">
        <w:rPr>
          <w:rFonts w:ascii="Arial" w:eastAsia="Calisto MT" w:hAnsi="Arial" w:cs="Arial"/>
          <w:sz w:val="24"/>
          <w:szCs w:val="24"/>
          <w:lang w:val="en-GB"/>
        </w:rPr>
        <w:t>nder penalty of rejection, the required administrative documents must be produced in originals or in certified copies by the competent authority of the administrations concerned</w:t>
      </w:r>
      <w:r>
        <w:rPr>
          <w:rFonts w:ascii="Arial" w:eastAsia="Calisto MT" w:hAnsi="Arial" w:cs="Arial"/>
          <w:sz w:val="24"/>
          <w:szCs w:val="24"/>
          <w:lang w:val="en-GB"/>
        </w:rPr>
        <w:t>, t</w:t>
      </w:r>
      <w:r w:rsidRPr="002C612F">
        <w:rPr>
          <w:rFonts w:ascii="Arial" w:eastAsia="Calisto MT" w:hAnsi="Arial" w:cs="Arial"/>
          <w:sz w:val="24"/>
          <w:szCs w:val="24"/>
          <w:lang w:val="en-GB"/>
        </w:rPr>
        <w:t>hey must be less than three (03) months old.</w:t>
      </w:r>
    </w:p>
    <w:p w14:paraId="28EE486D" w14:textId="77777777" w:rsidR="002769D6" w:rsidRPr="002C612F" w:rsidRDefault="002769D6" w:rsidP="002769D6">
      <w:pPr>
        <w:spacing w:line="247" w:lineRule="auto"/>
        <w:jc w:val="both"/>
        <w:rPr>
          <w:rFonts w:ascii="Arial" w:eastAsia="Calisto MT" w:hAnsi="Arial" w:cs="Arial"/>
          <w:sz w:val="24"/>
          <w:szCs w:val="24"/>
          <w:lang w:val="en-GB"/>
        </w:rPr>
      </w:pPr>
      <w:r w:rsidRPr="002C612F">
        <w:rPr>
          <w:rFonts w:ascii="Arial" w:eastAsia="Calisto MT" w:hAnsi="Arial" w:cs="Arial"/>
          <w:sz w:val="24"/>
          <w:szCs w:val="24"/>
          <w:lang w:val="en-GB"/>
        </w:rPr>
        <w:t xml:space="preserve">Offers received after </w:t>
      </w:r>
      <w:r>
        <w:rPr>
          <w:rFonts w:ascii="Arial" w:eastAsia="Calisto MT" w:hAnsi="Arial" w:cs="Arial"/>
          <w:sz w:val="24"/>
          <w:szCs w:val="24"/>
          <w:lang w:val="en-GB"/>
        </w:rPr>
        <w:t>t</w:t>
      </w:r>
      <w:r w:rsidRPr="002C612F">
        <w:rPr>
          <w:rFonts w:ascii="Arial" w:eastAsia="Calisto MT" w:hAnsi="Arial" w:cs="Arial"/>
          <w:sz w:val="24"/>
          <w:szCs w:val="24"/>
          <w:lang w:val="en-GB"/>
        </w:rPr>
        <w:t xml:space="preserve">he dates </w:t>
      </w:r>
      <w:r>
        <w:rPr>
          <w:rFonts w:ascii="Arial" w:eastAsia="Calisto MT" w:hAnsi="Arial" w:cs="Arial"/>
          <w:sz w:val="24"/>
          <w:szCs w:val="24"/>
          <w:lang w:val="en-GB"/>
        </w:rPr>
        <w:t>a</w:t>
      </w:r>
      <w:r w:rsidRPr="002C612F">
        <w:rPr>
          <w:rFonts w:ascii="Arial" w:eastAsia="Calisto MT" w:hAnsi="Arial" w:cs="Arial"/>
          <w:sz w:val="24"/>
          <w:szCs w:val="24"/>
          <w:lang w:val="en-GB"/>
        </w:rPr>
        <w:t xml:space="preserve">nd time limits for deposit will not be admissible. Any offer that does not comply with the requirements of this notice and the Tender File will be declared inadmissible. </w:t>
      </w:r>
    </w:p>
    <w:p w14:paraId="585D3D36" w14:textId="77777777" w:rsidR="002769D6" w:rsidRPr="002769D6" w:rsidRDefault="002769D6" w:rsidP="002A0BA4">
      <w:pPr>
        <w:pStyle w:val="Paragraphedeliste"/>
        <w:numPr>
          <w:ilvl w:val="0"/>
          <w:numId w:val="10"/>
        </w:numPr>
        <w:spacing w:before="80"/>
        <w:ind w:left="345" w:right="-15"/>
        <w:jc w:val="both"/>
        <w:rPr>
          <w:rFonts w:ascii="Britannic Bold" w:hAnsi="Britannic Bold" w:cs="Arial"/>
          <w:color w:val="000000"/>
          <w:lang w:val="en-GB"/>
        </w:rPr>
      </w:pPr>
      <w:r w:rsidRPr="002769D6">
        <w:rPr>
          <w:rFonts w:ascii="Britannic Bold" w:hAnsi="Britannic Bold" w:cs="Arial"/>
          <w:color w:val="000000"/>
          <w:lang w:val="en-GB"/>
        </w:rPr>
        <w:t>OPENING OF OFFERS</w:t>
      </w:r>
    </w:p>
    <w:p w14:paraId="0C0222A0" w14:textId="77777777" w:rsidR="002769D6" w:rsidRPr="002C612F" w:rsidRDefault="002769D6" w:rsidP="002769D6">
      <w:pPr>
        <w:spacing w:line="247" w:lineRule="auto"/>
        <w:jc w:val="both"/>
        <w:rPr>
          <w:rFonts w:ascii="Arial" w:eastAsia="Calisto MT" w:hAnsi="Arial" w:cs="Arial"/>
          <w:sz w:val="24"/>
          <w:szCs w:val="24"/>
          <w:lang w:val="en-GB"/>
        </w:rPr>
      </w:pPr>
      <w:r w:rsidRPr="002C612F">
        <w:rPr>
          <w:rFonts w:ascii="Arial" w:eastAsia="Calisto MT" w:hAnsi="Arial" w:cs="Arial"/>
          <w:sz w:val="24"/>
          <w:szCs w:val="24"/>
          <w:lang w:val="en-GB"/>
        </w:rPr>
        <w:t xml:space="preserve">The opening of the offers will take place in the meeting room of the DIMAKO Council, Project Manager, the </w:t>
      </w:r>
      <w:r>
        <w:rPr>
          <w:rFonts w:ascii="Arial" w:eastAsia="Calisto MT" w:hAnsi="Arial" w:cs="Arial"/>
          <w:sz w:val="24"/>
          <w:szCs w:val="24"/>
          <w:lang w:val="en-GB"/>
        </w:rPr>
        <w:t>_____________</w:t>
      </w:r>
      <w:r w:rsidRPr="002C612F">
        <w:rPr>
          <w:rFonts w:ascii="Arial" w:eastAsia="Calisto MT" w:hAnsi="Arial" w:cs="Arial"/>
          <w:sz w:val="24"/>
          <w:szCs w:val="24"/>
          <w:lang w:val="en-GB"/>
        </w:rPr>
        <w:t xml:space="preserve"> at 11 a.m. Precise, by the CIPM of DIMAKO Council, in the presence of the bidders or their duly authorized representatives.</w:t>
      </w:r>
    </w:p>
    <w:p w14:paraId="48F71E14" w14:textId="77777777" w:rsidR="002769D6" w:rsidRPr="002769D6" w:rsidRDefault="002769D6" w:rsidP="002A0BA4">
      <w:pPr>
        <w:pStyle w:val="Paragraphedeliste"/>
        <w:numPr>
          <w:ilvl w:val="0"/>
          <w:numId w:val="10"/>
        </w:numPr>
        <w:spacing w:before="80"/>
        <w:ind w:left="345" w:right="-15"/>
        <w:jc w:val="both"/>
        <w:rPr>
          <w:rFonts w:ascii="Britannic Bold" w:hAnsi="Britannic Bold" w:cs="Arial"/>
          <w:color w:val="000000"/>
          <w:lang w:val="en-GB"/>
        </w:rPr>
      </w:pPr>
      <w:r w:rsidRPr="008E701B">
        <w:rPr>
          <w:rFonts w:ascii="Maiandra GD" w:hAnsi="Maiandra GD" w:cs="Calibri"/>
          <w:b/>
          <w:u w:val="single"/>
          <w:lang w:val="en-US"/>
        </w:rPr>
        <w:t xml:space="preserve"> </w:t>
      </w:r>
      <w:r w:rsidRPr="002769D6">
        <w:rPr>
          <w:rFonts w:ascii="Britannic Bold" w:hAnsi="Britannic Bold" w:cs="Arial"/>
          <w:color w:val="000000"/>
          <w:lang w:val="en-GB"/>
        </w:rPr>
        <w:t xml:space="preserve">BID EVALUATION CRITERIA </w:t>
      </w:r>
    </w:p>
    <w:p w14:paraId="4B49C9D2" w14:textId="77777777" w:rsidR="002769D6" w:rsidRPr="0078054C" w:rsidRDefault="002769D6" w:rsidP="002769D6">
      <w:pPr>
        <w:pStyle w:val="Corpsdetexte"/>
        <w:numPr>
          <w:ilvl w:val="0"/>
          <w:numId w:val="125"/>
        </w:numPr>
        <w:spacing w:before="120"/>
        <w:ind w:left="723"/>
        <w:jc w:val="both"/>
        <w:rPr>
          <w:rFonts w:ascii="Britannic Bold" w:hAnsi="Britannic Bold" w:cs="Calibri"/>
          <w:iCs/>
          <w:szCs w:val="24"/>
          <w:lang w:val="en-GB"/>
        </w:rPr>
      </w:pPr>
      <w:r w:rsidRPr="0078054C">
        <w:rPr>
          <w:rFonts w:ascii="Britannic Bold" w:hAnsi="Britannic Bold" w:cs="Calibri"/>
          <w:iCs/>
          <w:szCs w:val="24"/>
          <w:lang w:val="en-GB"/>
        </w:rPr>
        <w:t>Eliminatory criteria:</w:t>
      </w:r>
    </w:p>
    <w:p w14:paraId="68D04DFC" w14:textId="77777777" w:rsidR="002769D6" w:rsidRPr="0078054C" w:rsidRDefault="002769D6" w:rsidP="002769D6">
      <w:pPr>
        <w:pStyle w:val="Corpsdetexte"/>
        <w:numPr>
          <w:ilvl w:val="0"/>
          <w:numId w:val="150"/>
        </w:numPr>
        <w:spacing w:before="120"/>
        <w:ind w:left="927"/>
        <w:jc w:val="both"/>
        <w:rPr>
          <w:rFonts w:ascii="Britannic Bold" w:hAnsi="Britannic Bold" w:cs="Calibri"/>
          <w:iCs/>
          <w:szCs w:val="24"/>
          <w:u w:val="single"/>
          <w:lang w:val="en-GB"/>
        </w:rPr>
      </w:pPr>
      <w:r w:rsidRPr="0078054C">
        <w:rPr>
          <w:rFonts w:ascii="Britannic Bold" w:hAnsi="Britannic Bold" w:cs="Calibri"/>
          <w:iCs/>
          <w:szCs w:val="24"/>
          <w:u w:val="single"/>
          <w:lang w:val="en-GB"/>
        </w:rPr>
        <w:t>Administrative offer</w:t>
      </w:r>
    </w:p>
    <w:p w14:paraId="1A4CAE71" w14:textId="77777777" w:rsidR="002769D6" w:rsidRPr="002769D6" w:rsidRDefault="002769D6" w:rsidP="002769D6">
      <w:pPr>
        <w:pStyle w:val="Corpsdetexte"/>
        <w:numPr>
          <w:ilvl w:val="0"/>
          <w:numId w:val="151"/>
        </w:numPr>
        <w:ind w:left="1154"/>
        <w:jc w:val="both"/>
        <w:rPr>
          <w:rFonts w:ascii="Maiandra GD" w:hAnsi="Maiandra GD" w:cs="Calibri"/>
          <w:bCs/>
          <w:iCs/>
          <w:sz w:val="22"/>
          <w:szCs w:val="22"/>
          <w:lang w:val="en-US"/>
        </w:rPr>
      </w:pPr>
      <w:r w:rsidRPr="002769D6">
        <w:rPr>
          <w:rFonts w:ascii="Maiandra GD" w:hAnsi="Maiandra GD" w:cs="Calibri"/>
          <w:bCs/>
          <w:iCs/>
          <w:sz w:val="22"/>
          <w:szCs w:val="22"/>
          <w:lang w:val="en-US"/>
        </w:rPr>
        <w:t>Absence of the bid guarantee;</w:t>
      </w:r>
    </w:p>
    <w:p w14:paraId="0ACCDC20" w14:textId="77777777" w:rsidR="002769D6" w:rsidRPr="002769D6" w:rsidRDefault="002769D6" w:rsidP="002769D6">
      <w:pPr>
        <w:pStyle w:val="Corpsdetexte"/>
        <w:numPr>
          <w:ilvl w:val="0"/>
          <w:numId w:val="151"/>
        </w:numPr>
        <w:ind w:left="1154"/>
        <w:jc w:val="both"/>
        <w:rPr>
          <w:rFonts w:ascii="Maiandra GD" w:hAnsi="Maiandra GD" w:cs="Calibri"/>
          <w:bCs/>
          <w:iCs/>
          <w:sz w:val="22"/>
          <w:szCs w:val="22"/>
          <w:lang w:val="en-GB"/>
        </w:rPr>
      </w:pPr>
      <w:r w:rsidRPr="002769D6">
        <w:rPr>
          <w:rFonts w:ascii="Maiandra GD" w:hAnsi="Maiandra GD" w:cs="Calibri"/>
          <w:bCs/>
          <w:iCs/>
          <w:sz w:val="22"/>
          <w:szCs w:val="22"/>
          <w:lang w:val="en-GB"/>
        </w:rPr>
        <w:t>Falsified part;</w:t>
      </w:r>
    </w:p>
    <w:p w14:paraId="70257E81" w14:textId="77777777" w:rsidR="002769D6" w:rsidRPr="002769D6" w:rsidRDefault="002769D6" w:rsidP="002769D6">
      <w:pPr>
        <w:pStyle w:val="Corpsdetexte"/>
        <w:numPr>
          <w:ilvl w:val="0"/>
          <w:numId w:val="151"/>
        </w:numPr>
        <w:ind w:left="1154"/>
        <w:jc w:val="both"/>
        <w:rPr>
          <w:rFonts w:ascii="Maiandra GD" w:hAnsi="Maiandra GD" w:cs="Calibri"/>
          <w:bCs/>
          <w:iCs/>
          <w:sz w:val="22"/>
          <w:szCs w:val="22"/>
          <w:lang w:val="en-US"/>
        </w:rPr>
      </w:pPr>
      <w:r w:rsidRPr="002769D6">
        <w:rPr>
          <w:rFonts w:ascii="Maiandra GD" w:hAnsi="Maiandra GD" w:cs="Calibri"/>
          <w:bCs/>
          <w:iCs/>
          <w:sz w:val="22"/>
          <w:szCs w:val="22"/>
          <w:lang w:val="en-US"/>
        </w:rPr>
        <w:t xml:space="preserve">Non-compliance or absence of one of the documents in the administrative file after the regulatory 48-hour deadline; </w:t>
      </w:r>
    </w:p>
    <w:p w14:paraId="6973149F" w14:textId="77777777" w:rsidR="002769D6" w:rsidRPr="0078054C" w:rsidRDefault="002769D6" w:rsidP="002769D6">
      <w:pPr>
        <w:pStyle w:val="Corpsdetexte"/>
        <w:numPr>
          <w:ilvl w:val="0"/>
          <w:numId w:val="150"/>
        </w:numPr>
        <w:spacing w:before="120"/>
        <w:ind w:left="927"/>
        <w:jc w:val="both"/>
        <w:rPr>
          <w:rFonts w:ascii="Britannic Bold" w:hAnsi="Britannic Bold" w:cs="Calibri"/>
          <w:iCs/>
          <w:szCs w:val="24"/>
          <w:u w:val="single"/>
          <w:lang w:val="en-GB"/>
        </w:rPr>
      </w:pPr>
      <w:r w:rsidRPr="0078054C">
        <w:rPr>
          <w:rFonts w:ascii="Britannic Bold" w:hAnsi="Britannic Bold" w:cs="Calibri"/>
          <w:iCs/>
          <w:szCs w:val="24"/>
          <w:u w:val="single"/>
          <w:lang w:val="en-GB"/>
        </w:rPr>
        <w:t>Technical offer</w:t>
      </w:r>
    </w:p>
    <w:p w14:paraId="7EEAF80B" w14:textId="40DD214A" w:rsidR="002769D6" w:rsidRPr="002769D6" w:rsidRDefault="002769D6" w:rsidP="002769D6">
      <w:pPr>
        <w:pStyle w:val="Corpsdetexte"/>
        <w:numPr>
          <w:ilvl w:val="0"/>
          <w:numId w:val="152"/>
        </w:numPr>
        <w:ind w:left="1154"/>
        <w:jc w:val="both"/>
        <w:rPr>
          <w:rFonts w:ascii="Maiandra GD" w:hAnsi="Maiandra GD" w:cs="Calibri"/>
          <w:bCs/>
          <w:iCs/>
          <w:sz w:val="22"/>
          <w:szCs w:val="22"/>
          <w:lang w:val="en-US"/>
        </w:rPr>
      </w:pPr>
      <w:r w:rsidRPr="002769D6">
        <w:rPr>
          <w:rFonts w:ascii="Maiandra GD" w:hAnsi="Maiandra GD" w:cs="Calibri"/>
          <w:bCs/>
          <w:iCs/>
          <w:sz w:val="22"/>
          <w:szCs w:val="22"/>
          <w:lang w:val="en-US"/>
        </w:rPr>
        <w:t xml:space="preserve">False statement or forged document; </w:t>
      </w:r>
    </w:p>
    <w:p w14:paraId="173AA77F" w14:textId="635B4E71" w:rsidR="002769D6" w:rsidRPr="002769D6" w:rsidRDefault="002769D6" w:rsidP="002769D6">
      <w:pPr>
        <w:pStyle w:val="Corpsdetexte"/>
        <w:numPr>
          <w:ilvl w:val="0"/>
          <w:numId w:val="152"/>
        </w:numPr>
        <w:ind w:left="1154"/>
        <w:jc w:val="both"/>
        <w:rPr>
          <w:rFonts w:ascii="Maiandra GD" w:hAnsi="Maiandra GD" w:cs="Calibri"/>
          <w:bCs/>
          <w:iCs/>
          <w:sz w:val="22"/>
          <w:szCs w:val="22"/>
          <w:lang w:val="en-US"/>
        </w:rPr>
      </w:pPr>
      <w:r w:rsidRPr="002769D6">
        <w:rPr>
          <w:rFonts w:ascii="Maiandra GD" w:hAnsi="Maiandra GD" w:cs="Calibri"/>
          <w:bCs/>
          <w:iCs/>
          <w:sz w:val="22"/>
          <w:szCs w:val="22"/>
          <w:lang w:val="en-US"/>
        </w:rPr>
        <w:t xml:space="preserve">Not having gathered at least80% Of qualification criteria. </w:t>
      </w:r>
    </w:p>
    <w:p w14:paraId="40388363" w14:textId="77777777" w:rsidR="002769D6" w:rsidRPr="002769D6" w:rsidRDefault="002769D6" w:rsidP="002769D6">
      <w:pPr>
        <w:pStyle w:val="Corpsdetexte"/>
        <w:numPr>
          <w:ilvl w:val="0"/>
          <w:numId w:val="152"/>
        </w:numPr>
        <w:ind w:left="1154"/>
        <w:jc w:val="both"/>
        <w:rPr>
          <w:rFonts w:ascii="Maiandra GD" w:hAnsi="Maiandra GD" w:cs="Calibri"/>
          <w:bCs/>
          <w:iCs/>
          <w:sz w:val="22"/>
          <w:szCs w:val="22"/>
          <w:lang w:val="en-US"/>
        </w:rPr>
      </w:pPr>
      <w:r w:rsidRPr="002769D6">
        <w:rPr>
          <w:rFonts w:ascii="Maiandra GD" w:hAnsi="Maiandra GD" w:cs="Calibri"/>
          <w:bCs/>
          <w:iCs/>
          <w:sz w:val="22"/>
          <w:szCs w:val="22"/>
          <w:lang w:val="en-US"/>
        </w:rPr>
        <w:lastRenderedPageBreak/>
        <w:t xml:space="preserve">No possession in own or rental of a pick-up or van type liaison vehicle (supporting documents: certified copy in the transport of the registration card if own </w:t>
      </w:r>
      <w:proofErr w:type="spellStart"/>
      <w:proofErr w:type="gramStart"/>
      <w:r w:rsidRPr="002769D6">
        <w:rPr>
          <w:rFonts w:ascii="Maiandra GD" w:hAnsi="Maiandra GD" w:cs="Calibri"/>
          <w:bCs/>
          <w:iCs/>
          <w:sz w:val="22"/>
          <w:szCs w:val="22"/>
          <w:lang w:val="en-US"/>
        </w:rPr>
        <w:t>equipment,Rental</w:t>
      </w:r>
      <w:proofErr w:type="spellEnd"/>
      <w:proofErr w:type="gramEnd"/>
      <w:r w:rsidRPr="002769D6">
        <w:rPr>
          <w:rFonts w:ascii="Maiandra GD" w:hAnsi="Maiandra GD" w:cs="Calibri"/>
          <w:bCs/>
          <w:iCs/>
          <w:sz w:val="22"/>
          <w:szCs w:val="22"/>
          <w:lang w:val="en-US"/>
        </w:rPr>
        <w:t xml:space="preserve"> contract certified by a competent administration (Prefecture, Sub-prefecture) with the certified copy in transport of the registration card if equipment is rented).</w:t>
      </w:r>
    </w:p>
    <w:p w14:paraId="5315350C" w14:textId="77777777" w:rsidR="002769D6" w:rsidRPr="0078054C" w:rsidRDefault="002769D6" w:rsidP="002769D6">
      <w:pPr>
        <w:pStyle w:val="Corpsdetexte"/>
        <w:numPr>
          <w:ilvl w:val="0"/>
          <w:numId w:val="150"/>
        </w:numPr>
        <w:tabs>
          <w:tab w:val="num" w:pos="567"/>
        </w:tabs>
        <w:spacing w:before="120"/>
        <w:ind w:left="927"/>
        <w:jc w:val="both"/>
        <w:rPr>
          <w:rFonts w:ascii="Britannic Bold" w:hAnsi="Britannic Bold" w:cs="Calibri"/>
          <w:iCs/>
          <w:szCs w:val="24"/>
          <w:u w:val="single"/>
          <w:lang w:val="en-GB"/>
        </w:rPr>
      </w:pPr>
      <w:r w:rsidRPr="0078054C">
        <w:rPr>
          <w:rFonts w:ascii="Britannic Bold" w:hAnsi="Britannic Bold" w:cs="Calibri"/>
          <w:iCs/>
          <w:szCs w:val="24"/>
          <w:u w:val="single"/>
          <w:lang w:val="en-GB"/>
        </w:rPr>
        <w:t xml:space="preserve">Financial offer </w:t>
      </w:r>
    </w:p>
    <w:p w14:paraId="6FA0DD28" w14:textId="77777777" w:rsidR="002769D6" w:rsidRPr="002769D6" w:rsidRDefault="002769D6" w:rsidP="002769D6">
      <w:pPr>
        <w:pStyle w:val="Corpsdetexte"/>
        <w:numPr>
          <w:ilvl w:val="0"/>
          <w:numId w:val="153"/>
        </w:numPr>
        <w:ind w:left="1154"/>
        <w:jc w:val="both"/>
        <w:rPr>
          <w:rFonts w:ascii="Maiandra GD" w:hAnsi="Maiandra GD" w:cs="Calibri"/>
          <w:bCs/>
          <w:iCs/>
          <w:sz w:val="22"/>
          <w:szCs w:val="22"/>
          <w:lang w:val="en-US"/>
        </w:rPr>
      </w:pPr>
      <w:r w:rsidRPr="002769D6">
        <w:rPr>
          <w:rFonts w:ascii="Maiandra GD" w:hAnsi="Maiandra GD" w:cs="Calibri"/>
          <w:bCs/>
          <w:iCs/>
          <w:sz w:val="22"/>
          <w:szCs w:val="22"/>
          <w:lang w:val="en-US"/>
        </w:rPr>
        <w:t>Absence in the price sub-detail of prices, of a quantified unit price;</w:t>
      </w:r>
    </w:p>
    <w:p w14:paraId="09513288" w14:textId="77777777" w:rsidR="002769D6" w:rsidRPr="002769D6" w:rsidRDefault="002769D6" w:rsidP="002769D6">
      <w:pPr>
        <w:pStyle w:val="Corpsdetexte"/>
        <w:numPr>
          <w:ilvl w:val="0"/>
          <w:numId w:val="153"/>
        </w:numPr>
        <w:ind w:left="1154"/>
        <w:jc w:val="both"/>
        <w:rPr>
          <w:rFonts w:ascii="Maiandra GD" w:hAnsi="Maiandra GD" w:cs="Calibri"/>
          <w:bCs/>
          <w:iCs/>
          <w:sz w:val="22"/>
          <w:szCs w:val="22"/>
          <w:lang w:val="en-US"/>
        </w:rPr>
      </w:pPr>
      <w:r w:rsidRPr="002769D6">
        <w:rPr>
          <w:rFonts w:ascii="Maiandra GD" w:hAnsi="Maiandra GD" w:cs="Calibri"/>
          <w:bCs/>
          <w:iCs/>
          <w:sz w:val="22"/>
          <w:szCs w:val="22"/>
          <w:lang w:val="en-US"/>
        </w:rPr>
        <w:t>Omission in the unit price list or in the estimate, of a price of a quantified task.</w:t>
      </w:r>
    </w:p>
    <w:p w14:paraId="0B0C4D92" w14:textId="77777777" w:rsidR="002769D6" w:rsidRPr="0078054C" w:rsidRDefault="002769D6" w:rsidP="002769D6">
      <w:pPr>
        <w:pStyle w:val="Corpsdetexte"/>
        <w:spacing w:before="120"/>
        <w:jc w:val="both"/>
        <w:rPr>
          <w:rFonts w:ascii="Maiandra GD" w:hAnsi="Maiandra GD" w:cs="Calibri"/>
          <w:b/>
          <w:bCs/>
          <w:szCs w:val="24"/>
          <w:lang w:val="en-US"/>
        </w:rPr>
      </w:pPr>
      <w:r w:rsidRPr="0078054C">
        <w:rPr>
          <w:rFonts w:ascii="Maiandra GD" w:hAnsi="Maiandra GD" w:cs="Calibri"/>
          <w:b/>
          <w:bCs/>
          <w:szCs w:val="24"/>
          <w:u w:val="single"/>
          <w:lang w:val="en-US"/>
        </w:rPr>
        <w:t>N.B</w:t>
      </w:r>
      <w:r w:rsidRPr="0078054C">
        <w:rPr>
          <w:rFonts w:ascii="Maiandra GD" w:hAnsi="Maiandra GD" w:cs="Calibri"/>
          <w:b/>
          <w:bCs/>
          <w:szCs w:val="24"/>
          <w:lang w:val="en-US"/>
        </w:rPr>
        <w:t>: Certified copies of previously legalized documents will be systematically rejected.</w:t>
      </w:r>
    </w:p>
    <w:p w14:paraId="72089C6C" w14:textId="77777777" w:rsidR="002769D6" w:rsidRPr="0078054C" w:rsidRDefault="002769D6" w:rsidP="002769D6">
      <w:pPr>
        <w:pStyle w:val="Corpsdetexte"/>
        <w:numPr>
          <w:ilvl w:val="0"/>
          <w:numId w:val="125"/>
        </w:numPr>
        <w:spacing w:before="120"/>
        <w:ind w:left="723"/>
        <w:jc w:val="both"/>
        <w:rPr>
          <w:rFonts w:ascii="Britannic Bold" w:hAnsi="Britannic Bold" w:cs="Calibri"/>
          <w:iCs/>
          <w:szCs w:val="24"/>
          <w:lang w:val="en-GB"/>
        </w:rPr>
      </w:pPr>
      <w:r w:rsidRPr="0078054C">
        <w:rPr>
          <w:rFonts w:ascii="Britannic Bold" w:hAnsi="Britannic Bold" w:cs="Calibri"/>
          <w:iCs/>
          <w:szCs w:val="24"/>
          <w:lang w:val="en-GB"/>
        </w:rPr>
        <w:t>Essential qualification criteria:</w:t>
      </w:r>
    </w:p>
    <w:p w14:paraId="4F65D8E3" w14:textId="77777777" w:rsidR="002769D6" w:rsidRPr="0078054C" w:rsidRDefault="002769D6" w:rsidP="002769D6">
      <w:pPr>
        <w:spacing w:after="120" w:line="247" w:lineRule="auto"/>
        <w:jc w:val="both"/>
        <w:rPr>
          <w:rFonts w:ascii="Arial" w:eastAsia="Calisto MT" w:hAnsi="Arial" w:cs="Arial"/>
          <w:sz w:val="24"/>
          <w:szCs w:val="24"/>
          <w:lang w:val="en-GB"/>
        </w:rPr>
      </w:pPr>
      <w:r w:rsidRPr="0078054C">
        <w:rPr>
          <w:rFonts w:ascii="Arial" w:eastAsia="Calisto MT" w:hAnsi="Arial" w:cs="Arial"/>
          <w:sz w:val="24"/>
          <w:szCs w:val="24"/>
          <w:lang w:val="en-GB"/>
        </w:rPr>
        <w:t>The criteria, explained in the Special Regulation of the Call for Tenders (RPAO) and relating to the qualification of candidates will relate to:</w:t>
      </w:r>
    </w:p>
    <w:tbl>
      <w:tblPr>
        <w:tblStyle w:val="Grilledutableau"/>
        <w:tblpPr w:leftFromText="141" w:rightFromText="141" w:vertAnchor="text" w:horzAnchor="margin" w:tblpXSpec="center" w:tblpY="57"/>
        <w:tblW w:w="0" w:type="auto"/>
        <w:tblLook w:val="04A0" w:firstRow="1" w:lastRow="0" w:firstColumn="1" w:lastColumn="0" w:noHBand="0" w:noVBand="1"/>
      </w:tblPr>
      <w:tblGrid>
        <w:gridCol w:w="7964"/>
        <w:gridCol w:w="2172"/>
      </w:tblGrid>
      <w:tr w:rsidR="002769D6" w:rsidRPr="002769D6" w14:paraId="120DC7CA" w14:textId="77777777" w:rsidTr="002769D6">
        <w:trPr>
          <w:trHeight w:val="274"/>
        </w:trPr>
        <w:tc>
          <w:tcPr>
            <w:tcW w:w="7964" w:type="dxa"/>
          </w:tcPr>
          <w:p w14:paraId="113E6DD6" w14:textId="77777777" w:rsidR="002769D6" w:rsidRPr="002769D6" w:rsidRDefault="002769D6" w:rsidP="002769D6">
            <w:pPr>
              <w:pStyle w:val="Corpsdetexte"/>
              <w:numPr>
                <w:ilvl w:val="0"/>
                <w:numId w:val="154"/>
              </w:numPr>
              <w:jc w:val="both"/>
              <w:rPr>
                <w:rFonts w:ascii="Britannic Bold" w:hAnsi="Britannic Bold" w:cs="Calibri"/>
                <w:bCs/>
                <w:iCs/>
                <w:sz w:val="22"/>
                <w:szCs w:val="22"/>
                <w:lang w:val="en-GB"/>
              </w:rPr>
            </w:pPr>
            <w:r w:rsidRPr="002769D6">
              <w:rPr>
                <w:rFonts w:ascii="Britannic Bold" w:hAnsi="Britannic Bold" w:cs="Calibri"/>
                <w:bCs/>
                <w:iCs/>
                <w:sz w:val="22"/>
                <w:szCs w:val="22"/>
                <w:lang w:val="en-GB"/>
              </w:rPr>
              <w:t>Financial capacity;</w:t>
            </w:r>
            <w:r w:rsidRPr="002769D6">
              <w:rPr>
                <w:rFonts w:ascii="Britannic Bold" w:hAnsi="Britannic Bold" w:cs="Calibri"/>
                <w:bCs/>
                <w:iCs/>
                <w:sz w:val="22"/>
                <w:szCs w:val="22"/>
                <w:lang w:val="en-GB"/>
              </w:rPr>
              <w:tab/>
            </w:r>
          </w:p>
        </w:tc>
        <w:tc>
          <w:tcPr>
            <w:tcW w:w="2172" w:type="dxa"/>
            <w:vAlign w:val="center"/>
          </w:tcPr>
          <w:p w14:paraId="23085767" w14:textId="77777777" w:rsidR="002769D6" w:rsidRPr="002769D6" w:rsidRDefault="002769D6" w:rsidP="00213FCF">
            <w:pPr>
              <w:pStyle w:val="Corpsdetexte"/>
              <w:jc w:val="right"/>
              <w:rPr>
                <w:rFonts w:ascii="Britannic Bold" w:hAnsi="Britannic Bold" w:cs="Calibri"/>
                <w:bCs/>
                <w:iCs/>
                <w:sz w:val="22"/>
                <w:szCs w:val="22"/>
                <w:lang w:val="en-GB"/>
              </w:rPr>
            </w:pPr>
            <w:r w:rsidRPr="002769D6">
              <w:rPr>
                <w:rFonts w:ascii="Britannic Bold" w:hAnsi="Britannic Bold" w:cs="Calibri"/>
                <w:bCs/>
                <w:iCs/>
                <w:sz w:val="22"/>
                <w:szCs w:val="22"/>
                <w:lang w:val="en-GB"/>
              </w:rPr>
              <w:t>Yes/No</w:t>
            </w:r>
          </w:p>
        </w:tc>
      </w:tr>
      <w:tr w:rsidR="002769D6" w:rsidRPr="002769D6" w14:paraId="5FE533D6" w14:textId="77777777" w:rsidTr="002769D6">
        <w:trPr>
          <w:trHeight w:val="122"/>
        </w:trPr>
        <w:tc>
          <w:tcPr>
            <w:tcW w:w="7964" w:type="dxa"/>
          </w:tcPr>
          <w:p w14:paraId="35B63ACB" w14:textId="77777777" w:rsidR="002769D6" w:rsidRPr="002769D6" w:rsidRDefault="002769D6" w:rsidP="002769D6">
            <w:pPr>
              <w:pStyle w:val="Corpsdetexte"/>
              <w:numPr>
                <w:ilvl w:val="0"/>
                <w:numId w:val="154"/>
              </w:numPr>
              <w:jc w:val="both"/>
              <w:rPr>
                <w:rFonts w:ascii="Britannic Bold" w:hAnsi="Britannic Bold" w:cs="Calibri"/>
                <w:bCs/>
                <w:iCs/>
                <w:sz w:val="22"/>
                <w:szCs w:val="22"/>
                <w:lang w:val="en-GB"/>
              </w:rPr>
            </w:pPr>
            <w:r w:rsidRPr="002769D6">
              <w:rPr>
                <w:rFonts w:ascii="Britannic Bold" w:hAnsi="Britannic Bold" w:cs="Calibri"/>
                <w:bCs/>
                <w:iCs/>
                <w:sz w:val="22"/>
                <w:szCs w:val="22"/>
                <w:lang w:val="en-GB"/>
              </w:rPr>
              <w:t>Company references;</w:t>
            </w:r>
            <w:r w:rsidRPr="002769D6">
              <w:rPr>
                <w:rFonts w:ascii="Britannic Bold" w:hAnsi="Britannic Bold" w:cs="Calibri"/>
                <w:bCs/>
                <w:iCs/>
                <w:sz w:val="22"/>
                <w:szCs w:val="22"/>
                <w:lang w:val="en-GB"/>
              </w:rPr>
              <w:tab/>
            </w:r>
          </w:p>
        </w:tc>
        <w:tc>
          <w:tcPr>
            <w:tcW w:w="2172" w:type="dxa"/>
            <w:vAlign w:val="center"/>
          </w:tcPr>
          <w:p w14:paraId="2AFA503E" w14:textId="77777777" w:rsidR="002769D6" w:rsidRPr="002769D6" w:rsidRDefault="002769D6" w:rsidP="00213FCF">
            <w:pPr>
              <w:pStyle w:val="Corpsdetexte"/>
              <w:jc w:val="right"/>
              <w:rPr>
                <w:rFonts w:ascii="Britannic Bold" w:hAnsi="Britannic Bold" w:cs="Calibri"/>
                <w:bCs/>
                <w:iCs/>
                <w:sz w:val="22"/>
                <w:szCs w:val="22"/>
                <w:lang w:val="en-GB"/>
              </w:rPr>
            </w:pPr>
            <w:r w:rsidRPr="002769D6">
              <w:rPr>
                <w:rFonts w:ascii="Britannic Bold" w:hAnsi="Britannic Bold" w:cs="Calibri"/>
                <w:bCs/>
                <w:iCs/>
                <w:sz w:val="22"/>
                <w:szCs w:val="22"/>
                <w:lang w:val="en-GB"/>
              </w:rPr>
              <w:t>Yes/No</w:t>
            </w:r>
          </w:p>
        </w:tc>
      </w:tr>
      <w:tr w:rsidR="002769D6" w:rsidRPr="002769D6" w14:paraId="3420B826" w14:textId="77777777" w:rsidTr="002769D6">
        <w:trPr>
          <w:trHeight w:val="296"/>
        </w:trPr>
        <w:tc>
          <w:tcPr>
            <w:tcW w:w="7964" w:type="dxa"/>
          </w:tcPr>
          <w:p w14:paraId="7702865C" w14:textId="77777777" w:rsidR="002769D6" w:rsidRPr="002769D6" w:rsidRDefault="002769D6" w:rsidP="002769D6">
            <w:pPr>
              <w:pStyle w:val="Corpsdetexte"/>
              <w:numPr>
                <w:ilvl w:val="0"/>
                <w:numId w:val="154"/>
              </w:numPr>
              <w:jc w:val="both"/>
              <w:rPr>
                <w:rFonts w:ascii="Britannic Bold" w:hAnsi="Britannic Bold" w:cs="Calibri"/>
                <w:bCs/>
                <w:iCs/>
                <w:sz w:val="22"/>
                <w:szCs w:val="22"/>
                <w:lang w:val="en-GB"/>
              </w:rPr>
            </w:pPr>
            <w:r w:rsidRPr="002769D6">
              <w:rPr>
                <w:rFonts w:ascii="Britannic Bold" w:hAnsi="Britannic Bold" w:cs="Calibri"/>
                <w:bCs/>
                <w:iCs/>
                <w:sz w:val="22"/>
                <w:szCs w:val="22"/>
                <w:lang w:val="en-GB"/>
              </w:rPr>
              <w:t>Essential materials and equipment;</w:t>
            </w:r>
          </w:p>
        </w:tc>
        <w:tc>
          <w:tcPr>
            <w:tcW w:w="2172" w:type="dxa"/>
            <w:vAlign w:val="center"/>
          </w:tcPr>
          <w:p w14:paraId="36E96DA9" w14:textId="77777777" w:rsidR="002769D6" w:rsidRPr="002769D6" w:rsidRDefault="002769D6" w:rsidP="00213FCF">
            <w:pPr>
              <w:pStyle w:val="Corpsdetexte"/>
              <w:jc w:val="right"/>
              <w:rPr>
                <w:rFonts w:ascii="Britannic Bold" w:hAnsi="Britannic Bold" w:cs="Calibri"/>
                <w:bCs/>
                <w:iCs/>
                <w:sz w:val="22"/>
                <w:szCs w:val="22"/>
                <w:lang w:val="en-GB"/>
              </w:rPr>
            </w:pPr>
            <w:r w:rsidRPr="002769D6">
              <w:rPr>
                <w:rFonts w:ascii="Britannic Bold" w:hAnsi="Britannic Bold" w:cs="Calibri"/>
                <w:bCs/>
                <w:iCs/>
                <w:sz w:val="22"/>
                <w:szCs w:val="22"/>
                <w:lang w:val="en-GB"/>
              </w:rPr>
              <w:t>Yes/No</w:t>
            </w:r>
          </w:p>
        </w:tc>
      </w:tr>
      <w:tr w:rsidR="002769D6" w:rsidRPr="002769D6" w14:paraId="3D1914A7" w14:textId="77777777" w:rsidTr="002769D6">
        <w:trPr>
          <w:trHeight w:val="285"/>
        </w:trPr>
        <w:tc>
          <w:tcPr>
            <w:tcW w:w="7964" w:type="dxa"/>
          </w:tcPr>
          <w:p w14:paraId="664555C8" w14:textId="77777777" w:rsidR="002769D6" w:rsidRPr="002769D6" w:rsidRDefault="002769D6" w:rsidP="002769D6">
            <w:pPr>
              <w:pStyle w:val="Corpsdetexte"/>
              <w:numPr>
                <w:ilvl w:val="0"/>
                <w:numId w:val="154"/>
              </w:numPr>
              <w:jc w:val="both"/>
              <w:rPr>
                <w:rFonts w:ascii="Britannic Bold" w:hAnsi="Britannic Bold" w:cs="Calibri"/>
                <w:bCs/>
                <w:iCs/>
                <w:sz w:val="22"/>
                <w:szCs w:val="22"/>
                <w:lang w:val="en-GB"/>
              </w:rPr>
            </w:pPr>
            <w:r w:rsidRPr="002769D6">
              <w:rPr>
                <w:rFonts w:ascii="Britannic Bold" w:hAnsi="Britannic Bold" w:cs="Calibri"/>
                <w:bCs/>
                <w:iCs/>
                <w:sz w:val="22"/>
                <w:szCs w:val="22"/>
                <w:lang w:val="en-GB"/>
              </w:rPr>
              <w:t>The experience of the management staff;</w:t>
            </w:r>
          </w:p>
        </w:tc>
        <w:tc>
          <w:tcPr>
            <w:tcW w:w="2172" w:type="dxa"/>
            <w:vAlign w:val="center"/>
          </w:tcPr>
          <w:p w14:paraId="0CF8BA8B" w14:textId="77777777" w:rsidR="002769D6" w:rsidRPr="002769D6" w:rsidRDefault="002769D6" w:rsidP="00213FCF">
            <w:pPr>
              <w:pStyle w:val="Corpsdetexte"/>
              <w:jc w:val="right"/>
              <w:rPr>
                <w:rFonts w:ascii="Britannic Bold" w:hAnsi="Britannic Bold" w:cs="Calibri"/>
                <w:bCs/>
                <w:iCs/>
                <w:sz w:val="22"/>
                <w:szCs w:val="22"/>
                <w:lang w:val="en-GB"/>
              </w:rPr>
            </w:pPr>
            <w:r w:rsidRPr="002769D6">
              <w:rPr>
                <w:rFonts w:ascii="Britannic Bold" w:hAnsi="Britannic Bold" w:cs="Calibri"/>
                <w:bCs/>
                <w:iCs/>
                <w:sz w:val="22"/>
                <w:szCs w:val="22"/>
                <w:lang w:val="en-GB"/>
              </w:rPr>
              <w:t>Yes/No</w:t>
            </w:r>
          </w:p>
        </w:tc>
      </w:tr>
      <w:tr w:rsidR="002769D6" w:rsidRPr="002769D6" w14:paraId="4E060711" w14:textId="77777777" w:rsidTr="002769D6">
        <w:trPr>
          <w:trHeight w:val="454"/>
        </w:trPr>
        <w:tc>
          <w:tcPr>
            <w:tcW w:w="7964" w:type="dxa"/>
          </w:tcPr>
          <w:p w14:paraId="063A2051" w14:textId="77777777" w:rsidR="002769D6" w:rsidRPr="002769D6" w:rsidRDefault="002769D6" w:rsidP="002769D6">
            <w:pPr>
              <w:pStyle w:val="Corpsdetexte"/>
              <w:numPr>
                <w:ilvl w:val="0"/>
                <w:numId w:val="154"/>
              </w:numPr>
              <w:jc w:val="both"/>
              <w:rPr>
                <w:rFonts w:ascii="Britannic Bold" w:hAnsi="Britannic Bold" w:cs="Calibri"/>
                <w:bCs/>
                <w:iCs/>
                <w:sz w:val="22"/>
                <w:szCs w:val="22"/>
                <w:lang w:val="en-GB"/>
              </w:rPr>
            </w:pPr>
            <w:r w:rsidRPr="002769D6">
              <w:rPr>
                <w:rFonts w:ascii="Britannic Bold" w:hAnsi="Britannic Bold" w:cs="Calibri"/>
                <w:bCs/>
                <w:iCs/>
                <w:sz w:val="22"/>
                <w:szCs w:val="22"/>
                <w:lang w:val="en-GB"/>
              </w:rPr>
              <w:t>The organisation, the supply schedules and execution of the work and the understanding of the project.</w:t>
            </w:r>
          </w:p>
        </w:tc>
        <w:tc>
          <w:tcPr>
            <w:tcW w:w="2172" w:type="dxa"/>
            <w:vAlign w:val="center"/>
          </w:tcPr>
          <w:p w14:paraId="7EF66823" w14:textId="77777777" w:rsidR="002769D6" w:rsidRPr="002769D6" w:rsidRDefault="002769D6" w:rsidP="00213FCF">
            <w:pPr>
              <w:pStyle w:val="Corpsdetexte"/>
              <w:jc w:val="right"/>
              <w:rPr>
                <w:rFonts w:ascii="Britannic Bold" w:hAnsi="Britannic Bold" w:cs="Calibri"/>
                <w:bCs/>
                <w:iCs/>
                <w:sz w:val="22"/>
                <w:szCs w:val="22"/>
                <w:lang w:val="en-GB"/>
              </w:rPr>
            </w:pPr>
            <w:r w:rsidRPr="002769D6">
              <w:rPr>
                <w:rFonts w:ascii="Britannic Bold" w:hAnsi="Britannic Bold" w:cs="Calibri"/>
                <w:bCs/>
                <w:iCs/>
                <w:sz w:val="22"/>
                <w:szCs w:val="22"/>
                <w:lang w:val="en-GB"/>
              </w:rPr>
              <w:t>Yes/No</w:t>
            </w:r>
          </w:p>
        </w:tc>
      </w:tr>
    </w:tbl>
    <w:p w14:paraId="5849F6DC" w14:textId="77777777" w:rsidR="002769D6" w:rsidRPr="008216EA" w:rsidRDefault="002769D6" w:rsidP="002769D6">
      <w:pPr>
        <w:spacing w:before="120"/>
        <w:jc w:val="both"/>
        <w:rPr>
          <w:rFonts w:ascii="Maiandra GD" w:hAnsi="Maiandra GD" w:cs="Calibri"/>
          <w:b/>
          <w:sz w:val="24"/>
          <w:szCs w:val="24"/>
          <w:lang w:val="en-US"/>
        </w:rPr>
      </w:pPr>
      <w:r w:rsidRPr="008216EA">
        <w:rPr>
          <w:rFonts w:ascii="Maiandra GD" w:hAnsi="Maiandra GD" w:cs="Calibri"/>
          <w:b/>
          <w:sz w:val="24"/>
          <w:szCs w:val="24"/>
          <w:lang w:val="en-US"/>
        </w:rPr>
        <w:t>Any offer that has obtained at the time of its technical evaluation a percentage of "Yes" greater than or equal to eighty percent (80%) will have its financial offer reviewed.</w:t>
      </w:r>
    </w:p>
    <w:p w14:paraId="28902E0A" w14:textId="77777777" w:rsidR="002769D6" w:rsidRPr="008216EA" w:rsidRDefault="002769D6" w:rsidP="002A0BA4">
      <w:pPr>
        <w:pStyle w:val="Paragraphedeliste"/>
        <w:numPr>
          <w:ilvl w:val="0"/>
          <w:numId w:val="10"/>
        </w:numPr>
        <w:spacing w:before="80"/>
        <w:ind w:left="345" w:right="-15"/>
        <w:jc w:val="both"/>
        <w:rPr>
          <w:rFonts w:ascii="Britannic Bold" w:hAnsi="Britannic Bold" w:cs="Arial"/>
          <w:color w:val="000000"/>
          <w:lang w:val="en-GB"/>
        </w:rPr>
      </w:pPr>
      <w:r w:rsidRPr="002769D6">
        <w:rPr>
          <w:rFonts w:ascii="Britannic Bold" w:hAnsi="Britannic Bold" w:cs="Arial"/>
          <w:color w:val="000000"/>
          <w:lang w:val="en-GB"/>
        </w:rPr>
        <w:t xml:space="preserve"> </w:t>
      </w:r>
      <w:r w:rsidRPr="008216EA">
        <w:rPr>
          <w:rFonts w:ascii="Britannic Bold" w:hAnsi="Britannic Bold" w:cs="Arial"/>
          <w:color w:val="000000"/>
          <w:lang w:val="en-GB"/>
        </w:rPr>
        <w:t>DURATION OF VALIDITY OF OFFERS</w:t>
      </w:r>
    </w:p>
    <w:p w14:paraId="3E43007D" w14:textId="3E6AE8A3" w:rsidR="002769D6" w:rsidRPr="008216EA" w:rsidRDefault="002769D6" w:rsidP="002769D6">
      <w:pPr>
        <w:jc w:val="both"/>
        <w:rPr>
          <w:rFonts w:ascii="Maiandra GD" w:hAnsi="Maiandra GD" w:cs="Calibri"/>
          <w:bCs/>
          <w:sz w:val="24"/>
          <w:szCs w:val="24"/>
          <w:lang w:val="en-US"/>
        </w:rPr>
      </w:pPr>
      <w:r w:rsidRPr="008216EA">
        <w:rPr>
          <w:rFonts w:ascii="Maiandra GD" w:hAnsi="Maiandra GD" w:cs="Calibri"/>
          <w:bCs/>
          <w:sz w:val="24"/>
          <w:szCs w:val="24"/>
          <w:lang w:val="en-US"/>
        </w:rPr>
        <w:t xml:space="preserve">The bidders remain committed by their offer for Ninety (90) days </w:t>
      </w:r>
      <w:r w:rsidR="002A0BA4">
        <w:rPr>
          <w:rFonts w:ascii="Maiandra GD" w:hAnsi="Maiandra GD" w:cs="Calibri"/>
          <w:bCs/>
          <w:sz w:val="24"/>
          <w:szCs w:val="24"/>
          <w:lang w:val="en-US"/>
        </w:rPr>
        <w:t>f</w:t>
      </w:r>
      <w:r w:rsidRPr="008216EA">
        <w:rPr>
          <w:rFonts w:ascii="Maiandra GD" w:hAnsi="Maiandra GD" w:cs="Calibri"/>
          <w:bCs/>
          <w:sz w:val="24"/>
          <w:szCs w:val="24"/>
          <w:lang w:val="en-US"/>
        </w:rPr>
        <w:t xml:space="preserve">rom the deadline set for the submission of offers. </w:t>
      </w:r>
    </w:p>
    <w:p w14:paraId="2B76807F" w14:textId="77777777" w:rsidR="002769D6" w:rsidRPr="008216EA" w:rsidRDefault="002769D6" w:rsidP="002A0BA4">
      <w:pPr>
        <w:pStyle w:val="Paragraphedeliste"/>
        <w:numPr>
          <w:ilvl w:val="0"/>
          <w:numId w:val="10"/>
        </w:numPr>
        <w:spacing w:before="80"/>
        <w:ind w:left="345" w:right="-15"/>
        <w:jc w:val="both"/>
        <w:rPr>
          <w:rFonts w:ascii="Britannic Bold" w:hAnsi="Britannic Bold" w:cs="Arial"/>
          <w:color w:val="000000"/>
          <w:lang w:val="en-GB"/>
        </w:rPr>
      </w:pPr>
      <w:r>
        <w:rPr>
          <w:rFonts w:ascii="Britannic Bold" w:hAnsi="Britannic Bold" w:cs="Arial"/>
          <w:color w:val="000000"/>
          <w:lang w:val="en-GB"/>
        </w:rPr>
        <w:t xml:space="preserve"> </w:t>
      </w:r>
      <w:r w:rsidRPr="008216EA">
        <w:rPr>
          <w:rFonts w:ascii="Britannic Bold" w:hAnsi="Britannic Bold" w:cs="Arial"/>
          <w:color w:val="000000"/>
          <w:lang w:val="en-GB"/>
        </w:rPr>
        <w:t>SUBMISSION DEPOSIT</w:t>
      </w:r>
    </w:p>
    <w:p w14:paraId="7C2C4DBE" w14:textId="77777777" w:rsidR="002769D6" w:rsidRPr="008216EA" w:rsidRDefault="002769D6" w:rsidP="002769D6">
      <w:pPr>
        <w:jc w:val="both"/>
        <w:rPr>
          <w:rFonts w:ascii="Maiandra GD" w:hAnsi="Maiandra GD" w:cs="Calibri"/>
          <w:bCs/>
          <w:sz w:val="24"/>
          <w:szCs w:val="24"/>
          <w:lang w:val="en-US"/>
        </w:rPr>
      </w:pPr>
      <w:r w:rsidRPr="008216EA">
        <w:rPr>
          <w:rFonts w:ascii="Maiandra GD" w:hAnsi="Maiandra GD" w:cs="Calibri"/>
          <w:bCs/>
          <w:sz w:val="24"/>
          <w:szCs w:val="24"/>
          <w:lang w:val="en-US"/>
        </w:rPr>
        <w:t xml:space="preserve">All offers must be accompanied by a submission guarantee </w:t>
      </w:r>
      <w:proofErr w:type="gramStart"/>
      <w:r w:rsidRPr="008216EA">
        <w:rPr>
          <w:rFonts w:ascii="Maiandra GD" w:hAnsi="Maiandra GD" w:cs="Calibri"/>
          <w:bCs/>
          <w:sz w:val="24"/>
          <w:szCs w:val="24"/>
          <w:lang w:val="en-US"/>
        </w:rPr>
        <w:t>An</w:t>
      </w:r>
      <w:proofErr w:type="gramEnd"/>
      <w:r w:rsidRPr="008216EA">
        <w:rPr>
          <w:rFonts w:ascii="Maiandra GD" w:hAnsi="Maiandra GD" w:cs="Calibri"/>
          <w:bCs/>
          <w:sz w:val="24"/>
          <w:szCs w:val="24"/>
          <w:lang w:val="en-US"/>
        </w:rPr>
        <w:t xml:space="preserve"> amount of 2% of the estimated amount per lot, </w:t>
      </w:r>
      <w:r>
        <w:rPr>
          <w:rFonts w:ascii="Maiandra GD" w:hAnsi="Maiandra GD" w:cs="Calibri"/>
          <w:bCs/>
          <w:sz w:val="24"/>
          <w:szCs w:val="24"/>
          <w:lang w:val="en-US"/>
        </w:rPr>
        <w:t>i</w:t>
      </w:r>
      <w:r w:rsidRPr="008216EA">
        <w:rPr>
          <w:rFonts w:ascii="Maiandra GD" w:hAnsi="Maiandra GD" w:cs="Calibri"/>
          <w:bCs/>
          <w:sz w:val="24"/>
          <w:szCs w:val="24"/>
          <w:lang w:val="en-US"/>
        </w:rPr>
        <w:t xml:space="preserve">ssued by a banking institution of 1 Er Order approved by the Ministry in charge of Finance. </w:t>
      </w:r>
    </w:p>
    <w:p w14:paraId="4AAF6869" w14:textId="77777777" w:rsidR="002769D6" w:rsidRPr="008216EA" w:rsidRDefault="002769D6" w:rsidP="002A0BA4">
      <w:pPr>
        <w:pStyle w:val="Paragraphedeliste"/>
        <w:numPr>
          <w:ilvl w:val="0"/>
          <w:numId w:val="10"/>
        </w:numPr>
        <w:spacing w:before="80"/>
        <w:ind w:left="345" w:right="-15"/>
        <w:jc w:val="both"/>
        <w:rPr>
          <w:rFonts w:ascii="Britannic Bold" w:hAnsi="Britannic Bold" w:cs="Arial"/>
          <w:color w:val="000000"/>
          <w:lang w:val="en-GB"/>
        </w:rPr>
      </w:pPr>
      <w:r>
        <w:rPr>
          <w:rFonts w:ascii="Britannic Bold" w:hAnsi="Britannic Bold" w:cs="Arial"/>
          <w:color w:val="000000"/>
          <w:lang w:val="en-GB"/>
        </w:rPr>
        <w:t xml:space="preserve"> </w:t>
      </w:r>
      <w:r w:rsidRPr="008216EA">
        <w:rPr>
          <w:rFonts w:ascii="Britannic Bold" w:hAnsi="Britannic Bold" w:cs="Arial"/>
          <w:color w:val="000000"/>
          <w:lang w:val="en-GB"/>
        </w:rPr>
        <w:t>EXECUTION TIME</w:t>
      </w:r>
    </w:p>
    <w:p w14:paraId="46455DAF" w14:textId="77777777" w:rsidR="002769D6" w:rsidRPr="008216EA" w:rsidRDefault="002769D6" w:rsidP="002769D6">
      <w:pPr>
        <w:jc w:val="both"/>
        <w:rPr>
          <w:rFonts w:ascii="Maiandra GD" w:hAnsi="Maiandra GD" w:cs="Calibri"/>
          <w:bCs/>
          <w:sz w:val="24"/>
          <w:szCs w:val="24"/>
          <w:lang w:val="en-US"/>
        </w:rPr>
      </w:pPr>
      <w:r w:rsidRPr="008216EA">
        <w:rPr>
          <w:rFonts w:ascii="Maiandra GD" w:hAnsi="Maiandra GD" w:cs="Calibri"/>
          <w:bCs/>
          <w:sz w:val="24"/>
          <w:szCs w:val="24"/>
          <w:lang w:val="en-US"/>
        </w:rPr>
        <w:t xml:space="preserve">The maximum execution time is Four (04) months </w:t>
      </w:r>
      <w:proofErr w:type="gramStart"/>
      <w:r w:rsidRPr="008216EA">
        <w:rPr>
          <w:rFonts w:ascii="Maiandra GD" w:hAnsi="Maiandra GD" w:cs="Calibri"/>
          <w:bCs/>
          <w:sz w:val="24"/>
          <w:szCs w:val="24"/>
          <w:lang w:val="en-US"/>
        </w:rPr>
        <w:t>For</w:t>
      </w:r>
      <w:proofErr w:type="gramEnd"/>
      <w:r w:rsidRPr="008216EA">
        <w:rPr>
          <w:rFonts w:ascii="Maiandra GD" w:hAnsi="Maiandra GD" w:cs="Calibri"/>
          <w:bCs/>
          <w:sz w:val="24"/>
          <w:szCs w:val="24"/>
          <w:lang w:val="en-US"/>
        </w:rPr>
        <w:t xml:space="preserve"> each lot, including all possible constraints related to the enclave and the particular constraints of the site, climatic conditions and means of access to the site. The period runs from the date of notification of the service order to start the work.</w:t>
      </w:r>
    </w:p>
    <w:p w14:paraId="6E27DEBC" w14:textId="77777777" w:rsidR="002769D6" w:rsidRPr="008216EA" w:rsidRDefault="002769D6" w:rsidP="002769D6">
      <w:pPr>
        <w:jc w:val="both"/>
        <w:rPr>
          <w:rFonts w:ascii="Maiandra GD" w:hAnsi="Maiandra GD" w:cs="Calibri"/>
          <w:bCs/>
          <w:sz w:val="24"/>
          <w:szCs w:val="24"/>
          <w:lang w:val="en-US"/>
        </w:rPr>
      </w:pPr>
      <w:r w:rsidRPr="008216EA">
        <w:rPr>
          <w:rFonts w:ascii="Maiandra GD" w:hAnsi="Maiandra GD" w:cs="Calibri"/>
          <w:bCs/>
          <w:sz w:val="24"/>
          <w:szCs w:val="24"/>
          <w:lang w:val="en-US"/>
        </w:rPr>
        <w:t>It is up to the bidder to propose in his offer, an execution schedule within the above-mentioned period. The contractual period is the one proposed in the offer of the Counterparty.</w:t>
      </w:r>
    </w:p>
    <w:p w14:paraId="0A98BC2D" w14:textId="77777777" w:rsidR="002769D6" w:rsidRPr="008216EA" w:rsidRDefault="002769D6" w:rsidP="002A0BA4">
      <w:pPr>
        <w:pStyle w:val="Paragraphedeliste"/>
        <w:numPr>
          <w:ilvl w:val="0"/>
          <w:numId w:val="10"/>
        </w:numPr>
        <w:spacing w:before="80"/>
        <w:ind w:left="345" w:right="-15"/>
        <w:jc w:val="both"/>
        <w:rPr>
          <w:rFonts w:ascii="Britannic Bold" w:hAnsi="Britannic Bold" w:cs="Arial"/>
          <w:color w:val="000000"/>
          <w:lang w:val="en-GB"/>
        </w:rPr>
      </w:pPr>
      <w:r>
        <w:rPr>
          <w:rFonts w:ascii="Britannic Bold" w:hAnsi="Britannic Bold" w:cs="Arial"/>
          <w:color w:val="000000"/>
          <w:lang w:val="en-GB"/>
        </w:rPr>
        <w:t xml:space="preserve"> </w:t>
      </w:r>
      <w:r w:rsidRPr="008216EA">
        <w:rPr>
          <w:rFonts w:ascii="Britannic Bold" w:hAnsi="Britannic Bold" w:cs="Arial"/>
          <w:color w:val="000000"/>
          <w:lang w:val="en-GB"/>
        </w:rPr>
        <w:t xml:space="preserve">MAXIMUM NUMBER OF </w:t>
      </w:r>
      <w:r>
        <w:rPr>
          <w:rFonts w:ascii="Britannic Bold" w:hAnsi="Britannic Bold" w:cs="Arial"/>
          <w:color w:val="000000"/>
          <w:lang w:val="en-GB"/>
        </w:rPr>
        <w:t>BATCH TO BE AWARDED</w:t>
      </w:r>
      <w:r w:rsidRPr="008216EA">
        <w:rPr>
          <w:rFonts w:ascii="Britannic Bold" w:hAnsi="Britannic Bold" w:cs="Arial"/>
          <w:color w:val="000000"/>
          <w:lang w:val="en-GB"/>
        </w:rPr>
        <w:t>:</w:t>
      </w:r>
    </w:p>
    <w:p w14:paraId="2077B0CA" w14:textId="77777777" w:rsidR="002769D6" w:rsidRPr="008216EA" w:rsidRDefault="002769D6" w:rsidP="002769D6">
      <w:pPr>
        <w:jc w:val="both"/>
        <w:rPr>
          <w:rFonts w:ascii="Maiandra GD" w:hAnsi="Maiandra GD" w:cs="Calibri"/>
          <w:bCs/>
          <w:sz w:val="24"/>
          <w:szCs w:val="24"/>
          <w:lang w:val="en-US"/>
        </w:rPr>
      </w:pPr>
      <w:r w:rsidRPr="008216EA">
        <w:rPr>
          <w:rFonts w:ascii="Maiandra GD" w:hAnsi="Maiandra GD" w:cs="Calibri"/>
          <w:bCs/>
          <w:sz w:val="24"/>
          <w:szCs w:val="24"/>
          <w:lang w:val="en-US"/>
        </w:rPr>
        <w:t xml:space="preserve">A company can Be awarded more than one batch. </w:t>
      </w:r>
    </w:p>
    <w:p w14:paraId="2AC5EFD4" w14:textId="77777777" w:rsidR="002769D6" w:rsidRPr="008216EA" w:rsidRDefault="002769D6" w:rsidP="002A0BA4">
      <w:pPr>
        <w:pStyle w:val="Paragraphedeliste"/>
        <w:numPr>
          <w:ilvl w:val="0"/>
          <w:numId w:val="10"/>
        </w:numPr>
        <w:spacing w:before="80"/>
        <w:ind w:left="345" w:right="-15"/>
        <w:jc w:val="both"/>
        <w:rPr>
          <w:rFonts w:ascii="Britannic Bold" w:hAnsi="Britannic Bold" w:cs="Arial"/>
          <w:color w:val="000000"/>
          <w:lang w:val="en-GB"/>
        </w:rPr>
      </w:pPr>
      <w:r>
        <w:rPr>
          <w:rFonts w:ascii="Britannic Bold" w:hAnsi="Britannic Bold" w:cs="Arial"/>
          <w:color w:val="000000"/>
          <w:lang w:val="en-GB"/>
        </w:rPr>
        <w:t xml:space="preserve"> </w:t>
      </w:r>
      <w:r w:rsidRPr="008216EA">
        <w:rPr>
          <w:rFonts w:ascii="Britannic Bold" w:hAnsi="Britannic Bold" w:cs="Arial"/>
          <w:color w:val="000000"/>
          <w:lang w:val="en-GB"/>
        </w:rPr>
        <w:t>ASSIGNMENT OF THE LETTER OF ORDER:</w:t>
      </w:r>
    </w:p>
    <w:p w14:paraId="068E6592" w14:textId="77777777" w:rsidR="002769D6" w:rsidRPr="008216EA" w:rsidRDefault="002769D6" w:rsidP="002769D6">
      <w:pPr>
        <w:jc w:val="both"/>
        <w:rPr>
          <w:rFonts w:ascii="Maiandra GD" w:hAnsi="Maiandra GD" w:cs="Calibri"/>
          <w:bCs/>
          <w:sz w:val="24"/>
          <w:szCs w:val="24"/>
          <w:lang w:val="en-US"/>
        </w:rPr>
      </w:pPr>
      <w:r w:rsidRPr="008216EA">
        <w:rPr>
          <w:rFonts w:ascii="Maiandra GD" w:hAnsi="Maiandra GD" w:cs="Calibri"/>
          <w:bCs/>
          <w:sz w:val="24"/>
          <w:szCs w:val="24"/>
          <w:lang w:val="en-US"/>
        </w:rPr>
        <w:t>Subject to cases of unsuccessful cancellation or call for tenders provided for by the Code of Marc Hey Publics (Articles 34 and 35), the Contracting Authority shall award the contract to the least-</w:t>
      </w:r>
      <w:proofErr w:type="spellStart"/>
      <w:r w:rsidRPr="008216EA">
        <w:rPr>
          <w:rFonts w:ascii="Maiandra GD" w:hAnsi="Maiandra GD" w:cs="Calibri"/>
          <w:bCs/>
          <w:sz w:val="24"/>
          <w:szCs w:val="24"/>
          <w:lang w:val="en-US"/>
        </w:rPr>
        <w:t>dissigned</w:t>
      </w:r>
      <w:proofErr w:type="spellEnd"/>
      <w:r w:rsidRPr="008216EA">
        <w:rPr>
          <w:rFonts w:ascii="Maiandra GD" w:hAnsi="Maiandra GD" w:cs="Calibri"/>
          <w:bCs/>
          <w:sz w:val="24"/>
          <w:szCs w:val="24"/>
          <w:lang w:val="en-US"/>
        </w:rPr>
        <w:t xml:space="preserve"> tenderer whose offer, having Satisfied all the elimination criteria, will have been deemed essentially compliant with the dispositions of the Call for Tenders File.</w:t>
      </w:r>
    </w:p>
    <w:p w14:paraId="1FDB4571" w14:textId="77777777" w:rsidR="002769D6" w:rsidRPr="008216EA" w:rsidRDefault="002769D6" w:rsidP="002A0BA4">
      <w:pPr>
        <w:pStyle w:val="Paragraphedeliste"/>
        <w:numPr>
          <w:ilvl w:val="0"/>
          <w:numId w:val="10"/>
        </w:numPr>
        <w:spacing w:before="80"/>
        <w:ind w:left="345" w:right="-15"/>
        <w:jc w:val="both"/>
        <w:rPr>
          <w:rFonts w:ascii="Britannic Bold" w:hAnsi="Britannic Bold" w:cs="Arial"/>
          <w:color w:val="000000"/>
          <w:lang w:val="en-GB"/>
        </w:rPr>
      </w:pPr>
      <w:r>
        <w:rPr>
          <w:rFonts w:ascii="Britannic Bold" w:hAnsi="Britannic Bold" w:cs="Arial"/>
          <w:color w:val="000000"/>
          <w:lang w:val="en-GB"/>
        </w:rPr>
        <w:t xml:space="preserve"> </w:t>
      </w:r>
      <w:r w:rsidRPr="008216EA">
        <w:rPr>
          <w:rFonts w:ascii="Britannic Bold" w:hAnsi="Britannic Bold" w:cs="Arial"/>
          <w:color w:val="000000"/>
          <w:lang w:val="en-GB"/>
        </w:rPr>
        <w:t>ADDITIONAL INFORMATION</w:t>
      </w:r>
    </w:p>
    <w:p w14:paraId="3A03CAC1" w14:textId="77777777" w:rsidR="002769D6" w:rsidRDefault="002769D6" w:rsidP="002769D6">
      <w:pPr>
        <w:jc w:val="both"/>
        <w:rPr>
          <w:rFonts w:ascii="Maiandra GD" w:hAnsi="Maiandra GD" w:cs="Calibri"/>
          <w:bCs/>
          <w:sz w:val="24"/>
          <w:szCs w:val="24"/>
          <w:lang w:val="en-US"/>
        </w:rPr>
      </w:pPr>
      <w:r w:rsidRPr="008216EA">
        <w:rPr>
          <w:rFonts w:ascii="Maiandra GD" w:hAnsi="Maiandra GD" w:cs="Calibri"/>
          <w:bCs/>
          <w:sz w:val="24"/>
          <w:szCs w:val="24"/>
          <w:lang w:val="en-US"/>
        </w:rPr>
        <w:t>Additional technical information can be obtained during business hours at the private secretariat of the Mayor of DIMAKO Council.</w:t>
      </w:r>
    </w:p>
    <w:p w14:paraId="3C4466FA" w14:textId="77777777" w:rsidR="002769D6" w:rsidRPr="002769D6" w:rsidRDefault="002769D6" w:rsidP="002769D6">
      <w:pPr>
        <w:pStyle w:val="Titre10"/>
        <w:jc w:val="right"/>
        <w:rPr>
          <w:rFonts w:ascii="Britannic Bold" w:hAnsi="Britannic Bold" w:cs="Tahoma"/>
          <w:b w:val="0"/>
          <w:bCs/>
          <w:i w:val="0"/>
          <w:iCs/>
          <w:sz w:val="24"/>
          <w:szCs w:val="48"/>
          <w:lang w:val="en-GB"/>
        </w:rPr>
      </w:pPr>
      <w:r w:rsidRPr="002769D6">
        <w:rPr>
          <w:rFonts w:ascii="Britannic Bold" w:hAnsi="Britannic Bold" w:cs="Tahoma"/>
          <w:b w:val="0"/>
          <w:bCs/>
          <w:i w:val="0"/>
          <w:iCs/>
          <w:sz w:val="24"/>
          <w:szCs w:val="48"/>
          <w:lang w:val="en-GB"/>
        </w:rPr>
        <w:t>DIMAKO, THE ______________</w:t>
      </w:r>
    </w:p>
    <w:p w14:paraId="5DB9FD4D" w14:textId="77777777" w:rsidR="002769D6" w:rsidRPr="008216EA" w:rsidRDefault="002769D6" w:rsidP="002769D6">
      <w:pPr>
        <w:ind w:left="5685" w:firstLine="687"/>
        <w:jc w:val="center"/>
        <w:rPr>
          <w:rFonts w:ascii="Britannic Bold" w:hAnsi="Britannic Bold"/>
          <w:bCs/>
          <w:sz w:val="24"/>
          <w:szCs w:val="24"/>
          <w:lang w:val="en-GB"/>
        </w:rPr>
      </w:pPr>
      <w:r w:rsidRPr="008216EA">
        <w:rPr>
          <w:rFonts w:ascii="Britannic Bold" w:hAnsi="Britannic Bold"/>
          <w:bCs/>
          <w:sz w:val="24"/>
          <w:szCs w:val="24"/>
          <w:lang w:val="en-GB"/>
        </w:rPr>
        <w:t>THE LORD MAYOE,</w:t>
      </w:r>
    </w:p>
    <w:p w14:paraId="433751FB" w14:textId="77777777" w:rsidR="002769D6" w:rsidRPr="002769D6" w:rsidRDefault="002769D6" w:rsidP="002769D6">
      <w:pPr>
        <w:ind w:left="5685" w:firstLine="687"/>
        <w:jc w:val="center"/>
        <w:rPr>
          <w:rFonts w:ascii="Britannic Bold" w:hAnsi="Britannic Bold"/>
          <w:bCs/>
          <w:sz w:val="24"/>
          <w:szCs w:val="24"/>
          <w:lang w:val="en-GB"/>
        </w:rPr>
      </w:pPr>
      <w:r w:rsidRPr="002769D6">
        <w:rPr>
          <w:rFonts w:ascii="Britannic Bold" w:hAnsi="Britannic Bold"/>
          <w:bCs/>
          <w:sz w:val="24"/>
          <w:szCs w:val="24"/>
          <w:lang w:val="en-GB"/>
        </w:rPr>
        <w:t>(CONTRACTING AUTHORITY)</w:t>
      </w:r>
    </w:p>
    <w:p w14:paraId="3C50F050" w14:textId="77777777" w:rsidR="002769D6" w:rsidRPr="002769D6" w:rsidRDefault="002769D6" w:rsidP="002769D6">
      <w:pPr>
        <w:rPr>
          <w:rFonts w:ascii="Britannic Bold" w:hAnsi="Britannic Bold"/>
          <w:bCs/>
          <w:lang w:val="en-GB"/>
        </w:rPr>
      </w:pPr>
      <w:proofErr w:type="gramStart"/>
      <w:r w:rsidRPr="002769D6">
        <w:rPr>
          <w:rFonts w:ascii="Britannic Bold" w:hAnsi="Britannic Bold" w:cs="Calibri"/>
          <w:bCs/>
          <w:u w:val="single"/>
          <w:lang w:val="en-GB"/>
        </w:rPr>
        <w:t>AMPLIATIONS</w:t>
      </w:r>
      <w:r w:rsidRPr="002769D6">
        <w:rPr>
          <w:rFonts w:ascii="Britannic Bold" w:hAnsi="Britannic Bold" w:cs="Calibri"/>
          <w:bCs/>
          <w:lang w:val="en-GB"/>
        </w:rPr>
        <w:t> :</w:t>
      </w:r>
      <w:proofErr w:type="gramEnd"/>
    </w:p>
    <w:p w14:paraId="081FF6A5" w14:textId="77777777" w:rsidR="002769D6" w:rsidRPr="002769D6" w:rsidRDefault="002769D6" w:rsidP="002769D6">
      <w:pPr>
        <w:rPr>
          <w:rFonts w:ascii="Britannic Bold" w:hAnsi="Britannic Bold" w:cs="Calibri"/>
          <w:bCs/>
          <w:lang w:val="en-GB"/>
        </w:rPr>
      </w:pPr>
      <w:r w:rsidRPr="002769D6">
        <w:rPr>
          <w:rFonts w:ascii="Britannic Bold" w:hAnsi="Britannic Bold" w:cs="Calibri"/>
          <w:bCs/>
          <w:lang w:val="en-GB"/>
        </w:rPr>
        <w:t>- PREFET/</w:t>
      </w:r>
      <w:proofErr w:type="gramStart"/>
      <w:r w:rsidRPr="002769D6">
        <w:rPr>
          <w:rFonts w:ascii="Britannic Bold" w:hAnsi="Britannic Bold" w:cs="Calibri"/>
          <w:bCs/>
          <w:lang w:val="en-GB"/>
        </w:rPr>
        <w:t>HN ;</w:t>
      </w:r>
      <w:proofErr w:type="gramEnd"/>
    </w:p>
    <w:p w14:paraId="4D45D9A7" w14:textId="77777777" w:rsidR="002769D6" w:rsidRPr="002769D6" w:rsidRDefault="002769D6" w:rsidP="002769D6">
      <w:pPr>
        <w:rPr>
          <w:rFonts w:ascii="Britannic Bold" w:hAnsi="Britannic Bold" w:cs="Calibri"/>
          <w:bCs/>
          <w:lang w:val="en-GB"/>
        </w:rPr>
      </w:pPr>
      <w:r w:rsidRPr="002769D6">
        <w:rPr>
          <w:rFonts w:ascii="Britannic Bold" w:hAnsi="Britannic Bold" w:cs="Calibri"/>
          <w:bCs/>
          <w:lang w:val="en-GB"/>
        </w:rPr>
        <w:t>- ARMP/</w:t>
      </w:r>
      <w:proofErr w:type="gramStart"/>
      <w:r w:rsidRPr="002769D6">
        <w:rPr>
          <w:rFonts w:ascii="Britannic Bold" w:hAnsi="Britannic Bold" w:cs="Calibri"/>
          <w:bCs/>
          <w:lang w:val="en-GB"/>
        </w:rPr>
        <w:t>EST ;</w:t>
      </w:r>
      <w:proofErr w:type="gramEnd"/>
    </w:p>
    <w:p w14:paraId="0BBBC0F9" w14:textId="77777777" w:rsidR="002769D6" w:rsidRPr="008216EA" w:rsidRDefault="002769D6" w:rsidP="002769D6">
      <w:pPr>
        <w:rPr>
          <w:rFonts w:ascii="Britannic Bold" w:hAnsi="Britannic Bold" w:cs="Calibri"/>
          <w:bCs/>
          <w:lang w:val="en-GB"/>
        </w:rPr>
      </w:pPr>
      <w:r w:rsidRPr="008216EA">
        <w:rPr>
          <w:rFonts w:ascii="Britannic Bold" w:hAnsi="Britannic Bold" w:cs="Calibri"/>
          <w:bCs/>
          <w:lang w:val="en-GB"/>
        </w:rPr>
        <w:t>- DDMAP/</w:t>
      </w:r>
      <w:proofErr w:type="gramStart"/>
      <w:r w:rsidRPr="008216EA">
        <w:rPr>
          <w:rFonts w:ascii="Britannic Bold" w:hAnsi="Britannic Bold" w:cs="Calibri"/>
          <w:bCs/>
          <w:lang w:val="en-GB"/>
        </w:rPr>
        <w:t>HN ;</w:t>
      </w:r>
      <w:proofErr w:type="gramEnd"/>
    </w:p>
    <w:p w14:paraId="3CE6DA1D" w14:textId="77777777" w:rsidR="002769D6" w:rsidRPr="008216EA" w:rsidRDefault="002769D6" w:rsidP="002769D6">
      <w:pPr>
        <w:rPr>
          <w:rFonts w:ascii="Britannic Bold" w:hAnsi="Britannic Bold" w:cs="Calibri"/>
          <w:bCs/>
          <w:lang w:val="en-GB"/>
        </w:rPr>
      </w:pPr>
      <w:r w:rsidRPr="008216EA">
        <w:rPr>
          <w:rFonts w:ascii="Britannic Bold" w:hAnsi="Britannic Bold" w:cs="Calibri"/>
          <w:bCs/>
          <w:lang w:val="en-GB"/>
        </w:rPr>
        <w:t>- PDT/CIPM/</w:t>
      </w:r>
      <w:proofErr w:type="gramStart"/>
      <w:r w:rsidRPr="008216EA">
        <w:rPr>
          <w:rFonts w:ascii="Britannic Bold" w:hAnsi="Britannic Bold" w:cs="Calibri"/>
          <w:bCs/>
          <w:lang w:val="en-GB"/>
        </w:rPr>
        <w:t>DKO ;</w:t>
      </w:r>
      <w:proofErr w:type="gramEnd"/>
    </w:p>
    <w:p w14:paraId="7F4A5336" w14:textId="77777777" w:rsidR="002769D6" w:rsidRDefault="002769D6" w:rsidP="002769D6">
      <w:pPr>
        <w:rPr>
          <w:rFonts w:ascii="Britannic Bold" w:hAnsi="Britannic Bold" w:cs="Calibri"/>
          <w:bCs/>
        </w:rPr>
      </w:pPr>
      <w:r>
        <w:rPr>
          <w:rFonts w:ascii="Britannic Bold" w:hAnsi="Britannic Bold" w:cs="Calibri"/>
          <w:bCs/>
        </w:rPr>
        <w:t xml:space="preserve">- </w:t>
      </w:r>
      <w:r w:rsidRPr="008952FA">
        <w:rPr>
          <w:rFonts w:ascii="Britannic Bold" w:hAnsi="Britannic Bold" w:cs="Calibri"/>
          <w:bCs/>
        </w:rPr>
        <w:t>AFFICHAGE</w:t>
      </w:r>
      <w:r>
        <w:rPr>
          <w:rFonts w:ascii="Britannic Bold" w:hAnsi="Britannic Bold" w:cs="Calibri"/>
          <w:bCs/>
        </w:rPr>
        <w:t> ;</w:t>
      </w:r>
    </w:p>
    <w:p w14:paraId="61674629" w14:textId="77777777" w:rsidR="002769D6" w:rsidRPr="008952FA" w:rsidRDefault="002769D6" w:rsidP="002769D6">
      <w:pPr>
        <w:rPr>
          <w:rFonts w:ascii="Britannic Bold" w:hAnsi="Britannic Bold"/>
          <w:bCs/>
        </w:rPr>
      </w:pPr>
      <w:r>
        <w:rPr>
          <w:rFonts w:ascii="Britannic Bold" w:hAnsi="Britannic Bold" w:cs="Calibri"/>
          <w:bCs/>
        </w:rPr>
        <w:t>- CHRONO/</w:t>
      </w:r>
      <w:r w:rsidRPr="008952FA">
        <w:rPr>
          <w:rFonts w:ascii="Britannic Bold" w:hAnsi="Britannic Bold" w:cs="Calibri"/>
          <w:bCs/>
        </w:rPr>
        <w:t>ARCHIVES ;</w:t>
      </w:r>
    </w:p>
    <w:p w14:paraId="51FB835C" w14:textId="77777777" w:rsidR="002769D6" w:rsidRPr="008216EA" w:rsidRDefault="002769D6" w:rsidP="002769D6">
      <w:pPr>
        <w:jc w:val="both"/>
        <w:rPr>
          <w:rFonts w:ascii="Maiandra GD" w:hAnsi="Maiandra GD" w:cs="Calibri"/>
          <w:bCs/>
          <w:sz w:val="24"/>
          <w:szCs w:val="24"/>
          <w:lang w:val="en-US"/>
        </w:rPr>
      </w:pPr>
    </w:p>
    <w:p w14:paraId="6F355F21" w14:textId="77777777" w:rsidR="0094297E" w:rsidRPr="00330A88" w:rsidRDefault="0094297E" w:rsidP="0094297E">
      <w:pPr>
        <w:spacing w:before="120" w:after="120"/>
        <w:jc w:val="both"/>
        <w:rPr>
          <w:rFonts w:ascii="Maiandra GD" w:hAnsi="Maiandra GD" w:cs="Tahoma"/>
          <w:b/>
          <w:sz w:val="24"/>
          <w:szCs w:val="24"/>
          <w:u w:val="single"/>
          <w:lang w:val="en-US"/>
        </w:rPr>
      </w:pPr>
    </w:p>
    <w:p w14:paraId="6D8F55A5" w14:textId="77777777" w:rsidR="0045727A" w:rsidRPr="00330A88" w:rsidRDefault="0045727A" w:rsidP="0094297E">
      <w:pPr>
        <w:spacing w:before="120" w:after="120"/>
        <w:jc w:val="both"/>
        <w:rPr>
          <w:rFonts w:ascii="Maiandra GD" w:hAnsi="Maiandra GD" w:cs="Tahoma"/>
          <w:b/>
          <w:sz w:val="24"/>
          <w:szCs w:val="24"/>
          <w:u w:val="single"/>
          <w:lang w:val="en-US"/>
        </w:rPr>
      </w:pPr>
    </w:p>
    <w:p w14:paraId="2ED58112" w14:textId="77777777" w:rsidR="0045727A" w:rsidRDefault="0045727A" w:rsidP="0094297E">
      <w:pPr>
        <w:spacing w:before="120" w:after="120"/>
        <w:jc w:val="both"/>
        <w:rPr>
          <w:rFonts w:ascii="Maiandra GD" w:hAnsi="Maiandra GD" w:cs="Tahoma"/>
          <w:b/>
          <w:sz w:val="24"/>
          <w:szCs w:val="24"/>
          <w:u w:val="single"/>
          <w:lang w:val="en-US"/>
        </w:rPr>
      </w:pPr>
    </w:p>
    <w:p w14:paraId="3B01CB8C" w14:textId="77777777" w:rsidR="002A0BA4" w:rsidRDefault="002A0BA4" w:rsidP="0094297E">
      <w:pPr>
        <w:spacing w:before="120" w:after="120"/>
        <w:jc w:val="both"/>
        <w:rPr>
          <w:rFonts w:ascii="Maiandra GD" w:hAnsi="Maiandra GD" w:cs="Tahoma"/>
          <w:b/>
          <w:sz w:val="24"/>
          <w:szCs w:val="24"/>
          <w:u w:val="single"/>
          <w:lang w:val="en-US"/>
        </w:rPr>
      </w:pPr>
    </w:p>
    <w:p w14:paraId="16A45D8D" w14:textId="77777777" w:rsidR="002A0BA4" w:rsidRDefault="002A0BA4" w:rsidP="0094297E">
      <w:pPr>
        <w:spacing w:before="120" w:after="120"/>
        <w:jc w:val="both"/>
        <w:rPr>
          <w:rFonts w:ascii="Maiandra GD" w:hAnsi="Maiandra GD" w:cs="Tahoma"/>
          <w:b/>
          <w:sz w:val="24"/>
          <w:szCs w:val="24"/>
          <w:u w:val="single"/>
          <w:lang w:val="en-US"/>
        </w:rPr>
      </w:pPr>
    </w:p>
    <w:p w14:paraId="7D8BBA1C" w14:textId="77777777" w:rsidR="002A0BA4" w:rsidRDefault="002A0BA4" w:rsidP="0094297E">
      <w:pPr>
        <w:spacing w:before="120" w:after="120"/>
        <w:jc w:val="both"/>
        <w:rPr>
          <w:rFonts w:ascii="Maiandra GD" w:hAnsi="Maiandra GD" w:cs="Tahoma"/>
          <w:b/>
          <w:sz w:val="24"/>
          <w:szCs w:val="24"/>
          <w:u w:val="single"/>
          <w:lang w:val="en-US"/>
        </w:rPr>
      </w:pPr>
    </w:p>
    <w:p w14:paraId="008814B6" w14:textId="77777777" w:rsidR="002A0BA4" w:rsidRDefault="002A0BA4" w:rsidP="0094297E">
      <w:pPr>
        <w:spacing w:before="120" w:after="120"/>
        <w:jc w:val="both"/>
        <w:rPr>
          <w:rFonts w:ascii="Maiandra GD" w:hAnsi="Maiandra GD" w:cs="Tahoma"/>
          <w:b/>
          <w:sz w:val="24"/>
          <w:szCs w:val="24"/>
          <w:u w:val="single"/>
          <w:lang w:val="en-US"/>
        </w:rPr>
      </w:pPr>
    </w:p>
    <w:p w14:paraId="33189A77" w14:textId="77777777" w:rsidR="002A0BA4" w:rsidRDefault="002A0BA4" w:rsidP="0094297E">
      <w:pPr>
        <w:spacing w:before="120" w:after="120"/>
        <w:jc w:val="both"/>
        <w:rPr>
          <w:rFonts w:ascii="Maiandra GD" w:hAnsi="Maiandra GD" w:cs="Tahoma"/>
          <w:b/>
          <w:sz w:val="24"/>
          <w:szCs w:val="24"/>
          <w:u w:val="single"/>
          <w:lang w:val="en-US"/>
        </w:rPr>
      </w:pPr>
    </w:p>
    <w:p w14:paraId="2F775521" w14:textId="77777777" w:rsidR="002A0BA4" w:rsidRDefault="002A0BA4" w:rsidP="0094297E">
      <w:pPr>
        <w:spacing w:before="120" w:after="120"/>
        <w:jc w:val="both"/>
        <w:rPr>
          <w:rFonts w:ascii="Maiandra GD" w:hAnsi="Maiandra GD" w:cs="Tahoma"/>
          <w:b/>
          <w:sz w:val="24"/>
          <w:szCs w:val="24"/>
          <w:u w:val="single"/>
          <w:lang w:val="en-US"/>
        </w:rPr>
      </w:pPr>
    </w:p>
    <w:p w14:paraId="5B8631B9" w14:textId="77777777" w:rsidR="002A0BA4" w:rsidRDefault="002A0BA4" w:rsidP="0094297E">
      <w:pPr>
        <w:spacing w:before="120" w:after="120"/>
        <w:jc w:val="both"/>
        <w:rPr>
          <w:rFonts w:ascii="Maiandra GD" w:hAnsi="Maiandra GD" w:cs="Tahoma"/>
          <w:b/>
          <w:sz w:val="24"/>
          <w:szCs w:val="24"/>
          <w:u w:val="single"/>
          <w:lang w:val="en-US"/>
        </w:rPr>
      </w:pPr>
    </w:p>
    <w:p w14:paraId="00940B15" w14:textId="77777777" w:rsidR="002A0BA4" w:rsidRDefault="002A0BA4" w:rsidP="0094297E">
      <w:pPr>
        <w:spacing w:before="120" w:after="120"/>
        <w:jc w:val="both"/>
        <w:rPr>
          <w:rFonts w:ascii="Maiandra GD" w:hAnsi="Maiandra GD" w:cs="Tahoma"/>
          <w:b/>
          <w:sz w:val="24"/>
          <w:szCs w:val="24"/>
          <w:u w:val="single"/>
          <w:lang w:val="en-US"/>
        </w:rPr>
      </w:pPr>
    </w:p>
    <w:p w14:paraId="3D75EBBA" w14:textId="77777777" w:rsidR="002A0BA4" w:rsidRPr="00330A88" w:rsidRDefault="002A0BA4" w:rsidP="0094297E">
      <w:pPr>
        <w:spacing w:before="120" w:after="120"/>
        <w:jc w:val="both"/>
        <w:rPr>
          <w:rFonts w:ascii="Maiandra GD" w:hAnsi="Maiandra GD" w:cs="Tahoma"/>
          <w:b/>
          <w:sz w:val="24"/>
          <w:szCs w:val="24"/>
          <w:u w:val="single"/>
          <w:lang w:val="en-US"/>
        </w:rPr>
      </w:pPr>
    </w:p>
    <w:p w14:paraId="4FC55931" w14:textId="77777777" w:rsidR="0094297E" w:rsidRPr="00330A88" w:rsidRDefault="00D66F44" w:rsidP="0094297E">
      <w:pPr>
        <w:spacing w:before="120" w:after="120"/>
        <w:jc w:val="both"/>
        <w:rPr>
          <w:rFonts w:ascii="Maiandra GD" w:hAnsi="Maiandra GD" w:cs="Tahoma"/>
          <w:b/>
          <w:sz w:val="24"/>
          <w:szCs w:val="24"/>
          <w:u w:val="single"/>
          <w:lang w:val="en-US"/>
        </w:rPr>
      </w:pPr>
      <w:r>
        <w:rPr>
          <w:rFonts w:ascii="Maiandra GD" w:hAnsi="Maiandra GD" w:cs="Tahoma"/>
          <w:b/>
          <w:noProof/>
          <w:sz w:val="24"/>
          <w:szCs w:val="24"/>
          <w:u w:val="single"/>
        </w:rPr>
        <mc:AlternateContent>
          <mc:Choice Requires="wps">
            <w:drawing>
              <wp:anchor distT="0" distB="0" distL="114300" distR="114300" simplePos="0" relativeHeight="251649024" behindDoc="0" locked="0" layoutInCell="1" allowOverlap="1" wp14:anchorId="38793C7B" wp14:editId="1E1202EB">
                <wp:simplePos x="0" y="0"/>
                <wp:positionH relativeFrom="column">
                  <wp:posOffset>929005</wp:posOffset>
                </wp:positionH>
                <wp:positionV relativeFrom="paragraph">
                  <wp:posOffset>170815</wp:posOffset>
                </wp:positionV>
                <wp:extent cx="4685030" cy="1125855"/>
                <wp:effectExtent l="0" t="0" r="1270" b="0"/>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5030" cy="1125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11B2AC" w14:textId="77777777" w:rsidR="007B4303" w:rsidRPr="0047312C" w:rsidRDefault="007B4303" w:rsidP="0094297E">
                            <w:pPr>
                              <w:rPr>
                                <w:rFonts w:ascii="Maiandra GD" w:hAnsi="Maiandra GD"/>
                                <w:b/>
                                <w:i/>
                                <w:sz w:val="32"/>
                                <w:szCs w:val="32"/>
                              </w:rPr>
                            </w:pPr>
                            <w:r w:rsidRPr="0047312C">
                              <w:rPr>
                                <w:rFonts w:ascii="Maiandra GD" w:hAnsi="Maiandra GD"/>
                                <w:b/>
                                <w:i/>
                                <w:sz w:val="32"/>
                                <w:szCs w:val="32"/>
                              </w:rPr>
                              <w:t xml:space="preserve">                            Pièce n°</w:t>
                            </w:r>
                            <w:r>
                              <w:rPr>
                                <w:rFonts w:ascii="Maiandra GD" w:hAnsi="Maiandra GD"/>
                                <w:b/>
                                <w:i/>
                                <w:sz w:val="32"/>
                                <w:szCs w:val="32"/>
                              </w:rPr>
                              <w:t>0</w:t>
                            </w:r>
                            <w:r w:rsidRPr="0047312C">
                              <w:rPr>
                                <w:rFonts w:ascii="Maiandra GD" w:hAnsi="Maiandra GD"/>
                                <w:b/>
                                <w:i/>
                                <w:sz w:val="32"/>
                                <w:szCs w:val="32"/>
                              </w:rPr>
                              <w:t>2 </w:t>
                            </w:r>
                          </w:p>
                          <w:p w14:paraId="1A004A70" w14:textId="77777777" w:rsidR="007B4303" w:rsidRPr="00290DDF" w:rsidRDefault="007B4303" w:rsidP="0094297E">
                            <w:pPr>
                              <w:jc w:val="center"/>
                              <w:rPr>
                                <w:rFonts w:ascii="Maiandra GD" w:hAnsi="Maiandra GD"/>
                                <w:b/>
                                <w:i/>
                                <w:sz w:val="32"/>
                                <w:szCs w:val="32"/>
                              </w:rPr>
                            </w:pPr>
                          </w:p>
                          <w:p w14:paraId="183473AC" w14:textId="77777777" w:rsidR="007B4303" w:rsidRPr="0047312C" w:rsidRDefault="007B4303" w:rsidP="0094297E">
                            <w:pPr>
                              <w:jc w:val="center"/>
                              <w:rPr>
                                <w:rFonts w:ascii="Maiandra GD" w:hAnsi="Maiandra GD"/>
                                <w:b/>
                                <w:i/>
                                <w:sz w:val="32"/>
                                <w:szCs w:val="32"/>
                              </w:rPr>
                            </w:pPr>
                            <w:r w:rsidRPr="0047312C">
                              <w:rPr>
                                <w:rFonts w:ascii="Maiandra GD" w:hAnsi="Maiandra GD"/>
                                <w:b/>
                                <w:i/>
                                <w:sz w:val="32"/>
                                <w:szCs w:val="32"/>
                              </w:rPr>
                              <w:t>Règlement Général de l’Appel</w:t>
                            </w:r>
                          </w:p>
                          <w:p w14:paraId="2F463DD1" w14:textId="77777777" w:rsidR="007B4303" w:rsidRPr="00290DDF" w:rsidRDefault="007B4303" w:rsidP="0094297E">
                            <w:pPr>
                              <w:jc w:val="center"/>
                              <w:rPr>
                                <w:rFonts w:ascii="Maiandra GD" w:hAnsi="Maiandra GD"/>
                                <w:b/>
                                <w:i/>
                                <w:sz w:val="32"/>
                                <w:szCs w:val="32"/>
                              </w:rPr>
                            </w:pPr>
                            <w:proofErr w:type="gramStart"/>
                            <w:r w:rsidRPr="0047312C">
                              <w:rPr>
                                <w:rFonts w:ascii="Maiandra GD" w:hAnsi="Maiandra GD"/>
                                <w:b/>
                                <w:i/>
                                <w:sz w:val="32"/>
                                <w:szCs w:val="32"/>
                              </w:rPr>
                              <w:t>d’Offres</w:t>
                            </w:r>
                            <w:proofErr w:type="gramEnd"/>
                            <w:r w:rsidRPr="0047312C">
                              <w:rPr>
                                <w:rFonts w:ascii="Maiandra GD" w:hAnsi="Maiandra GD"/>
                                <w:b/>
                                <w:i/>
                                <w:sz w:val="32"/>
                                <w:szCs w:val="32"/>
                              </w:rPr>
                              <w:t xml:space="preserve"> (RGAO</w:t>
                            </w:r>
                            <w:r w:rsidRPr="00290DDF">
                              <w:rPr>
                                <w:rFonts w:ascii="Maiandra GD" w:hAnsi="Maiandra GD"/>
                                <w:b/>
                                <w:i/>
                                <w:sz w:val="32"/>
                                <w:szCs w:val="32"/>
                              </w:rPr>
                              <w:t>)</w:t>
                            </w:r>
                          </w:p>
                          <w:p w14:paraId="34BE3479" w14:textId="77777777" w:rsidR="007B4303" w:rsidRDefault="007B4303" w:rsidP="009429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93C7B" id="Zone de texte 26" o:spid="_x0000_s1032" type="#_x0000_t202" style="position:absolute;left:0;text-align:left;margin-left:73.15pt;margin-top:13.45pt;width:368.9pt;height:88.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" stroked="f">
                <v:textbox>
                  <w:txbxContent>
                    <w:p w14:paraId="3811B2AC" w14:textId="77777777" w:rsidR="007B4303" w:rsidRPr="0047312C" w:rsidRDefault="007B4303" w:rsidP="0094297E">
                      <w:pPr>
                        <w:rPr>
                          <w:rFonts w:ascii="Maiandra GD" w:hAnsi="Maiandra GD"/>
                          <w:b/>
                          <w:i/>
                          <w:sz w:val="32"/>
                          <w:szCs w:val="32"/>
                        </w:rPr>
                      </w:pPr>
                      <w:r w:rsidRPr="0047312C">
                        <w:rPr>
                          <w:rFonts w:ascii="Maiandra GD" w:hAnsi="Maiandra GD"/>
                          <w:b/>
                          <w:i/>
                          <w:sz w:val="32"/>
                          <w:szCs w:val="32"/>
                        </w:rPr>
                        <w:t xml:space="preserve">                            Pièce n°</w:t>
                      </w:r>
                      <w:r>
                        <w:rPr>
                          <w:rFonts w:ascii="Maiandra GD" w:hAnsi="Maiandra GD"/>
                          <w:b/>
                          <w:i/>
                          <w:sz w:val="32"/>
                          <w:szCs w:val="32"/>
                        </w:rPr>
                        <w:t>0</w:t>
                      </w:r>
                      <w:r w:rsidRPr="0047312C">
                        <w:rPr>
                          <w:rFonts w:ascii="Maiandra GD" w:hAnsi="Maiandra GD"/>
                          <w:b/>
                          <w:i/>
                          <w:sz w:val="32"/>
                          <w:szCs w:val="32"/>
                        </w:rPr>
                        <w:t>2 </w:t>
                      </w:r>
                    </w:p>
                    <w:p w14:paraId="1A004A70" w14:textId="77777777" w:rsidR="007B4303" w:rsidRPr="00290DDF" w:rsidRDefault="007B4303" w:rsidP="0094297E">
                      <w:pPr>
                        <w:jc w:val="center"/>
                        <w:rPr>
                          <w:rFonts w:ascii="Maiandra GD" w:hAnsi="Maiandra GD"/>
                          <w:b/>
                          <w:i/>
                          <w:sz w:val="32"/>
                          <w:szCs w:val="32"/>
                        </w:rPr>
                      </w:pPr>
                    </w:p>
                    <w:p w14:paraId="183473AC" w14:textId="77777777" w:rsidR="007B4303" w:rsidRPr="0047312C" w:rsidRDefault="007B4303" w:rsidP="0094297E">
                      <w:pPr>
                        <w:jc w:val="center"/>
                        <w:rPr>
                          <w:rFonts w:ascii="Maiandra GD" w:hAnsi="Maiandra GD"/>
                          <w:b/>
                          <w:i/>
                          <w:sz w:val="32"/>
                          <w:szCs w:val="32"/>
                        </w:rPr>
                      </w:pPr>
                      <w:r w:rsidRPr="0047312C">
                        <w:rPr>
                          <w:rFonts w:ascii="Maiandra GD" w:hAnsi="Maiandra GD"/>
                          <w:b/>
                          <w:i/>
                          <w:sz w:val="32"/>
                          <w:szCs w:val="32"/>
                        </w:rPr>
                        <w:t>Règlement Général de l’Appel</w:t>
                      </w:r>
                    </w:p>
                    <w:p w14:paraId="2F463DD1" w14:textId="77777777" w:rsidR="007B4303" w:rsidRPr="00290DDF" w:rsidRDefault="007B4303" w:rsidP="0094297E">
                      <w:pPr>
                        <w:jc w:val="center"/>
                        <w:rPr>
                          <w:rFonts w:ascii="Maiandra GD" w:hAnsi="Maiandra GD"/>
                          <w:b/>
                          <w:i/>
                          <w:sz w:val="32"/>
                          <w:szCs w:val="32"/>
                        </w:rPr>
                      </w:pPr>
                      <w:proofErr w:type="gramStart"/>
                      <w:r w:rsidRPr="0047312C">
                        <w:rPr>
                          <w:rFonts w:ascii="Maiandra GD" w:hAnsi="Maiandra GD"/>
                          <w:b/>
                          <w:i/>
                          <w:sz w:val="32"/>
                          <w:szCs w:val="32"/>
                        </w:rPr>
                        <w:t>d’Offres</w:t>
                      </w:r>
                      <w:proofErr w:type="gramEnd"/>
                      <w:r w:rsidRPr="0047312C">
                        <w:rPr>
                          <w:rFonts w:ascii="Maiandra GD" w:hAnsi="Maiandra GD"/>
                          <w:b/>
                          <w:i/>
                          <w:sz w:val="32"/>
                          <w:szCs w:val="32"/>
                        </w:rPr>
                        <w:t xml:space="preserve"> (RGAO</w:t>
                      </w:r>
                      <w:r w:rsidRPr="00290DDF">
                        <w:rPr>
                          <w:rFonts w:ascii="Maiandra GD" w:hAnsi="Maiandra GD"/>
                          <w:b/>
                          <w:i/>
                          <w:sz w:val="32"/>
                          <w:szCs w:val="32"/>
                        </w:rPr>
                        <w:t>)</w:t>
                      </w:r>
                    </w:p>
                    <w:p w14:paraId="34BE3479" w14:textId="77777777" w:rsidR="007B4303" w:rsidRDefault="007B4303" w:rsidP="0094297E"/>
                  </w:txbxContent>
                </v:textbox>
              </v:shape>
            </w:pict>
          </mc:Fallback>
        </mc:AlternateContent>
      </w:r>
    </w:p>
    <w:p w14:paraId="60FB9BD8" w14:textId="77777777" w:rsidR="0094297E" w:rsidRPr="00330A88" w:rsidRDefault="0094297E" w:rsidP="0094297E">
      <w:pPr>
        <w:spacing w:before="120" w:after="120"/>
        <w:jc w:val="both"/>
        <w:rPr>
          <w:rFonts w:ascii="Maiandra GD" w:hAnsi="Maiandra GD" w:cs="Tahoma"/>
          <w:b/>
          <w:sz w:val="24"/>
          <w:szCs w:val="24"/>
          <w:u w:val="single"/>
          <w:lang w:val="en-US"/>
        </w:rPr>
      </w:pPr>
    </w:p>
    <w:p w14:paraId="2F968EA7" w14:textId="77777777" w:rsidR="0094297E" w:rsidRPr="00330A88" w:rsidRDefault="00D66F44" w:rsidP="0094297E">
      <w:pPr>
        <w:spacing w:before="120" w:after="120"/>
        <w:jc w:val="both"/>
        <w:rPr>
          <w:rFonts w:ascii="Maiandra GD" w:hAnsi="Maiandra GD" w:cs="Tahoma"/>
          <w:b/>
          <w:sz w:val="24"/>
          <w:szCs w:val="24"/>
          <w:u w:val="single"/>
          <w:lang w:val="en-US"/>
        </w:rPr>
      </w:pPr>
      <w:r>
        <w:rPr>
          <w:rFonts w:ascii="Maiandra GD" w:hAnsi="Maiandra GD" w:cs="Tahoma"/>
          <w:b/>
          <w:noProof/>
          <w:sz w:val="24"/>
          <w:szCs w:val="24"/>
          <w:u w:val="single"/>
        </w:rPr>
        <mc:AlternateContent>
          <mc:Choice Requires="wps">
            <w:drawing>
              <wp:anchor distT="4294967295" distB="4294967295" distL="114300" distR="114300" simplePos="0" relativeHeight="251659264" behindDoc="0" locked="0" layoutInCell="1" allowOverlap="1" wp14:anchorId="3406A8BF" wp14:editId="7E8463C7">
                <wp:simplePos x="0" y="0"/>
                <wp:positionH relativeFrom="column">
                  <wp:posOffset>1546860</wp:posOffset>
                </wp:positionH>
                <wp:positionV relativeFrom="paragraph">
                  <wp:posOffset>-3811</wp:posOffset>
                </wp:positionV>
                <wp:extent cx="3476625" cy="0"/>
                <wp:effectExtent l="0" t="19050" r="28575" b="19050"/>
                <wp:wrapNone/>
                <wp:docPr id="25" name="Connecteur droit avec flèch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662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59DFE2" id="Connecteur droit avec flèche 25" o:spid="_x0000_s1026" type="#_x0000_t32" style="position:absolute;margin-left:121.8pt;margin-top:-.3pt;width:273.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" strokeweight="2.25pt"/>
            </w:pict>
          </mc:Fallback>
        </mc:AlternateContent>
      </w:r>
    </w:p>
    <w:p w14:paraId="3DEB66B3" w14:textId="77777777" w:rsidR="0094297E" w:rsidRPr="00330A88" w:rsidRDefault="0094297E" w:rsidP="0094297E">
      <w:pPr>
        <w:spacing w:before="120" w:after="120"/>
        <w:jc w:val="both"/>
        <w:rPr>
          <w:rFonts w:ascii="Maiandra GD" w:hAnsi="Maiandra GD" w:cs="Tahoma"/>
          <w:b/>
          <w:sz w:val="24"/>
          <w:szCs w:val="24"/>
          <w:u w:val="single"/>
          <w:lang w:val="en-US"/>
        </w:rPr>
      </w:pPr>
    </w:p>
    <w:p w14:paraId="0ACFA631" w14:textId="77777777" w:rsidR="0094297E" w:rsidRPr="00330A88" w:rsidRDefault="0094297E" w:rsidP="0094297E">
      <w:pPr>
        <w:spacing w:before="120" w:after="120"/>
        <w:jc w:val="both"/>
        <w:rPr>
          <w:rFonts w:ascii="Maiandra GD" w:hAnsi="Maiandra GD" w:cs="Tahoma"/>
          <w:b/>
          <w:sz w:val="24"/>
          <w:szCs w:val="24"/>
          <w:u w:val="single"/>
          <w:lang w:val="en-US"/>
        </w:rPr>
      </w:pPr>
    </w:p>
    <w:p w14:paraId="5B274C03" w14:textId="77777777" w:rsidR="0094297E" w:rsidRPr="00330A88" w:rsidRDefault="0094297E" w:rsidP="0094297E">
      <w:pPr>
        <w:spacing w:before="120" w:after="120"/>
        <w:jc w:val="both"/>
        <w:rPr>
          <w:rFonts w:ascii="Maiandra GD" w:hAnsi="Maiandra GD" w:cs="Tahoma"/>
          <w:b/>
          <w:sz w:val="24"/>
          <w:szCs w:val="24"/>
          <w:u w:val="single"/>
          <w:lang w:val="en-US"/>
        </w:rPr>
      </w:pPr>
    </w:p>
    <w:p w14:paraId="0D9C015C" w14:textId="77777777" w:rsidR="0094297E" w:rsidRPr="00330A88" w:rsidRDefault="0094297E" w:rsidP="0094297E">
      <w:pPr>
        <w:spacing w:before="120" w:after="120"/>
        <w:jc w:val="both"/>
        <w:rPr>
          <w:rFonts w:ascii="Maiandra GD" w:hAnsi="Maiandra GD" w:cs="Tahoma"/>
          <w:b/>
          <w:sz w:val="24"/>
          <w:szCs w:val="24"/>
          <w:u w:val="single"/>
          <w:lang w:val="en-US"/>
        </w:rPr>
      </w:pPr>
    </w:p>
    <w:p w14:paraId="34ECD9F9" w14:textId="77777777" w:rsidR="0094297E" w:rsidRPr="00330A88" w:rsidRDefault="0094297E" w:rsidP="0094297E">
      <w:pPr>
        <w:pStyle w:val="Corpsdetexte"/>
        <w:jc w:val="center"/>
        <w:rPr>
          <w:rFonts w:ascii="Maiandra GD" w:hAnsi="Maiandra GD" w:cs="Tahoma"/>
          <w:b/>
          <w:bCs/>
          <w:szCs w:val="24"/>
          <w:u w:val="single"/>
          <w:lang w:val="en-US"/>
        </w:rPr>
      </w:pPr>
      <w:r w:rsidRPr="00330A88">
        <w:rPr>
          <w:rFonts w:ascii="Maiandra GD" w:hAnsi="Maiandra GD" w:cs="Tahoma"/>
          <w:b/>
          <w:bCs/>
          <w:szCs w:val="24"/>
          <w:u w:val="single"/>
          <w:lang w:val="en-US"/>
        </w:rPr>
        <w:br w:type="page"/>
      </w:r>
    </w:p>
    <w:p w14:paraId="7D72FE18" w14:textId="77777777" w:rsidR="0094297E" w:rsidRPr="00330A88" w:rsidRDefault="0094297E" w:rsidP="0094297E">
      <w:pPr>
        <w:pStyle w:val="Corpsdetexte"/>
        <w:jc w:val="center"/>
        <w:rPr>
          <w:rFonts w:ascii="Maiandra GD" w:hAnsi="Maiandra GD"/>
          <w:b/>
          <w:szCs w:val="24"/>
        </w:rPr>
      </w:pPr>
      <w:r w:rsidRPr="00330A88">
        <w:rPr>
          <w:rFonts w:ascii="Maiandra GD" w:hAnsi="Maiandra GD"/>
          <w:b/>
          <w:szCs w:val="24"/>
        </w:rPr>
        <w:lastRenderedPageBreak/>
        <w:t>TABLE DES MATIERES</w:t>
      </w:r>
    </w:p>
    <w:p w14:paraId="3F8ADA5A" w14:textId="77777777" w:rsidR="0094297E" w:rsidRPr="00330A88" w:rsidRDefault="0094297E" w:rsidP="0094297E">
      <w:pPr>
        <w:tabs>
          <w:tab w:val="right" w:leader="dot" w:pos="9911"/>
        </w:tabs>
        <w:rPr>
          <w:rFonts w:ascii="Maiandra GD" w:hAnsi="Maiandra GD"/>
          <w:sz w:val="24"/>
          <w:szCs w:val="24"/>
        </w:rPr>
      </w:pPr>
    </w:p>
    <w:p w14:paraId="4CE77D72" w14:textId="77777777" w:rsidR="0094297E" w:rsidRPr="00330A88" w:rsidRDefault="0094297E" w:rsidP="0094297E">
      <w:pPr>
        <w:tabs>
          <w:tab w:val="right" w:leader="dot" w:pos="9911"/>
        </w:tabs>
        <w:rPr>
          <w:rFonts w:ascii="Maiandra GD" w:hAnsi="Maiandra GD"/>
          <w:b/>
          <w:sz w:val="24"/>
          <w:szCs w:val="24"/>
        </w:rPr>
      </w:pPr>
      <w:r w:rsidRPr="00330A88">
        <w:rPr>
          <w:rFonts w:ascii="Maiandra GD" w:hAnsi="Maiandra GD"/>
          <w:b/>
          <w:sz w:val="24"/>
          <w:szCs w:val="24"/>
        </w:rPr>
        <w:t>A- GENERALITES</w:t>
      </w:r>
    </w:p>
    <w:p w14:paraId="67C45494" w14:textId="77777777"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w:t>
      </w:r>
      <w:r w:rsidRPr="00330A88">
        <w:rPr>
          <w:rFonts w:ascii="Maiandra GD" w:hAnsi="Maiandra GD"/>
          <w:sz w:val="24"/>
          <w:szCs w:val="24"/>
          <w:vertAlign w:val="superscript"/>
        </w:rPr>
        <w:t>er</w:t>
      </w:r>
      <w:r w:rsidRPr="00330A88">
        <w:rPr>
          <w:rFonts w:ascii="Maiandra GD" w:hAnsi="Maiandra GD"/>
          <w:sz w:val="24"/>
          <w:szCs w:val="24"/>
        </w:rPr>
        <w:t>: Portée de la soumission</w:t>
      </w:r>
    </w:p>
    <w:p w14:paraId="71EDAD9F" w14:textId="77777777"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 : Financement</w:t>
      </w:r>
    </w:p>
    <w:p w14:paraId="462A9044" w14:textId="77777777"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 : Fraude et Corruption</w:t>
      </w:r>
    </w:p>
    <w:p w14:paraId="69ED62EF" w14:textId="77777777"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4 : Candidat admis à concourir</w:t>
      </w:r>
    </w:p>
    <w:p w14:paraId="52F949AF" w14:textId="77777777"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5 : Matériaux, matériels, fournitures, équipements et services autorisés</w:t>
      </w:r>
    </w:p>
    <w:p w14:paraId="408C96C4" w14:textId="77777777"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6 : Qualification du soumissionnaire</w:t>
      </w:r>
    </w:p>
    <w:p w14:paraId="6C80AF06" w14:textId="77777777" w:rsidR="0094297E" w:rsidRPr="00330A88" w:rsidRDefault="0094297E" w:rsidP="00A63D95">
      <w:pPr>
        <w:tabs>
          <w:tab w:val="right" w:leader="dot" w:pos="9911"/>
        </w:tabs>
        <w:ind w:left="426"/>
        <w:rPr>
          <w:rFonts w:ascii="Maiandra GD" w:hAnsi="Maiandra GD"/>
          <w:sz w:val="24"/>
          <w:szCs w:val="24"/>
        </w:rPr>
      </w:pPr>
      <w:r w:rsidRPr="00330A88">
        <w:rPr>
          <w:rFonts w:ascii="Maiandra GD" w:hAnsi="Maiandra GD"/>
          <w:sz w:val="24"/>
          <w:szCs w:val="24"/>
        </w:rPr>
        <w:t>ARTICLE 7 : Visite du site des travaux</w:t>
      </w:r>
    </w:p>
    <w:p w14:paraId="1FC76082" w14:textId="77777777" w:rsidR="0094297E" w:rsidRPr="00330A88" w:rsidRDefault="0094297E" w:rsidP="0094297E">
      <w:pPr>
        <w:tabs>
          <w:tab w:val="right" w:leader="dot" w:pos="9911"/>
        </w:tabs>
        <w:jc w:val="both"/>
        <w:rPr>
          <w:rFonts w:ascii="Maiandra GD" w:hAnsi="Maiandra GD"/>
          <w:b/>
          <w:sz w:val="24"/>
          <w:szCs w:val="24"/>
        </w:rPr>
      </w:pPr>
      <w:r w:rsidRPr="00330A88">
        <w:rPr>
          <w:rFonts w:ascii="Maiandra GD" w:hAnsi="Maiandra GD"/>
          <w:b/>
          <w:sz w:val="24"/>
          <w:szCs w:val="24"/>
        </w:rPr>
        <w:t>B- DOSSIER D’APPEL D’OFFRES</w:t>
      </w:r>
    </w:p>
    <w:p w14:paraId="3ECE2149" w14:textId="77777777"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8 : Contenu du dossier d’Appel d’Offres</w:t>
      </w:r>
    </w:p>
    <w:p w14:paraId="04DFC0FE" w14:textId="77777777"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9 : Eclaircissements apportés au Dossier d’Appel d’Offres et recours</w:t>
      </w:r>
    </w:p>
    <w:p w14:paraId="16FB9117" w14:textId="77777777" w:rsidR="0094297E" w:rsidRPr="00330A88" w:rsidRDefault="0094297E" w:rsidP="00A63D95">
      <w:pPr>
        <w:tabs>
          <w:tab w:val="right" w:leader="dot" w:pos="9911"/>
        </w:tabs>
        <w:ind w:left="426"/>
        <w:rPr>
          <w:rFonts w:ascii="Maiandra GD" w:hAnsi="Maiandra GD"/>
          <w:sz w:val="24"/>
          <w:szCs w:val="24"/>
        </w:rPr>
      </w:pPr>
      <w:r w:rsidRPr="00330A88">
        <w:rPr>
          <w:rFonts w:ascii="Maiandra GD" w:hAnsi="Maiandra GD"/>
          <w:sz w:val="24"/>
          <w:szCs w:val="24"/>
        </w:rPr>
        <w:t>ARTICLE 10 : Modification du Dossier d’Appel d’Offres</w:t>
      </w:r>
    </w:p>
    <w:p w14:paraId="4BF9D767" w14:textId="77777777" w:rsidR="0094297E" w:rsidRPr="00330A88" w:rsidRDefault="0094297E" w:rsidP="0094297E">
      <w:pPr>
        <w:tabs>
          <w:tab w:val="right" w:leader="dot" w:pos="9911"/>
        </w:tabs>
        <w:rPr>
          <w:rFonts w:ascii="Maiandra GD" w:hAnsi="Maiandra GD"/>
          <w:b/>
          <w:sz w:val="24"/>
          <w:szCs w:val="24"/>
        </w:rPr>
      </w:pPr>
      <w:r w:rsidRPr="00330A88">
        <w:rPr>
          <w:rFonts w:ascii="Maiandra GD" w:hAnsi="Maiandra GD"/>
          <w:b/>
          <w:sz w:val="24"/>
          <w:szCs w:val="24"/>
        </w:rPr>
        <w:t>C- PREPARATION DES OFFRES</w:t>
      </w:r>
    </w:p>
    <w:p w14:paraId="4AC95F29" w14:textId="77777777"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11 : Frais de soumission</w:t>
      </w:r>
    </w:p>
    <w:p w14:paraId="2A549272" w14:textId="77777777"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12 : Langue de l’offre</w:t>
      </w:r>
    </w:p>
    <w:p w14:paraId="0982DE22" w14:textId="77777777"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13 : Documents constituant l’offre</w:t>
      </w:r>
    </w:p>
    <w:p w14:paraId="7C907319" w14:textId="77777777"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14 : Montant de l’offre</w:t>
      </w:r>
    </w:p>
    <w:p w14:paraId="4C9C817D" w14:textId="77777777"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15 : Monnaies de soumission et de règlement</w:t>
      </w:r>
    </w:p>
    <w:p w14:paraId="2B20788B" w14:textId="77777777"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16 : Validité des offres</w:t>
      </w:r>
    </w:p>
    <w:p w14:paraId="17BD4810" w14:textId="77777777"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 xml:space="preserve">ARTICLE 17 : Caution de soumission </w:t>
      </w:r>
    </w:p>
    <w:p w14:paraId="53823FF0" w14:textId="77777777"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18 : Propositions variantes des soumissionnaires</w:t>
      </w:r>
    </w:p>
    <w:p w14:paraId="46DBC7E2" w14:textId="77777777"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19 : Réunion préparatoire à l’établissement des offres</w:t>
      </w:r>
    </w:p>
    <w:p w14:paraId="788FFFF1" w14:textId="77777777" w:rsidR="0094297E" w:rsidRPr="00330A88" w:rsidRDefault="0094297E" w:rsidP="00A63D95">
      <w:pPr>
        <w:tabs>
          <w:tab w:val="right" w:leader="dot" w:pos="9911"/>
        </w:tabs>
        <w:ind w:left="426"/>
        <w:rPr>
          <w:rFonts w:ascii="Maiandra GD" w:hAnsi="Maiandra GD"/>
          <w:sz w:val="24"/>
          <w:szCs w:val="24"/>
        </w:rPr>
      </w:pPr>
      <w:r w:rsidRPr="00330A88">
        <w:rPr>
          <w:rFonts w:ascii="Maiandra GD" w:hAnsi="Maiandra GD"/>
          <w:sz w:val="24"/>
          <w:szCs w:val="24"/>
        </w:rPr>
        <w:t>ARTICLE 20 : Forme et signature de l ‘offre</w:t>
      </w:r>
    </w:p>
    <w:p w14:paraId="475AAE65" w14:textId="77777777" w:rsidR="0094297E" w:rsidRPr="00330A88" w:rsidRDefault="0094297E" w:rsidP="0094297E">
      <w:pPr>
        <w:tabs>
          <w:tab w:val="right" w:leader="dot" w:pos="9911"/>
        </w:tabs>
        <w:rPr>
          <w:rFonts w:ascii="Maiandra GD" w:hAnsi="Maiandra GD"/>
          <w:b/>
          <w:sz w:val="24"/>
          <w:szCs w:val="24"/>
        </w:rPr>
      </w:pPr>
      <w:r w:rsidRPr="00330A88">
        <w:rPr>
          <w:rFonts w:ascii="Maiandra GD" w:hAnsi="Maiandra GD"/>
          <w:b/>
          <w:sz w:val="24"/>
          <w:szCs w:val="24"/>
        </w:rPr>
        <w:t>D- DEPOT DES OFFRES</w:t>
      </w:r>
    </w:p>
    <w:p w14:paraId="7CE13D9E" w14:textId="77777777"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21 : Cachetage et marquage des offres</w:t>
      </w:r>
    </w:p>
    <w:p w14:paraId="6805C9F0" w14:textId="77777777"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22 : Date et heure limite de dépôt des offres</w:t>
      </w:r>
    </w:p>
    <w:p w14:paraId="4120D9A0" w14:textId="77777777"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23 : Offres hors délai</w:t>
      </w:r>
    </w:p>
    <w:p w14:paraId="24499602" w14:textId="77777777" w:rsidR="0094297E" w:rsidRPr="00330A88" w:rsidRDefault="0094297E" w:rsidP="00A63D95">
      <w:pPr>
        <w:tabs>
          <w:tab w:val="right" w:leader="dot" w:pos="9911"/>
        </w:tabs>
        <w:ind w:left="426"/>
        <w:rPr>
          <w:rFonts w:ascii="Maiandra GD" w:hAnsi="Maiandra GD"/>
          <w:sz w:val="24"/>
          <w:szCs w:val="24"/>
        </w:rPr>
      </w:pPr>
      <w:r w:rsidRPr="00330A88">
        <w:rPr>
          <w:rFonts w:ascii="Maiandra GD" w:hAnsi="Maiandra GD"/>
          <w:sz w:val="24"/>
          <w:szCs w:val="24"/>
        </w:rPr>
        <w:t>ARTICLE 24 : Modification, substitution et retrait des offres</w:t>
      </w:r>
    </w:p>
    <w:p w14:paraId="360C9E1F" w14:textId="77777777" w:rsidR="0094297E" w:rsidRPr="00330A88" w:rsidRDefault="0094297E" w:rsidP="0094297E">
      <w:pPr>
        <w:tabs>
          <w:tab w:val="right" w:leader="dot" w:pos="9911"/>
        </w:tabs>
        <w:rPr>
          <w:rFonts w:ascii="Maiandra GD" w:hAnsi="Maiandra GD"/>
          <w:b/>
          <w:sz w:val="24"/>
          <w:szCs w:val="24"/>
        </w:rPr>
      </w:pPr>
      <w:r w:rsidRPr="00330A88">
        <w:rPr>
          <w:rFonts w:ascii="Maiandra GD" w:hAnsi="Maiandra GD"/>
          <w:b/>
          <w:sz w:val="24"/>
          <w:szCs w:val="24"/>
        </w:rPr>
        <w:t>E -OUVERTURE DES PLIS ET EVALUATION DES OFFRES</w:t>
      </w:r>
    </w:p>
    <w:p w14:paraId="1D1AEB79" w14:textId="77777777"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25 : Ouverture des plis et recours</w:t>
      </w:r>
    </w:p>
    <w:p w14:paraId="2CC83D20" w14:textId="77777777"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26 : Caractère confidentiel de la procédure</w:t>
      </w:r>
    </w:p>
    <w:p w14:paraId="18DDC8FF" w14:textId="77777777"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27 : Eclaircissements sur les offres et contacts avec l’Autorité Contractante</w:t>
      </w:r>
    </w:p>
    <w:p w14:paraId="0F74A659" w14:textId="77777777"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28 : Détermination de la conformité des offres</w:t>
      </w:r>
    </w:p>
    <w:p w14:paraId="091E514B" w14:textId="77777777"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29 : Qualification du soumissionnaire</w:t>
      </w:r>
    </w:p>
    <w:p w14:paraId="6B215D1F" w14:textId="77777777"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30 : Correction des erreurs</w:t>
      </w:r>
    </w:p>
    <w:p w14:paraId="79FE54E9" w14:textId="77777777"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31 : Conversion en une seule monnaie</w:t>
      </w:r>
    </w:p>
    <w:p w14:paraId="2D0C6927" w14:textId="77777777"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32 : Evaluation et comparaison des offres au plan financier</w:t>
      </w:r>
    </w:p>
    <w:p w14:paraId="502AD668" w14:textId="77777777" w:rsidR="0094297E" w:rsidRPr="00330A88" w:rsidRDefault="0094297E" w:rsidP="00A63D95">
      <w:pPr>
        <w:tabs>
          <w:tab w:val="right" w:leader="dot" w:pos="9911"/>
        </w:tabs>
        <w:ind w:left="426"/>
        <w:rPr>
          <w:rFonts w:ascii="Maiandra GD" w:hAnsi="Maiandra GD"/>
          <w:sz w:val="24"/>
          <w:szCs w:val="24"/>
        </w:rPr>
      </w:pPr>
      <w:r w:rsidRPr="00330A88">
        <w:rPr>
          <w:rFonts w:ascii="Maiandra GD" w:hAnsi="Maiandra GD"/>
          <w:sz w:val="24"/>
          <w:szCs w:val="24"/>
        </w:rPr>
        <w:t>ARTICLE 33 : Préférence accordée aux soumissionnaires nationaux</w:t>
      </w:r>
    </w:p>
    <w:p w14:paraId="16703A70" w14:textId="77777777" w:rsidR="0094297E" w:rsidRPr="00330A88" w:rsidRDefault="0094297E" w:rsidP="0094297E">
      <w:pPr>
        <w:tabs>
          <w:tab w:val="right" w:leader="dot" w:pos="9911"/>
        </w:tabs>
        <w:rPr>
          <w:rFonts w:ascii="Maiandra GD" w:hAnsi="Maiandra GD"/>
          <w:b/>
          <w:sz w:val="24"/>
          <w:szCs w:val="24"/>
        </w:rPr>
      </w:pPr>
      <w:r w:rsidRPr="00330A88">
        <w:rPr>
          <w:rFonts w:ascii="Maiandra GD" w:hAnsi="Maiandra GD"/>
          <w:b/>
          <w:sz w:val="24"/>
          <w:szCs w:val="24"/>
        </w:rPr>
        <w:t>F- ATTIBUTIION DU MARCHE</w:t>
      </w:r>
    </w:p>
    <w:p w14:paraId="6A7E8851" w14:textId="77777777"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34 : Attribution du Marché</w:t>
      </w:r>
    </w:p>
    <w:p w14:paraId="13407D05" w14:textId="77777777" w:rsidR="0094297E" w:rsidRPr="00330A88" w:rsidRDefault="0094297E" w:rsidP="0094297E">
      <w:pPr>
        <w:tabs>
          <w:tab w:val="right" w:leader="dot" w:pos="9911"/>
        </w:tabs>
        <w:ind w:left="1843" w:hanging="1417"/>
        <w:rPr>
          <w:rFonts w:ascii="Maiandra GD" w:hAnsi="Maiandra GD"/>
          <w:sz w:val="24"/>
          <w:szCs w:val="24"/>
        </w:rPr>
      </w:pPr>
      <w:r w:rsidRPr="00330A88">
        <w:rPr>
          <w:rFonts w:ascii="Maiandra GD" w:hAnsi="Maiandra GD"/>
          <w:sz w:val="24"/>
          <w:szCs w:val="24"/>
        </w:rPr>
        <w:t>ARTICLE 35 : Droit de l’Autorité Contractante de déclarer un Appel d’Offres infructueux ou d’annuler une procédure</w:t>
      </w:r>
    </w:p>
    <w:p w14:paraId="2C08EA61" w14:textId="77777777"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36 : Notification de l’attribution du Marché</w:t>
      </w:r>
    </w:p>
    <w:p w14:paraId="6D14629A" w14:textId="77777777"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37 : Publication des résultats d’attribution du Marché et recours</w:t>
      </w:r>
    </w:p>
    <w:p w14:paraId="4217A635" w14:textId="77777777"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38 : Signature du Marché</w:t>
      </w:r>
    </w:p>
    <w:p w14:paraId="20500743" w14:textId="77777777"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39 ET DERNIER: Cautionnement définitif.</w:t>
      </w:r>
    </w:p>
    <w:p w14:paraId="39335E2C" w14:textId="77777777" w:rsidR="0094297E" w:rsidRPr="00330A88" w:rsidRDefault="0094297E" w:rsidP="0094297E">
      <w:pPr>
        <w:tabs>
          <w:tab w:val="right" w:leader="dot" w:pos="10472"/>
        </w:tabs>
        <w:rPr>
          <w:rFonts w:ascii="Maiandra GD" w:hAnsi="Maiandra GD"/>
          <w:sz w:val="24"/>
          <w:szCs w:val="24"/>
        </w:rPr>
      </w:pPr>
      <w:r w:rsidRPr="00330A88">
        <w:rPr>
          <w:rFonts w:ascii="Maiandra GD" w:hAnsi="Maiandra GD"/>
          <w:sz w:val="24"/>
          <w:szCs w:val="24"/>
        </w:rPr>
        <w:br w:type="page"/>
      </w:r>
    </w:p>
    <w:p w14:paraId="02B086BE" w14:textId="77777777" w:rsidR="0094297E" w:rsidRPr="00330A88" w:rsidRDefault="0094297E" w:rsidP="000565D7">
      <w:pPr>
        <w:jc w:val="center"/>
        <w:rPr>
          <w:rFonts w:ascii="Maiandra GD" w:hAnsi="Maiandra GD"/>
          <w:b/>
          <w:i/>
          <w:sz w:val="24"/>
          <w:szCs w:val="24"/>
          <w:u w:val="single"/>
        </w:rPr>
      </w:pPr>
      <w:r w:rsidRPr="00330A88">
        <w:rPr>
          <w:rFonts w:ascii="Maiandra GD" w:hAnsi="Maiandra GD"/>
          <w:b/>
          <w:i/>
          <w:sz w:val="24"/>
          <w:szCs w:val="24"/>
          <w:u w:val="single"/>
        </w:rPr>
        <w:lastRenderedPageBreak/>
        <w:t>Règlement Général de l’Appel d’Offres (RGAO)</w:t>
      </w:r>
    </w:p>
    <w:p w14:paraId="492DE8CF" w14:textId="77777777" w:rsidR="0094297E" w:rsidRPr="00330A88" w:rsidRDefault="0094297E" w:rsidP="000565D7">
      <w:pPr>
        <w:tabs>
          <w:tab w:val="right" w:leader="dot" w:pos="10472"/>
        </w:tabs>
        <w:rPr>
          <w:rFonts w:ascii="Maiandra GD" w:hAnsi="Maiandra GD"/>
          <w:b/>
          <w:sz w:val="24"/>
          <w:szCs w:val="24"/>
        </w:rPr>
      </w:pPr>
      <w:r w:rsidRPr="00330A88">
        <w:rPr>
          <w:rFonts w:ascii="Maiandra GD" w:hAnsi="Maiandra GD"/>
          <w:b/>
          <w:sz w:val="24"/>
          <w:szCs w:val="24"/>
        </w:rPr>
        <w:t>A - Généralités</w:t>
      </w:r>
    </w:p>
    <w:p w14:paraId="0149397A" w14:textId="77777777" w:rsidR="0094297E" w:rsidRPr="00330A88" w:rsidRDefault="0094297E" w:rsidP="0094297E">
      <w:pPr>
        <w:jc w:val="both"/>
        <w:rPr>
          <w:rFonts w:ascii="Maiandra GD" w:hAnsi="Maiandra GD"/>
          <w:sz w:val="24"/>
          <w:szCs w:val="24"/>
        </w:rPr>
      </w:pPr>
      <w:r w:rsidRPr="00330A88">
        <w:rPr>
          <w:rFonts w:ascii="Maiandra GD" w:hAnsi="Maiandra GD"/>
          <w:b/>
          <w:sz w:val="24"/>
          <w:szCs w:val="24"/>
          <w:u w:val="single"/>
        </w:rPr>
        <w:t>Article 1</w:t>
      </w:r>
      <w:r w:rsidRPr="00330A88">
        <w:rPr>
          <w:rFonts w:ascii="Maiandra GD" w:hAnsi="Maiandra GD"/>
          <w:b/>
          <w:sz w:val="24"/>
          <w:szCs w:val="24"/>
          <w:u w:val="single"/>
          <w:vertAlign w:val="superscript"/>
        </w:rPr>
        <w:t>er</w:t>
      </w:r>
      <w:r w:rsidRPr="00330A88">
        <w:rPr>
          <w:rFonts w:ascii="Maiandra GD" w:hAnsi="Maiandra GD"/>
          <w:sz w:val="24"/>
          <w:szCs w:val="24"/>
        </w:rPr>
        <w:t xml:space="preserve"> : </w:t>
      </w:r>
      <w:r w:rsidRPr="00330A88">
        <w:rPr>
          <w:rFonts w:ascii="Maiandra GD" w:hAnsi="Maiandra GD"/>
          <w:b/>
          <w:sz w:val="24"/>
          <w:szCs w:val="24"/>
        </w:rPr>
        <w:t>Portée de la soumission</w:t>
      </w:r>
    </w:p>
    <w:p w14:paraId="712EB37E" w14:textId="77777777" w:rsidR="0094297E" w:rsidRPr="00330A88" w:rsidRDefault="0094297E" w:rsidP="000565D7">
      <w:pPr>
        <w:ind w:firstLine="708"/>
        <w:jc w:val="both"/>
        <w:rPr>
          <w:rFonts w:ascii="Maiandra GD" w:hAnsi="Maiandra GD"/>
          <w:sz w:val="24"/>
          <w:szCs w:val="24"/>
        </w:rPr>
      </w:pPr>
      <w:r w:rsidRPr="00330A88">
        <w:rPr>
          <w:rFonts w:ascii="Maiandra GD" w:hAnsi="Maiandra GD"/>
          <w:sz w:val="24"/>
          <w:szCs w:val="24"/>
        </w:rPr>
        <w:t>1.1.  L’Autorité Contractante tel qu’il est défini dans le Règlement particulier de l’Appel d’offres (RPAO), ci-après dénommé l’« Autorité Contractante », lance un Appel d’Offres pour les travaux  tels que décrits dans le Dossier d’Appel d’Offres et brièvement définis dans le RPAO. Le nom, le numéro d’identification et le nombre de lots éventuels faisant l’objet de l’appel d’offres figurent dans le RPAO. Il y est fait ci-après référence sous le terme « les travaux ».</w:t>
      </w:r>
    </w:p>
    <w:p w14:paraId="27A8CF21" w14:textId="77777777" w:rsidR="0094297E" w:rsidRPr="00330A88" w:rsidRDefault="0094297E" w:rsidP="000565D7">
      <w:pPr>
        <w:ind w:firstLine="708"/>
        <w:jc w:val="both"/>
        <w:rPr>
          <w:rFonts w:ascii="Maiandra GD" w:hAnsi="Maiandra GD"/>
          <w:sz w:val="24"/>
          <w:szCs w:val="24"/>
        </w:rPr>
      </w:pPr>
      <w:r w:rsidRPr="00330A88">
        <w:rPr>
          <w:rFonts w:ascii="Maiandra GD" w:hAnsi="Maiandra GD"/>
          <w:sz w:val="24"/>
          <w:szCs w:val="24"/>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121EE8A7" w14:textId="77777777" w:rsidR="0094297E" w:rsidRPr="00330A88" w:rsidRDefault="0094297E" w:rsidP="000565D7">
      <w:pPr>
        <w:ind w:firstLine="708"/>
        <w:jc w:val="both"/>
        <w:rPr>
          <w:rFonts w:ascii="Maiandra GD" w:hAnsi="Maiandra GD"/>
          <w:sz w:val="24"/>
          <w:szCs w:val="24"/>
        </w:rPr>
      </w:pPr>
      <w:r w:rsidRPr="00330A88">
        <w:rPr>
          <w:rFonts w:ascii="Maiandra GD" w:hAnsi="Maiandra GD"/>
          <w:sz w:val="24"/>
          <w:szCs w:val="24"/>
        </w:rPr>
        <w:t>1.3. Dans le présent Dossier d’Appel d’Offres, le terme « jour » désigne un jour calendaire.</w:t>
      </w:r>
    </w:p>
    <w:p w14:paraId="46D002F8" w14:textId="77777777" w:rsidR="0094297E" w:rsidRPr="00330A88" w:rsidRDefault="0094297E" w:rsidP="0094297E">
      <w:pPr>
        <w:jc w:val="both"/>
        <w:rPr>
          <w:rFonts w:ascii="Maiandra GD" w:hAnsi="Maiandra GD"/>
          <w:sz w:val="24"/>
          <w:szCs w:val="24"/>
        </w:rPr>
      </w:pPr>
      <w:r w:rsidRPr="00330A88">
        <w:rPr>
          <w:rFonts w:ascii="Maiandra GD" w:hAnsi="Maiandra GD"/>
          <w:b/>
          <w:sz w:val="24"/>
          <w:szCs w:val="24"/>
          <w:u w:val="single"/>
        </w:rPr>
        <w:t>Article 2</w:t>
      </w:r>
      <w:r w:rsidRPr="00330A88">
        <w:rPr>
          <w:rFonts w:ascii="Maiandra GD" w:hAnsi="Maiandra GD"/>
          <w:sz w:val="24"/>
          <w:szCs w:val="24"/>
        </w:rPr>
        <w:t xml:space="preserve"> : </w:t>
      </w:r>
      <w:r w:rsidRPr="00330A88">
        <w:rPr>
          <w:rFonts w:ascii="Maiandra GD" w:hAnsi="Maiandra GD"/>
          <w:b/>
          <w:sz w:val="24"/>
          <w:szCs w:val="24"/>
        </w:rPr>
        <w:t>Financement</w:t>
      </w:r>
    </w:p>
    <w:p w14:paraId="350EB5B1" w14:textId="77777777" w:rsidR="0094297E" w:rsidRPr="00330A88" w:rsidRDefault="0094297E" w:rsidP="000565D7">
      <w:pPr>
        <w:ind w:firstLine="708"/>
        <w:jc w:val="both"/>
        <w:rPr>
          <w:rFonts w:ascii="Maiandra GD" w:hAnsi="Maiandra GD"/>
          <w:sz w:val="24"/>
          <w:szCs w:val="24"/>
        </w:rPr>
      </w:pPr>
      <w:r w:rsidRPr="00330A88">
        <w:rPr>
          <w:rFonts w:ascii="Maiandra GD" w:hAnsi="Maiandra GD"/>
          <w:sz w:val="24"/>
          <w:szCs w:val="24"/>
        </w:rPr>
        <w:t>La source de financement des travaux objet du présent appel d’offres est précisée dans le RPAO.</w:t>
      </w:r>
    </w:p>
    <w:p w14:paraId="105D19BA" w14:textId="77777777"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 xml:space="preserve"> Article 3</w:t>
      </w:r>
      <w:r w:rsidRPr="00330A88">
        <w:rPr>
          <w:rFonts w:ascii="Maiandra GD" w:hAnsi="Maiandra GD"/>
          <w:sz w:val="24"/>
          <w:szCs w:val="24"/>
        </w:rPr>
        <w:t xml:space="preserve"> : </w:t>
      </w:r>
      <w:r w:rsidRPr="00330A88">
        <w:rPr>
          <w:rFonts w:ascii="Maiandra GD" w:hAnsi="Maiandra GD"/>
          <w:b/>
          <w:sz w:val="24"/>
          <w:szCs w:val="24"/>
        </w:rPr>
        <w:t>Fraude et corruption</w:t>
      </w:r>
    </w:p>
    <w:p w14:paraId="5EB0A08D" w14:textId="77777777" w:rsidR="0094297E" w:rsidRPr="00330A88" w:rsidRDefault="0094297E" w:rsidP="0094297E">
      <w:pPr>
        <w:ind w:firstLine="708"/>
        <w:jc w:val="both"/>
        <w:rPr>
          <w:rFonts w:ascii="Maiandra GD" w:hAnsi="Maiandra GD"/>
          <w:sz w:val="24"/>
          <w:szCs w:val="24"/>
        </w:rPr>
      </w:pPr>
      <w:r w:rsidRPr="00330A88">
        <w:rPr>
          <w:rFonts w:ascii="Maiandra GD" w:hAnsi="Maiandra GD"/>
          <w:sz w:val="24"/>
          <w:szCs w:val="24"/>
        </w:rPr>
        <w:t>3.1.   L’Autorité Contractante exige des soumissionnaires et des cocontractants, qu’ils respectent les règles d’éthique professionnelle les plus strictes durant la passation et l’exécution de ces marchés. En vertu de ce principe :</w:t>
      </w:r>
    </w:p>
    <w:p w14:paraId="390C32F7" w14:textId="77777777" w:rsidR="0094297E" w:rsidRPr="00330A88" w:rsidRDefault="0094297E" w:rsidP="0094297E">
      <w:pPr>
        <w:ind w:firstLine="708"/>
        <w:jc w:val="both"/>
        <w:rPr>
          <w:rFonts w:ascii="Maiandra GD" w:hAnsi="Maiandra GD"/>
          <w:b/>
          <w:sz w:val="24"/>
          <w:szCs w:val="24"/>
        </w:rPr>
      </w:pPr>
      <w:r w:rsidRPr="00330A88">
        <w:rPr>
          <w:rFonts w:ascii="Maiandra GD" w:hAnsi="Maiandra GD"/>
          <w:b/>
          <w:sz w:val="24"/>
          <w:szCs w:val="24"/>
        </w:rPr>
        <w:t>a.</w:t>
      </w:r>
    </w:p>
    <w:p w14:paraId="240BFD3B" w14:textId="77777777" w:rsidR="0094297E" w:rsidRPr="00330A88" w:rsidRDefault="0094297E" w:rsidP="000565D7">
      <w:pPr>
        <w:ind w:firstLine="1416"/>
        <w:jc w:val="both"/>
        <w:rPr>
          <w:rFonts w:ascii="Maiandra GD" w:hAnsi="Maiandra GD"/>
          <w:sz w:val="24"/>
          <w:szCs w:val="24"/>
        </w:rPr>
      </w:pPr>
      <w:r w:rsidRPr="00330A88">
        <w:rPr>
          <w:rFonts w:ascii="Maiandra GD" w:hAnsi="Maiandra GD"/>
          <w:b/>
          <w:sz w:val="24"/>
          <w:szCs w:val="24"/>
        </w:rPr>
        <w:t>i.</w:t>
      </w:r>
      <w:r w:rsidRPr="00330A88">
        <w:rPr>
          <w:rFonts w:ascii="Maiandra GD" w:hAnsi="Maiandra GD"/>
          <w:sz w:val="24"/>
          <w:szCs w:val="24"/>
        </w:rPr>
        <w:t xml:space="preserve"> Est coupable de « corruption » quiconque offre, donne, sollicite ou accepte un quelconque avantage en vue d’influencer l’action d’un agent  public au cours de l’attribution ou de l’exécution d’un marché.</w:t>
      </w:r>
    </w:p>
    <w:p w14:paraId="7AFE8F8E" w14:textId="77777777" w:rsidR="0094297E" w:rsidRPr="00330A88" w:rsidRDefault="0094297E" w:rsidP="000565D7">
      <w:pPr>
        <w:ind w:firstLine="1416"/>
        <w:jc w:val="both"/>
        <w:rPr>
          <w:rFonts w:ascii="Maiandra GD" w:hAnsi="Maiandra GD"/>
          <w:sz w:val="24"/>
          <w:szCs w:val="24"/>
        </w:rPr>
      </w:pPr>
      <w:r w:rsidRPr="00330A88">
        <w:rPr>
          <w:rFonts w:ascii="Maiandra GD" w:hAnsi="Maiandra GD"/>
          <w:b/>
          <w:sz w:val="24"/>
          <w:szCs w:val="24"/>
        </w:rPr>
        <w:t>ii.</w:t>
      </w:r>
      <w:r w:rsidRPr="00330A88">
        <w:rPr>
          <w:rFonts w:ascii="Maiandra GD" w:hAnsi="Maiandra GD"/>
          <w:sz w:val="24"/>
          <w:szCs w:val="24"/>
        </w:rPr>
        <w:t xml:space="preserve"> Se livre à des « manœuvres frauduleuses » quiconque déforme ou dénature les faits afin d’influencer l’attribution ou l’exécution d’un marché.</w:t>
      </w:r>
    </w:p>
    <w:p w14:paraId="12D63399" w14:textId="77777777" w:rsidR="0094297E" w:rsidRPr="00330A88" w:rsidRDefault="0094297E" w:rsidP="000565D7">
      <w:pPr>
        <w:ind w:firstLine="1416"/>
        <w:jc w:val="both"/>
        <w:rPr>
          <w:rFonts w:ascii="Maiandra GD" w:hAnsi="Maiandra GD"/>
          <w:sz w:val="24"/>
          <w:szCs w:val="24"/>
        </w:rPr>
      </w:pPr>
      <w:r w:rsidRPr="00330A88">
        <w:rPr>
          <w:rFonts w:ascii="Maiandra GD" w:hAnsi="Maiandra GD"/>
          <w:b/>
          <w:sz w:val="24"/>
          <w:szCs w:val="24"/>
        </w:rPr>
        <w:t>iii.</w:t>
      </w:r>
      <w:r w:rsidRPr="00330A88">
        <w:rPr>
          <w:rFonts w:ascii="Maiandra GD" w:hAnsi="Maiandra GD"/>
          <w:sz w:val="24"/>
          <w:szCs w:val="24"/>
        </w:rPr>
        <w:t xml:space="preserve"> «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w:t>
      </w:r>
    </w:p>
    <w:p w14:paraId="3E86358C" w14:textId="77777777" w:rsidR="0094297E" w:rsidRPr="00330A88" w:rsidRDefault="0094297E" w:rsidP="000565D7">
      <w:pPr>
        <w:ind w:firstLine="1416"/>
        <w:jc w:val="both"/>
        <w:rPr>
          <w:rFonts w:ascii="Maiandra GD" w:hAnsi="Maiandra GD"/>
          <w:sz w:val="24"/>
          <w:szCs w:val="24"/>
        </w:rPr>
      </w:pPr>
      <w:r w:rsidRPr="00330A88">
        <w:rPr>
          <w:rFonts w:ascii="Maiandra GD" w:hAnsi="Maiandra GD"/>
          <w:b/>
          <w:sz w:val="24"/>
          <w:szCs w:val="24"/>
        </w:rPr>
        <w:t>iv-</w:t>
      </w:r>
      <w:r w:rsidRPr="00330A88">
        <w:rPr>
          <w:rFonts w:ascii="Maiandra GD" w:hAnsi="Maiandra GD"/>
          <w:sz w:val="24"/>
          <w:szCs w:val="24"/>
        </w:rPr>
        <w:t xml:space="preserve"> « Pratiques coercitives » désignent toute forme d’atteinte aux personnes ou à leurs biens ou de menaces à leur encontre afin d’influencer leur action au cours de l’attribution ou de l’exécution d’un marché.</w:t>
      </w:r>
    </w:p>
    <w:p w14:paraId="3DC101D8" w14:textId="77777777" w:rsidR="0094297E" w:rsidRPr="00330A88" w:rsidRDefault="0094297E" w:rsidP="000565D7">
      <w:pPr>
        <w:ind w:firstLine="708"/>
        <w:jc w:val="both"/>
        <w:rPr>
          <w:rFonts w:ascii="Maiandra GD" w:hAnsi="Maiandra GD"/>
          <w:sz w:val="24"/>
          <w:szCs w:val="24"/>
        </w:rPr>
      </w:pPr>
      <w:r w:rsidRPr="00330A88">
        <w:rPr>
          <w:rFonts w:ascii="Maiandra GD" w:hAnsi="Maiandra GD"/>
          <w:b/>
          <w:sz w:val="24"/>
          <w:szCs w:val="24"/>
        </w:rPr>
        <w:t>b.</w:t>
      </w:r>
      <w:r w:rsidRPr="00330A88">
        <w:rPr>
          <w:rFonts w:ascii="Maiandra GD" w:hAnsi="Maiandra GD"/>
          <w:sz w:val="24"/>
          <w:szCs w:val="24"/>
        </w:rPr>
        <w:t xml:space="preserve"> L’Autorité Contractante rejettera une proposition d’attribution s’il s’avère que l’attributaire proposé est, directement ou par l’intermédiaire d’un agent, coupable de corruption ou s’est livré à des manœuvres frauduleuses, des pratiques collusoires ou coercitives pour l’attribution de ce marché.</w:t>
      </w:r>
    </w:p>
    <w:p w14:paraId="307087F9" w14:textId="77777777" w:rsidR="0094297E" w:rsidRPr="00330A88" w:rsidRDefault="0094297E" w:rsidP="000565D7">
      <w:pPr>
        <w:ind w:firstLine="708"/>
        <w:jc w:val="both"/>
        <w:rPr>
          <w:rFonts w:ascii="Maiandra GD" w:hAnsi="Maiandra GD"/>
          <w:sz w:val="24"/>
          <w:szCs w:val="24"/>
        </w:rPr>
      </w:pPr>
      <w:r w:rsidRPr="00330A88">
        <w:rPr>
          <w:rFonts w:ascii="Maiandra GD" w:hAnsi="Maiandra GD"/>
          <w:sz w:val="24"/>
          <w:szCs w:val="24"/>
        </w:rPr>
        <w:t>3.2.   Le Ministre Délégué à la Présidence de la République chargé des Marchés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14:paraId="681D2064" w14:textId="77777777"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4</w:t>
      </w:r>
      <w:r w:rsidRPr="00330A88">
        <w:rPr>
          <w:rFonts w:ascii="Maiandra GD" w:hAnsi="Maiandra GD"/>
          <w:sz w:val="24"/>
          <w:szCs w:val="24"/>
        </w:rPr>
        <w:t xml:space="preserve"> : </w:t>
      </w:r>
      <w:r w:rsidRPr="00330A88">
        <w:rPr>
          <w:rFonts w:ascii="Maiandra GD" w:hAnsi="Maiandra GD"/>
          <w:b/>
          <w:sz w:val="24"/>
          <w:szCs w:val="24"/>
        </w:rPr>
        <w:t>Candidats admis à concourir</w:t>
      </w:r>
    </w:p>
    <w:p w14:paraId="40707A5D" w14:textId="77777777" w:rsidR="0094297E" w:rsidRPr="00330A88" w:rsidRDefault="0094297E" w:rsidP="000565D7">
      <w:pPr>
        <w:ind w:firstLine="426"/>
        <w:jc w:val="both"/>
        <w:rPr>
          <w:rFonts w:ascii="Maiandra GD" w:hAnsi="Maiandra GD"/>
          <w:sz w:val="24"/>
          <w:szCs w:val="24"/>
        </w:rPr>
      </w:pPr>
      <w:r w:rsidRPr="00330A88">
        <w:rPr>
          <w:rFonts w:ascii="Maiandra GD" w:hAnsi="Maiandra GD"/>
          <w:sz w:val="24"/>
          <w:szCs w:val="24"/>
        </w:rPr>
        <w:t>4.1.   Si l’appel d’offres est restreint, la consultation s’adresse à tous les candidats retenus à l’issue de la pré-qualification.</w:t>
      </w:r>
    </w:p>
    <w:p w14:paraId="36131A0D" w14:textId="77777777" w:rsidR="0094297E" w:rsidRPr="00330A88" w:rsidRDefault="0094297E" w:rsidP="004524FF">
      <w:pPr>
        <w:ind w:firstLine="426"/>
        <w:jc w:val="both"/>
        <w:rPr>
          <w:rFonts w:ascii="Maiandra GD" w:hAnsi="Maiandra GD"/>
          <w:sz w:val="24"/>
          <w:szCs w:val="24"/>
        </w:rPr>
      </w:pPr>
      <w:r w:rsidRPr="00330A88">
        <w:rPr>
          <w:rFonts w:ascii="Maiandra GD" w:hAnsi="Maiandra GD"/>
          <w:sz w:val="24"/>
          <w:szCs w:val="24"/>
        </w:rPr>
        <w:t>4.2.   En règle générale, l’appel d’offres s’adresse à tous les Cocontractants, sous réserve des dispositions ci-après :</w:t>
      </w:r>
    </w:p>
    <w:p w14:paraId="15DB3D84" w14:textId="77777777" w:rsidR="0094297E" w:rsidRPr="00330A88" w:rsidRDefault="0094297E" w:rsidP="004524FF">
      <w:pPr>
        <w:ind w:firstLine="426"/>
        <w:jc w:val="both"/>
        <w:rPr>
          <w:rFonts w:ascii="Maiandra GD" w:hAnsi="Maiandra GD"/>
          <w:sz w:val="24"/>
          <w:szCs w:val="24"/>
        </w:rPr>
      </w:pPr>
      <w:r w:rsidRPr="00330A88">
        <w:rPr>
          <w:rFonts w:ascii="Maiandra GD" w:hAnsi="Maiandra GD"/>
          <w:sz w:val="24"/>
          <w:szCs w:val="24"/>
        </w:rPr>
        <w:t>a. Un soumissionnaire (y compris tous les membres d’un groupement d’Entreprises et tous les sous-traitants du soumissionnaire) doit être d’un pays éligible, conformément à la convention de financement ;</w:t>
      </w:r>
    </w:p>
    <w:p w14:paraId="16D3ADCC" w14:textId="77777777" w:rsidR="0094297E" w:rsidRPr="00330A88" w:rsidRDefault="0094297E" w:rsidP="0094297E">
      <w:pPr>
        <w:ind w:firstLine="426"/>
        <w:jc w:val="both"/>
        <w:rPr>
          <w:rFonts w:ascii="Maiandra GD" w:hAnsi="Maiandra GD"/>
          <w:sz w:val="24"/>
          <w:szCs w:val="24"/>
        </w:rPr>
      </w:pPr>
      <w:r w:rsidRPr="00330A88">
        <w:rPr>
          <w:rFonts w:ascii="Maiandra GD" w:hAnsi="Maiandra GD"/>
          <w:sz w:val="24"/>
          <w:szCs w:val="24"/>
        </w:rPr>
        <w:t>b. Un soumissionnaire (y compris tous les membres d’un groupement d’Entreprises et tous les sous-traitants du soumissionnaire) ne doit pas se trouver en situation de conflit d’intérêt.</w:t>
      </w:r>
    </w:p>
    <w:p w14:paraId="51BF3177" w14:textId="77777777" w:rsidR="0094297E" w:rsidRPr="00330A88" w:rsidRDefault="0094297E" w:rsidP="0094297E">
      <w:pPr>
        <w:jc w:val="both"/>
        <w:rPr>
          <w:rFonts w:ascii="Maiandra GD" w:hAnsi="Maiandra GD"/>
          <w:sz w:val="24"/>
          <w:szCs w:val="24"/>
        </w:rPr>
      </w:pPr>
      <w:r w:rsidRPr="00330A88">
        <w:rPr>
          <w:rFonts w:ascii="Maiandra GD" w:hAnsi="Maiandra GD"/>
          <w:sz w:val="24"/>
          <w:szCs w:val="24"/>
        </w:rPr>
        <w:t>Un soumissionnaire peut être jugé comme étant en situation de conflit d’intérêt s’il :</w:t>
      </w:r>
    </w:p>
    <w:p w14:paraId="2ED99193" w14:textId="77777777" w:rsidR="0094297E" w:rsidRPr="00330A88" w:rsidRDefault="0094297E" w:rsidP="00D0281F">
      <w:pPr>
        <w:numPr>
          <w:ilvl w:val="0"/>
          <w:numId w:val="52"/>
        </w:numPr>
        <w:tabs>
          <w:tab w:val="clear" w:pos="1080"/>
          <w:tab w:val="left" w:pos="1134"/>
          <w:tab w:val="num" w:pos="1418"/>
        </w:tabs>
        <w:ind w:left="1134" w:hanging="283"/>
        <w:jc w:val="both"/>
        <w:rPr>
          <w:rFonts w:ascii="Maiandra GD" w:hAnsi="Maiandra GD"/>
          <w:sz w:val="24"/>
          <w:szCs w:val="24"/>
        </w:rPr>
      </w:pPr>
      <w:r w:rsidRPr="00330A88">
        <w:rPr>
          <w:rFonts w:ascii="Maiandra GD" w:hAnsi="Maiandra GD"/>
          <w:sz w:val="24"/>
          <w:szCs w:val="24"/>
        </w:rPr>
        <w:t xml:space="preserve">est associé ou a été associé dans le passé, à une entreprise (ou à une filiale de cette entreprise) qui a fourni des services de consultant pour la conception, la préparation des spécifications </w:t>
      </w:r>
      <w:r w:rsidRPr="00330A88">
        <w:rPr>
          <w:rFonts w:ascii="Maiandra GD" w:hAnsi="Maiandra GD"/>
          <w:sz w:val="24"/>
          <w:szCs w:val="24"/>
        </w:rPr>
        <w:lastRenderedPageBreak/>
        <w:t>et autres documents utilisés dans le cadre des marchés passés au titre du présent appel d’offres ; ou</w:t>
      </w:r>
    </w:p>
    <w:p w14:paraId="6BB28B18" w14:textId="77777777" w:rsidR="0094297E" w:rsidRPr="00330A88" w:rsidRDefault="0094297E" w:rsidP="00D0281F">
      <w:pPr>
        <w:numPr>
          <w:ilvl w:val="0"/>
          <w:numId w:val="52"/>
        </w:numPr>
        <w:tabs>
          <w:tab w:val="clear" w:pos="1080"/>
          <w:tab w:val="left" w:pos="1134"/>
          <w:tab w:val="num" w:pos="1560"/>
        </w:tabs>
        <w:ind w:left="1134" w:hanging="283"/>
        <w:jc w:val="both"/>
        <w:rPr>
          <w:rFonts w:ascii="Maiandra GD" w:hAnsi="Maiandra GD"/>
          <w:sz w:val="24"/>
          <w:szCs w:val="24"/>
        </w:rPr>
      </w:pPr>
      <w:r w:rsidRPr="00330A88">
        <w:rPr>
          <w:rFonts w:ascii="Maiandra GD" w:hAnsi="Maiandra GD"/>
          <w:sz w:val="24"/>
          <w:szCs w:val="24"/>
        </w:rPr>
        <w:t>Présente plus d’une offre dans le cadre du présent appel d’offres, à l’exception des offres variantes autorisées selon l’article 18, le cas échéant ; cependant, ceci ne fait pas obstacle à la participation de sous-traitants dans plus d’une offre.</w:t>
      </w:r>
    </w:p>
    <w:p w14:paraId="3B8EF7A1" w14:textId="77777777" w:rsidR="0094297E" w:rsidRPr="00330A88" w:rsidRDefault="0094297E" w:rsidP="00D64250">
      <w:pPr>
        <w:ind w:firstLine="426"/>
        <w:jc w:val="both"/>
        <w:rPr>
          <w:rFonts w:ascii="Maiandra GD" w:hAnsi="Maiandra GD"/>
          <w:sz w:val="24"/>
          <w:szCs w:val="24"/>
        </w:rPr>
      </w:pPr>
      <w:r w:rsidRPr="00330A88">
        <w:rPr>
          <w:rFonts w:ascii="Maiandra GD" w:hAnsi="Maiandra GD"/>
          <w:sz w:val="24"/>
          <w:szCs w:val="24"/>
        </w:rPr>
        <w:t>c. Le soumissionnaire ne doit pas être sous le coup d’une décision d’exclusion.</w:t>
      </w:r>
    </w:p>
    <w:p w14:paraId="76BEA225" w14:textId="77777777" w:rsidR="0094297E" w:rsidRPr="00330A88" w:rsidRDefault="0094297E" w:rsidP="00D64250">
      <w:pPr>
        <w:ind w:firstLine="426"/>
        <w:jc w:val="both"/>
        <w:rPr>
          <w:rFonts w:ascii="Maiandra GD" w:hAnsi="Maiandra GD"/>
          <w:sz w:val="24"/>
          <w:szCs w:val="24"/>
        </w:rPr>
      </w:pPr>
      <w:r w:rsidRPr="00330A88">
        <w:rPr>
          <w:rFonts w:ascii="Maiandra GD" w:hAnsi="Maiandra GD"/>
          <w:sz w:val="24"/>
          <w:szCs w:val="24"/>
        </w:rPr>
        <w:t>d. Une entreprise publique camerounaise peut participer à la consultation si elle peut démonter qu’elle :</w:t>
      </w:r>
    </w:p>
    <w:p w14:paraId="0A5F4A4C" w14:textId="77777777" w:rsidR="0094297E" w:rsidRPr="00330A88" w:rsidRDefault="0094297E" w:rsidP="0094297E">
      <w:pPr>
        <w:ind w:firstLine="851"/>
        <w:jc w:val="both"/>
        <w:rPr>
          <w:rFonts w:ascii="Maiandra GD" w:hAnsi="Maiandra GD"/>
          <w:sz w:val="24"/>
          <w:szCs w:val="24"/>
        </w:rPr>
      </w:pPr>
      <w:r w:rsidRPr="00330A88">
        <w:rPr>
          <w:rFonts w:ascii="Maiandra GD" w:hAnsi="Maiandra GD"/>
          <w:sz w:val="24"/>
          <w:szCs w:val="24"/>
        </w:rPr>
        <w:t>(i) est juridiquement et financièrement autonome ;</w:t>
      </w:r>
    </w:p>
    <w:p w14:paraId="04B20BF9" w14:textId="77777777" w:rsidR="0094297E" w:rsidRPr="00330A88" w:rsidRDefault="0094297E" w:rsidP="0094297E">
      <w:pPr>
        <w:ind w:firstLine="851"/>
        <w:jc w:val="both"/>
        <w:rPr>
          <w:rFonts w:ascii="Maiandra GD" w:hAnsi="Maiandra GD"/>
          <w:sz w:val="24"/>
          <w:szCs w:val="24"/>
        </w:rPr>
      </w:pPr>
      <w:r w:rsidRPr="00330A88">
        <w:rPr>
          <w:rFonts w:ascii="Maiandra GD" w:hAnsi="Maiandra GD"/>
          <w:sz w:val="24"/>
          <w:szCs w:val="24"/>
        </w:rPr>
        <w:t xml:space="preserve">(ii) administrée selon les règles du droit commercial et </w:t>
      </w:r>
    </w:p>
    <w:p w14:paraId="3D81F213" w14:textId="77777777" w:rsidR="0094297E" w:rsidRPr="00330A88" w:rsidRDefault="0094297E" w:rsidP="00D64250">
      <w:pPr>
        <w:ind w:firstLine="851"/>
        <w:jc w:val="both"/>
        <w:rPr>
          <w:rFonts w:ascii="Maiandra GD" w:hAnsi="Maiandra GD"/>
          <w:sz w:val="24"/>
          <w:szCs w:val="24"/>
        </w:rPr>
      </w:pPr>
      <w:r w:rsidRPr="00330A88">
        <w:rPr>
          <w:rFonts w:ascii="Maiandra GD" w:hAnsi="Maiandra GD"/>
          <w:sz w:val="24"/>
          <w:szCs w:val="24"/>
        </w:rPr>
        <w:t>(iii) n’est pas sous la tutelle ou l’autorité directe voire indirecte du Autorité Contractante.</w:t>
      </w:r>
    </w:p>
    <w:p w14:paraId="3D309998" w14:textId="77777777" w:rsidR="0094297E" w:rsidRPr="00330A88" w:rsidRDefault="0094297E" w:rsidP="0094297E">
      <w:pPr>
        <w:jc w:val="both"/>
        <w:rPr>
          <w:rFonts w:ascii="Maiandra GD" w:hAnsi="Maiandra GD"/>
          <w:sz w:val="24"/>
          <w:szCs w:val="24"/>
          <w:u w:val="single"/>
        </w:rPr>
      </w:pPr>
      <w:r w:rsidRPr="00330A88">
        <w:rPr>
          <w:rFonts w:ascii="Maiandra GD" w:hAnsi="Maiandra GD"/>
          <w:b/>
          <w:sz w:val="24"/>
          <w:szCs w:val="24"/>
          <w:u w:val="single"/>
        </w:rPr>
        <w:t>Article 5</w:t>
      </w:r>
      <w:r w:rsidRPr="00330A88">
        <w:rPr>
          <w:rFonts w:ascii="Maiandra GD" w:hAnsi="Maiandra GD"/>
          <w:sz w:val="24"/>
          <w:szCs w:val="24"/>
        </w:rPr>
        <w:t xml:space="preserve"> : </w:t>
      </w:r>
      <w:r w:rsidRPr="00330A88">
        <w:rPr>
          <w:rFonts w:ascii="Maiandra GD" w:hAnsi="Maiandra GD"/>
          <w:b/>
          <w:sz w:val="24"/>
          <w:szCs w:val="24"/>
        </w:rPr>
        <w:t>Matériaux, matériels, fournitures, équipements et services autorisés.</w:t>
      </w:r>
    </w:p>
    <w:p w14:paraId="0C813C21" w14:textId="77777777" w:rsidR="0094297E" w:rsidRPr="00330A88" w:rsidRDefault="0094297E" w:rsidP="00D0281F">
      <w:pPr>
        <w:numPr>
          <w:ilvl w:val="1"/>
          <w:numId w:val="20"/>
        </w:numPr>
        <w:ind w:left="0" w:firstLine="0"/>
        <w:jc w:val="both"/>
        <w:rPr>
          <w:rFonts w:ascii="Maiandra GD" w:hAnsi="Maiandra GD"/>
          <w:sz w:val="24"/>
          <w:szCs w:val="24"/>
        </w:rPr>
      </w:pPr>
      <w:r w:rsidRPr="00330A88">
        <w:rPr>
          <w:rFonts w:ascii="Maiandra GD" w:hAnsi="Maiandra GD"/>
          <w:sz w:val="24"/>
          <w:szCs w:val="24"/>
        </w:rPr>
        <w:t>Les matériaux, les matériels de l’cocontractant,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 et services.</w:t>
      </w:r>
    </w:p>
    <w:p w14:paraId="54EC84A5" w14:textId="77777777" w:rsidR="0094297E" w:rsidRPr="00330A88" w:rsidRDefault="0094297E" w:rsidP="00D0281F">
      <w:pPr>
        <w:numPr>
          <w:ilvl w:val="1"/>
          <w:numId w:val="20"/>
        </w:numPr>
        <w:ind w:left="0" w:firstLine="0"/>
        <w:jc w:val="both"/>
        <w:rPr>
          <w:rFonts w:ascii="Maiandra GD" w:hAnsi="Maiandra GD"/>
          <w:sz w:val="24"/>
          <w:szCs w:val="24"/>
        </w:rPr>
      </w:pPr>
      <w:r w:rsidRPr="00330A88">
        <w:rPr>
          <w:rFonts w:ascii="Maiandra GD" w:hAnsi="Maiandra GD"/>
          <w:sz w:val="24"/>
          <w:szCs w:val="24"/>
        </w:rPr>
        <w:t>Aux  fins de l’article 5.1 ci-dessus, le temps « provenir » désigne le lieu où les biens sont extraits, cultivés, produits ou fabriqués et d’où proviennent les services.</w:t>
      </w:r>
    </w:p>
    <w:p w14:paraId="10A992CC" w14:textId="77777777" w:rsidR="0094297E" w:rsidRPr="00330A88" w:rsidRDefault="0094297E" w:rsidP="0094297E">
      <w:pPr>
        <w:jc w:val="both"/>
        <w:rPr>
          <w:rFonts w:ascii="Maiandra GD" w:hAnsi="Maiandra GD"/>
          <w:sz w:val="24"/>
          <w:szCs w:val="24"/>
        </w:rPr>
      </w:pPr>
      <w:r w:rsidRPr="00330A88">
        <w:rPr>
          <w:rFonts w:ascii="Maiandra GD" w:hAnsi="Maiandra GD"/>
          <w:b/>
          <w:sz w:val="24"/>
          <w:szCs w:val="24"/>
          <w:u w:val="single"/>
        </w:rPr>
        <w:t>Article 6</w:t>
      </w:r>
      <w:r w:rsidRPr="00330A88">
        <w:rPr>
          <w:rFonts w:ascii="Maiandra GD" w:hAnsi="Maiandra GD"/>
          <w:sz w:val="24"/>
          <w:szCs w:val="24"/>
        </w:rPr>
        <w:t xml:space="preserve"> : </w:t>
      </w:r>
      <w:r w:rsidRPr="00330A88">
        <w:rPr>
          <w:rFonts w:ascii="Maiandra GD" w:hAnsi="Maiandra GD"/>
          <w:b/>
          <w:sz w:val="24"/>
          <w:szCs w:val="24"/>
        </w:rPr>
        <w:t>Qualifications du Soumissionnaire</w:t>
      </w:r>
    </w:p>
    <w:p w14:paraId="54716251" w14:textId="77777777" w:rsidR="0094297E" w:rsidRPr="00330A88" w:rsidRDefault="0094297E" w:rsidP="00D0281F">
      <w:pPr>
        <w:numPr>
          <w:ilvl w:val="1"/>
          <w:numId w:val="47"/>
        </w:numPr>
        <w:tabs>
          <w:tab w:val="clear" w:pos="720"/>
          <w:tab w:val="num" w:pos="426"/>
        </w:tabs>
        <w:jc w:val="both"/>
        <w:rPr>
          <w:rFonts w:ascii="Maiandra GD" w:hAnsi="Maiandra GD"/>
          <w:sz w:val="24"/>
          <w:szCs w:val="24"/>
        </w:rPr>
      </w:pPr>
      <w:r w:rsidRPr="00330A88">
        <w:rPr>
          <w:rFonts w:ascii="Maiandra GD" w:hAnsi="Maiandra GD"/>
          <w:sz w:val="24"/>
          <w:szCs w:val="24"/>
        </w:rPr>
        <w:t xml:space="preserve">   Les Soumissionnaires doivent, comme partie intégrante de leur offre : </w:t>
      </w:r>
    </w:p>
    <w:p w14:paraId="1CD59ED6" w14:textId="77777777" w:rsidR="0094297E" w:rsidRPr="00330A88" w:rsidRDefault="0094297E" w:rsidP="00D0281F">
      <w:pPr>
        <w:numPr>
          <w:ilvl w:val="1"/>
          <w:numId w:val="48"/>
        </w:numPr>
        <w:tabs>
          <w:tab w:val="clear" w:pos="1800"/>
          <w:tab w:val="num" w:pos="993"/>
        </w:tabs>
        <w:ind w:left="993" w:hanging="284"/>
        <w:rPr>
          <w:rFonts w:ascii="Maiandra GD" w:hAnsi="Maiandra GD"/>
          <w:sz w:val="24"/>
          <w:szCs w:val="24"/>
        </w:rPr>
      </w:pPr>
      <w:r w:rsidRPr="00330A88">
        <w:rPr>
          <w:rFonts w:ascii="Maiandra GD" w:hAnsi="Maiandra GD"/>
          <w:sz w:val="24"/>
          <w:szCs w:val="24"/>
        </w:rPr>
        <w:t>Soumettre un pouvoir habilitant le signataire de la soumission à engager le Soumissionnaire ;</w:t>
      </w:r>
    </w:p>
    <w:p w14:paraId="4A3B3050" w14:textId="77777777" w:rsidR="0094297E" w:rsidRPr="005B3D28" w:rsidRDefault="0094297E" w:rsidP="00D0281F">
      <w:pPr>
        <w:numPr>
          <w:ilvl w:val="1"/>
          <w:numId w:val="48"/>
        </w:numPr>
        <w:tabs>
          <w:tab w:val="clear" w:pos="1800"/>
          <w:tab w:val="num" w:pos="993"/>
        </w:tabs>
        <w:ind w:left="993" w:hanging="284"/>
        <w:jc w:val="both"/>
        <w:rPr>
          <w:rFonts w:ascii="Maiandra GD" w:hAnsi="Maiandra GD"/>
          <w:sz w:val="24"/>
          <w:szCs w:val="24"/>
        </w:rPr>
      </w:pPr>
      <w:r w:rsidRPr="00330A88">
        <w:rPr>
          <w:rFonts w:ascii="Maiandra GD" w:hAnsi="Maiandra GD"/>
          <w:sz w:val="24"/>
          <w:szCs w:val="24"/>
        </w:rPr>
        <w:t xml:space="preserve">Fournir toutes les informations (compléter ou mettre à jour les informations jointes à leur demande de </w:t>
      </w:r>
      <w:r w:rsidR="00D86FA6" w:rsidRPr="00330A88">
        <w:rPr>
          <w:rFonts w:ascii="Maiandra GD" w:hAnsi="Maiandra GD"/>
          <w:sz w:val="24"/>
          <w:szCs w:val="24"/>
        </w:rPr>
        <w:t>préqualification</w:t>
      </w:r>
      <w:r w:rsidRPr="00330A88">
        <w:rPr>
          <w:rFonts w:ascii="Maiandra GD" w:hAnsi="Maiandra GD"/>
          <w:sz w:val="24"/>
          <w:szCs w:val="24"/>
        </w:rPr>
        <w:t xml:space="preserve"> qui ont pu changer, au cas où les candidats ont fait l’objet d’une </w:t>
      </w:r>
      <w:r w:rsidR="00D86FA6" w:rsidRPr="00330A88">
        <w:rPr>
          <w:rFonts w:ascii="Maiandra GD" w:hAnsi="Maiandra GD"/>
          <w:sz w:val="24"/>
          <w:szCs w:val="24"/>
        </w:rPr>
        <w:t>préqualification</w:t>
      </w:r>
      <w:r w:rsidRPr="00330A88">
        <w:rPr>
          <w:rFonts w:ascii="Maiandra GD" w:hAnsi="Maiandra GD"/>
          <w:sz w:val="24"/>
          <w:szCs w:val="24"/>
        </w:rPr>
        <w:t>) demandées aux soumissionnaires, dans le RPAO, afin d’établir leur qualification pour exécuter le marché.</w:t>
      </w:r>
    </w:p>
    <w:p w14:paraId="5BB94C38" w14:textId="77777777"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Les informations relatives aux points suivants sont exigées le cas échéant : </w:t>
      </w:r>
    </w:p>
    <w:p w14:paraId="6EADF468" w14:textId="77777777" w:rsidR="0094297E" w:rsidRPr="00330A88" w:rsidRDefault="0094297E" w:rsidP="00D0281F">
      <w:pPr>
        <w:numPr>
          <w:ilvl w:val="0"/>
          <w:numId w:val="22"/>
        </w:numPr>
        <w:spacing w:line="276" w:lineRule="auto"/>
        <w:jc w:val="both"/>
        <w:rPr>
          <w:rFonts w:ascii="Maiandra GD" w:hAnsi="Maiandra GD"/>
          <w:sz w:val="24"/>
          <w:szCs w:val="24"/>
        </w:rPr>
      </w:pPr>
      <w:r w:rsidRPr="00330A88">
        <w:rPr>
          <w:rFonts w:ascii="Maiandra GD" w:hAnsi="Maiandra GD"/>
          <w:sz w:val="24"/>
          <w:szCs w:val="24"/>
        </w:rPr>
        <w:t>La production des bilans certifiés et chiffres d’affaires récents ;</w:t>
      </w:r>
    </w:p>
    <w:p w14:paraId="2286217C" w14:textId="77777777" w:rsidR="0094297E" w:rsidRPr="00330A88" w:rsidRDefault="0094297E" w:rsidP="00D0281F">
      <w:pPr>
        <w:numPr>
          <w:ilvl w:val="0"/>
          <w:numId w:val="22"/>
        </w:numPr>
        <w:spacing w:line="276" w:lineRule="auto"/>
        <w:jc w:val="both"/>
        <w:rPr>
          <w:rFonts w:ascii="Maiandra GD" w:hAnsi="Maiandra GD"/>
          <w:sz w:val="24"/>
          <w:szCs w:val="24"/>
        </w:rPr>
      </w:pPr>
      <w:r w:rsidRPr="00330A88">
        <w:rPr>
          <w:rFonts w:ascii="Maiandra GD" w:hAnsi="Maiandra GD"/>
          <w:sz w:val="24"/>
          <w:szCs w:val="24"/>
        </w:rPr>
        <w:t>Accès à une ligne de crédit ou disposition d’autres ressources financières ;</w:t>
      </w:r>
    </w:p>
    <w:p w14:paraId="0EBF5483" w14:textId="77777777" w:rsidR="0094297E" w:rsidRPr="00330A88" w:rsidRDefault="0094297E" w:rsidP="00D0281F">
      <w:pPr>
        <w:numPr>
          <w:ilvl w:val="0"/>
          <w:numId w:val="22"/>
        </w:numPr>
        <w:spacing w:line="276" w:lineRule="auto"/>
        <w:jc w:val="both"/>
        <w:rPr>
          <w:rFonts w:ascii="Maiandra GD" w:hAnsi="Maiandra GD"/>
          <w:sz w:val="24"/>
          <w:szCs w:val="24"/>
        </w:rPr>
      </w:pPr>
      <w:r w:rsidRPr="00330A88">
        <w:rPr>
          <w:rFonts w:ascii="Maiandra GD" w:hAnsi="Maiandra GD"/>
          <w:sz w:val="24"/>
          <w:szCs w:val="24"/>
        </w:rPr>
        <w:t>Les commandes acquises et les marchés attribués ;</w:t>
      </w:r>
    </w:p>
    <w:p w14:paraId="5D19DD7C" w14:textId="77777777" w:rsidR="0094297E" w:rsidRPr="00330A88" w:rsidRDefault="0094297E" w:rsidP="00D0281F">
      <w:pPr>
        <w:numPr>
          <w:ilvl w:val="0"/>
          <w:numId w:val="22"/>
        </w:numPr>
        <w:spacing w:line="276" w:lineRule="auto"/>
        <w:jc w:val="both"/>
        <w:rPr>
          <w:rFonts w:ascii="Maiandra GD" w:hAnsi="Maiandra GD"/>
          <w:sz w:val="24"/>
          <w:szCs w:val="24"/>
        </w:rPr>
      </w:pPr>
      <w:r w:rsidRPr="00330A88">
        <w:rPr>
          <w:rFonts w:ascii="Maiandra GD" w:hAnsi="Maiandra GD"/>
          <w:sz w:val="24"/>
          <w:szCs w:val="24"/>
        </w:rPr>
        <w:t>Les litiges en cours ;</w:t>
      </w:r>
    </w:p>
    <w:p w14:paraId="4452CB38" w14:textId="77777777" w:rsidR="0094297E" w:rsidRPr="00330A88" w:rsidRDefault="0094297E" w:rsidP="00D0281F">
      <w:pPr>
        <w:numPr>
          <w:ilvl w:val="0"/>
          <w:numId w:val="22"/>
        </w:numPr>
        <w:spacing w:line="276" w:lineRule="auto"/>
        <w:jc w:val="both"/>
        <w:rPr>
          <w:rFonts w:ascii="Maiandra GD" w:hAnsi="Maiandra GD"/>
          <w:sz w:val="24"/>
          <w:szCs w:val="24"/>
        </w:rPr>
      </w:pPr>
      <w:r w:rsidRPr="00330A88">
        <w:rPr>
          <w:rFonts w:ascii="Maiandra GD" w:hAnsi="Maiandra GD"/>
          <w:sz w:val="24"/>
          <w:szCs w:val="24"/>
        </w:rPr>
        <w:t>La disponibilité du matériel indispensable.</w:t>
      </w:r>
    </w:p>
    <w:p w14:paraId="374AEFC5" w14:textId="77777777" w:rsidR="0094297E" w:rsidRPr="00330A88" w:rsidRDefault="0094297E" w:rsidP="00D0281F">
      <w:pPr>
        <w:numPr>
          <w:ilvl w:val="1"/>
          <w:numId w:val="47"/>
        </w:numPr>
        <w:tabs>
          <w:tab w:val="clear" w:pos="720"/>
          <w:tab w:val="num" w:pos="426"/>
        </w:tabs>
        <w:ind w:left="426" w:hanging="437"/>
        <w:jc w:val="both"/>
        <w:rPr>
          <w:rFonts w:ascii="Maiandra GD" w:hAnsi="Maiandra GD"/>
          <w:sz w:val="24"/>
          <w:szCs w:val="24"/>
        </w:rPr>
      </w:pPr>
      <w:r w:rsidRPr="00330A88">
        <w:rPr>
          <w:rFonts w:ascii="Maiandra GD" w:hAnsi="Maiandra GD"/>
          <w:sz w:val="24"/>
          <w:szCs w:val="24"/>
        </w:rPr>
        <w:t xml:space="preserve">    Les soumissions présentées par deux ou plusieurs cocontractants groupés (co-traitance) doivent satisfaire aux conditions suivantes : </w:t>
      </w:r>
    </w:p>
    <w:p w14:paraId="50DD3CE5" w14:textId="77777777" w:rsidR="0094297E" w:rsidRPr="00330A88" w:rsidRDefault="0094297E" w:rsidP="00D0281F">
      <w:pPr>
        <w:numPr>
          <w:ilvl w:val="1"/>
          <w:numId w:val="22"/>
        </w:numPr>
        <w:tabs>
          <w:tab w:val="clear" w:pos="1440"/>
          <w:tab w:val="num" w:pos="993"/>
        </w:tabs>
        <w:ind w:left="993" w:hanging="284"/>
        <w:jc w:val="both"/>
        <w:rPr>
          <w:rFonts w:ascii="Maiandra GD" w:hAnsi="Maiandra GD"/>
          <w:sz w:val="24"/>
          <w:szCs w:val="24"/>
        </w:rPr>
      </w:pPr>
      <w:r w:rsidRPr="00330A88">
        <w:rPr>
          <w:rFonts w:ascii="Maiandra GD" w:hAnsi="Maiandra GD"/>
          <w:sz w:val="24"/>
          <w:szCs w:val="24"/>
        </w:rPr>
        <w:t>L’offre devra inclure pour chacune des entreprises, tous les renseignements énumérés à l’article 6.1 ci-dessus. Le RPAO devra préciser les informations à fournir par le groupement et celles à fournir par chaque membre du groupement ;</w:t>
      </w:r>
    </w:p>
    <w:p w14:paraId="5275FF59" w14:textId="77777777" w:rsidR="0094297E" w:rsidRPr="00330A88" w:rsidRDefault="0094297E" w:rsidP="00D0281F">
      <w:pPr>
        <w:numPr>
          <w:ilvl w:val="1"/>
          <w:numId w:val="22"/>
        </w:numPr>
        <w:tabs>
          <w:tab w:val="clear" w:pos="1440"/>
          <w:tab w:val="num" w:pos="993"/>
        </w:tabs>
        <w:ind w:left="993" w:hanging="284"/>
        <w:jc w:val="both"/>
        <w:rPr>
          <w:rFonts w:ascii="Maiandra GD" w:hAnsi="Maiandra GD"/>
          <w:sz w:val="24"/>
          <w:szCs w:val="24"/>
        </w:rPr>
      </w:pPr>
      <w:r w:rsidRPr="00330A88">
        <w:rPr>
          <w:rFonts w:ascii="Maiandra GD" w:hAnsi="Maiandra GD"/>
          <w:sz w:val="24"/>
          <w:szCs w:val="24"/>
        </w:rPr>
        <w:t>L’offre et le marché doivent être signés de façon à obliger tous les membres du groupement ;</w:t>
      </w:r>
    </w:p>
    <w:p w14:paraId="13D1D13A" w14:textId="77777777" w:rsidR="0094297E" w:rsidRPr="00330A88" w:rsidRDefault="0094297E" w:rsidP="00D0281F">
      <w:pPr>
        <w:numPr>
          <w:ilvl w:val="1"/>
          <w:numId w:val="22"/>
        </w:numPr>
        <w:tabs>
          <w:tab w:val="clear" w:pos="1440"/>
          <w:tab w:val="num" w:pos="993"/>
        </w:tabs>
        <w:ind w:left="993" w:hanging="284"/>
        <w:jc w:val="both"/>
        <w:rPr>
          <w:rFonts w:ascii="Maiandra GD" w:hAnsi="Maiandra GD"/>
          <w:sz w:val="24"/>
          <w:szCs w:val="24"/>
        </w:rPr>
      </w:pPr>
      <w:r w:rsidRPr="00330A88">
        <w:rPr>
          <w:rFonts w:ascii="Maiandra GD" w:hAnsi="Maiandra GD"/>
          <w:sz w:val="24"/>
          <w:szCs w:val="24"/>
        </w:rPr>
        <w:t>La nature du groupement (conjoint ou solidaire comme cela est requis dans le RPAO doit être précisée et justifiée par la production d’une copie de l’accord de groupement en bonne et due forme ;</w:t>
      </w:r>
    </w:p>
    <w:p w14:paraId="73545404" w14:textId="77777777" w:rsidR="0094297E" w:rsidRPr="00330A88" w:rsidRDefault="0094297E" w:rsidP="00D0281F">
      <w:pPr>
        <w:numPr>
          <w:ilvl w:val="1"/>
          <w:numId w:val="22"/>
        </w:numPr>
        <w:tabs>
          <w:tab w:val="clear" w:pos="1440"/>
          <w:tab w:val="num" w:pos="993"/>
        </w:tabs>
        <w:ind w:left="993" w:hanging="284"/>
        <w:jc w:val="both"/>
        <w:rPr>
          <w:rFonts w:ascii="Maiandra GD" w:hAnsi="Maiandra GD"/>
          <w:sz w:val="24"/>
          <w:szCs w:val="24"/>
        </w:rPr>
      </w:pPr>
      <w:r w:rsidRPr="00330A88">
        <w:rPr>
          <w:rFonts w:ascii="Maiandra GD" w:hAnsi="Maiandra GD"/>
          <w:sz w:val="24"/>
          <w:szCs w:val="24"/>
        </w:rPr>
        <w:t>Le membre du groupement désigné comme mandataire, représentera l’ensemble des entreprises vis-à-vis du Maître d’Ouvrage pour l’exécution du marché ;</w:t>
      </w:r>
    </w:p>
    <w:p w14:paraId="05281544" w14:textId="77777777" w:rsidR="0094297E" w:rsidRPr="00330A88" w:rsidRDefault="0094297E" w:rsidP="00D0281F">
      <w:pPr>
        <w:numPr>
          <w:ilvl w:val="1"/>
          <w:numId w:val="22"/>
        </w:numPr>
        <w:tabs>
          <w:tab w:val="clear" w:pos="1440"/>
          <w:tab w:val="num" w:pos="993"/>
        </w:tabs>
        <w:ind w:left="993" w:hanging="284"/>
        <w:jc w:val="both"/>
        <w:rPr>
          <w:rFonts w:ascii="Maiandra GD" w:hAnsi="Maiandra GD"/>
          <w:sz w:val="24"/>
          <w:szCs w:val="24"/>
        </w:rPr>
      </w:pPr>
      <w:r w:rsidRPr="00330A88">
        <w:rPr>
          <w:rFonts w:ascii="Maiandra GD" w:hAnsi="Maiandra GD"/>
          <w:sz w:val="24"/>
          <w:szCs w:val="24"/>
        </w:rPr>
        <w:t>En cas de groupement solidaire, les co-traitants se répartissent les sommes qui sont réglées par le Maître d’Ouvrage dans un compte unique ; en revanche, chaque entreprise est payée par le Maître d’Ouvrage dans son propre compte, lorsqu’il s’agit d’un groupement conjoint.</w:t>
      </w:r>
    </w:p>
    <w:p w14:paraId="6DC49643" w14:textId="77777777" w:rsidR="0094297E" w:rsidRPr="00330A88" w:rsidRDefault="0094297E" w:rsidP="00D0281F">
      <w:pPr>
        <w:numPr>
          <w:ilvl w:val="1"/>
          <w:numId w:val="23"/>
        </w:numPr>
        <w:ind w:left="0" w:hanging="11"/>
        <w:jc w:val="both"/>
        <w:rPr>
          <w:rFonts w:ascii="Maiandra GD" w:hAnsi="Maiandra GD"/>
          <w:sz w:val="24"/>
          <w:szCs w:val="24"/>
        </w:rPr>
      </w:pPr>
      <w:r w:rsidRPr="00330A88">
        <w:rPr>
          <w:rFonts w:ascii="Maiandra GD" w:hAnsi="Maiandra GD"/>
          <w:sz w:val="24"/>
          <w:szCs w:val="24"/>
        </w:rPr>
        <w:t>Les soumissionnaires doivent également présenter des propositions suffisamment détaillées pour démontrer qu’elles sont conformes aux spécifications techniques et aux délais d’exécution visés dans le RPAO.</w:t>
      </w:r>
    </w:p>
    <w:p w14:paraId="29C569E6" w14:textId="77777777" w:rsidR="0094297E" w:rsidRPr="00330A88" w:rsidRDefault="0094297E" w:rsidP="00D0281F">
      <w:pPr>
        <w:numPr>
          <w:ilvl w:val="1"/>
          <w:numId w:val="23"/>
        </w:numPr>
        <w:ind w:left="0" w:firstLine="0"/>
        <w:jc w:val="both"/>
        <w:rPr>
          <w:rFonts w:ascii="Maiandra GD" w:hAnsi="Maiandra GD"/>
          <w:sz w:val="24"/>
          <w:szCs w:val="24"/>
        </w:rPr>
      </w:pPr>
      <w:r w:rsidRPr="00330A88">
        <w:rPr>
          <w:rFonts w:ascii="Maiandra GD" w:hAnsi="Maiandra GD"/>
          <w:sz w:val="24"/>
          <w:szCs w:val="24"/>
        </w:rPr>
        <w:t>Les soumissionnaires demandant à bénéficier d’une marge de préférence, doivent fournir tous les renseignements nécessaires pour prouver qu’ils satisfont aux critères d’éligibilité décrits à l’article 32 du RGAO.</w:t>
      </w:r>
    </w:p>
    <w:p w14:paraId="157C6337" w14:textId="77777777" w:rsidR="0094297E" w:rsidRPr="00330A88" w:rsidRDefault="0094297E" w:rsidP="0094297E">
      <w:pPr>
        <w:jc w:val="both"/>
        <w:rPr>
          <w:rFonts w:ascii="Maiandra GD" w:hAnsi="Maiandra GD"/>
          <w:sz w:val="24"/>
          <w:szCs w:val="24"/>
        </w:rPr>
      </w:pPr>
      <w:r w:rsidRPr="00330A88">
        <w:rPr>
          <w:rFonts w:ascii="Maiandra GD" w:hAnsi="Maiandra GD"/>
          <w:b/>
          <w:sz w:val="24"/>
          <w:szCs w:val="24"/>
          <w:u w:val="single"/>
        </w:rPr>
        <w:lastRenderedPageBreak/>
        <w:t>Article 7</w:t>
      </w:r>
      <w:r w:rsidRPr="00330A88">
        <w:rPr>
          <w:rFonts w:ascii="Maiandra GD" w:hAnsi="Maiandra GD"/>
          <w:sz w:val="24"/>
          <w:szCs w:val="24"/>
        </w:rPr>
        <w:t xml:space="preserve"> : </w:t>
      </w:r>
      <w:r w:rsidRPr="00330A88">
        <w:rPr>
          <w:rFonts w:ascii="Maiandra GD" w:hAnsi="Maiandra GD"/>
          <w:b/>
          <w:sz w:val="24"/>
          <w:szCs w:val="24"/>
        </w:rPr>
        <w:t>Visite du site des travaux</w:t>
      </w:r>
    </w:p>
    <w:p w14:paraId="5FF6F378" w14:textId="77777777" w:rsidR="0094297E" w:rsidRPr="00330A88" w:rsidRDefault="0094297E" w:rsidP="003C3FD1">
      <w:pPr>
        <w:tabs>
          <w:tab w:val="left" w:pos="993"/>
          <w:tab w:val="left" w:pos="1134"/>
        </w:tabs>
        <w:jc w:val="both"/>
        <w:rPr>
          <w:rFonts w:ascii="Maiandra GD" w:hAnsi="Maiandra GD"/>
          <w:sz w:val="24"/>
          <w:szCs w:val="24"/>
        </w:rPr>
      </w:pPr>
      <w:r w:rsidRPr="00330A88">
        <w:rPr>
          <w:rFonts w:ascii="Maiandra GD" w:hAnsi="Maiandra GD"/>
          <w:sz w:val="24"/>
          <w:szCs w:val="24"/>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14:paraId="1FE72F2B" w14:textId="77777777" w:rsidR="0094297E" w:rsidRPr="00330A88" w:rsidRDefault="0094297E" w:rsidP="003C3FD1">
      <w:pPr>
        <w:tabs>
          <w:tab w:val="left" w:pos="851"/>
        </w:tabs>
        <w:jc w:val="both"/>
        <w:rPr>
          <w:rFonts w:ascii="Maiandra GD" w:hAnsi="Maiandra GD"/>
          <w:sz w:val="24"/>
          <w:szCs w:val="24"/>
        </w:rPr>
      </w:pPr>
      <w:r w:rsidRPr="00330A88">
        <w:rPr>
          <w:rFonts w:ascii="Maiandra GD" w:hAnsi="Maiandra GD"/>
          <w:sz w:val="24"/>
          <w:szCs w:val="24"/>
        </w:rPr>
        <w:t>7.2.   Le Maître d’Ouvrage autorisera le Soumissionnaire et ses employés ou agents à pénétrer dans ses locaux et sur ses terrains aux fins de ladite visite, mais seulement à la condition expresse que le Soumissionnaire, ses employés et agents, s’engagent de toute responsabilité pouvant en résulter et les indemnisent si nécessaire, et qu’ils demeurent responsables des accidents mortels ou corporels, des pertes ou dommages matériels, coûts et frais encourus du fait de cette visite.</w:t>
      </w:r>
    </w:p>
    <w:p w14:paraId="03093FAB" w14:textId="77777777" w:rsidR="0094297E" w:rsidRPr="00F51961" w:rsidRDefault="0094297E" w:rsidP="00F51961">
      <w:pPr>
        <w:jc w:val="both"/>
        <w:rPr>
          <w:rFonts w:ascii="Maiandra GD" w:hAnsi="Maiandra GD"/>
          <w:sz w:val="24"/>
          <w:szCs w:val="24"/>
        </w:rPr>
      </w:pPr>
      <w:r w:rsidRPr="00330A88">
        <w:rPr>
          <w:rFonts w:ascii="Maiandra GD" w:hAnsi="Maiandra GD"/>
          <w:sz w:val="24"/>
          <w:szCs w:val="24"/>
        </w:rPr>
        <w:t>7.3.   Le Maître d’Ouvrage peut organiser une visite du site des travaux au moment de la réunion préparatoire à l’établissement des offres mentionnés à l’article 19 du RGAO.</w:t>
      </w:r>
    </w:p>
    <w:p w14:paraId="14DC3BB2" w14:textId="77777777" w:rsidR="0094297E" w:rsidRPr="00330A88" w:rsidRDefault="0094297E" w:rsidP="00BC4CA7">
      <w:pPr>
        <w:tabs>
          <w:tab w:val="right" w:leader="dot" w:pos="9911"/>
        </w:tabs>
        <w:jc w:val="both"/>
        <w:rPr>
          <w:rFonts w:ascii="Maiandra GD" w:hAnsi="Maiandra GD"/>
          <w:b/>
          <w:sz w:val="24"/>
          <w:szCs w:val="24"/>
        </w:rPr>
      </w:pPr>
      <w:r w:rsidRPr="00330A88">
        <w:rPr>
          <w:rFonts w:ascii="Maiandra GD" w:hAnsi="Maiandra GD"/>
          <w:b/>
          <w:sz w:val="24"/>
          <w:szCs w:val="24"/>
        </w:rPr>
        <w:t>B- DOSSIER D’APPEL D’OFFRES</w:t>
      </w:r>
    </w:p>
    <w:p w14:paraId="5FEAD476" w14:textId="77777777"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8</w:t>
      </w:r>
      <w:r w:rsidRPr="00330A88">
        <w:rPr>
          <w:rFonts w:ascii="Maiandra GD" w:hAnsi="Maiandra GD"/>
          <w:b/>
          <w:sz w:val="24"/>
          <w:szCs w:val="24"/>
        </w:rPr>
        <w:t> : Contenu du dossier d’Appel d’Offres</w:t>
      </w:r>
    </w:p>
    <w:p w14:paraId="4EE59792" w14:textId="77777777" w:rsidR="0094297E" w:rsidRPr="00330A88" w:rsidRDefault="0094297E" w:rsidP="00D0281F">
      <w:pPr>
        <w:numPr>
          <w:ilvl w:val="1"/>
          <w:numId w:val="24"/>
        </w:numPr>
        <w:ind w:left="0" w:firstLine="0"/>
        <w:jc w:val="both"/>
        <w:rPr>
          <w:rFonts w:ascii="Maiandra GD" w:hAnsi="Maiandra GD"/>
          <w:sz w:val="24"/>
          <w:szCs w:val="24"/>
        </w:rPr>
      </w:pPr>
      <w:r w:rsidRPr="00330A88">
        <w:rPr>
          <w:rFonts w:ascii="Maiandra GD" w:hAnsi="Maiandra GD"/>
          <w:sz w:val="24"/>
          <w:szCs w:val="24"/>
        </w:rPr>
        <w:t xml:space="preserve">Le dossier d’Appel d’Offres décrit les travaux faisant l’objet du marché, fixe les procédures de consultation des cocontractants et précise les conditions du marché. Outre le(s) additifs(s) publié(s) conformément à l’article 10 du RGAO, il comprend les principaux documents énumérés ci-après : </w:t>
      </w:r>
    </w:p>
    <w:p w14:paraId="58F49AAC" w14:textId="77777777" w:rsidR="0094297E" w:rsidRPr="00330A88" w:rsidRDefault="0094297E" w:rsidP="00D0281F">
      <w:pPr>
        <w:numPr>
          <w:ilvl w:val="0"/>
          <w:numId w:val="25"/>
        </w:numPr>
        <w:spacing w:line="276" w:lineRule="auto"/>
        <w:jc w:val="both"/>
        <w:rPr>
          <w:rFonts w:ascii="Maiandra GD" w:hAnsi="Maiandra GD"/>
          <w:sz w:val="24"/>
          <w:szCs w:val="24"/>
        </w:rPr>
      </w:pPr>
      <w:r w:rsidRPr="00330A88">
        <w:rPr>
          <w:rFonts w:ascii="Maiandra GD" w:hAnsi="Maiandra GD"/>
          <w:sz w:val="24"/>
          <w:szCs w:val="24"/>
        </w:rPr>
        <w:t>La lettre d’invitation à soumissionner (pour les Appels d’Offres Restreints) ;</w:t>
      </w:r>
    </w:p>
    <w:p w14:paraId="3ADEA222" w14:textId="77777777" w:rsidR="0094297E" w:rsidRPr="00330A88" w:rsidRDefault="0094297E" w:rsidP="00D0281F">
      <w:pPr>
        <w:numPr>
          <w:ilvl w:val="0"/>
          <w:numId w:val="25"/>
        </w:numPr>
        <w:spacing w:line="276" w:lineRule="auto"/>
        <w:jc w:val="both"/>
        <w:rPr>
          <w:rFonts w:ascii="Maiandra GD" w:hAnsi="Maiandra GD"/>
          <w:sz w:val="24"/>
          <w:szCs w:val="24"/>
        </w:rPr>
      </w:pPr>
      <w:r w:rsidRPr="00330A88">
        <w:rPr>
          <w:rFonts w:ascii="Maiandra GD" w:hAnsi="Maiandra GD"/>
          <w:sz w:val="24"/>
          <w:szCs w:val="24"/>
        </w:rPr>
        <w:t>L’Avis d’Appel d’Offres (AAO) ;</w:t>
      </w:r>
    </w:p>
    <w:p w14:paraId="09FED08A" w14:textId="77777777" w:rsidR="0094297E" w:rsidRPr="00330A88" w:rsidRDefault="0094297E" w:rsidP="00D0281F">
      <w:pPr>
        <w:numPr>
          <w:ilvl w:val="0"/>
          <w:numId w:val="25"/>
        </w:numPr>
        <w:spacing w:line="276" w:lineRule="auto"/>
        <w:jc w:val="both"/>
        <w:rPr>
          <w:rFonts w:ascii="Maiandra GD" w:hAnsi="Maiandra GD"/>
          <w:sz w:val="24"/>
          <w:szCs w:val="24"/>
        </w:rPr>
      </w:pPr>
      <w:r w:rsidRPr="00330A88">
        <w:rPr>
          <w:rFonts w:ascii="Maiandra GD" w:hAnsi="Maiandra GD"/>
          <w:sz w:val="24"/>
          <w:szCs w:val="24"/>
        </w:rPr>
        <w:t>Règlement Général de l’Appel d’Offres (RGAO) ;</w:t>
      </w:r>
    </w:p>
    <w:p w14:paraId="0F92FDFA" w14:textId="77777777" w:rsidR="0094297E" w:rsidRPr="00330A88" w:rsidRDefault="0094297E" w:rsidP="00D0281F">
      <w:pPr>
        <w:numPr>
          <w:ilvl w:val="0"/>
          <w:numId w:val="25"/>
        </w:numPr>
        <w:spacing w:line="276" w:lineRule="auto"/>
        <w:jc w:val="both"/>
        <w:rPr>
          <w:rFonts w:ascii="Maiandra GD" w:hAnsi="Maiandra GD"/>
          <w:sz w:val="24"/>
          <w:szCs w:val="24"/>
        </w:rPr>
      </w:pPr>
      <w:r w:rsidRPr="00330A88">
        <w:rPr>
          <w:rFonts w:ascii="Maiandra GD" w:hAnsi="Maiandra GD"/>
          <w:sz w:val="24"/>
          <w:szCs w:val="24"/>
        </w:rPr>
        <w:t>Règlement Particulier de l’Appel d’Offres (RPAO) ;</w:t>
      </w:r>
    </w:p>
    <w:p w14:paraId="15260A02" w14:textId="77777777" w:rsidR="0094297E" w:rsidRPr="00330A88" w:rsidRDefault="0094297E" w:rsidP="00D0281F">
      <w:pPr>
        <w:numPr>
          <w:ilvl w:val="0"/>
          <w:numId w:val="25"/>
        </w:numPr>
        <w:spacing w:line="276" w:lineRule="auto"/>
        <w:jc w:val="both"/>
        <w:rPr>
          <w:rFonts w:ascii="Maiandra GD" w:hAnsi="Maiandra GD"/>
          <w:sz w:val="24"/>
          <w:szCs w:val="24"/>
        </w:rPr>
      </w:pPr>
      <w:r w:rsidRPr="00330A88">
        <w:rPr>
          <w:rFonts w:ascii="Maiandra GD" w:hAnsi="Maiandra GD"/>
          <w:sz w:val="24"/>
          <w:szCs w:val="24"/>
        </w:rPr>
        <w:t>Cahier des Clauses Administratives Particulières (CCAP) ;</w:t>
      </w:r>
    </w:p>
    <w:p w14:paraId="6F5AAC51" w14:textId="77777777" w:rsidR="0094297E" w:rsidRPr="00330A88" w:rsidRDefault="0094297E" w:rsidP="00D0281F">
      <w:pPr>
        <w:numPr>
          <w:ilvl w:val="0"/>
          <w:numId w:val="25"/>
        </w:numPr>
        <w:spacing w:line="276" w:lineRule="auto"/>
        <w:jc w:val="both"/>
        <w:rPr>
          <w:rFonts w:ascii="Maiandra GD" w:hAnsi="Maiandra GD"/>
          <w:sz w:val="24"/>
          <w:szCs w:val="24"/>
        </w:rPr>
      </w:pPr>
      <w:r w:rsidRPr="00330A88">
        <w:rPr>
          <w:rFonts w:ascii="Maiandra GD" w:hAnsi="Maiandra GD"/>
          <w:sz w:val="24"/>
          <w:szCs w:val="24"/>
        </w:rPr>
        <w:t>Cahier des Clauses Techniques Particulières (CCTP) ;</w:t>
      </w:r>
    </w:p>
    <w:p w14:paraId="0491851C" w14:textId="77777777" w:rsidR="0094297E" w:rsidRPr="00330A88" w:rsidRDefault="0094297E" w:rsidP="00D0281F">
      <w:pPr>
        <w:numPr>
          <w:ilvl w:val="0"/>
          <w:numId w:val="25"/>
        </w:numPr>
        <w:spacing w:line="276" w:lineRule="auto"/>
        <w:jc w:val="both"/>
        <w:rPr>
          <w:rFonts w:ascii="Maiandra GD" w:hAnsi="Maiandra GD"/>
          <w:sz w:val="24"/>
          <w:szCs w:val="24"/>
        </w:rPr>
      </w:pPr>
      <w:r w:rsidRPr="00330A88">
        <w:rPr>
          <w:rFonts w:ascii="Maiandra GD" w:hAnsi="Maiandra GD"/>
          <w:sz w:val="24"/>
          <w:szCs w:val="24"/>
        </w:rPr>
        <w:t>Le Cadre du Bordereau des Prix Unitaires ;</w:t>
      </w:r>
    </w:p>
    <w:p w14:paraId="5DAC2304" w14:textId="77777777" w:rsidR="0094297E" w:rsidRPr="00330A88" w:rsidRDefault="0094297E" w:rsidP="00D0281F">
      <w:pPr>
        <w:numPr>
          <w:ilvl w:val="0"/>
          <w:numId w:val="25"/>
        </w:numPr>
        <w:spacing w:line="276" w:lineRule="auto"/>
        <w:jc w:val="both"/>
        <w:rPr>
          <w:rFonts w:ascii="Maiandra GD" w:hAnsi="Maiandra GD"/>
          <w:sz w:val="24"/>
          <w:szCs w:val="24"/>
        </w:rPr>
      </w:pPr>
      <w:r w:rsidRPr="00330A88">
        <w:rPr>
          <w:rFonts w:ascii="Maiandra GD" w:hAnsi="Maiandra GD"/>
          <w:sz w:val="24"/>
          <w:szCs w:val="24"/>
        </w:rPr>
        <w:t>Le cadre du Détail quantitatif et estimatif ;</w:t>
      </w:r>
    </w:p>
    <w:p w14:paraId="2FC831DC" w14:textId="77777777" w:rsidR="0094297E" w:rsidRPr="00330A88" w:rsidRDefault="0094297E" w:rsidP="00D0281F">
      <w:pPr>
        <w:numPr>
          <w:ilvl w:val="0"/>
          <w:numId w:val="25"/>
        </w:numPr>
        <w:spacing w:line="276" w:lineRule="auto"/>
        <w:jc w:val="both"/>
        <w:rPr>
          <w:rFonts w:ascii="Maiandra GD" w:hAnsi="Maiandra GD"/>
          <w:sz w:val="24"/>
          <w:szCs w:val="24"/>
        </w:rPr>
      </w:pPr>
      <w:r w:rsidRPr="00330A88">
        <w:rPr>
          <w:rFonts w:ascii="Maiandra GD" w:hAnsi="Maiandra GD"/>
          <w:sz w:val="24"/>
          <w:szCs w:val="24"/>
        </w:rPr>
        <w:t>Le cadre du Sous-Détail des Prix unitaires ;</w:t>
      </w:r>
    </w:p>
    <w:p w14:paraId="2E2DA3DC" w14:textId="77777777" w:rsidR="0094297E" w:rsidRPr="00330A88" w:rsidRDefault="0094297E" w:rsidP="00D0281F">
      <w:pPr>
        <w:numPr>
          <w:ilvl w:val="0"/>
          <w:numId w:val="25"/>
        </w:numPr>
        <w:spacing w:line="276" w:lineRule="auto"/>
        <w:jc w:val="both"/>
        <w:rPr>
          <w:rFonts w:ascii="Maiandra GD" w:hAnsi="Maiandra GD"/>
          <w:sz w:val="24"/>
          <w:szCs w:val="24"/>
        </w:rPr>
      </w:pPr>
      <w:r w:rsidRPr="00330A88">
        <w:rPr>
          <w:rFonts w:ascii="Maiandra GD" w:hAnsi="Maiandra GD"/>
          <w:sz w:val="24"/>
          <w:szCs w:val="24"/>
        </w:rPr>
        <w:t>Le cadre du planning d’exécution ;</w:t>
      </w:r>
    </w:p>
    <w:p w14:paraId="27F3E7B8" w14:textId="77777777" w:rsidR="0094297E" w:rsidRPr="00330A88" w:rsidRDefault="0094297E" w:rsidP="00D0281F">
      <w:pPr>
        <w:numPr>
          <w:ilvl w:val="0"/>
          <w:numId w:val="25"/>
        </w:numPr>
        <w:spacing w:line="276" w:lineRule="auto"/>
        <w:jc w:val="both"/>
        <w:rPr>
          <w:rFonts w:ascii="Maiandra GD" w:hAnsi="Maiandra GD"/>
          <w:sz w:val="24"/>
          <w:szCs w:val="24"/>
        </w:rPr>
      </w:pPr>
      <w:r w:rsidRPr="00330A88">
        <w:rPr>
          <w:rFonts w:ascii="Maiandra GD" w:hAnsi="Maiandra GD"/>
          <w:sz w:val="24"/>
          <w:szCs w:val="24"/>
        </w:rPr>
        <w:t>Documents graphiques et autres éléments du dossier technique ;</w:t>
      </w:r>
    </w:p>
    <w:p w14:paraId="530D4B8B" w14:textId="77777777" w:rsidR="0094297E" w:rsidRPr="00330A88" w:rsidRDefault="0094297E" w:rsidP="00D0281F">
      <w:pPr>
        <w:numPr>
          <w:ilvl w:val="0"/>
          <w:numId w:val="25"/>
        </w:numPr>
        <w:spacing w:line="276" w:lineRule="auto"/>
        <w:jc w:val="both"/>
        <w:rPr>
          <w:rFonts w:ascii="Maiandra GD" w:hAnsi="Maiandra GD"/>
          <w:sz w:val="24"/>
          <w:szCs w:val="24"/>
        </w:rPr>
      </w:pPr>
      <w:r w:rsidRPr="00330A88">
        <w:rPr>
          <w:rFonts w:ascii="Maiandra GD" w:hAnsi="Maiandra GD"/>
          <w:sz w:val="24"/>
          <w:szCs w:val="24"/>
        </w:rPr>
        <w:t>Modèles de fiches de présentation du matériel, personnel et références ;</w:t>
      </w:r>
    </w:p>
    <w:p w14:paraId="4017FB32" w14:textId="77777777" w:rsidR="0094297E" w:rsidRPr="00330A88" w:rsidRDefault="0094297E" w:rsidP="00D0281F">
      <w:pPr>
        <w:numPr>
          <w:ilvl w:val="0"/>
          <w:numId w:val="25"/>
        </w:numPr>
        <w:spacing w:line="276" w:lineRule="auto"/>
        <w:jc w:val="both"/>
        <w:rPr>
          <w:rFonts w:ascii="Maiandra GD" w:hAnsi="Maiandra GD"/>
          <w:sz w:val="24"/>
          <w:szCs w:val="24"/>
        </w:rPr>
      </w:pPr>
      <w:r w:rsidRPr="00330A88">
        <w:rPr>
          <w:rFonts w:ascii="Maiandra GD" w:hAnsi="Maiandra GD"/>
          <w:sz w:val="24"/>
          <w:szCs w:val="24"/>
        </w:rPr>
        <w:t>Modèles de lettre de soumission ;</w:t>
      </w:r>
    </w:p>
    <w:p w14:paraId="730C95FC" w14:textId="77777777" w:rsidR="0094297E" w:rsidRPr="00330A88" w:rsidRDefault="0094297E" w:rsidP="00D0281F">
      <w:pPr>
        <w:numPr>
          <w:ilvl w:val="0"/>
          <w:numId w:val="25"/>
        </w:numPr>
        <w:spacing w:line="276" w:lineRule="auto"/>
        <w:jc w:val="both"/>
        <w:rPr>
          <w:rFonts w:ascii="Maiandra GD" w:hAnsi="Maiandra GD"/>
          <w:sz w:val="24"/>
          <w:szCs w:val="24"/>
        </w:rPr>
      </w:pPr>
      <w:r w:rsidRPr="00330A88">
        <w:rPr>
          <w:rFonts w:ascii="Maiandra GD" w:hAnsi="Maiandra GD"/>
          <w:sz w:val="24"/>
          <w:szCs w:val="24"/>
        </w:rPr>
        <w:t>Modèle de caution de soumission ;</w:t>
      </w:r>
    </w:p>
    <w:p w14:paraId="44E2E92C" w14:textId="77777777" w:rsidR="0094297E" w:rsidRPr="00330A88" w:rsidRDefault="0094297E" w:rsidP="00D0281F">
      <w:pPr>
        <w:numPr>
          <w:ilvl w:val="0"/>
          <w:numId w:val="25"/>
        </w:numPr>
        <w:spacing w:line="276" w:lineRule="auto"/>
        <w:jc w:val="both"/>
        <w:rPr>
          <w:rFonts w:ascii="Maiandra GD" w:hAnsi="Maiandra GD"/>
          <w:sz w:val="24"/>
          <w:szCs w:val="24"/>
        </w:rPr>
      </w:pPr>
      <w:r w:rsidRPr="00330A88">
        <w:rPr>
          <w:rFonts w:ascii="Maiandra GD" w:hAnsi="Maiandra GD"/>
          <w:sz w:val="24"/>
          <w:szCs w:val="24"/>
        </w:rPr>
        <w:t>Modèle de cautionnement définitif ;</w:t>
      </w:r>
    </w:p>
    <w:p w14:paraId="501803F1" w14:textId="77777777" w:rsidR="0094297E" w:rsidRPr="00330A88" w:rsidRDefault="0094297E" w:rsidP="00D0281F">
      <w:pPr>
        <w:numPr>
          <w:ilvl w:val="0"/>
          <w:numId w:val="25"/>
        </w:numPr>
        <w:spacing w:line="276" w:lineRule="auto"/>
        <w:jc w:val="both"/>
        <w:rPr>
          <w:rFonts w:ascii="Maiandra GD" w:hAnsi="Maiandra GD"/>
          <w:sz w:val="24"/>
          <w:szCs w:val="24"/>
        </w:rPr>
      </w:pPr>
      <w:r w:rsidRPr="00330A88">
        <w:rPr>
          <w:rFonts w:ascii="Maiandra GD" w:hAnsi="Maiandra GD"/>
          <w:sz w:val="24"/>
          <w:szCs w:val="24"/>
        </w:rPr>
        <w:t>Modèle de caution d’avance de démarrage ;</w:t>
      </w:r>
    </w:p>
    <w:p w14:paraId="445C0EEA" w14:textId="77777777" w:rsidR="0094297E" w:rsidRPr="00330A88" w:rsidRDefault="0094297E" w:rsidP="00D0281F">
      <w:pPr>
        <w:numPr>
          <w:ilvl w:val="0"/>
          <w:numId w:val="25"/>
        </w:numPr>
        <w:spacing w:line="276" w:lineRule="auto"/>
        <w:jc w:val="both"/>
        <w:rPr>
          <w:rFonts w:ascii="Maiandra GD" w:hAnsi="Maiandra GD"/>
          <w:sz w:val="24"/>
          <w:szCs w:val="24"/>
        </w:rPr>
      </w:pPr>
      <w:r w:rsidRPr="00330A88">
        <w:rPr>
          <w:rFonts w:ascii="Maiandra GD" w:hAnsi="Maiandra GD"/>
          <w:sz w:val="24"/>
          <w:szCs w:val="24"/>
        </w:rPr>
        <w:t>Modèle de caution de retenue de garantie en remplacement de la retenue de garantie ;</w:t>
      </w:r>
    </w:p>
    <w:p w14:paraId="1AB50319" w14:textId="77777777" w:rsidR="0094297E" w:rsidRPr="00330A88" w:rsidRDefault="0094297E" w:rsidP="00D0281F">
      <w:pPr>
        <w:numPr>
          <w:ilvl w:val="0"/>
          <w:numId w:val="25"/>
        </w:numPr>
        <w:spacing w:line="276" w:lineRule="auto"/>
        <w:jc w:val="both"/>
        <w:rPr>
          <w:rFonts w:ascii="Maiandra GD" w:hAnsi="Maiandra GD"/>
          <w:sz w:val="24"/>
          <w:szCs w:val="24"/>
        </w:rPr>
      </w:pPr>
      <w:r w:rsidRPr="00330A88">
        <w:rPr>
          <w:rFonts w:ascii="Maiandra GD" w:hAnsi="Maiandra GD"/>
          <w:sz w:val="24"/>
          <w:szCs w:val="24"/>
        </w:rPr>
        <w:t>Modèle de marché ;</w:t>
      </w:r>
    </w:p>
    <w:p w14:paraId="2D4492A0" w14:textId="77777777" w:rsidR="0094297E" w:rsidRPr="00330A88" w:rsidRDefault="0094297E" w:rsidP="00D0281F">
      <w:pPr>
        <w:numPr>
          <w:ilvl w:val="0"/>
          <w:numId w:val="25"/>
        </w:numPr>
        <w:spacing w:line="276" w:lineRule="auto"/>
        <w:jc w:val="both"/>
        <w:rPr>
          <w:rFonts w:ascii="Maiandra GD" w:hAnsi="Maiandra GD"/>
          <w:sz w:val="24"/>
          <w:szCs w:val="24"/>
        </w:rPr>
      </w:pPr>
      <w:r w:rsidRPr="00330A88">
        <w:rPr>
          <w:rFonts w:ascii="Maiandra GD" w:hAnsi="Maiandra GD"/>
          <w:sz w:val="24"/>
          <w:szCs w:val="24"/>
        </w:rPr>
        <w:t>Formulaire relatif aux études préalables ;</w:t>
      </w:r>
    </w:p>
    <w:p w14:paraId="3AB9D4F9" w14:textId="77777777" w:rsidR="0094297E" w:rsidRPr="00330A88" w:rsidRDefault="0094297E" w:rsidP="00D0281F">
      <w:pPr>
        <w:numPr>
          <w:ilvl w:val="0"/>
          <w:numId w:val="25"/>
        </w:numPr>
        <w:spacing w:line="276" w:lineRule="auto"/>
        <w:jc w:val="both"/>
        <w:rPr>
          <w:rFonts w:ascii="Maiandra GD" w:hAnsi="Maiandra GD"/>
          <w:sz w:val="24"/>
          <w:szCs w:val="24"/>
        </w:rPr>
      </w:pPr>
      <w:r w:rsidRPr="00330A88">
        <w:rPr>
          <w:rFonts w:ascii="Maiandra GD" w:hAnsi="Maiandra GD"/>
          <w:sz w:val="24"/>
          <w:szCs w:val="24"/>
        </w:rPr>
        <w:t>La liste des banques et organismes financiers de 1</w:t>
      </w:r>
      <w:r w:rsidRPr="00330A88">
        <w:rPr>
          <w:rFonts w:ascii="Maiandra GD" w:hAnsi="Maiandra GD"/>
          <w:sz w:val="24"/>
          <w:szCs w:val="24"/>
          <w:vertAlign w:val="superscript"/>
        </w:rPr>
        <w:t>er</w:t>
      </w:r>
      <w:r w:rsidRPr="00330A88">
        <w:rPr>
          <w:rFonts w:ascii="Maiandra GD" w:hAnsi="Maiandra GD"/>
          <w:sz w:val="24"/>
          <w:szCs w:val="24"/>
        </w:rPr>
        <w:t xml:space="preserve"> rang agréés par le ministre en charge des finances autorisés à émettre des cautions.</w:t>
      </w:r>
    </w:p>
    <w:p w14:paraId="062C2DED" w14:textId="77777777" w:rsidR="0094297E" w:rsidRPr="00330A88" w:rsidRDefault="0094297E" w:rsidP="00D0281F">
      <w:pPr>
        <w:numPr>
          <w:ilvl w:val="1"/>
          <w:numId w:val="24"/>
        </w:numPr>
        <w:ind w:left="0" w:firstLine="0"/>
        <w:jc w:val="both"/>
        <w:rPr>
          <w:rFonts w:ascii="Maiandra GD" w:hAnsi="Maiandra GD"/>
          <w:sz w:val="24"/>
          <w:szCs w:val="24"/>
        </w:rPr>
      </w:pPr>
      <w:r w:rsidRPr="00330A88">
        <w:rPr>
          <w:rFonts w:ascii="Maiandra GD" w:hAnsi="Maiandra GD"/>
          <w:sz w:val="24"/>
          <w:szCs w:val="24"/>
        </w:rPr>
        <w:t>Le Soumissionnaire doit examiner l’ensemble des règlements, formulaires, conditions et spécifications contenus dans le DAO. Il lui appartient de fournir tous les renseignements demandés et de préparer une offre conforme tous égards audit dossier. Toute carence peut entraîner le rejet de son offre.</w:t>
      </w:r>
    </w:p>
    <w:p w14:paraId="67EA8BED" w14:textId="77777777"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9</w:t>
      </w:r>
      <w:r w:rsidRPr="00330A88">
        <w:rPr>
          <w:rFonts w:ascii="Maiandra GD" w:hAnsi="Maiandra GD"/>
          <w:b/>
          <w:sz w:val="24"/>
          <w:szCs w:val="24"/>
        </w:rPr>
        <w:t> : Eclaircissement apportés au Dossier D’Appel d’Offres et recours</w:t>
      </w:r>
    </w:p>
    <w:p w14:paraId="2C06F118" w14:textId="77777777" w:rsidR="0094297E" w:rsidRPr="00330A88" w:rsidRDefault="0094297E" w:rsidP="0094297E">
      <w:pPr>
        <w:jc w:val="both"/>
        <w:rPr>
          <w:rFonts w:ascii="Maiandra GD" w:hAnsi="Maiandra GD"/>
          <w:sz w:val="24"/>
          <w:szCs w:val="24"/>
        </w:rPr>
      </w:pPr>
      <w:r w:rsidRPr="00330A88">
        <w:rPr>
          <w:rFonts w:ascii="Maiandra GD" w:hAnsi="Maiandra GD"/>
          <w:sz w:val="24"/>
          <w:szCs w:val="24"/>
        </w:rPr>
        <w:t>9.1.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au moins quatorze  (14) jours pour les (AON) vingt et un (21) jours pour les (AOI) avant la date limite de dépôt des offres.</w:t>
      </w:r>
    </w:p>
    <w:p w14:paraId="215BF213" w14:textId="77777777" w:rsidR="0094297E" w:rsidRPr="00330A88" w:rsidRDefault="0094297E" w:rsidP="002843E5">
      <w:pPr>
        <w:ind w:firstLine="708"/>
        <w:jc w:val="both"/>
        <w:rPr>
          <w:rFonts w:ascii="Maiandra GD" w:hAnsi="Maiandra GD"/>
          <w:sz w:val="24"/>
          <w:szCs w:val="24"/>
        </w:rPr>
      </w:pPr>
      <w:r w:rsidRPr="00330A88">
        <w:rPr>
          <w:rFonts w:ascii="Maiandra GD" w:hAnsi="Maiandra GD"/>
          <w:sz w:val="24"/>
          <w:szCs w:val="24"/>
        </w:rPr>
        <w:lastRenderedPageBreak/>
        <w:t>Une copie de la réponse de l’Autorité Contractante indiquant la question posée mais ne mentionnant pas son auteur, est adressée à tous les soumissionnaires ayant acheté le Dossier d’Appel d’Offres.</w:t>
      </w:r>
    </w:p>
    <w:p w14:paraId="5F6279E6" w14:textId="77777777" w:rsidR="0094297E" w:rsidRPr="00330A88" w:rsidRDefault="0094297E" w:rsidP="0094297E">
      <w:pPr>
        <w:jc w:val="both"/>
        <w:rPr>
          <w:rFonts w:ascii="Maiandra GD" w:hAnsi="Maiandra GD"/>
          <w:sz w:val="24"/>
          <w:szCs w:val="24"/>
        </w:rPr>
      </w:pPr>
      <w:r w:rsidRPr="00330A88">
        <w:rPr>
          <w:rFonts w:ascii="Maiandra GD" w:hAnsi="Maiandra GD"/>
          <w:sz w:val="24"/>
          <w:szCs w:val="24"/>
        </w:rPr>
        <w:t>9.2.   Entre la publication de l’Avis d’Appel d’Offres y compris la phase de pré- qualification des candidats et l’ouverture des plis, tout soumissionnaire qui s’estime lésé dans la procédure de passation des marchés publics peu</w:t>
      </w:r>
      <w:r w:rsidR="006038A5">
        <w:rPr>
          <w:rFonts w:ascii="Maiandra GD" w:hAnsi="Maiandra GD"/>
          <w:sz w:val="24"/>
          <w:szCs w:val="24"/>
        </w:rPr>
        <w:t xml:space="preserve">t introduire une requête auprès du </w:t>
      </w:r>
      <w:r w:rsidR="006038A5" w:rsidRPr="006038A5">
        <w:rPr>
          <w:rFonts w:ascii="Maiandra GD" w:hAnsi="Maiandra GD" w:cs="Tahoma"/>
          <w:sz w:val="24"/>
          <w:szCs w:val="24"/>
        </w:rPr>
        <w:t>Comité chargé de l’Examen des Recours(CER</w:t>
      </w:r>
      <w:r w:rsidR="006038A5">
        <w:rPr>
          <w:rFonts w:ascii="Maiandra GD" w:hAnsi="Maiandra GD" w:cs="Tahoma"/>
          <w:sz w:val="24"/>
          <w:szCs w:val="24"/>
        </w:rPr>
        <w:t>)</w:t>
      </w:r>
      <w:r w:rsidRPr="00330A88">
        <w:rPr>
          <w:rFonts w:ascii="Maiandra GD" w:hAnsi="Maiandra GD"/>
          <w:sz w:val="24"/>
          <w:szCs w:val="24"/>
        </w:rPr>
        <w:t>.</w:t>
      </w:r>
      <w:r w:rsidR="002843E5" w:rsidRPr="00330A88">
        <w:rPr>
          <w:rFonts w:ascii="Maiandra GD" w:hAnsi="Maiandra GD"/>
          <w:sz w:val="24"/>
          <w:szCs w:val="24"/>
        </w:rPr>
        <w:t xml:space="preserve">    </w:t>
      </w:r>
    </w:p>
    <w:p w14:paraId="5FEB52D5" w14:textId="77777777" w:rsidR="0094297E" w:rsidRPr="00330A88" w:rsidRDefault="0094297E" w:rsidP="0094297E">
      <w:pPr>
        <w:jc w:val="both"/>
        <w:rPr>
          <w:rFonts w:ascii="Maiandra GD" w:hAnsi="Maiandra GD"/>
          <w:sz w:val="24"/>
          <w:szCs w:val="24"/>
        </w:rPr>
      </w:pPr>
      <w:r w:rsidRPr="00330A88">
        <w:rPr>
          <w:rFonts w:ascii="Maiandra GD" w:hAnsi="Maiandra GD"/>
          <w:sz w:val="24"/>
          <w:szCs w:val="24"/>
        </w:rPr>
        <w:t>9.3.   Le recours doit être adressé à l’Autorité Contractante avec copies à l’organisme chargé de la régulation des marchés publics et au Président de la Commis</w:t>
      </w:r>
    </w:p>
    <w:p w14:paraId="61D58CE5" w14:textId="77777777"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           Il doit parvenir à l’Autorité Contractante au plus tard quatorze (14) jours avant la date d’ouverture des offres</w:t>
      </w:r>
    </w:p>
    <w:p w14:paraId="588B0D06" w14:textId="77777777" w:rsidR="0094297E" w:rsidRPr="00330A88" w:rsidRDefault="0094297E" w:rsidP="0094297E">
      <w:pPr>
        <w:jc w:val="both"/>
        <w:rPr>
          <w:rFonts w:ascii="Maiandra GD" w:hAnsi="Maiandra GD"/>
          <w:sz w:val="24"/>
          <w:szCs w:val="24"/>
        </w:rPr>
      </w:pPr>
      <w:r w:rsidRPr="00330A88">
        <w:rPr>
          <w:rFonts w:ascii="Maiandra GD" w:hAnsi="Maiandra GD"/>
          <w:sz w:val="24"/>
          <w:szCs w:val="24"/>
        </w:rPr>
        <w:t>9.4.     L’Autorité Contractante dispose de cinq (05) jours pour réagir. La copie de la réaction est transmise à l’organisme chargé de la régulation des marchés publics.</w:t>
      </w:r>
    </w:p>
    <w:p w14:paraId="697F853B" w14:textId="77777777"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10</w:t>
      </w:r>
      <w:r w:rsidRPr="00330A88">
        <w:rPr>
          <w:rFonts w:ascii="Maiandra GD" w:hAnsi="Maiandra GD"/>
          <w:b/>
          <w:sz w:val="24"/>
          <w:szCs w:val="24"/>
        </w:rPr>
        <w:t> : Modification du dossier d’Appel d’Offres</w:t>
      </w:r>
      <w:r w:rsidR="002843E5" w:rsidRPr="00330A88">
        <w:rPr>
          <w:rFonts w:ascii="Maiandra GD" w:hAnsi="Maiandra GD"/>
          <w:b/>
          <w:sz w:val="24"/>
          <w:szCs w:val="24"/>
        </w:rPr>
        <w:t xml:space="preserve"> </w:t>
      </w:r>
    </w:p>
    <w:p w14:paraId="5C271168" w14:textId="77777777" w:rsidR="0094297E" w:rsidRPr="00330A88" w:rsidRDefault="0094297E" w:rsidP="0094297E">
      <w:pPr>
        <w:jc w:val="both"/>
        <w:rPr>
          <w:rFonts w:ascii="Maiandra GD" w:hAnsi="Maiandra GD"/>
          <w:sz w:val="24"/>
          <w:szCs w:val="24"/>
        </w:rPr>
      </w:pPr>
      <w:r w:rsidRPr="00330A88">
        <w:rPr>
          <w:rFonts w:ascii="Maiandra GD" w:hAnsi="Maiandra GD"/>
          <w:sz w:val="24"/>
          <w:szCs w:val="24"/>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14:paraId="61D3AEFA" w14:textId="77777777" w:rsidR="0094297E" w:rsidRPr="00330A88" w:rsidRDefault="0094297E" w:rsidP="0094297E">
      <w:pPr>
        <w:jc w:val="both"/>
        <w:rPr>
          <w:rFonts w:ascii="Maiandra GD" w:hAnsi="Maiandra GD"/>
          <w:sz w:val="24"/>
          <w:szCs w:val="24"/>
        </w:rPr>
      </w:pPr>
      <w:r w:rsidRPr="00330A88">
        <w:rPr>
          <w:rFonts w:ascii="Maiandra GD" w:hAnsi="Maiandra GD"/>
          <w:sz w:val="24"/>
          <w:szCs w:val="24"/>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r w:rsidR="002843E5" w:rsidRPr="00330A88">
        <w:rPr>
          <w:rFonts w:ascii="Maiandra GD" w:hAnsi="Maiandra GD"/>
          <w:sz w:val="24"/>
          <w:szCs w:val="24"/>
        </w:rPr>
        <w:t xml:space="preserve">                       </w:t>
      </w:r>
    </w:p>
    <w:p w14:paraId="10EC91C0" w14:textId="77777777" w:rsidR="0094297E" w:rsidRPr="00330A88" w:rsidRDefault="0094297E" w:rsidP="002843E5">
      <w:pPr>
        <w:jc w:val="both"/>
        <w:rPr>
          <w:rFonts w:ascii="Maiandra GD" w:hAnsi="Maiandra GD"/>
          <w:sz w:val="24"/>
          <w:szCs w:val="24"/>
        </w:rPr>
      </w:pPr>
      <w:r w:rsidRPr="00330A88">
        <w:rPr>
          <w:rFonts w:ascii="Maiandra GD" w:hAnsi="Maiandra GD"/>
          <w:sz w:val="24"/>
          <w:szCs w:val="24"/>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14:paraId="5EA03FED" w14:textId="77777777" w:rsidR="0094297E" w:rsidRPr="00330A88" w:rsidRDefault="0094297E" w:rsidP="002843E5">
      <w:pPr>
        <w:tabs>
          <w:tab w:val="right" w:leader="dot" w:pos="9911"/>
        </w:tabs>
        <w:spacing w:before="120" w:after="120"/>
        <w:rPr>
          <w:rFonts w:ascii="Maiandra GD" w:hAnsi="Maiandra GD"/>
          <w:b/>
          <w:sz w:val="24"/>
          <w:szCs w:val="24"/>
        </w:rPr>
      </w:pPr>
      <w:r w:rsidRPr="00330A88">
        <w:rPr>
          <w:rFonts w:ascii="Maiandra GD" w:hAnsi="Maiandra GD"/>
          <w:b/>
          <w:sz w:val="24"/>
          <w:szCs w:val="24"/>
        </w:rPr>
        <w:t>C- PREPARATION DES OFFRES</w:t>
      </w:r>
    </w:p>
    <w:p w14:paraId="44C14462" w14:textId="77777777"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11</w:t>
      </w:r>
      <w:r w:rsidRPr="00330A88">
        <w:rPr>
          <w:rFonts w:ascii="Maiandra GD" w:hAnsi="Maiandra GD"/>
          <w:b/>
          <w:sz w:val="24"/>
          <w:szCs w:val="24"/>
        </w:rPr>
        <w:t> : Frais de soumission</w:t>
      </w:r>
    </w:p>
    <w:p w14:paraId="456942E9" w14:textId="77777777" w:rsidR="003E6B59" w:rsidRPr="00330A88" w:rsidRDefault="0094297E" w:rsidP="002843E5">
      <w:pPr>
        <w:ind w:firstLine="708"/>
        <w:jc w:val="both"/>
        <w:rPr>
          <w:rFonts w:ascii="Maiandra GD" w:hAnsi="Maiandra GD"/>
          <w:sz w:val="24"/>
          <w:szCs w:val="24"/>
        </w:rPr>
      </w:pPr>
      <w:r w:rsidRPr="00330A88">
        <w:rPr>
          <w:rFonts w:ascii="Maiandra GD" w:hAnsi="Maiandra GD"/>
          <w:sz w:val="24"/>
          <w:szCs w:val="24"/>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r w:rsidR="002843E5" w:rsidRPr="00330A88">
        <w:rPr>
          <w:rFonts w:ascii="Maiandra GD" w:hAnsi="Maiandra GD"/>
          <w:sz w:val="24"/>
          <w:szCs w:val="24"/>
        </w:rPr>
        <w:t xml:space="preserve">                                    </w:t>
      </w:r>
    </w:p>
    <w:p w14:paraId="7238C047" w14:textId="77777777" w:rsidR="0094297E" w:rsidRPr="00330A88" w:rsidRDefault="0094297E" w:rsidP="002843E5">
      <w:pPr>
        <w:spacing w:before="120"/>
        <w:jc w:val="both"/>
        <w:rPr>
          <w:rFonts w:ascii="Maiandra GD" w:hAnsi="Maiandra GD"/>
          <w:b/>
          <w:sz w:val="24"/>
          <w:szCs w:val="24"/>
        </w:rPr>
      </w:pPr>
      <w:r w:rsidRPr="00330A88">
        <w:rPr>
          <w:rFonts w:ascii="Maiandra GD" w:hAnsi="Maiandra GD"/>
          <w:b/>
          <w:sz w:val="24"/>
          <w:szCs w:val="24"/>
          <w:u w:val="single"/>
        </w:rPr>
        <w:t>Article 12</w:t>
      </w:r>
      <w:r w:rsidRPr="00330A88">
        <w:rPr>
          <w:rFonts w:ascii="Maiandra GD" w:hAnsi="Maiandra GD"/>
          <w:b/>
          <w:sz w:val="24"/>
          <w:szCs w:val="24"/>
        </w:rPr>
        <w:t> : Langue de l’offre</w:t>
      </w:r>
    </w:p>
    <w:p w14:paraId="0635699E" w14:textId="77777777" w:rsidR="0094297E" w:rsidRPr="00330A88" w:rsidRDefault="0094297E" w:rsidP="008233DA">
      <w:pPr>
        <w:ind w:firstLine="708"/>
        <w:jc w:val="both"/>
        <w:rPr>
          <w:rFonts w:ascii="Maiandra GD" w:hAnsi="Maiandra GD"/>
          <w:sz w:val="24"/>
          <w:szCs w:val="24"/>
        </w:rPr>
      </w:pPr>
      <w:r w:rsidRPr="00330A88">
        <w:rPr>
          <w:rFonts w:ascii="Maiandra GD" w:hAnsi="Maiandra GD"/>
          <w:sz w:val="24"/>
          <w:szCs w:val="24"/>
        </w:rPr>
        <w:t xml:space="preserve">L’offre ainsi que toute correspondance et tout document, échangé entre le Soumissionnaire et l’Autorité Contractante seront rédigés en français </w:t>
      </w:r>
      <w:r w:rsidR="00D86FA6" w:rsidRPr="00330A88">
        <w:rPr>
          <w:rFonts w:ascii="Maiandra GD" w:hAnsi="Maiandra GD"/>
          <w:sz w:val="24"/>
          <w:szCs w:val="24"/>
        </w:rPr>
        <w:t>ou en</w:t>
      </w:r>
      <w:r w:rsidRPr="00330A88">
        <w:rPr>
          <w:rFonts w:ascii="Maiandra GD" w:hAnsi="Maiandra GD"/>
          <w:sz w:val="24"/>
          <w:szCs w:val="24"/>
        </w:rPr>
        <w:t xml:space="preserve">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14:paraId="4A2195C2" w14:textId="77777777" w:rsidR="0094297E" w:rsidRPr="00330A88" w:rsidRDefault="0094297E" w:rsidP="008233DA">
      <w:pPr>
        <w:spacing w:before="120"/>
        <w:jc w:val="both"/>
        <w:rPr>
          <w:rFonts w:ascii="Maiandra GD" w:hAnsi="Maiandra GD"/>
          <w:b/>
          <w:sz w:val="24"/>
          <w:szCs w:val="24"/>
        </w:rPr>
      </w:pPr>
      <w:r w:rsidRPr="00330A88">
        <w:rPr>
          <w:rFonts w:ascii="Maiandra GD" w:hAnsi="Maiandra GD"/>
          <w:b/>
          <w:sz w:val="24"/>
          <w:szCs w:val="24"/>
          <w:u w:val="single"/>
        </w:rPr>
        <w:t>Article 13</w:t>
      </w:r>
      <w:r w:rsidRPr="00330A88">
        <w:rPr>
          <w:rFonts w:ascii="Maiandra GD" w:hAnsi="Maiandra GD"/>
          <w:b/>
          <w:sz w:val="24"/>
          <w:szCs w:val="24"/>
        </w:rPr>
        <w:t> : Documents constituant l’offre</w:t>
      </w:r>
    </w:p>
    <w:p w14:paraId="057B18A2" w14:textId="77777777" w:rsidR="003E6B59" w:rsidRPr="00330A88" w:rsidRDefault="0094297E" w:rsidP="0094297E">
      <w:pPr>
        <w:jc w:val="both"/>
        <w:rPr>
          <w:rFonts w:ascii="Maiandra GD" w:hAnsi="Maiandra GD"/>
          <w:sz w:val="24"/>
          <w:szCs w:val="24"/>
        </w:rPr>
      </w:pPr>
      <w:r w:rsidRPr="00330A88">
        <w:rPr>
          <w:rFonts w:ascii="Maiandra GD" w:hAnsi="Maiandra GD"/>
          <w:sz w:val="24"/>
          <w:szCs w:val="24"/>
        </w:rPr>
        <w:t>13.1.   L’offre présentée par le soumissionnaire comprendra les documents détaillés au RPAO, dûment remplis et regroupés en trois volumes :</w:t>
      </w:r>
    </w:p>
    <w:p w14:paraId="5E6CBA91" w14:textId="77777777" w:rsidR="0094297E" w:rsidRPr="00330A88" w:rsidRDefault="0094297E" w:rsidP="0094297E">
      <w:pPr>
        <w:jc w:val="both"/>
        <w:rPr>
          <w:rFonts w:ascii="Maiandra GD" w:hAnsi="Maiandra GD"/>
          <w:b/>
          <w:sz w:val="24"/>
          <w:szCs w:val="24"/>
          <w:u w:val="single"/>
        </w:rPr>
      </w:pPr>
      <w:r w:rsidRPr="00330A88">
        <w:rPr>
          <w:rFonts w:ascii="Maiandra GD" w:hAnsi="Maiandra GD"/>
          <w:b/>
          <w:sz w:val="24"/>
          <w:szCs w:val="24"/>
          <w:u w:val="single"/>
        </w:rPr>
        <w:t>a. volume 1 : Dossier administratif</w:t>
      </w:r>
    </w:p>
    <w:p w14:paraId="0C3E43F7" w14:textId="77777777" w:rsidR="0094297E" w:rsidRPr="00330A88" w:rsidRDefault="0094297E" w:rsidP="0094297E">
      <w:pPr>
        <w:jc w:val="both"/>
        <w:rPr>
          <w:rFonts w:ascii="Maiandra GD" w:hAnsi="Maiandra GD"/>
          <w:sz w:val="24"/>
          <w:szCs w:val="24"/>
        </w:rPr>
      </w:pPr>
      <w:r w:rsidRPr="00330A88">
        <w:rPr>
          <w:rFonts w:ascii="Maiandra GD" w:hAnsi="Maiandra GD"/>
          <w:sz w:val="24"/>
          <w:szCs w:val="24"/>
        </w:rPr>
        <w:t>Il comprend :</w:t>
      </w:r>
    </w:p>
    <w:p w14:paraId="4BC214CD" w14:textId="77777777" w:rsidR="0094297E" w:rsidRPr="00330A88" w:rsidRDefault="0094297E" w:rsidP="0094297E">
      <w:pPr>
        <w:spacing w:line="276" w:lineRule="auto"/>
        <w:jc w:val="both"/>
        <w:rPr>
          <w:rFonts w:ascii="Maiandra GD" w:hAnsi="Maiandra GD"/>
          <w:sz w:val="24"/>
          <w:szCs w:val="24"/>
        </w:rPr>
      </w:pPr>
      <w:r w:rsidRPr="00330A88">
        <w:rPr>
          <w:rFonts w:ascii="Maiandra GD" w:hAnsi="Maiandra GD"/>
          <w:sz w:val="24"/>
          <w:szCs w:val="24"/>
        </w:rPr>
        <w:tab/>
        <w:t xml:space="preserve">1- Tous les documents attestant que le soumissionnaire : </w:t>
      </w:r>
    </w:p>
    <w:p w14:paraId="6FA4CD8B" w14:textId="77777777" w:rsidR="0094297E" w:rsidRPr="00330A88" w:rsidRDefault="0094297E" w:rsidP="00D0281F">
      <w:pPr>
        <w:numPr>
          <w:ilvl w:val="1"/>
          <w:numId w:val="25"/>
        </w:numPr>
        <w:tabs>
          <w:tab w:val="clear" w:pos="1440"/>
          <w:tab w:val="num" w:pos="1134"/>
        </w:tabs>
        <w:spacing w:line="276" w:lineRule="auto"/>
        <w:ind w:left="1134" w:hanging="142"/>
        <w:jc w:val="both"/>
        <w:rPr>
          <w:rFonts w:ascii="Maiandra GD" w:hAnsi="Maiandra GD"/>
          <w:sz w:val="24"/>
          <w:szCs w:val="24"/>
        </w:rPr>
      </w:pPr>
      <w:r w:rsidRPr="00330A88">
        <w:rPr>
          <w:rFonts w:ascii="Maiandra GD" w:hAnsi="Maiandra GD"/>
          <w:sz w:val="24"/>
          <w:szCs w:val="24"/>
        </w:rPr>
        <w:t>a souscrit les déclarations prévues par les lois  et règlements en vigueur ;</w:t>
      </w:r>
    </w:p>
    <w:p w14:paraId="206E3BDE" w14:textId="77777777" w:rsidR="0094297E" w:rsidRPr="00330A88" w:rsidRDefault="0094297E" w:rsidP="00D0281F">
      <w:pPr>
        <w:numPr>
          <w:ilvl w:val="1"/>
          <w:numId w:val="25"/>
        </w:numPr>
        <w:tabs>
          <w:tab w:val="clear" w:pos="1440"/>
          <w:tab w:val="num" w:pos="1134"/>
        </w:tabs>
        <w:spacing w:line="276" w:lineRule="auto"/>
        <w:ind w:left="1134" w:hanging="142"/>
        <w:jc w:val="both"/>
        <w:rPr>
          <w:rFonts w:ascii="Maiandra GD" w:hAnsi="Maiandra GD"/>
          <w:sz w:val="24"/>
          <w:szCs w:val="24"/>
        </w:rPr>
      </w:pPr>
      <w:r w:rsidRPr="00330A88">
        <w:rPr>
          <w:rFonts w:ascii="Maiandra GD" w:hAnsi="Maiandra GD"/>
          <w:sz w:val="24"/>
          <w:szCs w:val="24"/>
        </w:rPr>
        <w:t>a acquitté les droits, taxes, impôts, cotisations, contributions, redevances ou prélèvements de quelque nature que ce soit ;</w:t>
      </w:r>
    </w:p>
    <w:p w14:paraId="3FFB7C8E" w14:textId="77777777" w:rsidR="0094297E" w:rsidRPr="00330A88" w:rsidRDefault="0094297E" w:rsidP="00D0281F">
      <w:pPr>
        <w:numPr>
          <w:ilvl w:val="1"/>
          <w:numId w:val="25"/>
        </w:numPr>
        <w:tabs>
          <w:tab w:val="clear" w:pos="1440"/>
          <w:tab w:val="num" w:pos="1134"/>
        </w:tabs>
        <w:spacing w:line="276" w:lineRule="auto"/>
        <w:ind w:left="1134" w:hanging="142"/>
        <w:jc w:val="both"/>
        <w:rPr>
          <w:rFonts w:ascii="Maiandra GD" w:hAnsi="Maiandra GD"/>
          <w:sz w:val="24"/>
          <w:szCs w:val="24"/>
        </w:rPr>
      </w:pPr>
      <w:r w:rsidRPr="00330A88">
        <w:rPr>
          <w:rFonts w:ascii="Maiandra GD" w:hAnsi="Maiandra GD"/>
          <w:sz w:val="24"/>
          <w:szCs w:val="24"/>
        </w:rPr>
        <w:t>n’est pas en état de liquidation judiciaire ou en faillite ;</w:t>
      </w:r>
    </w:p>
    <w:p w14:paraId="2DE62350" w14:textId="77777777" w:rsidR="0094297E" w:rsidRPr="00330A88" w:rsidRDefault="0094297E" w:rsidP="00D0281F">
      <w:pPr>
        <w:numPr>
          <w:ilvl w:val="1"/>
          <w:numId w:val="25"/>
        </w:numPr>
        <w:tabs>
          <w:tab w:val="clear" w:pos="1440"/>
          <w:tab w:val="num" w:pos="1134"/>
        </w:tabs>
        <w:spacing w:line="276" w:lineRule="auto"/>
        <w:ind w:left="1134" w:hanging="142"/>
        <w:jc w:val="both"/>
        <w:rPr>
          <w:rFonts w:ascii="Maiandra GD" w:hAnsi="Maiandra GD"/>
          <w:sz w:val="24"/>
          <w:szCs w:val="24"/>
        </w:rPr>
      </w:pPr>
      <w:r w:rsidRPr="00330A88">
        <w:rPr>
          <w:rFonts w:ascii="Maiandra GD" w:hAnsi="Maiandra GD"/>
          <w:sz w:val="24"/>
          <w:szCs w:val="24"/>
        </w:rPr>
        <w:t xml:space="preserve">n’est pas frappé de l’une des interdictions ou </w:t>
      </w:r>
      <w:proofErr w:type="spellStart"/>
      <w:r w:rsidRPr="00330A88">
        <w:rPr>
          <w:rFonts w:ascii="Maiandra GD" w:hAnsi="Maiandra GD"/>
          <w:sz w:val="24"/>
          <w:szCs w:val="24"/>
        </w:rPr>
        <w:t>déchéances</w:t>
      </w:r>
      <w:proofErr w:type="spellEnd"/>
      <w:r w:rsidRPr="00330A88">
        <w:rPr>
          <w:rFonts w:ascii="Maiandra GD" w:hAnsi="Maiandra GD"/>
          <w:sz w:val="24"/>
          <w:szCs w:val="24"/>
        </w:rPr>
        <w:t xml:space="preserve"> prévues par la législation en vigueur ;</w:t>
      </w:r>
    </w:p>
    <w:p w14:paraId="70E571BA" w14:textId="77777777" w:rsidR="0094297E" w:rsidRPr="00330A88" w:rsidRDefault="0094297E" w:rsidP="00FC17F7">
      <w:pPr>
        <w:ind w:firstLine="708"/>
        <w:jc w:val="both"/>
        <w:rPr>
          <w:rFonts w:ascii="Maiandra GD" w:hAnsi="Maiandra GD"/>
          <w:sz w:val="24"/>
          <w:szCs w:val="24"/>
        </w:rPr>
      </w:pPr>
      <w:r w:rsidRPr="00330A88">
        <w:rPr>
          <w:rFonts w:ascii="Maiandra GD" w:hAnsi="Maiandra GD"/>
          <w:sz w:val="24"/>
          <w:szCs w:val="24"/>
        </w:rPr>
        <w:t>2- La caution de soumission établie conformément aux dispositions de l’article 17 du RGAO ;</w:t>
      </w:r>
    </w:p>
    <w:p w14:paraId="2D48D938" w14:textId="77777777" w:rsidR="0094297E" w:rsidRPr="00330A88" w:rsidRDefault="0094297E" w:rsidP="00FC17F7">
      <w:pPr>
        <w:ind w:firstLine="708"/>
        <w:jc w:val="both"/>
        <w:rPr>
          <w:rFonts w:ascii="Maiandra GD" w:hAnsi="Maiandra GD"/>
          <w:sz w:val="24"/>
          <w:szCs w:val="24"/>
        </w:rPr>
      </w:pPr>
      <w:r w:rsidRPr="00330A88">
        <w:rPr>
          <w:rFonts w:ascii="Maiandra GD" w:hAnsi="Maiandra GD"/>
          <w:sz w:val="24"/>
          <w:szCs w:val="24"/>
        </w:rPr>
        <w:t>3- La confirmation écrite habilitant le signataire de l’offre à engager le Soumissionnaire, conformément aux dispositions de l’article 6.01 du RGAO ;</w:t>
      </w:r>
    </w:p>
    <w:p w14:paraId="5EC1FB81" w14:textId="77777777" w:rsidR="0094297E" w:rsidRPr="00330A88" w:rsidRDefault="0094297E" w:rsidP="0094297E">
      <w:pPr>
        <w:jc w:val="both"/>
        <w:rPr>
          <w:rFonts w:ascii="Maiandra GD" w:hAnsi="Maiandra GD"/>
          <w:b/>
          <w:sz w:val="24"/>
          <w:szCs w:val="24"/>
          <w:u w:val="single"/>
        </w:rPr>
      </w:pPr>
      <w:r w:rsidRPr="00330A88">
        <w:rPr>
          <w:rFonts w:ascii="Maiandra GD" w:hAnsi="Maiandra GD"/>
          <w:b/>
          <w:sz w:val="24"/>
          <w:szCs w:val="24"/>
          <w:u w:val="single"/>
        </w:rPr>
        <w:lastRenderedPageBreak/>
        <w:t>b. Volume 2 : Offre technique</w:t>
      </w:r>
    </w:p>
    <w:p w14:paraId="52DA6C9D" w14:textId="77777777" w:rsidR="0094297E" w:rsidRPr="00330A88" w:rsidRDefault="0094297E" w:rsidP="0094297E">
      <w:pPr>
        <w:jc w:val="both"/>
        <w:rPr>
          <w:rFonts w:ascii="Maiandra GD" w:hAnsi="Maiandra GD"/>
          <w:i/>
          <w:sz w:val="24"/>
          <w:szCs w:val="24"/>
        </w:rPr>
      </w:pPr>
      <w:r w:rsidRPr="00330A88">
        <w:rPr>
          <w:rFonts w:ascii="Maiandra GD" w:hAnsi="Maiandra GD"/>
          <w:i/>
          <w:sz w:val="24"/>
          <w:szCs w:val="24"/>
        </w:rPr>
        <w:t>b1. Les renseignements sur les qualifications</w:t>
      </w:r>
    </w:p>
    <w:p w14:paraId="20859A54" w14:textId="77777777"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           Le RPAO précise la liste des documents à fournir par les soumissionnaires pour justifier les critères de qualification mentionnées à l’article 6.1 du RPAO.</w:t>
      </w:r>
    </w:p>
    <w:p w14:paraId="407E5372" w14:textId="77777777" w:rsidR="0094297E" w:rsidRPr="00330A88" w:rsidRDefault="0094297E" w:rsidP="0094297E">
      <w:pPr>
        <w:jc w:val="both"/>
        <w:rPr>
          <w:rFonts w:ascii="Maiandra GD" w:hAnsi="Maiandra GD"/>
          <w:i/>
          <w:sz w:val="24"/>
          <w:szCs w:val="24"/>
        </w:rPr>
      </w:pPr>
      <w:r w:rsidRPr="00330A88">
        <w:rPr>
          <w:rFonts w:ascii="Maiandra GD" w:hAnsi="Maiandra GD"/>
          <w:i/>
          <w:sz w:val="24"/>
          <w:szCs w:val="24"/>
        </w:rPr>
        <w:t>b2. Méthodologie</w:t>
      </w:r>
    </w:p>
    <w:p w14:paraId="49540877" w14:textId="77777777"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            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14:paraId="37D5A515" w14:textId="77777777" w:rsidR="0094297E" w:rsidRPr="00330A88" w:rsidRDefault="0094297E" w:rsidP="0094297E">
      <w:pPr>
        <w:jc w:val="both"/>
        <w:rPr>
          <w:rFonts w:ascii="Maiandra GD" w:hAnsi="Maiandra GD"/>
          <w:i/>
          <w:sz w:val="24"/>
          <w:szCs w:val="24"/>
        </w:rPr>
      </w:pPr>
      <w:r w:rsidRPr="00330A88">
        <w:rPr>
          <w:rFonts w:ascii="Maiandra GD" w:hAnsi="Maiandra GD"/>
          <w:i/>
          <w:sz w:val="24"/>
          <w:szCs w:val="24"/>
        </w:rPr>
        <w:t>b3. Les preuves d’acceptation des conditions du marché</w:t>
      </w:r>
    </w:p>
    <w:p w14:paraId="1A2AE708" w14:textId="77777777"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            Le soumissionnaire remettra les copies dûment paraphées des documents à caractère administratif et technique régissant le marché, à savoir : </w:t>
      </w:r>
    </w:p>
    <w:p w14:paraId="7AEDCD8F" w14:textId="77777777" w:rsidR="0094297E" w:rsidRPr="00330A88" w:rsidRDefault="0094297E" w:rsidP="00D0281F">
      <w:pPr>
        <w:numPr>
          <w:ilvl w:val="2"/>
          <w:numId w:val="22"/>
        </w:numPr>
        <w:tabs>
          <w:tab w:val="clear" w:pos="2340"/>
          <w:tab w:val="num" w:pos="426"/>
        </w:tabs>
        <w:ind w:left="1418" w:hanging="425"/>
        <w:jc w:val="both"/>
        <w:rPr>
          <w:rFonts w:ascii="Maiandra GD" w:hAnsi="Maiandra GD"/>
          <w:sz w:val="24"/>
          <w:szCs w:val="24"/>
        </w:rPr>
      </w:pPr>
      <w:r w:rsidRPr="00330A88">
        <w:rPr>
          <w:rFonts w:ascii="Maiandra GD" w:hAnsi="Maiandra GD"/>
          <w:sz w:val="24"/>
          <w:szCs w:val="24"/>
        </w:rPr>
        <w:t>le Cahier des Clauses Administratives Particulières (CCAP) ;</w:t>
      </w:r>
    </w:p>
    <w:p w14:paraId="0FF3D4DF" w14:textId="77777777" w:rsidR="0094297E" w:rsidRPr="00330A88" w:rsidRDefault="0094297E" w:rsidP="00D0281F">
      <w:pPr>
        <w:numPr>
          <w:ilvl w:val="2"/>
          <w:numId w:val="22"/>
        </w:numPr>
        <w:tabs>
          <w:tab w:val="clear" w:pos="2340"/>
          <w:tab w:val="num" w:pos="426"/>
        </w:tabs>
        <w:ind w:left="1418" w:hanging="425"/>
        <w:jc w:val="both"/>
        <w:rPr>
          <w:rFonts w:ascii="Maiandra GD" w:hAnsi="Maiandra GD"/>
          <w:sz w:val="24"/>
          <w:szCs w:val="24"/>
        </w:rPr>
      </w:pPr>
      <w:r w:rsidRPr="00330A88">
        <w:rPr>
          <w:rFonts w:ascii="Maiandra GD" w:hAnsi="Maiandra GD"/>
          <w:sz w:val="24"/>
          <w:szCs w:val="24"/>
        </w:rPr>
        <w:t>le Cahier des Clauses Techniques Particulières (CCTP) ;</w:t>
      </w:r>
      <w:r w:rsidR="007D39AD" w:rsidRPr="00330A88">
        <w:rPr>
          <w:rFonts w:ascii="Maiandra GD" w:hAnsi="Maiandra GD"/>
          <w:sz w:val="24"/>
          <w:szCs w:val="24"/>
        </w:rPr>
        <w:t xml:space="preserve"> </w:t>
      </w:r>
    </w:p>
    <w:p w14:paraId="183A3479" w14:textId="77777777" w:rsidR="0094297E" w:rsidRPr="00330A88" w:rsidRDefault="0094297E" w:rsidP="0094297E">
      <w:pPr>
        <w:jc w:val="both"/>
        <w:rPr>
          <w:rFonts w:ascii="Maiandra GD" w:hAnsi="Maiandra GD"/>
          <w:i/>
          <w:sz w:val="24"/>
          <w:szCs w:val="24"/>
        </w:rPr>
      </w:pPr>
      <w:r w:rsidRPr="00330A88">
        <w:rPr>
          <w:rFonts w:ascii="Maiandra GD" w:hAnsi="Maiandra GD"/>
          <w:i/>
          <w:sz w:val="24"/>
          <w:szCs w:val="24"/>
        </w:rPr>
        <w:t>b4. Commentaires facultatifs</w:t>
      </w:r>
    </w:p>
    <w:p w14:paraId="0BFBC80C" w14:textId="77777777"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             Un commentaire des choix techniques du projet et d’éventuelles propositions.</w:t>
      </w:r>
    </w:p>
    <w:p w14:paraId="55362FC7" w14:textId="77777777" w:rsidR="0094297E" w:rsidRPr="00330A88" w:rsidRDefault="0094297E" w:rsidP="0094297E">
      <w:pPr>
        <w:jc w:val="both"/>
        <w:rPr>
          <w:rFonts w:ascii="Maiandra GD" w:hAnsi="Maiandra GD"/>
          <w:b/>
          <w:sz w:val="24"/>
          <w:szCs w:val="24"/>
          <w:u w:val="single"/>
        </w:rPr>
      </w:pPr>
      <w:r w:rsidRPr="00330A88">
        <w:rPr>
          <w:rFonts w:ascii="Maiandra GD" w:hAnsi="Maiandra GD"/>
          <w:b/>
          <w:sz w:val="24"/>
          <w:szCs w:val="24"/>
          <w:u w:val="single"/>
        </w:rPr>
        <w:t>c. Volume 3 : Offre financière</w:t>
      </w:r>
      <w:r w:rsidR="007D39AD" w:rsidRPr="00330A88">
        <w:rPr>
          <w:rFonts w:ascii="Maiandra GD" w:hAnsi="Maiandra GD"/>
          <w:b/>
          <w:sz w:val="24"/>
          <w:szCs w:val="24"/>
          <w:u w:val="single"/>
        </w:rPr>
        <w:t xml:space="preserve">           </w:t>
      </w:r>
    </w:p>
    <w:p w14:paraId="1AD3C0B5" w14:textId="77777777" w:rsidR="0094297E" w:rsidRPr="00330A88" w:rsidRDefault="0094297E" w:rsidP="007D39AD">
      <w:pPr>
        <w:jc w:val="both"/>
        <w:rPr>
          <w:rFonts w:ascii="Maiandra GD" w:hAnsi="Maiandra GD"/>
          <w:sz w:val="24"/>
          <w:szCs w:val="24"/>
        </w:rPr>
      </w:pPr>
      <w:r w:rsidRPr="00330A88">
        <w:rPr>
          <w:rFonts w:ascii="Maiandra GD" w:hAnsi="Maiandra GD"/>
          <w:sz w:val="24"/>
          <w:szCs w:val="24"/>
        </w:rPr>
        <w:t xml:space="preserve">         Le RPAO précise les éléments permettant de justifier le coût des travaux, à savoir : </w:t>
      </w:r>
    </w:p>
    <w:p w14:paraId="4894AA4F" w14:textId="77777777" w:rsidR="0094297E" w:rsidRPr="00330A88" w:rsidRDefault="0094297E" w:rsidP="00D0281F">
      <w:pPr>
        <w:numPr>
          <w:ilvl w:val="0"/>
          <w:numId w:val="26"/>
        </w:numPr>
        <w:spacing w:line="276" w:lineRule="auto"/>
        <w:jc w:val="both"/>
        <w:rPr>
          <w:rFonts w:ascii="Maiandra GD" w:hAnsi="Maiandra GD"/>
          <w:sz w:val="24"/>
          <w:szCs w:val="24"/>
        </w:rPr>
      </w:pPr>
      <w:r w:rsidRPr="00330A88">
        <w:rPr>
          <w:rFonts w:ascii="Maiandra GD" w:hAnsi="Maiandra GD"/>
          <w:sz w:val="24"/>
          <w:szCs w:val="24"/>
        </w:rPr>
        <w:t>La soumission proprement dite, en original rédigé selon le modèle joint, timbré au tarif en vigueur, signée et datée ;</w:t>
      </w:r>
    </w:p>
    <w:p w14:paraId="0A566847" w14:textId="77777777" w:rsidR="0094297E" w:rsidRPr="00330A88" w:rsidRDefault="0094297E" w:rsidP="00D0281F">
      <w:pPr>
        <w:numPr>
          <w:ilvl w:val="0"/>
          <w:numId w:val="26"/>
        </w:numPr>
        <w:spacing w:line="276" w:lineRule="auto"/>
        <w:jc w:val="both"/>
        <w:rPr>
          <w:rFonts w:ascii="Maiandra GD" w:hAnsi="Maiandra GD"/>
          <w:sz w:val="24"/>
          <w:szCs w:val="24"/>
        </w:rPr>
      </w:pPr>
      <w:r w:rsidRPr="00330A88">
        <w:rPr>
          <w:rFonts w:ascii="Maiandra GD" w:hAnsi="Maiandra GD"/>
          <w:sz w:val="24"/>
          <w:szCs w:val="24"/>
        </w:rPr>
        <w:t xml:space="preserve">Le bordereau des prix unitaires dûment rempli ; </w:t>
      </w:r>
    </w:p>
    <w:p w14:paraId="2FEB1B86" w14:textId="77777777" w:rsidR="0094297E" w:rsidRPr="00330A88" w:rsidRDefault="0094297E" w:rsidP="00D0281F">
      <w:pPr>
        <w:numPr>
          <w:ilvl w:val="0"/>
          <w:numId w:val="26"/>
        </w:numPr>
        <w:spacing w:line="276" w:lineRule="auto"/>
        <w:jc w:val="both"/>
        <w:rPr>
          <w:rFonts w:ascii="Maiandra GD" w:hAnsi="Maiandra GD"/>
          <w:sz w:val="24"/>
          <w:szCs w:val="24"/>
        </w:rPr>
      </w:pPr>
      <w:r w:rsidRPr="00330A88">
        <w:rPr>
          <w:rFonts w:ascii="Maiandra GD" w:hAnsi="Maiandra GD"/>
          <w:sz w:val="24"/>
          <w:szCs w:val="24"/>
        </w:rPr>
        <w:t>Le détail estimatif dûment rempli ;</w:t>
      </w:r>
    </w:p>
    <w:p w14:paraId="698BB234" w14:textId="77777777" w:rsidR="0094297E" w:rsidRPr="00330A88" w:rsidRDefault="0094297E" w:rsidP="00D0281F">
      <w:pPr>
        <w:numPr>
          <w:ilvl w:val="0"/>
          <w:numId w:val="26"/>
        </w:numPr>
        <w:spacing w:line="276" w:lineRule="auto"/>
        <w:jc w:val="both"/>
        <w:rPr>
          <w:rFonts w:ascii="Maiandra GD" w:hAnsi="Maiandra GD"/>
          <w:sz w:val="24"/>
          <w:szCs w:val="24"/>
        </w:rPr>
      </w:pPr>
      <w:r w:rsidRPr="00330A88">
        <w:rPr>
          <w:rFonts w:ascii="Maiandra GD" w:hAnsi="Maiandra GD"/>
          <w:sz w:val="24"/>
          <w:szCs w:val="24"/>
        </w:rPr>
        <w:t>Le sous-détail des prix et/ou la décomposition des prix forfaitaires ;</w:t>
      </w:r>
    </w:p>
    <w:p w14:paraId="2F405C85" w14:textId="77777777" w:rsidR="0094297E" w:rsidRPr="00330A88" w:rsidRDefault="0094297E" w:rsidP="00D0281F">
      <w:pPr>
        <w:numPr>
          <w:ilvl w:val="0"/>
          <w:numId w:val="26"/>
        </w:numPr>
        <w:spacing w:line="276" w:lineRule="auto"/>
        <w:jc w:val="both"/>
        <w:rPr>
          <w:rFonts w:ascii="Maiandra GD" w:hAnsi="Maiandra GD"/>
          <w:sz w:val="24"/>
          <w:szCs w:val="24"/>
        </w:rPr>
      </w:pPr>
      <w:r w:rsidRPr="00330A88">
        <w:rPr>
          <w:rFonts w:ascii="Maiandra GD" w:hAnsi="Maiandra GD"/>
          <w:sz w:val="24"/>
          <w:szCs w:val="24"/>
        </w:rPr>
        <w:t>L’échéancier prévisionnel de paiements le cas échéant.</w:t>
      </w:r>
    </w:p>
    <w:p w14:paraId="532A15CF" w14:textId="77777777"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        Les soumissionnaires utiliseront à cet effet les pièces et modèles prévus dans le Dossier de l’Appel d’Offres, sous réserve des dispositions de l’Article 17.2 du RGAO concernant les autres formes possibles de Caution de Soumission.</w:t>
      </w:r>
    </w:p>
    <w:p w14:paraId="10938895" w14:textId="77777777"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13.2. </w:t>
      </w:r>
      <w:r w:rsidRPr="00330A88">
        <w:rPr>
          <w:rFonts w:ascii="Maiandra GD" w:hAnsi="Maiandra GD"/>
          <w:sz w:val="24"/>
          <w:szCs w:val="24"/>
        </w:rPr>
        <w:tab/>
        <w:t xml:space="preserve">  Si, conformément aux dispositions des RPAO, les soumissionnaires présentent des offres pour plusieurs lots du même Appel d’Offres, ils pourront indiquer les rabais offerts en cas d’attribution de plus d’un marché.</w:t>
      </w:r>
    </w:p>
    <w:p w14:paraId="06EB8291" w14:textId="77777777"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14</w:t>
      </w:r>
      <w:r w:rsidRPr="00330A88">
        <w:rPr>
          <w:rFonts w:ascii="Maiandra GD" w:hAnsi="Maiandra GD"/>
          <w:b/>
          <w:sz w:val="24"/>
          <w:szCs w:val="24"/>
        </w:rPr>
        <w:t> : Montant de l’offre</w:t>
      </w:r>
    </w:p>
    <w:p w14:paraId="13FC9E44" w14:textId="77777777"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14.1. </w:t>
      </w:r>
      <w:r w:rsidRPr="00330A88">
        <w:rPr>
          <w:rFonts w:ascii="Maiandra GD" w:hAnsi="Maiandra GD"/>
          <w:sz w:val="24"/>
          <w:szCs w:val="24"/>
        </w:rPr>
        <w:tab/>
        <w:t xml:space="preserve"> Sauf indication contraire figurant dans le Dossier d’appel d’Offres, le montant du marché couvrira l’ensemble des travaux décrits dans l’Article 1.1 du RGAO, sur la base du bordereau des prix et du détail quantitatif et estimatif chiffrés présentés par le soumissionnaire.</w:t>
      </w:r>
      <w:r w:rsidR="00D64A57" w:rsidRPr="00330A88">
        <w:rPr>
          <w:rFonts w:ascii="Maiandra GD" w:hAnsi="Maiandra GD"/>
          <w:sz w:val="24"/>
          <w:szCs w:val="24"/>
        </w:rPr>
        <w:t xml:space="preserve">                      </w:t>
      </w:r>
    </w:p>
    <w:p w14:paraId="5D5042E9" w14:textId="77777777" w:rsidR="0094297E" w:rsidRPr="00330A88" w:rsidRDefault="0094297E" w:rsidP="00D0281F">
      <w:pPr>
        <w:numPr>
          <w:ilvl w:val="1"/>
          <w:numId w:val="27"/>
        </w:numPr>
        <w:tabs>
          <w:tab w:val="clear" w:pos="1410"/>
          <w:tab w:val="num" w:pos="567"/>
        </w:tabs>
        <w:ind w:left="0" w:firstLine="0"/>
        <w:jc w:val="both"/>
        <w:rPr>
          <w:rFonts w:ascii="Maiandra GD" w:hAnsi="Maiandra GD"/>
          <w:sz w:val="24"/>
          <w:szCs w:val="24"/>
        </w:rPr>
      </w:pPr>
      <w:r w:rsidRPr="00330A88">
        <w:rPr>
          <w:rFonts w:ascii="Maiandra GD" w:hAnsi="Maiandra GD"/>
          <w:sz w:val="24"/>
          <w:szCs w:val="24"/>
        </w:rPr>
        <w:t xml:space="preserve">   Le soumissionnaire remplira les prix unitaires et totaux de tous les postes du bordereau de prix et du détail quantitatif et estimatif.</w:t>
      </w:r>
    </w:p>
    <w:p w14:paraId="6B23C4ED" w14:textId="77777777" w:rsidR="0094297E" w:rsidRPr="00330A88" w:rsidRDefault="0094297E" w:rsidP="00D0281F">
      <w:pPr>
        <w:numPr>
          <w:ilvl w:val="1"/>
          <w:numId w:val="27"/>
        </w:numPr>
        <w:tabs>
          <w:tab w:val="clear" w:pos="1410"/>
          <w:tab w:val="num" w:pos="567"/>
        </w:tabs>
        <w:ind w:left="0" w:firstLine="0"/>
        <w:jc w:val="both"/>
        <w:rPr>
          <w:rFonts w:ascii="Maiandra GD" w:hAnsi="Maiandra GD"/>
          <w:sz w:val="24"/>
          <w:szCs w:val="24"/>
        </w:rPr>
      </w:pPr>
      <w:r w:rsidRPr="00330A88">
        <w:rPr>
          <w:rFonts w:ascii="Maiandra GD" w:hAnsi="Maiandra GD"/>
          <w:sz w:val="24"/>
          <w:szCs w:val="24"/>
        </w:rPr>
        <w:t xml:space="preserve">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14:paraId="5646A198" w14:textId="77777777" w:rsidR="0094297E" w:rsidRPr="00330A88" w:rsidRDefault="0094297E" w:rsidP="00D0281F">
      <w:pPr>
        <w:numPr>
          <w:ilvl w:val="1"/>
          <w:numId w:val="27"/>
        </w:numPr>
        <w:tabs>
          <w:tab w:val="clear" w:pos="1410"/>
          <w:tab w:val="num" w:pos="567"/>
        </w:tabs>
        <w:ind w:left="0" w:firstLine="0"/>
        <w:jc w:val="both"/>
        <w:rPr>
          <w:rFonts w:ascii="Maiandra GD" w:hAnsi="Maiandra GD"/>
          <w:sz w:val="24"/>
          <w:szCs w:val="24"/>
        </w:rPr>
      </w:pPr>
      <w:r w:rsidRPr="00330A88">
        <w:rPr>
          <w:rFonts w:ascii="Maiandra GD" w:hAnsi="Maiandra GD"/>
          <w:sz w:val="24"/>
          <w:szCs w:val="24"/>
        </w:rPr>
        <w:t xml:space="preserve">   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14:paraId="6EB23AD4" w14:textId="77777777" w:rsidR="0094297E" w:rsidRPr="00330A88" w:rsidRDefault="0094297E" w:rsidP="00D0281F">
      <w:pPr>
        <w:numPr>
          <w:ilvl w:val="1"/>
          <w:numId w:val="27"/>
        </w:numPr>
        <w:tabs>
          <w:tab w:val="clear" w:pos="1410"/>
          <w:tab w:val="num" w:pos="567"/>
        </w:tabs>
        <w:ind w:left="0" w:firstLine="0"/>
        <w:jc w:val="both"/>
        <w:rPr>
          <w:rFonts w:ascii="Maiandra GD" w:hAnsi="Maiandra GD"/>
          <w:sz w:val="24"/>
          <w:szCs w:val="24"/>
        </w:rPr>
      </w:pPr>
      <w:r w:rsidRPr="00330A88">
        <w:rPr>
          <w:rFonts w:ascii="Maiandra GD" w:hAnsi="Maiandra GD"/>
          <w:sz w:val="24"/>
          <w:szCs w:val="24"/>
        </w:rPr>
        <w:t xml:space="preserve">   Tous les prix unitaires devront être justifiés par des sous-détails établis conformément au cadre proposé à la pièce N° 8.</w:t>
      </w:r>
    </w:p>
    <w:p w14:paraId="4687C576" w14:textId="77777777"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15 </w:t>
      </w:r>
      <w:r w:rsidRPr="00330A88">
        <w:rPr>
          <w:rFonts w:ascii="Maiandra GD" w:hAnsi="Maiandra GD"/>
          <w:sz w:val="24"/>
          <w:szCs w:val="24"/>
        </w:rPr>
        <w:t xml:space="preserve">:  </w:t>
      </w:r>
      <w:r w:rsidRPr="00330A88">
        <w:rPr>
          <w:rFonts w:ascii="Maiandra GD" w:hAnsi="Maiandra GD"/>
          <w:b/>
          <w:sz w:val="24"/>
          <w:szCs w:val="24"/>
        </w:rPr>
        <w:t xml:space="preserve"> Monnaies de soumission et de règlement</w:t>
      </w:r>
    </w:p>
    <w:p w14:paraId="61AF0FD0" w14:textId="77777777" w:rsidR="0094297E" w:rsidRPr="00330A88" w:rsidRDefault="0094297E" w:rsidP="00D0281F">
      <w:pPr>
        <w:numPr>
          <w:ilvl w:val="1"/>
          <w:numId w:val="49"/>
        </w:numPr>
        <w:tabs>
          <w:tab w:val="clear" w:pos="1440"/>
          <w:tab w:val="num" w:pos="567"/>
        </w:tabs>
        <w:ind w:left="0" w:firstLine="0"/>
        <w:jc w:val="both"/>
        <w:rPr>
          <w:rFonts w:ascii="Maiandra GD" w:hAnsi="Maiandra GD"/>
          <w:sz w:val="24"/>
          <w:szCs w:val="24"/>
        </w:rPr>
      </w:pPr>
      <w:r w:rsidRPr="00330A88">
        <w:rPr>
          <w:rFonts w:ascii="Maiandra GD" w:hAnsi="Maiandra GD"/>
          <w:sz w:val="24"/>
          <w:szCs w:val="24"/>
        </w:rPr>
        <w:t xml:space="preserve">   En cas d’Appel d’Offres Internationaux, les monnaies de l’offre devront suivre les dispositions soit de l’Option A ou de l’Option B ci-dessous ; l’option applicable étant celle retenue dans le RPAO.</w:t>
      </w:r>
    </w:p>
    <w:p w14:paraId="13FE9780" w14:textId="77777777" w:rsidR="0094297E" w:rsidRPr="00330A88" w:rsidRDefault="0094297E" w:rsidP="00D0281F">
      <w:pPr>
        <w:numPr>
          <w:ilvl w:val="1"/>
          <w:numId w:val="49"/>
        </w:numPr>
        <w:tabs>
          <w:tab w:val="clear" w:pos="1440"/>
          <w:tab w:val="left" w:pos="567"/>
        </w:tabs>
        <w:ind w:left="0" w:firstLine="0"/>
        <w:jc w:val="both"/>
        <w:rPr>
          <w:rFonts w:ascii="Maiandra GD" w:hAnsi="Maiandra GD"/>
          <w:sz w:val="24"/>
          <w:szCs w:val="24"/>
        </w:rPr>
      </w:pPr>
      <w:r w:rsidRPr="00330A88">
        <w:rPr>
          <w:rFonts w:ascii="Maiandra GD" w:hAnsi="Maiandra GD"/>
          <w:sz w:val="24"/>
          <w:szCs w:val="24"/>
        </w:rPr>
        <w:t xml:space="preserve">   Option A : le montant de la soumission est libellé entièrement en monnaie nationale</w:t>
      </w:r>
    </w:p>
    <w:p w14:paraId="2906C36C" w14:textId="77777777" w:rsidR="0094297E" w:rsidRPr="00330A88" w:rsidRDefault="0094297E" w:rsidP="0094297E">
      <w:pPr>
        <w:jc w:val="both"/>
        <w:rPr>
          <w:rFonts w:ascii="Maiandra GD" w:hAnsi="Maiandra GD"/>
          <w:sz w:val="24"/>
          <w:szCs w:val="24"/>
        </w:rPr>
      </w:pPr>
      <w:r w:rsidRPr="00330A88">
        <w:rPr>
          <w:rFonts w:ascii="Maiandra GD" w:hAnsi="Maiandra GD"/>
          <w:sz w:val="24"/>
          <w:szCs w:val="24"/>
        </w:rPr>
        <w:t>Le montant de la soumission, les prix unitaires du bordereau des prix et les prix du détail quantitatif et estimatif sont libellés entièrement en francs CFA de la manière suivante :</w:t>
      </w:r>
    </w:p>
    <w:p w14:paraId="0383C960" w14:textId="77777777" w:rsidR="0094297E" w:rsidRPr="00330A88" w:rsidRDefault="0094297E" w:rsidP="00D0281F">
      <w:pPr>
        <w:numPr>
          <w:ilvl w:val="0"/>
          <w:numId w:val="50"/>
        </w:numPr>
        <w:jc w:val="both"/>
        <w:rPr>
          <w:rFonts w:ascii="Maiandra GD" w:hAnsi="Maiandra GD"/>
          <w:sz w:val="24"/>
          <w:szCs w:val="24"/>
        </w:rPr>
      </w:pPr>
      <w:r w:rsidRPr="00330A88">
        <w:rPr>
          <w:rFonts w:ascii="Maiandra GD" w:hAnsi="Maiandra GD"/>
          <w:sz w:val="24"/>
          <w:szCs w:val="24"/>
        </w:rPr>
        <w:lastRenderedPageBreak/>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71D111C2" w14:textId="77777777" w:rsidR="0094297E" w:rsidRPr="00330A88" w:rsidRDefault="0094297E" w:rsidP="00D0281F">
      <w:pPr>
        <w:numPr>
          <w:ilvl w:val="0"/>
          <w:numId w:val="50"/>
        </w:numPr>
        <w:jc w:val="both"/>
        <w:rPr>
          <w:rFonts w:ascii="Maiandra GD" w:hAnsi="Maiandra GD"/>
          <w:sz w:val="24"/>
          <w:szCs w:val="24"/>
        </w:rPr>
      </w:pPr>
      <w:r w:rsidRPr="00330A88">
        <w:rPr>
          <w:rFonts w:ascii="Maiandra GD" w:hAnsi="Maiandra GD"/>
          <w:sz w:val="24"/>
          <w:szCs w:val="24"/>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14:paraId="7CA32DEB" w14:textId="77777777" w:rsidR="0094297E" w:rsidRPr="00330A88" w:rsidRDefault="0094297E" w:rsidP="00D0281F">
      <w:pPr>
        <w:numPr>
          <w:ilvl w:val="1"/>
          <w:numId w:val="49"/>
        </w:numPr>
        <w:tabs>
          <w:tab w:val="clear" w:pos="1440"/>
          <w:tab w:val="left" w:pos="567"/>
        </w:tabs>
        <w:ind w:left="0" w:firstLine="0"/>
        <w:jc w:val="both"/>
        <w:rPr>
          <w:rFonts w:ascii="Maiandra GD" w:hAnsi="Maiandra GD"/>
          <w:sz w:val="24"/>
          <w:szCs w:val="24"/>
        </w:rPr>
      </w:pPr>
      <w:r w:rsidRPr="00330A88">
        <w:rPr>
          <w:rFonts w:ascii="Maiandra GD" w:hAnsi="Maiandra GD"/>
          <w:sz w:val="24"/>
          <w:szCs w:val="24"/>
        </w:rPr>
        <w:t xml:space="preserve">   Option B : le montant de la soumission est directement libellé en monnaie nationale et étrangère aux taux fixés dans le RPAO.</w:t>
      </w:r>
    </w:p>
    <w:p w14:paraId="1B2586AF" w14:textId="77777777" w:rsidR="0094297E" w:rsidRPr="00330A88" w:rsidRDefault="0094297E" w:rsidP="0094297E">
      <w:pPr>
        <w:tabs>
          <w:tab w:val="left" w:pos="1440"/>
        </w:tabs>
        <w:jc w:val="both"/>
        <w:rPr>
          <w:rFonts w:ascii="Maiandra GD" w:hAnsi="Maiandra GD"/>
          <w:sz w:val="24"/>
          <w:szCs w:val="24"/>
        </w:rPr>
      </w:pPr>
      <w:r w:rsidRPr="00330A88">
        <w:rPr>
          <w:rFonts w:ascii="Maiandra GD" w:hAnsi="Maiandra GD"/>
          <w:sz w:val="24"/>
          <w:szCs w:val="24"/>
        </w:rPr>
        <w:t xml:space="preserve">           Le soumissionnaire libellera les prix unitaires du bordereau des prix et les prix du Détail quantitatif et estimatif de la manière suivante :</w:t>
      </w:r>
    </w:p>
    <w:p w14:paraId="09ACBA39" w14:textId="77777777" w:rsidR="0094297E" w:rsidRPr="00330A88" w:rsidRDefault="0094297E" w:rsidP="00D0281F">
      <w:pPr>
        <w:numPr>
          <w:ilvl w:val="0"/>
          <w:numId w:val="51"/>
        </w:numPr>
        <w:tabs>
          <w:tab w:val="left" w:pos="1440"/>
        </w:tabs>
        <w:jc w:val="both"/>
        <w:rPr>
          <w:rFonts w:ascii="Maiandra GD" w:hAnsi="Maiandra GD"/>
          <w:sz w:val="24"/>
          <w:szCs w:val="24"/>
        </w:rPr>
      </w:pPr>
      <w:r w:rsidRPr="00330A88">
        <w:rPr>
          <w:rFonts w:ascii="Maiandra GD" w:hAnsi="Maiandra GD"/>
          <w:sz w:val="24"/>
          <w:szCs w:val="24"/>
        </w:rPr>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14:paraId="4270DD98" w14:textId="77777777" w:rsidR="0094297E" w:rsidRPr="00330A88" w:rsidRDefault="0094297E" w:rsidP="00D0281F">
      <w:pPr>
        <w:numPr>
          <w:ilvl w:val="0"/>
          <w:numId w:val="51"/>
        </w:numPr>
        <w:tabs>
          <w:tab w:val="left" w:pos="1440"/>
        </w:tabs>
        <w:jc w:val="both"/>
        <w:rPr>
          <w:rFonts w:ascii="Maiandra GD" w:hAnsi="Maiandra GD"/>
          <w:sz w:val="24"/>
          <w:szCs w:val="24"/>
        </w:rPr>
      </w:pPr>
      <w:r w:rsidRPr="00330A88">
        <w:rPr>
          <w:rFonts w:ascii="Maiandra GD" w:hAnsi="Maiandra GD"/>
          <w:sz w:val="24"/>
          <w:szCs w:val="24"/>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14:paraId="7EF1F598" w14:textId="77777777" w:rsidR="0094297E" w:rsidRPr="00330A88" w:rsidRDefault="0094297E" w:rsidP="00D0281F">
      <w:pPr>
        <w:numPr>
          <w:ilvl w:val="1"/>
          <w:numId w:val="49"/>
        </w:numPr>
        <w:tabs>
          <w:tab w:val="clear" w:pos="1440"/>
          <w:tab w:val="num" w:pos="567"/>
        </w:tabs>
        <w:ind w:left="0" w:firstLine="0"/>
        <w:jc w:val="both"/>
        <w:rPr>
          <w:rFonts w:ascii="Maiandra GD" w:hAnsi="Maiandra GD"/>
          <w:sz w:val="24"/>
          <w:szCs w:val="24"/>
        </w:rPr>
      </w:pPr>
      <w:r w:rsidRPr="00330A88">
        <w:rPr>
          <w:rFonts w:ascii="Maiandra GD" w:hAnsi="Maiandra GD"/>
          <w:sz w:val="24"/>
          <w:szCs w:val="24"/>
        </w:rPr>
        <w:t xml:space="preserve">   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14:paraId="2367BF35" w14:textId="77777777" w:rsidR="0094297E" w:rsidRPr="00330A88" w:rsidRDefault="0094297E" w:rsidP="00D0281F">
      <w:pPr>
        <w:numPr>
          <w:ilvl w:val="1"/>
          <w:numId w:val="49"/>
        </w:numPr>
        <w:tabs>
          <w:tab w:val="clear" w:pos="1440"/>
          <w:tab w:val="num" w:pos="567"/>
        </w:tabs>
        <w:ind w:left="0" w:firstLine="0"/>
        <w:jc w:val="both"/>
        <w:rPr>
          <w:rFonts w:ascii="Maiandra GD" w:hAnsi="Maiandra GD"/>
          <w:sz w:val="24"/>
          <w:szCs w:val="24"/>
        </w:rPr>
      </w:pPr>
      <w:r w:rsidRPr="00330A88">
        <w:rPr>
          <w:rFonts w:ascii="Maiandra GD" w:hAnsi="Maiandra GD"/>
          <w:sz w:val="24"/>
          <w:szCs w:val="24"/>
        </w:rPr>
        <w:t xml:space="preserve">   Durant l’exécution des travaux, la plupart des monnaies étrangères restant à payer sur le montant du marché peut être révisée d’un commun accord par l’Autorité Contractante et le cocontractant de façon à tenir compte de toute modification survenue dans les besoins en devises au titre du marché.</w:t>
      </w:r>
    </w:p>
    <w:p w14:paraId="5E1F18D0" w14:textId="77777777" w:rsidR="0094297E" w:rsidRPr="00330A88" w:rsidRDefault="0094297E" w:rsidP="00D0281F">
      <w:pPr>
        <w:numPr>
          <w:ilvl w:val="1"/>
          <w:numId w:val="49"/>
        </w:numPr>
        <w:tabs>
          <w:tab w:val="left" w:pos="720"/>
        </w:tabs>
        <w:jc w:val="both"/>
        <w:rPr>
          <w:rFonts w:ascii="Maiandra GD" w:hAnsi="Maiandra GD"/>
          <w:sz w:val="24"/>
          <w:szCs w:val="24"/>
        </w:rPr>
      </w:pPr>
      <w:r w:rsidRPr="00330A88">
        <w:rPr>
          <w:rFonts w:ascii="Maiandra GD" w:hAnsi="Maiandra GD"/>
          <w:sz w:val="24"/>
          <w:szCs w:val="24"/>
        </w:rPr>
        <w:t>Pour les Appels d’Offres Nationaux, la monnaie est le franc CFA.</w:t>
      </w:r>
    </w:p>
    <w:p w14:paraId="6A07C51E" w14:textId="77777777"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16</w:t>
      </w:r>
      <w:r w:rsidRPr="00330A88">
        <w:rPr>
          <w:rFonts w:ascii="Maiandra GD" w:hAnsi="Maiandra GD"/>
          <w:b/>
          <w:sz w:val="24"/>
          <w:szCs w:val="24"/>
        </w:rPr>
        <w:t> : Validité des offres</w:t>
      </w:r>
    </w:p>
    <w:p w14:paraId="4721FCC5" w14:textId="77777777" w:rsidR="0094297E" w:rsidRPr="00330A88" w:rsidRDefault="0094297E" w:rsidP="00906701">
      <w:pPr>
        <w:tabs>
          <w:tab w:val="left" w:pos="567"/>
        </w:tabs>
        <w:ind w:hanging="11"/>
        <w:jc w:val="both"/>
        <w:rPr>
          <w:rFonts w:ascii="Maiandra GD" w:hAnsi="Maiandra GD"/>
          <w:sz w:val="24"/>
          <w:szCs w:val="24"/>
        </w:rPr>
      </w:pPr>
      <w:r w:rsidRPr="00330A88">
        <w:rPr>
          <w:rFonts w:ascii="Maiandra GD" w:hAnsi="Maiandra GD"/>
          <w:sz w:val="24"/>
          <w:szCs w:val="24"/>
        </w:rPr>
        <w:t>16.1.</w:t>
      </w:r>
      <w:r w:rsidRPr="00330A88">
        <w:rPr>
          <w:rFonts w:ascii="Maiandra GD" w:hAnsi="Maiandra GD"/>
          <w:sz w:val="24"/>
          <w:szCs w:val="24"/>
        </w:rPr>
        <w:tab/>
        <w:t xml:space="preserve">  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14:paraId="7DEAE87B" w14:textId="77777777" w:rsidR="0094297E" w:rsidRPr="00330A88" w:rsidRDefault="0094297E" w:rsidP="00D0281F">
      <w:pPr>
        <w:numPr>
          <w:ilvl w:val="1"/>
          <w:numId w:val="28"/>
        </w:numPr>
        <w:tabs>
          <w:tab w:val="clear" w:pos="1485"/>
          <w:tab w:val="num" w:pos="567"/>
        </w:tabs>
        <w:ind w:left="0" w:firstLine="0"/>
        <w:jc w:val="both"/>
        <w:rPr>
          <w:rFonts w:ascii="Maiandra GD" w:hAnsi="Maiandra GD"/>
          <w:sz w:val="24"/>
          <w:szCs w:val="24"/>
        </w:rPr>
      </w:pPr>
      <w:r w:rsidRPr="00330A88">
        <w:rPr>
          <w:rFonts w:ascii="Maiandra GD" w:hAnsi="Maiandra GD"/>
          <w:sz w:val="24"/>
          <w:szCs w:val="24"/>
        </w:rPr>
        <w:t xml:space="preserve">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14:paraId="37E5AB7F" w14:textId="77777777" w:rsidR="0094297E" w:rsidRPr="00330A88" w:rsidRDefault="0094297E" w:rsidP="00D0281F">
      <w:pPr>
        <w:numPr>
          <w:ilvl w:val="1"/>
          <w:numId w:val="28"/>
        </w:numPr>
        <w:tabs>
          <w:tab w:val="clear" w:pos="1485"/>
          <w:tab w:val="num" w:pos="567"/>
        </w:tabs>
        <w:ind w:left="0" w:firstLine="0"/>
        <w:jc w:val="both"/>
        <w:rPr>
          <w:rFonts w:ascii="Maiandra GD" w:hAnsi="Maiandra GD"/>
          <w:sz w:val="24"/>
          <w:szCs w:val="24"/>
        </w:rPr>
      </w:pPr>
      <w:r w:rsidRPr="00330A88">
        <w:rPr>
          <w:rFonts w:ascii="Maiandra GD" w:hAnsi="Maiandra GD"/>
          <w:sz w:val="24"/>
          <w:szCs w:val="24"/>
        </w:rPr>
        <w:t xml:space="preserve">   Lorsque le marché 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14:paraId="00F107E0" w14:textId="77777777"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17</w:t>
      </w:r>
      <w:r w:rsidRPr="00330A88">
        <w:rPr>
          <w:rFonts w:ascii="Maiandra GD" w:hAnsi="Maiandra GD"/>
          <w:b/>
          <w:sz w:val="24"/>
          <w:szCs w:val="24"/>
        </w:rPr>
        <w:t> : Caution de soumission</w:t>
      </w:r>
    </w:p>
    <w:p w14:paraId="39C7BC98" w14:textId="77777777" w:rsidR="0094297E" w:rsidRPr="00336E78" w:rsidRDefault="0094297E" w:rsidP="00D0281F">
      <w:pPr>
        <w:numPr>
          <w:ilvl w:val="1"/>
          <w:numId w:val="29"/>
        </w:numPr>
        <w:tabs>
          <w:tab w:val="clear" w:pos="1485"/>
          <w:tab w:val="num" w:pos="567"/>
        </w:tabs>
        <w:ind w:left="0" w:firstLine="0"/>
        <w:jc w:val="both"/>
        <w:rPr>
          <w:rFonts w:ascii="Maiandra GD" w:hAnsi="Maiandra GD"/>
          <w:sz w:val="24"/>
          <w:szCs w:val="24"/>
        </w:rPr>
      </w:pPr>
      <w:r w:rsidRPr="00330A88">
        <w:rPr>
          <w:rFonts w:ascii="Maiandra GD" w:hAnsi="Maiandra GD"/>
          <w:sz w:val="24"/>
          <w:szCs w:val="24"/>
        </w:rPr>
        <w:t xml:space="preserve">   En application de l’article 13 du RGAO, le soumissionnaire fournira une caution de soumission du montant spécifié dans le Règlement Particulier de l’Appel d’Offres, laquelle fera partie intégrante de son offre.</w:t>
      </w:r>
    </w:p>
    <w:p w14:paraId="3E9AF11B" w14:textId="77777777" w:rsidR="0094297E" w:rsidRPr="00330A88" w:rsidRDefault="0094297E" w:rsidP="00D0281F">
      <w:pPr>
        <w:numPr>
          <w:ilvl w:val="1"/>
          <w:numId w:val="29"/>
        </w:numPr>
        <w:tabs>
          <w:tab w:val="clear" w:pos="1485"/>
          <w:tab w:val="num" w:pos="567"/>
        </w:tabs>
        <w:ind w:left="0" w:firstLine="0"/>
        <w:jc w:val="both"/>
        <w:rPr>
          <w:rFonts w:ascii="Maiandra GD" w:hAnsi="Maiandra GD"/>
          <w:sz w:val="24"/>
          <w:szCs w:val="24"/>
        </w:rPr>
      </w:pPr>
      <w:r w:rsidRPr="00330A88">
        <w:rPr>
          <w:rFonts w:ascii="Maiandra GD" w:hAnsi="Maiandra GD"/>
          <w:sz w:val="24"/>
          <w:szCs w:val="24"/>
        </w:rPr>
        <w:t xml:space="preserve">   La caution de soumission sera conforme au modèle présenté dans le Dossier d’Appel d’Offres, d’autres modèles peuvent être autorisés, sous réserve de l’approbation préalable de l’Autorité </w:t>
      </w:r>
      <w:r w:rsidRPr="00330A88">
        <w:rPr>
          <w:rFonts w:ascii="Maiandra GD" w:hAnsi="Maiandra GD"/>
          <w:sz w:val="24"/>
          <w:szCs w:val="24"/>
        </w:rPr>
        <w:lastRenderedPageBreak/>
        <w:t>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14:paraId="59206E9A" w14:textId="77777777" w:rsidR="0094297E" w:rsidRPr="00330A88" w:rsidRDefault="0094297E" w:rsidP="00D0281F">
      <w:pPr>
        <w:numPr>
          <w:ilvl w:val="1"/>
          <w:numId w:val="29"/>
        </w:numPr>
        <w:tabs>
          <w:tab w:val="clear" w:pos="1485"/>
          <w:tab w:val="num" w:pos="567"/>
        </w:tabs>
        <w:ind w:left="0" w:hanging="11"/>
        <w:jc w:val="both"/>
        <w:rPr>
          <w:rFonts w:ascii="Maiandra GD" w:hAnsi="Maiandra GD"/>
          <w:sz w:val="24"/>
          <w:szCs w:val="24"/>
        </w:rPr>
      </w:pPr>
      <w:r w:rsidRPr="00330A88">
        <w:rPr>
          <w:rFonts w:ascii="Maiandra GD" w:hAnsi="Maiandra GD"/>
          <w:sz w:val="24"/>
          <w:szCs w:val="24"/>
        </w:rPr>
        <w:t xml:space="preserve">   Toute offre non accompagnée d’une caution de </w:t>
      </w:r>
      <w:r w:rsidR="00D86FA6" w:rsidRPr="00330A88">
        <w:rPr>
          <w:rFonts w:ascii="Maiandra GD" w:hAnsi="Maiandra GD"/>
          <w:sz w:val="24"/>
          <w:szCs w:val="24"/>
        </w:rPr>
        <w:t>soumission acceptable</w:t>
      </w:r>
      <w:r w:rsidRPr="00330A88">
        <w:rPr>
          <w:rFonts w:ascii="Maiandra GD" w:hAnsi="Maiandra GD"/>
          <w:sz w:val="24"/>
          <w:szCs w:val="24"/>
        </w:rPr>
        <w:t xml:space="preserve"> sera rejetée par la commission de passation des marchés comme non conforme. La Caution de soumission d’un groupement d’entreprises doit être établie au nom du mandataire soumettant l’offre et mentionner chacun des membres du groupement.</w:t>
      </w:r>
    </w:p>
    <w:p w14:paraId="4C3FE2F6" w14:textId="77777777" w:rsidR="0094297E" w:rsidRPr="00330A88" w:rsidRDefault="0094297E" w:rsidP="00D0281F">
      <w:pPr>
        <w:numPr>
          <w:ilvl w:val="1"/>
          <w:numId w:val="29"/>
        </w:numPr>
        <w:tabs>
          <w:tab w:val="clear" w:pos="1485"/>
          <w:tab w:val="num" w:pos="720"/>
        </w:tabs>
        <w:ind w:left="0" w:hanging="11"/>
        <w:jc w:val="both"/>
        <w:rPr>
          <w:rFonts w:ascii="Maiandra GD" w:hAnsi="Maiandra GD"/>
          <w:sz w:val="24"/>
          <w:szCs w:val="24"/>
        </w:rPr>
      </w:pPr>
      <w:r w:rsidRPr="00330A88">
        <w:rPr>
          <w:rFonts w:ascii="Maiandra GD" w:hAnsi="Maiandra GD"/>
          <w:sz w:val="24"/>
          <w:szCs w:val="24"/>
        </w:rPr>
        <w:t xml:space="preserve"> Les cautions de soumission et les offres des soumissionnaires non retenues seront restituées dans un délai de quinze (15) jours à compter de la date de publication des résultats.</w:t>
      </w:r>
    </w:p>
    <w:p w14:paraId="49F2C91D" w14:textId="77777777" w:rsidR="0094297E" w:rsidRPr="00330A88" w:rsidRDefault="0094297E" w:rsidP="00D0281F">
      <w:pPr>
        <w:numPr>
          <w:ilvl w:val="1"/>
          <w:numId w:val="29"/>
        </w:numPr>
        <w:tabs>
          <w:tab w:val="clear" w:pos="1485"/>
          <w:tab w:val="num" w:pos="720"/>
        </w:tabs>
        <w:ind w:left="0" w:hanging="11"/>
        <w:jc w:val="both"/>
        <w:rPr>
          <w:rFonts w:ascii="Maiandra GD" w:hAnsi="Maiandra GD"/>
          <w:sz w:val="24"/>
          <w:szCs w:val="24"/>
        </w:rPr>
      </w:pPr>
      <w:r w:rsidRPr="00330A88">
        <w:rPr>
          <w:rFonts w:ascii="Maiandra GD" w:hAnsi="Maiandra GD"/>
          <w:sz w:val="24"/>
          <w:szCs w:val="24"/>
        </w:rPr>
        <w:t xml:space="preserve"> La caution de soumission de l’attributaire du marché sera libérée dès que ce dernier aura signé le marché et fourni le cautionnement définitif requis.</w:t>
      </w:r>
    </w:p>
    <w:p w14:paraId="021A3DE6" w14:textId="77777777" w:rsidR="0094297E" w:rsidRPr="00330A88" w:rsidRDefault="0094297E" w:rsidP="00D0281F">
      <w:pPr>
        <w:numPr>
          <w:ilvl w:val="1"/>
          <w:numId w:val="29"/>
        </w:numPr>
        <w:tabs>
          <w:tab w:val="clear" w:pos="1485"/>
          <w:tab w:val="num" w:pos="720"/>
        </w:tabs>
        <w:jc w:val="both"/>
        <w:rPr>
          <w:rFonts w:ascii="Maiandra GD" w:hAnsi="Maiandra GD"/>
          <w:sz w:val="24"/>
          <w:szCs w:val="24"/>
        </w:rPr>
      </w:pPr>
      <w:r w:rsidRPr="00330A88">
        <w:rPr>
          <w:rFonts w:ascii="Maiandra GD" w:hAnsi="Maiandra GD"/>
          <w:sz w:val="24"/>
          <w:szCs w:val="24"/>
        </w:rPr>
        <w:t>La caution de soumission peut être saisie :</w:t>
      </w:r>
    </w:p>
    <w:p w14:paraId="43C5444C" w14:textId="77777777" w:rsidR="0094297E" w:rsidRPr="00330A88" w:rsidRDefault="0094297E" w:rsidP="00D0281F">
      <w:pPr>
        <w:numPr>
          <w:ilvl w:val="0"/>
          <w:numId w:val="30"/>
        </w:numPr>
        <w:jc w:val="both"/>
        <w:rPr>
          <w:rFonts w:ascii="Maiandra GD" w:hAnsi="Maiandra GD"/>
          <w:sz w:val="24"/>
          <w:szCs w:val="24"/>
        </w:rPr>
      </w:pPr>
      <w:r w:rsidRPr="00330A88">
        <w:rPr>
          <w:rFonts w:ascii="Maiandra GD" w:hAnsi="Maiandra GD"/>
          <w:sz w:val="24"/>
          <w:szCs w:val="24"/>
        </w:rPr>
        <w:t>Si le soumissionnaire retire son offre durant la période de validité ;</w:t>
      </w:r>
    </w:p>
    <w:p w14:paraId="01D9E3BE" w14:textId="77777777" w:rsidR="0094297E" w:rsidRPr="00330A88" w:rsidRDefault="0094297E" w:rsidP="00D0281F">
      <w:pPr>
        <w:numPr>
          <w:ilvl w:val="0"/>
          <w:numId w:val="30"/>
        </w:numPr>
        <w:jc w:val="both"/>
        <w:rPr>
          <w:rFonts w:ascii="Maiandra GD" w:hAnsi="Maiandra GD"/>
          <w:sz w:val="24"/>
          <w:szCs w:val="24"/>
        </w:rPr>
      </w:pPr>
      <w:r w:rsidRPr="00330A88">
        <w:rPr>
          <w:rFonts w:ascii="Maiandra GD" w:hAnsi="Maiandra GD"/>
          <w:sz w:val="24"/>
          <w:szCs w:val="24"/>
        </w:rPr>
        <w:t>Si, le soumissionnaire retenu :</w:t>
      </w:r>
    </w:p>
    <w:p w14:paraId="1F02A91F" w14:textId="77777777" w:rsidR="0094297E" w:rsidRPr="00330A88" w:rsidRDefault="0094297E" w:rsidP="00D0281F">
      <w:pPr>
        <w:numPr>
          <w:ilvl w:val="1"/>
          <w:numId w:val="30"/>
        </w:numPr>
        <w:spacing w:line="276" w:lineRule="auto"/>
        <w:jc w:val="both"/>
        <w:rPr>
          <w:rFonts w:ascii="Maiandra GD" w:hAnsi="Maiandra GD"/>
          <w:sz w:val="24"/>
          <w:szCs w:val="24"/>
        </w:rPr>
      </w:pPr>
      <w:r w:rsidRPr="00330A88">
        <w:rPr>
          <w:rFonts w:ascii="Maiandra GD" w:hAnsi="Maiandra GD"/>
          <w:sz w:val="24"/>
          <w:szCs w:val="24"/>
        </w:rPr>
        <w:t>Manque à son obligation de souscrire le marché en application de l’article 37 du RGAO, ou</w:t>
      </w:r>
    </w:p>
    <w:p w14:paraId="441ECD7A" w14:textId="77777777" w:rsidR="0094297E" w:rsidRPr="00330A88" w:rsidRDefault="0094297E" w:rsidP="00D0281F">
      <w:pPr>
        <w:numPr>
          <w:ilvl w:val="1"/>
          <w:numId w:val="30"/>
        </w:numPr>
        <w:spacing w:line="276" w:lineRule="auto"/>
        <w:jc w:val="both"/>
        <w:rPr>
          <w:rFonts w:ascii="Maiandra GD" w:hAnsi="Maiandra GD"/>
          <w:sz w:val="24"/>
          <w:szCs w:val="24"/>
        </w:rPr>
      </w:pPr>
      <w:r w:rsidRPr="00330A88">
        <w:rPr>
          <w:rFonts w:ascii="Maiandra GD" w:hAnsi="Maiandra GD"/>
          <w:sz w:val="24"/>
          <w:szCs w:val="24"/>
        </w:rPr>
        <w:t>Manque à son obligation de fournir le cautionnement définitif en application de l’article 38 du RGAO.</w:t>
      </w:r>
    </w:p>
    <w:p w14:paraId="6CBD892D" w14:textId="77777777"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18</w:t>
      </w:r>
      <w:r w:rsidRPr="00330A88">
        <w:rPr>
          <w:rFonts w:ascii="Maiandra GD" w:hAnsi="Maiandra GD"/>
          <w:b/>
          <w:sz w:val="24"/>
          <w:szCs w:val="24"/>
        </w:rPr>
        <w:t> : Propositions variantes des soumissionnaires</w:t>
      </w:r>
    </w:p>
    <w:p w14:paraId="3E44649B" w14:textId="77777777" w:rsidR="0094297E" w:rsidRPr="00330A88" w:rsidRDefault="0094297E" w:rsidP="00D0281F">
      <w:pPr>
        <w:numPr>
          <w:ilvl w:val="1"/>
          <w:numId w:val="31"/>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14:paraId="60D45F74" w14:textId="77777777" w:rsidR="0094297E" w:rsidRPr="00330A88" w:rsidRDefault="0094297E" w:rsidP="00D0281F">
      <w:pPr>
        <w:numPr>
          <w:ilvl w:val="1"/>
          <w:numId w:val="31"/>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 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w:t>
      </w:r>
      <w:proofErr w:type="spellStart"/>
      <w:r w:rsidRPr="00330A88">
        <w:rPr>
          <w:rFonts w:ascii="Maiandra GD" w:hAnsi="Maiandra GD"/>
          <w:sz w:val="24"/>
          <w:szCs w:val="24"/>
        </w:rPr>
        <w:t>disante</w:t>
      </w:r>
      <w:proofErr w:type="spellEnd"/>
      <w:r w:rsidRPr="00330A88">
        <w:rPr>
          <w:rFonts w:ascii="Maiandra GD" w:hAnsi="Maiandra GD"/>
          <w:sz w:val="24"/>
          <w:szCs w:val="24"/>
        </w:rPr>
        <w:t>.</w:t>
      </w:r>
    </w:p>
    <w:p w14:paraId="4E5EDA7A" w14:textId="77777777" w:rsidR="0094297E" w:rsidRPr="00330A88" w:rsidRDefault="0094297E" w:rsidP="00D0281F">
      <w:pPr>
        <w:numPr>
          <w:ilvl w:val="1"/>
          <w:numId w:val="31"/>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14:paraId="27F06565" w14:textId="77777777" w:rsidR="0094297E" w:rsidRPr="00336E78" w:rsidRDefault="0094297E" w:rsidP="0094297E">
      <w:pPr>
        <w:jc w:val="both"/>
        <w:rPr>
          <w:rFonts w:ascii="Maiandra GD" w:hAnsi="Maiandra GD"/>
          <w:b/>
          <w:sz w:val="24"/>
          <w:szCs w:val="24"/>
        </w:rPr>
      </w:pPr>
      <w:r w:rsidRPr="00330A88">
        <w:rPr>
          <w:rFonts w:ascii="Maiandra GD" w:hAnsi="Maiandra GD"/>
          <w:b/>
          <w:sz w:val="24"/>
          <w:szCs w:val="24"/>
          <w:u w:val="single"/>
        </w:rPr>
        <w:t>Article 19</w:t>
      </w:r>
      <w:r w:rsidRPr="00330A88">
        <w:rPr>
          <w:rFonts w:ascii="Maiandra GD" w:hAnsi="Maiandra GD"/>
          <w:b/>
          <w:sz w:val="24"/>
          <w:szCs w:val="24"/>
        </w:rPr>
        <w:t> : Réunion préparatoire à l’établissement des offres</w:t>
      </w:r>
    </w:p>
    <w:p w14:paraId="4C6E9CD2" w14:textId="77777777" w:rsidR="0094297E" w:rsidRPr="00330A88" w:rsidRDefault="0094297E" w:rsidP="00D0281F">
      <w:pPr>
        <w:numPr>
          <w:ilvl w:val="1"/>
          <w:numId w:val="32"/>
        </w:numPr>
        <w:tabs>
          <w:tab w:val="clear" w:pos="1410"/>
          <w:tab w:val="num" w:pos="720"/>
        </w:tabs>
        <w:ind w:left="-567" w:firstLine="556"/>
        <w:jc w:val="both"/>
        <w:rPr>
          <w:rFonts w:ascii="Maiandra GD" w:hAnsi="Maiandra GD"/>
          <w:sz w:val="24"/>
          <w:szCs w:val="24"/>
        </w:rPr>
      </w:pPr>
      <w:r w:rsidRPr="00330A88">
        <w:rPr>
          <w:rFonts w:ascii="Maiandra GD" w:hAnsi="Maiandra GD"/>
          <w:sz w:val="24"/>
          <w:szCs w:val="24"/>
        </w:rPr>
        <w:t>A moins que le RPAO n’en dispose autrement, le Soumissionnaire peut être invité à assister à une réunion préparatoire qui se tiendra aux lieux et date indiqués dans le RPAO.</w:t>
      </w:r>
    </w:p>
    <w:p w14:paraId="4A8308EB" w14:textId="77777777" w:rsidR="0094297E" w:rsidRPr="00330A88" w:rsidRDefault="0094297E" w:rsidP="00D0281F">
      <w:pPr>
        <w:numPr>
          <w:ilvl w:val="1"/>
          <w:numId w:val="32"/>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La réunion préparatoire aura pour objet de fournir des éclaircissements et de répondre à toute question qui pourrait être soulevée à ce stade.</w:t>
      </w:r>
    </w:p>
    <w:p w14:paraId="1FF9F70A" w14:textId="77777777" w:rsidR="0094297E" w:rsidRPr="00330A88" w:rsidRDefault="0094297E" w:rsidP="00D0281F">
      <w:pPr>
        <w:numPr>
          <w:ilvl w:val="1"/>
          <w:numId w:val="32"/>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14:paraId="5387020A" w14:textId="77777777" w:rsidR="0094297E" w:rsidRPr="00330A88" w:rsidRDefault="0094297E" w:rsidP="00D0281F">
      <w:pPr>
        <w:numPr>
          <w:ilvl w:val="1"/>
          <w:numId w:val="32"/>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w:t>
      </w:r>
      <w:r w:rsidR="00D86FA6" w:rsidRPr="00330A88">
        <w:rPr>
          <w:rFonts w:ascii="Maiandra GD" w:hAnsi="Maiandra GD"/>
          <w:sz w:val="24"/>
          <w:szCs w:val="24"/>
        </w:rPr>
        <w:t>conformément aux</w:t>
      </w:r>
      <w:r w:rsidRPr="00330A88">
        <w:rPr>
          <w:rFonts w:ascii="Maiandra GD" w:hAnsi="Maiandra GD"/>
          <w:sz w:val="24"/>
          <w:szCs w:val="24"/>
        </w:rPr>
        <w:t xml:space="preserve"> dispositions de l’Article 10 du RGAO, et non par le canal du procès-verbal de la réunion préparatoire.</w:t>
      </w:r>
    </w:p>
    <w:p w14:paraId="7D661771" w14:textId="77777777" w:rsidR="0094297E" w:rsidRPr="00330A88" w:rsidRDefault="0094297E" w:rsidP="00D0281F">
      <w:pPr>
        <w:numPr>
          <w:ilvl w:val="1"/>
          <w:numId w:val="32"/>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lastRenderedPageBreak/>
        <w:t>Le fait qu’un soumissionnaire n’assiste pas à la réunion préparatoire à l’établissement des offres ne sera pas un motif de disqualification.</w:t>
      </w:r>
    </w:p>
    <w:p w14:paraId="509E33C6" w14:textId="77777777"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20</w:t>
      </w:r>
      <w:r w:rsidRPr="00330A88">
        <w:rPr>
          <w:rFonts w:ascii="Maiandra GD" w:hAnsi="Maiandra GD"/>
          <w:b/>
          <w:sz w:val="24"/>
          <w:szCs w:val="24"/>
        </w:rPr>
        <w:t> : Forme et signature de l’offre</w:t>
      </w:r>
    </w:p>
    <w:p w14:paraId="60351828" w14:textId="77777777" w:rsidR="0094297E" w:rsidRPr="00330A88" w:rsidRDefault="0094297E" w:rsidP="00D0281F">
      <w:pPr>
        <w:numPr>
          <w:ilvl w:val="1"/>
          <w:numId w:val="33"/>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Le soumissionnaire préparera un original des </w:t>
      </w:r>
      <w:r w:rsidR="00D86FA6" w:rsidRPr="00330A88">
        <w:rPr>
          <w:rFonts w:ascii="Maiandra GD" w:hAnsi="Maiandra GD"/>
          <w:sz w:val="24"/>
          <w:szCs w:val="24"/>
        </w:rPr>
        <w:t>documents constitutifs</w:t>
      </w:r>
      <w:r w:rsidRPr="00330A88">
        <w:rPr>
          <w:rFonts w:ascii="Maiandra GD" w:hAnsi="Maiandra GD"/>
          <w:sz w:val="24"/>
          <w:szCs w:val="24"/>
        </w:rPr>
        <w:t xml:space="preserve">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14:paraId="6FEC9F94" w14:textId="77777777" w:rsidR="0094297E" w:rsidRPr="00330A88" w:rsidRDefault="0094297E" w:rsidP="00D0281F">
      <w:pPr>
        <w:numPr>
          <w:ilvl w:val="1"/>
          <w:numId w:val="33"/>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 L’original et toutes les copies de l’offre devront être dactylographiés ou écrits à l’encre indélébile (dans le cas des copies, des photocopies sont également acceptables) et seront signés par la ou les personnes dûment habiletés à signer au nom du soumissionnaire, conformément à l’Article 6.1 (a) ou 6.2 (c) du RGAO, selon le cas. Toutes les pages de l’offre comprenant des surcharges ou des changements seront paraphées par le ou les signataires de l’offre.</w:t>
      </w:r>
    </w:p>
    <w:p w14:paraId="63B2E3EE" w14:textId="77777777" w:rsidR="0094297E" w:rsidRPr="00330A88" w:rsidRDefault="0094297E" w:rsidP="00D0281F">
      <w:pPr>
        <w:numPr>
          <w:ilvl w:val="1"/>
          <w:numId w:val="33"/>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 L’offre ne doit comporter aucune modification, suppression ni surcharge, à moins que de telles corrections ne soient paraphées par le ou les signataires de la soumission.</w:t>
      </w:r>
    </w:p>
    <w:p w14:paraId="60DF0257" w14:textId="77777777" w:rsidR="0094297E" w:rsidRPr="00330A88" w:rsidRDefault="0094297E" w:rsidP="0094297E">
      <w:pPr>
        <w:tabs>
          <w:tab w:val="right" w:leader="dot" w:pos="9911"/>
        </w:tabs>
        <w:rPr>
          <w:rFonts w:ascii="Maiandra GD" w:hAnsi="Maiandra GD"/>
          <w:b/>
          <w:sz w:val="24"/>
          <w:szCs w:val="24"/>
        </w:rPr>
      </w:pPr>
      <w:r w:rsidRPr="00330A88">
        <w:rPr>
          <w:rFonts w:ascii="Maiandra GD" w:hAnsi="Maiandra GD"/>
          <w:b/>
          <w:sz w:val="24"/>
          <w:szCs w:val="24"/>
        </w:rPr>
        <w:t>D- DEPOT DES OFFRES</w:t>
      </w:r>
    </w:p>
    <w:p w14:paraId="6669BE7C" w14:textId="77777777" w:rsidR="0094297E" w:rsidRPr="00330A88" w:rsidRDefault="0094297E" w:rsidP="0094297E">
      <w:pPr>
        <w:spacing w:before="120" w:after="120"/>
        <w:jc w:val="both"/>
        <w:rPr>
          <w:rFonts w:ascii="Maiandra GD" w:hAnsi="Maiandra GD"/>
          <w:b/>
          <w:sz w:val="24"/>
          <w:szCs w:val="24"/>
        </w:rPr>
      </w:pPr>
      <w:r w:rsidRPr="00330A88">
        <w:rPr>
          <w:rFonts w:ascii="Maiandra GD" w:hAnsi="Maiandra GD"/>
          <w:b/>
          <w:sz w:val="24"/>
          <w:szCs w:val="24"/>
          <w:u w:val="single"/>
        </w:rPr>
        <w:t>Article 21</w:t>
      </w:r>
      <w:r w:rsidRPr="00330A88">
        <w:rPr>
          <w:rFonts w:ascii="Maiandra GD" w:hAnsi="Maiandra GD"/>
          <w:b/>
          <w:sz w:val="24"/>
          <w:szCs w:val="24"/>
        </w:rPr>
        <w:t> : Cachetage et marquage des offres</w:t>
      </w:r>
    </w:p>
    <w:p w14:paraId="01BD970F" w14:textId="77777777" w:rsidR="0094297E" w:rsidRPr="00330A88" w:rsidRDefault="0094297E" w:rsidP="00D0281F">
      <w:pPr>
        <w:numPr>
          <w:ilvl w:val="1"/>
          <w:numId w:val="34"/>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14:paraId="6158BF2A" w14:textId="77777777" w:rsidR="0094297E" w:rsidRPr="00336E78" w:rsidRDefault="0094297E" w:rsidP="00D0281F">
      <w:pPr>
        <w:numPr>
          <w:ilvl w:val="1"/>
          <w:numId w:val="34"/>
        </w:numPr>
        <w:tabs>
          <w:tab w:val="clear" w:pos="1410"/>
          <w:tab w:val="num" w:pos="720"/>
        </w:tabs>
        <w:jc w:val="both"/>
        <w:rPr>
          <w:rFonts w:ascii="Maiandra GD" w:hAnsi="Maiandra GD"/>
          <w:sz w:val="24"/>
          <w:szCs w:val="24"/>
        </w:rPr>
      </w:pPr>
      <w:r w:rsidRPr="00330A88">
        <w:rPr>
          <w:rFonts w:ascii="Maiandra GD" w:hAnsi="Maiandra GD"/>
          <w:sz w:val="24"/>
          <w:szCs w:val="24"/>
        </w:rPr>
        <w:t>Les enveloppes intérieures et extérieures :</w:t>
      </w:r>
    </w:p>
    <w:p w14:paraId="24AA8840" w14:textId="77777777" w:rsidR="0094297E" w:rsidRPr="00330A88" w:rsidRDefault="0094297E" w:rsidP="00D0281F">
      <w:pPr>
        <w:numPr>
          <w:ilvl w:val="1"/>
          <w:numId w:val="21"/>
        </w:numPr>
        <w:tabs>
          <w:tab w:val="clear" w:pos="2145"/>
          <w:tab w:val="num" w:pos="1080"/>
        </w:tabs>
        <w:ind w:left="1080" w:hanging="360"/>
        <w:jc w:val="both"/>
        <w:rPr>
          <w:rFonts w:ascii="Maiandra GD" w:hAnsi="Maiandra GD"/>
          <w:sz w:val="24"/>
          <w:szCs w:val="24"/>
        </w:rPr>
      </w:pPr>
      <w:r w:rsidRPr="00330A88">
        <w:rPr>
          <w:rFonts w:ascii="Maiandra GD" w:hAnsi="Maiandra GD"/>
          <w:sz w:val="24"/>
          <w:szCs w:val="24"/>
        </w:rPr>
        <w:t xml:space="preserve">Seront adressées </w:t>
      </w:r>
      <w:r w:rsidR="00D86FA6" w:rsidRPr="00330A88">
        <w:rPr>
          <w:rFonts w:ascii="Maiandra GD" w:hAnsi="Maiandra GD"/>
          <w:sz w:val="24"/>
          <w:szCs w:val="24"/>
        </w:rPr>
        <w:t>à l’Autorité Contractante</w:t>
      </w:r>
      <w:r w:rsidRPr="00330A88">
        <w:rPr>
          <w:rFonts w:ascii="Maiandra GD" w:hAnsi="Maiandra GD"/>
          <w:sz w:val="24"/>
          <w:szCs w:val="24"/>
        </w:rPr>
        <w:t xml:space="preserve"> à l’adresse indiquée dans le Règlement Particulier de l’Appel d’Offres ;</w:t>
      </w:r>
    </w:p>
    <w:p w14:paraId="3D39CF80" w14:textId="77777777" w:rsidR="0094297E" w:rsidRPr="00330A88" w:rsidRDefault="0094297E" w:rsidP="00D0281F">
      <w:pPr>
        <w:numPr>
          <w:ilvl w:val="1"/>
          <w:numId w:val="21"/>
        </w:numPr>
        <w:tabs>
          <w:tab w:val="clear" w:pos="2145"/>
          <w:tab w:val="num" w:pos="1080"/>
        </w:tabs>
        <w:ind w:left="1080" w:hanging="360"/>
        <w:jc w:val="both"/>
        <w:rPr>
          <w:rFonts w:ascii="Maiandra GD" w:hAnsi="Maiandra GD"/>
          <w:sz w:val="24"/>
          <w:szCs w:val="24"/>
        </w:rPr>
      </w:pPr>
      <w:r w:rsidRPr="00330A88">
        <w:rPr>
          <w:rFonts w:ascii="Maiandra GD" w:hAnsi="Maiandra GD"/>
          <w:sz w:val="24"/>
          <w:szCs w:val="24"/>
        </w:rPr>
        <w:t>Porteront le nom du projet ainsi que l’objet et le numéro de l’Avis d’Appel d’Offres indiqués dans le RGAO, et la mention « A N’OUVRIR QU’EN SEANCE DE DEPOUILLEMENT »</w:t>
      </w:r>
    </w:p>
    <w:p w14:paraId="6DDA2994" w14:textId="77777777" w:rsidR="0094297E" w:rsidRPr="00330A88" w:rsidRDefault="0094297E" w:rsidP="00D0281F">
      <w:pPr>
        <w:numPr>
          <w:ilvl w:val="1"/>
          <w:numId w:val="34"/>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14:paraId="657A08ED" w14:textId="77777777" w:rsidR="0094297E" w:rsidRPr="00330A88" w:rsidRDefault="0094297E" w:rsidP="00D0281F">
      <w:pPr>
        <w:numPr>
          <w:ilvl w:val="1"/>
          <w:numId w:val="34"/>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 Si l’enveloppe extérieure n’est pas scellée et marquée comme indiqué aux articles 21.1 et  21.2 susvisés, l’Autorité Contractante ne sera nullement responsable si l’offre est égarée ou ouverte prématurément.</w:t>
      </w:r>
    </w:p>
    <w:p w14:paraId="15B5572C" w14:textId="77777777" w:rsidR="0094297E" w:rsidRPr="00330A88" w:rsidRDefault="0094297E" w:rsidP="0094297E">
      <w:pPr>
        <w:spacing w:before="120" w:after="120"/>
        <w:jc w:val="both"/>
        <w:rPr>
          <w:rFonts w:ascii="Maiandra GD" w:hAnsi="Maiandra GD"/>
          <w:b/>
          <w:sz w:val="24"/>
          <w:szCs w:val="24"/>
        </w:rPr>
      </w:pPr>
      <w:r w:rsidRPr="00330A88">
        <w:rPr>
          <w:rFonts w:ascii="Maiandra GD" w:hAnsi="Maiandra GD"/>
          <w:b/>
          <w:sz w:val="24"/>
          <w:szCs w:val="24"/>
          <w:u w:val="single"/>
        </w:rPr>
        <w:t>Article 22</w:t>
      </w:r>
      <w:r w:rsidRPr="00330A88">
        <w:rPr>
          <w:rFonts w:ascii="Maiandra GD" w:hAnsi="Maiandra GD"/>
          <w:b/>
          <w:sz w:val="24"/>
          <w:szCs w:val="24"/>
        </w:rPr>
        <w:t> : Date et heure limites de dépôt des offres</w:t>
      </w:r>
    </w:p>
    <w:p w14:paraId="68DDFC1D" w14:textId="77777777" w:rsidR="0094297E" w:rsidRPr="00330A88" w:rsidRDefault="0094297E" w:rsidP="00D0281F">
      <w:pPr>
        <w:numPr>
          <w:ilvl w:val="1"/>
          <w:numId w:val="35"/>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Les offres doivent être reçues par l’Autorité Contractante à l’adresse spécifiée à l’article 21.2 du RGAO au plus tard à la date et à l’heure spécifiées dans le règlement Particulier de l’Appel d’Offres</w:t>
      </w:r>
    </w:p>
    <w:p w14:paraId="271DC92A" w14:textId="77777777" w:rsidR="0094297E" w:rsidRPr="00330A88" w:rsidRDefault="0094297E" w:rsidP="00D0281F">
      <w:pPr>
        <w:numPr>
          <w:ilvl w:val="1"/>
          <w:numId w:val="35"/>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14:paraId="3CBB27ED" w14:textId="77777777" w:rsidR="0094297E" w:rsidRPr="00330A88" w:rsidRDefault="0094297E" w:rsidP="0094297E">
      <w:pPr>
        <w:spacing w:before="120" w:after="120"/>
        <w:jc w:val="both"/>
        <w:rPr>
          <w:rFonts w:ascii="Maiandra GD" w:hAnsi="Maiandra GD"/>
          <w:b/>
          <w:sz w:val="24"/>
          <w:szCs w:val="24"/>
        </w:rPr>
      </w:pPr>
      <w:r w:rsidRPr="00330A88">
        <w:rPr>
          <w:rFonts w:ascii="Maiandra GD" w:hAnsi="Maiandra GD"/>
          <w:b/>
          <w:sz w:val="24"/>
          <w:szCs w:val="24"/>
          <w:u w:val="single"/>
        </w:rPr>
        <w:t>Article 23</w:t>
      </w:r>
      <w:r w:rsidRPr="00330A88">
        <w:rPr>
          <w:rFonts w:ascii="Maiandra GD" w:hAnsi="Maiandra GD"/>
          <w:b/>
          <w:sz w:val="24"/>
          <w:szCs w:val="24"/>
        </w:rPr>
        <w:t> : Offres hors délai</w:t>
      </w:r>
    </w:p>
    <w:p w14:paraId="72F77680" w14:textId="77777777" w:rsidR="0094297E" w:rsidRPr="00330A88" w:rsidRDefault="0094297E" w:rsidP="00367436">
      <w:pPr>
        <w:ind w:firstLine="708"/>
        <w:jc w:val="both"/>
        <w:rPr>
          <w:rFonts w:ascii="Maiandra GD" w:hAnsi="Maiandra GD"/>
          <w:sz w:val="24"/>
          <w:szCs w:val="24"/>
        </w:rPr>
      </w:pPr>
      <w:r w:rsidRPr="00330A88">
        <w:rPr>
          <w:rFonts w:ascii="Maiandra GD" w:hAnsi="Maiandra GD"/>
          <w:sz w:val="24"/>
          <w:szCs w:val="24"/>
        </w:rPr>
        <w:t>Toute offre parvenue à l’Autorité Contractante après la date et heure limites fixées pour le dépôt des offres conformément à l’article 22 du RGAO sera déclarée hors délai et, par conséquent, rejetée.</w:t>
      </w:r>
    </w:p>
    <w:p w14:paraId="1A8A10AD" w14:textId="77777777"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24</w:t>
      </w:r>
      <w:r w:rsidRPr="00330A88">
        <w:rPr>
          <w:rFonts w:ascii="Maiandra GD" w:hAnsi="Maiandra GD"/>
          <w:b/>
          <w:sz w:val="24"/>
          <w:szCs w:val="24"/>
        </w:rPr>
        <w:t> : Modification, substitution et retrait des offres</w:t>
      </w:r>
    </w:p>
    <w:p w14:paraId="3DAE8035" w14:textId="77777777" w:rsidR="0094297E" w:rsidRPr="00330A88" w:rsidRDefault="0094297E" w:rsidP="00D0281F">
      <w:pPr>
        <w:numPr>
          <w:ilvl w:val="1"/>
          <w:numId w:val="36"/>
        </w:numPr>
        <w:ind w:left="0" w:firstLine="0"/>
        <w:jc w:val="both"/>
        <w:rPr>
          <w:rFonts w:ascii="Maiandra GD" w:hAnsi="Maiandra GD"/>
          <w:sz w:val="24"/>
          <w:szCs w:val="24"/>
        </w:rPr>
      </w:pPr>
      <w:r w:rsidRPr="00330A88">
        <w:rPr>
          <w:rFonts w:ascii="Maiandra GD" w:hAnsi="Maiandra GD"/>
          <w:sz w:val="24"/>
          <w:szCs w:val="24"/>
        </w:rPr>
        <w:t>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»ou « MODIFICATION ».</w:t>
      </w:r>
    </w:p>
    <w:p w14:paraId="6A795668" w14:textId="77777777" w:rsidR="0094297E" w:rsidRPr="00330A88" w:rsidRDefault="0094297E" w:rsidP="00D0281F">
      <w:pPr>
        <w:numPr>
          <w:ilvl w:val="1"/>
          <w:numId w:val="36"/>
        </w:numPr>
        <w:tabs>
          <w:tab w:val="clear" w:pos="720"/>
          <w:tab w:val="num" w:pos="567"/>
        </w:tabs>
        <w:ind w:left="0" w:firstLine="0"/>
        <w:jc w:val="both"/>
        <w:rPr>
          <w:rFonts w:ascii="Maiandra GD" w:hAnsi="Maiandra GD"/>
          <w:sz w:val="24"/>
          <w:szCs w:val="24"/>
        </w:rPr>
      </w:pPr>
      <w:r w:rsidRPr="00330A88">
        <w:rPr>
          <w:rFonts w:ascii="Maiandra GD" w:hAnsi="Maiandra GD"/>
          <w:sz w:val="24"/>
          <w:szCs w:val="24"/>
        </w:rPr>
        <w:lastRenderedPageBreak/>
        <w:t xml:space="preserve">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14:paraId="4BF4B5DD" w14:textId="77777777" w:rsidR="0094297E" w:rsidRPr="00A12A15" w:rsidRDefault="0094297E" w:rsidP="00D0281F">
      <w:pPr>
        <w:numPr>
          <w:ilvl w:val="1"/>
          <w:numId w:val="36"/>
        </w:numPr>
        <w:ind w:left="0" w:firstLine="0"/>
        <w:jc w:val="both"/>
        <w:rPr>
          <w:rFonts w:ascii="Maiandra GD" w:hAnsi="Maiandra GD"/>
          <w:sz w:val="24"/>
          <w:szCs w:val="24"/>
        </w:rPr>
      </w:pPr>
      <w:r w:rsidRPr="00330A88">
        <w:rPr>
          <w:rFonts w:ascii="Maiandra GD" w:hAnsi="Maiandra GD"/>
          <w:sz w:val="24"/>
          <w:szCs w:val="24"/>
        </w:rPr>
        <w:t xml:space="preserve"> Les offres dont les soumissionnaires demandent le retrait en application de l’article 24.1 leur seront envoyées sans avoir été ouvertes.</w:t>
      </w:r>
    </w:p>
    <w:p w14:paraId="05F1B036" w14:textId="77777777" w:rsidR="0094297E" w:rsidRPr="00330A88" w:rsidRDefault="0094297E" w:rsidP="00D0281F">
      <w:pPr>
        <w:numPr>
          <w:ilvl w:val="1"/>
          <w:numId w:val="36"/>
        </w:numPr>
        <w:ind w:left="0" w:firstLine="0"/>
        <w:jc w:val="both"/>
        <w:rPr>
          <w:rFonts w:ascii="Maiandra GD" w:hAnsi="Maiandra GD"/>
          <w:sz w:val="24"/>
          <w:szCs w:val="24"/>
        </w:rPr>
      </w:pPr>
      <w:r w:rsidRPr="00330A88">
        <w:rPr>
          <w:rFonts w:ascii="Maiandra GD" w:hAnsi="Maiandra GD"/>
          <w:sz w:val="24"/>
          <w:szCs w:val="24"/>
        </w:rPr>
        <w:t xml:space="preserve"> Aucune offre ne peut être retirée dans l’intervalle compris entre la date limite de dépôt des offres et l’expiration de la période de validité de l’offre spécifiée par le modèle de soumission. Le retrait de son offre par le soumissionnaire pendant cet intervalle peut entraîner la confiscation de la caution de soumission conformément aux dispositions de l’article 17.6 du RGAO.</w:t>
      </w:r>
    </w:p>
    <w:p w14:paraId="2401C1B0" w14:textId="77777777" w:rsidR="0094297E" w:rsidRPr="00330A88" w:rsidRDefault="0094297E" w:rsidP="0094297E">
      <w:pPr>
        <w:jc w:val="both"/>
        <w:rPr>
          <w:rFonts w:ascii="Maiandra GD" w:hAnsi="Maiandra GD"/>
          <w:b/>
          <w:sz w:val="24"/>
          <w:szCs w:val="24"/>
          <w:u w:val="single"/>
        </w:rPr>
      </w:pPr>
      <w:r w:rsidRPr="00330A88">
        <w:rPr>
          <w:rFonts w:ascii="Maiandra GD" w:hAnsi="Maiandra GD"/>
          <w:b/>
          <w:sz w:val="24"/>
          <w:szCs w:val="24"/>
        </w:rPr>
        <w:t>E-OUVERTURE DES PLIS ET EVALUATION DES OFFRES</w:t>
      </w:r>
    </w:p>
    <w:p w14:paraId="72704E02" w14:textId="77777777"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25</w:t>
      </w:r>
      <w:r w:rsidRPr="00330A88">
        <w:rPr>
          <w:rFonts w:ascii="Maiandra GD" w:hAnsi="Maiandra GD"/>
          <w:b/>
          <w:sz w:val="24"/>
          <w:szCs w:val="24"/>
        </w:rPr>
        <w:t> : Ouverture des plis et recours</w:t>
      </w:r>
      <w:r w:rsidR="002B3E7F" w:rsidRPr="00330A88">
        <w:rPr>
          <w:rFonts w:ascii="Maiandra GD" w:hAnsi="Maiandra GD"/>
          <w:b/>
          <w:sz w:val="24"/>
          <w:szCs w:val="24"/>
        </w:rPr>
        <w:t xml:space="preserve"> </w:t>
      </w:r>
    </w:p>
    <w:p w14:paraId="596D9118" w14:textId="77777777" w:rsidR="0094297E" w:rsidRPr="00330A88" w:rsidRDefault="0094297E" w:rsidP="00D0281F">
      <w:pPr>
        <w:numPr>
          <w:ilvl w:val="1"/>
          <w:numId w:val="37"/>
        </w:numPr>
        <w:ind w:left="0" w:firstLine="0"/>
        <w:jc w:val="both"/>
        <w:rPr>
          <w:rFonts w:ascii="Maiandra GD" w:hAnsi="Maiandra GD"/>
          <w:sz w:val="24"/>
          <w:szCs w:val="24"/>
        </w:rPr>
      </w:pPr>
      <w:r w:rsidRPr="00330A88">
        <w:rPr>
          <w:rFonts w:ascii="Maiandra GD" w:hAnsi="Maiandra GD"/>
          <w:sz w:val="24"/>
          <w:szCs w:val="24"/>
        </w:rPr>
        <w:t xml:space="preserve"> La commission de passation des marchés compétente procèdera à l’ouverture des plis en un ou deux temps et en présence des représentants des soumissionnaires qui souhaitent y assister, à la date, à l’heure et à l’adresse indiquée dans le RGAO. Les représentants des soumissionnaires qui sont présents signeront un registre ou une feuille attestant leur présence.</w:t>
      </w:r>
      <w:r w:rsidR="002B3E7F" w:rsidRPr="00330A88">
        <w:rPr>
          <w:rFonts w:ascii="Maiandra GD" w:hAnsi="Maiandra GD"/>
          <w:sz w:val="24"/>
          <w:szCs w:val="24"/>
        </w:rPr>
        <w:t xml:space="preserve">                                                                         </w:t>
      </w:r>
    </w:p>
    <w:p w14:paraId="5B6434FC" w14:textId="77777777" w:rsidR="0094297E" w:rsidRPr="00330A88" w:rsidRDefault="0094297E" w:rsidP="00D0281F">
      <w:pPr>
        <w:numPr>
          <w:ilvl w:val="1"/>
          <w:numId w:val="37"/>
        </w:numPr>
        <w:ind w:left="0" w:firstLine="0"/>
        <w:jc w:val="both"/>
        <w:rPr>
          <w:rFonts w:ascii="Maiandra GD" w:hAnsi="Maiandra GD"/>
          <w:sz w:val="24"/>
          <w:szCs w:val="24"/>
        </w:rPr>
      </w:pPr>
      <w:r w:rsidRPr="00330A88">
        <w:rPr>
          <w:rFonts w:ascii="Maiandra GD" w:hAnsi="Maiandra GD"/>
          <w:sz w:val="24"/>
          <w:szCs w:val="24"/>
        </w:rPr>
        <w:t xml:space="preserve">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r w:rsidR="002B3E7F" w:rsidRPr="00330A88">
        <w:rPr>
          <w:rFonts w:ascii="Maiandra GD" w:hAnsi="Maiandra GD"/>
          <w:sz w:val="24"/>
          <w:szCs w:val="24"/>
        </w:rPr>
        <w:t xml:space="preserve">                                                                                                                            </w:t>
      </w:r>
    </w:p>
    <w:p w14:paraId="2E519DA3" w14:textId="77777777" w:rsidR="0094297E" w:rsidRPr="00330A88" w:rsidRDefault="0094297E" w:rsidP="00D0281F">
      <w:pPr>
        <w:numPr>
          <w:ilvl w:val="1"/>
          <w:numId w:val="37"/>
        </w:numPr>
        <w:ind w:left="0" w:firstLine="0"/>
        <w:jc w:val="both"/>
        <w:rPr>
          <w:rFonts w:ascii="Maiandra GD" w:hAnsi="Maiandra GD"/>
          <w:sz w:val="24"/>
          <w:szCs w:val="24"/>
        </w:rPr>
      </w:pPr>
      <w:r w:rsidRPr="00330A88">
        <w:rPr>
          <w:rFonts w:ascii="Maiandra GD" w:hAnsi="Maiandra GD"/>
          <w:sz w:val="24"/>
          <w:szCs w:val="24"/>
        </w:rPr>
        <w:t xml:space="preserve">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l’évaluation.</w:t>
      </w:r>
    </w:p>
    <w:p w14:paraId="0C1933E2" w14:textId="77777777" w:rsidR="0094297E" w:rsidRPr="00330A88" w:rsidRDefault="0094297E" w:rsidP="00D0281F">
      <w:pPr>
        <w:numPr>
          <w:ilvl w:val="1"/>
          <w:numId w:val="37"/>
        </w:numPr>
        <w:ind w:left="0" w:firstLine="0"/>
        <w:jc w:val="both"/>
        <w:rPr>
          <w:rFonts w:ascii="Maiandra GD" w:hAnsi="Maiandra GD"/>
          <w:sz w:val="24"/>
          <w:szCs w:val="24"/>
        </w:rPr>
      </w:pPr>
      <w:r w:rsidRPr="00330A88">
        <w:rPr>
          <w:rFonts w:ascii="Maiandra GD" w:hAnsi="Maiandra GD"/>
          <w:sz w:val="24"/>
          <w:szCs w:val="24"/>
        </w:rPr>
        <w:t xml:space="preserve"> Les chiffres (et les modifications reçues conformément aux dispositions de l’article 24 du RGAO) qui n’ont pas été ouvertes et lues à haute voix durant la </w:t>
      </w:r>
      <w:r w:rsidR="00D86FA6" w:rsidRPr="00330A88">
        <w:rPr>
          <w:rFonts w:ascii="Maiandra GD" w:hAnsi="Maiandra GD"/>
          <w:sz w:val="24"/>
          <w:szCs w:val="24"/>
        </w:rPr>
        <w:t>séance d’ouverture</w:t>
      </w:r>
      <w:r w:rsidRPr="00330A88">
        <w:rPr>
          <w:rFonts w:ascii="Maiandra GD" w:hAnsi="Maiandra GD"/>
          <w:sz w:val="24"/>
          <w:szCs w:val="24"/>
        </w:rPr>
        <w:t xml:space="preserve"> des plis, quelle qu’en soit la raison, ne seront pas soumises à l’évaluation.</w:t>
      </w:r>
    </w:p>
    <w:p w14:paraId="3DE82B62" w14:textId="77777777" w:rsidR="0094297E" w:rsidRPr="00330A88" w:rsidRDefault="0094297E" w:rsidP="00D0281F">
      <w:pPr>
        <w:numPr>
          <w:ilvl w:val="1"/>
          <w:numId w:val="37"/>
        </w:numPr>
        <w:ind w:left="0" w:firstLine="0"/>
        <w:jc w:val="both"/>
        <w:rPr>
          <w:rFonts w:ascii="Maiandra GD" w:hAnsi="Maiandra GD"/>
          <w:sz w:val="24"/>
          <w:szCs w:val="24"/>
        </w:rPr>
      </w:pPr>
      <w:r w:rsidRPr="00330A88">
        <w:rPr>
          <w:rFonts w:ascii="Maiandra GD" w:hAnsi="Maiandra GD"/>
          <w:sz w:val="24"/>
          <w:szCs w:val="24"/>
        </w:rPr>
        <w:t>Il est établi, séance tenante un procès-verbal d’ouverture des plis qui mentionne la recevabilité des offres, leur régularité administrative, leur prix, leurs rabais, et leurs délais ainsi que la composition de la sous-commission d’analyse. Une copie dudit procès-verbal à laquelle est annexée la feuille de présence est remise à tous les participants à la fin de la séance.</w:t>
      </w:r>
    </w:p>
    <w:p w14:paraId="0ED536FB" w14:textId="77777777" w:rsidR="0094297E" w:rsidRPr="00330A88" w:rsidRDefault="0094297E" w:rsidP="00D0281F">
      <w:pPr>
        <w:numPr>
          <w:ilvl w:val="1"/>
          <w:numId w:val="37"/>
        </w:numPr>
        <w:ind w:left="0" w:firstLine="0"/>
        <w:jc w:val="both"/>
        <w:rPr>
          <w:rFonts w:ascii="Maiandra GD" w:hAnsi="Maiandra GD"/>
          <w:sz w:val="24"/>
          <w:szCs w:val="24"/>
        </w:rPr>
      </w:pPr>
      <w:r w:rsidRPr="00330A88">
        <w:rPr>
          <w:rFonts w:ascii="Maiandra GD" w:hAnsi="Maiandra GD"/>
          <w:sz w:val="24"/>
          <w:szCs w:val="24"/>
        </w:rPr>
        <w:t>A la fin de chaque séance d’ouverture des plis, le président de la commission met immédiatement à la disposition du point focal désigné par l’ARMP, une copie paraphée des offres des soumissionnaires.</w:t>
      </w:r>
    </w:p>
    <w:p w14:paraId="24AAEFA3" w14:textId="77777777" w:rsidR="0094297E" w:rsidRPr="00330A88" w:rsidRDefault="0094297E" w:rsidP="0094297E">
      <w:pPr>
        <w:jc w:val="both"/>
        <w:rPr>
          <w:rFonts w:ascii="Maiandra GD" w:hAnsi="Maiandra GD"/>
          <w:sz w:val="24"/>
          <w:szCs w:val="24"/>
        </w:rPr>
      </w:pPr>
    </w:p>
    <w:p w14:paraId="4CB7F962" w14:textId="77777777" w:rsidR="0094297E" w:rsidRPr="00330A88" w:rsidRDefault="0094297E" w:rsidP="00D0281F">
      <w:pPr>
        <w:numPr>
          <w:ilvl w:val="1"/>
          <w:numId w:val="37"/>
        </w:numPr>
        <w:ind w:left="0" w:firstLine="0"/>
        <w:jc w:val="both"/>
        <w:rPr>
          <w:rFonts w:ascii="Maiandra GD" w:hAnsi="Maiandra GD"/>
          <w:sz w:val="24"/>
          <w:szCs w:val="24"/>
        </w:rPr>
      </w:pPr>
      <w:r w:rsidRPr="00330A88">
        <w:rPr>
          <w:rFonts w:ascii="Maiandra GD" w:hAnsi="Maiandra GD"/>
          <w:sz w:val="24"/>
          <w:szCs w:val="24"/>
        </w:rPr>
        <w:t xml:space="preserve">En cas de recours, tel que prévu par le code des marchés publics, il doit être adressé </w:t>
      </w:r>
      <w:r w:rsidR="007B6585">
        <w:rPr>
          <w:rFonts w:ascii="Maiandra GD" w:hAnsi="Maiandra GD"/>
          <w:sz w:val="24"/>
          <w:szCs w:val="24"/>
        </w:rPr>
        <w:t xml:space="preserve">au </w:t>
      </w:r>
      <w:r w:rsidR="007B6585" w:rsidRPr="006038A5">
        <w:rPr>
          <w:rFonts w:ascii="Maiandra GD" w:hAnsi="Maiandra GD" w:cs="Tahoma"/>
          <w:sz w:val="24"/>
          <w:szCs w:val="24"/>
        </w:rPr>
        <w:t>Comité chargé de l’Examen des Recours(CER</w:t>
      </w:r>
      <w:r w:rsidR="007B6585">
        <w:rPr>
          <w:rFonts w:ascii="Maiandra GD" w:hAnsi="Maiandra GD" w:cs="Tahoma"/>
          <w:sz w:val="24"/>
          <w:szCs w:val="24"/>
        </w:rPr>
        <w:t>)</w:t>
      </w:r>
      <w:r w:rsidRPr="00330A88">
        <w:rPr>
          <w:rFonts w:ascii="Maiandra GD" w:hAnsi="Maiandra GD"/>
          <w:sz w:val="24"/>
          <w:szCs w:val="24"/>
        </w:rPr>
        <w:t xml:space="preserve"> avec copi</w:t>
      </w:r>
      <w:r w:rsidR="007B6585">
        <w:rPr>
          <w:rFonts w:ascii="Maiandra GD" w:hAnsi="Maiandra GD"/>
          <w:sz w:val="24"/>
          <w:szCs w:val="24"/>
        </w:rPr>
        <w:t xml:space="preserve">es </w:t>
      </w:r>
      <w:r w:rsidRPr="00330A88">
        <w:rPr>
          <w:rFonts w:ascii="Maiandra GD" w:hAnsi="Maiandra GD"/>
          <w:sz w:val="24"/>
          <w:szCs w:val="24"/>
        </w:rPr>
        <w:t>à l’Autorité Contractante.</w:t>
      </w:r>
    </w:p>
    <w:p w14:paraId="48E71525" w14:textId="77777777" w:rsidR="0094297E" w:rsidRPr="00330A88" w:rsidRDefault="0094297E" w:rsidP="005A32A8">
      <w:pPr>
        <w:ind w:firstLine="708"/>
        <w:jc w:val="both"/>
        <w:rPr>
          <w:rFonts w:ascii="Maiandra GD" w:hAnsi="Maiandra GD"/>
          <w:sz w:val="24"/>
          <w:szCs w:val="24"/>
        </w:rPr>
      </w:pPr>
      <w:r w:rsidRPr="00330A88">
        <w:rPr>
          <w:rFonts w:ascii="Maiandra GD" w:hAnsi="Maiandra GD"/>
          <w:sz w:val="24"/>
          <w:szCs w:val="24"/>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14:paraId="6422FF89" w14:textId="77777777" w:rsidR="0094297E" w:rsidRPr="00330A88" w:rsidRDefault="0094297E" w:rsidP="005A32A8">
      <w:pPr>
        <w:ind w:firstLine="708"/>
        <w:jc w:val="both"/>
        <w:rPr>
          <w:rFonts w:ascii="Maiandra GD" w:hAnsi="Maiandra GD"/>
          <w:sz w:val="24"/>
          <w:szCs w:val="24"/>
        </w:rPr>
      </w:pPr>
      <w:r w:rsidRPr="00330A88">
        <w:rPr>
          <w:rFonts w:ascii="Maiandra GD" w:hAnsi="Maiandra GD"/>
          <w:sz w:val="24"/>
          <w:szCs w:val="24"/>
        </w:rPr>
        <w:t xml:space="preserve">L’Observateur indépendant annexe à son rapport, le feuillet qui lui a été remis, assorti des commentaires ou des </w:t>
      </w:r>
      <w:r w:rsidR="00D86FA6" w:rsidRPr="00330A88">
        <w:rPr>
          <w:rFonts w:ascii="Maiandra GD" w:hAnsi="Maiandra GD"/>
          <w:sz w:val="24"/>
          <w:szCs w:val="24"/>
        </w:rPr>
        <w:t>observatoires y</w:t>
      </w:r>
      <w:r w:rsidRPr="00330A88">
        <w:rPr>
          <w:rFonts w:ascii="Maiandra GD" w:hAnsi="Maiandra GD"/>
          <w:sz w:val="24"/>
          <w:szCs w:val="24"/>
        </w:rPr>
        <w:t xml:space="preserve"> afférents.</w:t>
      </w:r>
    </w:p>
    <w:p w14:paraId="2DB21578" w14:textId="77777777" w:rsidR="0094297E" w:rsidRPr="00330A88" w:rsidRDefault="0094297E" w:rsidP="005A32A8">
      <w:pPr>
        <w:ind w:left="708" w:hanging="708"/>
        <w:jc w:val="both"/>
        <w:rPr>
          <w:rFonts w:ascii="Maiandra GD" w:hAnsi="Maiandra GD"/>
          <w:b/>
          <w:sz w:val="24"/>
          <w:szCs w:val="24"/>
        </w:rPr>
      </w:pPr>
      <w:r w:rsidRPr="00330A88">
        <w:rPr>
          <w:rFonts w:ascii="Maiandra GD" w:hAnsi="Maiandra GD"/>
          <w:b/>
          <w:sz w:val="24"/>
          <w:szCs w:val="24"/>
          <w:u w:val="single"/>
        </w:rPr>
        <w:lastRenderedPageBreak/>
        <w:t>Article 26</w:t>
      </w:r>
      <w:r w:rsidRPr="00330A88">
        <w:rPr>
          <w:rFonts w:ascii="Maiandra GD" w:hAnsi="Maiandra GD"/>
          <w:b/>
          <w:sz w:val="24"/>
          <w:szCs w:val="24"/>
        </w:rPr>
        <w:t> : Caractère confidentiel de la procédure</w:t>
      </w:r>
    </w:p>
    <w:p w14:paraId="23EE693F" w14:textId="77777777" w:rsidR="0094297E" w:rsidRPr="00330A88" w:rsidRDefault="0094297E" w:rsidP="00D0281F">
      <w:pPr>
        <w:numPr>
          <w:ilvl w:val="1"/>
          <w:numId w:val="38"/>
        </w:numPr>
        <w:tabs>
          <w:tab w:val="clear" w:pos="1428"/>
          <w:tab w:val="num" w:pos="567"/>
        </w:tabs>
        <w:ind w:left="0" w:firstLine="0"/>
        <w:jc w:val="both"/>
        <w:rPr>
          <w:rFonts w:ascii="Maiandra GD" w:hAnsi="Maiandra GD"/>
          <w:sz w:val="24"/>
          <w:szCs w:val="24"/>
        </w:rPr>
      </w:pPr>
      <w:r w:rsidRPr="00330A88">
        <w:rPr>
          <w:rFonts w:ascii="Maiandra GD" w:hAnsi="Maiandra GD"/>
          <w:sz w:val="24"/>
          <w:szCs w:val="24"/>
        </w:rPr>
        <w:t xml:space="preserve">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14:paraId="0C4868C3" w14:textId="77777777" w:rsidR="0094297E" w:rsidRPr="00330A88" w:rsidRDefault="0094297E" w:rsidP="00D0281F">
      <w:pPr>
        <w:numPr>
          <w:ilvl w:val="1"/>
          <w:numId w:val="38"/>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Toute tentative faite par un soumissionnaire pour influencer la commission de passation des marchés ou la sous-commission d’analyse dans l’évaluation des offres ou l’Autorité Contractante dans la décision d’attribution peut entraîner le rejet de son offre.</w:t>
      </w:r>
    </w:p>
    <w:p w14:paraId="50E7B045" w14:textId="77777777" w:rsidR="0094297E" w:rsidRPr="00330A88" w:rsidRDefault="0094297E" w:rsidP="00D0281F">
      <w:pPr>
        <w:numPr>
          <w:ilvl w:val="1"/>
          <w:numId w:val="38"/>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Nonobstant les dispositions de l’alinéa 26.2 entre l’ouverture des plis et l’attribution du marché, si un soumissionnaire souhaite entrer en contact avec l’Autorité Contractante pour des motifs ayant trait à son offre, il devra le faire par écrit.</w:t>
      </w:r>
    </w:p>
    <w:p w14:paraId="63622014" w14:textId="77777777" w:rsidR="0094297E" w:rsidRPr="00330A88" w:rsidRDefault="0094297E" w:rsidP="006B516A">
      <w:pPr>
        <w:ind w:left="708" w:hanging="708"/>
        <w:jc w:val="both"/>
        <w:rPr>
          <w:rFonts w:ascii="Maiandra GD" w:hAnsi="Maiandra GD"/>
          <w:b/>
          <w:sz w:val="24"/>
          <w:szCs w:val="24"/>
        </w:rPr>
      </w:pPr>
      <w:r w:rsidRPr="00330A88">
        <w:rPr>
          <w:rFonts w:ascii="Maiandra GD" w:hAnsi="Maiandra GD"/>
          <w:b/>
          <w:sz w:val="24"/>
          <w:szCs w:val="24"/>
          <w:u w:val="single"/>
        </w:rPr>
        <w:t>Article 27</w:t>
      </w:r>
      <w:r w:rsidRPr="00330A88">
        <w:rPr>
          <w:rFonts w:ascii="Maiandra GD" w:hAnsi="Maiandra GD"/>
          <w:b/>
          <w:sz w:val="24"/>
          <w:szCs w:val="24"/>
        </w:rPr>
        <w:t xml:space="preserve"> : Eclaircissements sur les offres et contacts avec </w:t>
      </w:r>
      <w:r w:rsidR="00D86FA6" w:rsidRPr="00330A88">
        <w:rPr>
          <w:rFonts w:ascii="Maiandra GD" w:hAnsi="Maiandra GD"/>
          <w:b/>
          <w:sz w:val="24"/>
          <w:szCs w:val="24"/>
        </w:rPr>
        <w:t>l’Autorité Contractante</w:t>
      </w:r>
      <w:r w:rsidRPr="00330A88">
        <w:rPr>
          <w:rFonts w:ascii="Maiandra GD" w:hAnsi="Maiandra GD"/>
          <w:b/>
          <w:sz w:val="24"/>
          <w:szCs w:val="24"/>
        </w:rPr>
        <w:t>.</w:t>
      </w:r>
    </w:p>
    <w:p w14:paraId="46759760" w14:textId="77777777" w:rsidR="0094297E" w:rsidRPr="00330A88" w:rsidRDefault="0094297E" w:rsidP="00D0281F">
      <w:pPr>
        <w:numPr>
          <w:ilvl w:val="1"/>
          <w:numId w:val="39"/>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14:paraId="283D1E3C" w14:textId="77777777" w:rsidR="0094297E" w:rsidRPr="00330A88" w:rsidRDefault="0094297E" w:rsidP="00D0281F">
      <w:pPr>
        <w:numPr>
          <w:ilvl w:val="1"/>
          <w:numId w:val="39"/>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Sous réserve des dispositions de l’alinéa 1 susvisé, les soumissionnaires ne contacteront pas les membres de la commission des marchés et de la sous-commission pour des questions ayant trait à leurs offres, entre l’ouverture des plis et l’attribution du marché</w:t>
      </w:r>
      <w:r w:rsidR="006B516A" w:rsidRPr="00330A88">
        <w:rPr>
          <w:rFonts w:ascii="Maiandra GD" w:hAnsi="Maiandra GD"/>
          <w:sz w:val="24"/>
          <w:szCs w:val="24"/>
        </w:rPr>
        <w:t>.</w:t>
      </w:r>
    </w:p>
    <w:p w14:paraId="4BBDADE7" w14:textId="77777777" w:rsidR="0094297E" w:rsidRPr="00330A88" w:rsidRDefault="0094297E" w:rsidP="006B516A">
      <w:pPr>
        <w:ind w:left="708" w:hanging="708"/>
        <w:jc w:val="both"/>
        <w:rPr>
          <w:rFonts w:ascii="Maiandra GD" w:hAnsi="Maiandra GD"/>
          <w:b/>
          <w:sz w:val="24"/>
          <w:szCs w:val="24"/>
        </w:rPr>
      </w:pPr>
      <w:r w:rsidRPr="00330A88">
        <w:rPr>
          <w:rFonts w:ascii="Maiandra GD" w:hAnsi="Maiandra GD"/>
          <w:b/>
          <w:sz w:val="24"/>
          <w:szCs w:val="24"/>
          <w:u w:val="single"/>
        </w:rPr>
        <w:t>Article 28</w:t>
      </w:r>
      <w:r w:rsidRPr="00330A88">
        <w:rPr>
          <w:rFonts w:ascii="Maiandra GD" w:hAnsi="Maiandra GD"/>
          <w:sz w:val="24"/>
          <w:szCs w:val="24"/>
        </w:rPr>
        <w:t xml:space="preserve"> : </w:t>
      </w:r>
      <w:r w:rsidRPr="00330A88">
        <w:rPr>
          <w:rFonts w:ascii="Maiandra GD" w:hAnsi="Maiandra GD"/>
          <w:b/>
          <w:sz w:val="24"/>
          <w:szCs w:val="24"/>
        </w:rPr>
        <w:t>Détermination de la conformité des offres</w:t>
      </w:r>
    </w:p>
    <w:p w14:paraId="46C5430C" w14:textId="77777777" w:rsidR="0094297E" w:rsidRPr="00330A88" w:rsidRDefault="0094297E" w:rsidP="00D0281F">
      <w:pPr>
        <w:numPr>
          <w:ilvl w:val="1"/>
          <w:numId w:val="40"/>
        </w:numPr>
        <w:tabs>
          <w:tab w:val="clear" w:pos="1428"/>
          <w:tab w:val="num" w:pos="567"/>
        </w:tabs>
        <w:ind w:left="0" w:firstLine="0"/>
        <w:jc w:val="both"/>
        <w:rPr>
          <w:rFonts w:ascii="Maiandra GD" w:hAnsi="Maiandra GD"/>
          <w:sz w:val="24"/>
          <w:szCs w:val="24"/>
        </w:rPr>
      </w:pPr>
      <w:r w:rsidRPr="00330A88">
        <w:rPr>
          <w:rFonts w:ascii="Maiandra GD" w:hAnsi="Maiandra GD"/>
          <w:sz w:val="24"/>
          <w:szCs w:val="24"/>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18A9EBD1" w14:textId="77777777" w:rsidR="0094297E" w:rsidRPr="00330A88" w:rsidRDefault="0094297E" w:rsidP="00D0281F">
      <w:pPr>
        <w:numPr>
          <w:ilvl w:val="1"/>
          <w:numId w:val="40"/>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La sous-commission d’analyse déterminera si l’offre est conforme pour l’essentiel aux dispositions du Dossier d’Appel d’Offres en se basant sur son contenu sans avoir recours à des éléments de preuve extrinsèques.</w:t>
      </w:r>
    </w:p>
    <w:p w14:paraId="49C87D34" w14:textId="77777777" w:rsidR="0094297E" w:rsidRPr="00A12A15" w:rsidRDefault="0094297E" w:rsidP="00D0281F">
      <w:pPr>
        <w:numPr>
          <w:ilvl w:val="1"/>
          <w:numId w:val="40"/>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Une offre conforme pour l’essentiel au Dossier d’Appel d’Offres :</w:t>
      </w:r>
    </w:p>
    <w:p w14:paraId="2B780A49" w14:textId="77777777" w:rsidR="0094297E" w:rsidRPr="00330A88" w:rsidRDefault="0094297E" w:rsidP="00D0281F">
      <w:pPr>
        <w:numPr>
          <w:ilvl w:val="2"/>
          <w:numId w:val="30"/>
        </w:numPr>
        <w:tabs>
          <w:tab w:val="clear" w:pos="2688"/>
          <w:tab w:val="num" w:pos="1080"/>
        </w:tabs>
        <w:ind w:left="1080"/>
        <w:jc w:val="both"/>
        <w:rPr>
          <w:rFonts w:ascii="Maiandra GD" w:hAnsi="Maiandra GD"/>
          <w:sz w:val="24"/>
          <w:szCs w:val="24"/>
        </w:rPr>
      </w:pPr>
      <w:r w:rsidRPr="00330A88">
        <w:rPr>
          <w:rFonts w:ascii="Maiandra GD" w:hAnsi="Maiandra GD"/>
          <w:sz w:val="24"/>
          <w:szCs w:val="24"/>
        </w:rPr>
        <w:t>est une offre qui respecte tous les termes, conditions, et spécifications du dossier d’appel d’Offres, sans divergence ni réserve de l’Autorité Contractante ou ses obligations au titre du marché.</w:t>
      </w:r>
    </w:p>
    <w:p w14:paraId="372F568E" w14:textId="77777777" w:rsidR="0094297E" w:rsidRPr="00330A88" w:rsidRDefault="0094297E" w:rsidP="00D0281F">
      <w:pPr>
        <w:numPr>
          <w:ilvl w:val="2"/>
          <w:numId w:val="30"/>
        </w:numPr>
        <w:tabs>
          <w:tab w:val="clear" w:pos="2688"/>
          <w:tab w:val="num" w:pos="1080"/>
        </w:tabs>
        <w:ind w:left="1080"/>
        <w:jc w:val="both"/>
        <w:rPr>
          <w:rFonts w:ascii="Maiandra GD" w:hAnsi="Maiandra GD"/>
          <w:sz w:val="24"/>
          <w:szCs w:val="24"/>
        </w:rPr>
      </w:pPr>
      <w:r w:rsidRPr="00330A88">
        <w:rPr>
          <w:rFonts w:ascii="Maiandra GD" w:hAnsi="Maiandra GD"/>
          <w:sz w:val="24"/>
          <w:szCs w:val="24"/>
        </w:rPr>
        <w:t>Est telle que sa correction affecterait injustement la compétitivité des autres soumissionnaires qui ont présenté des offres conformes pour l’essentiel du Dossier d’Appel d’Offres.</w:t>
      </w:r>
    </w:p>
    <w:p w14:paraId="2E185CBB" w14:textId="77777777" w:rsidR="0094297E" w:rsidRPr="00330A88" w:rsidRDefault="0094297E" w:rsidP="00D0281F">
      <w:pPr>
        <w:numPr>
          <w:ilvl w:val="1"/>
          <w:numId w:val="40"/>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Si une offre n’est pas conforme pour l’essentiel, elle sera écartée par la commission des marchés compétente et ne pourra être par la suite rendue conforme.</w:t>
      </w:r>
    </w:p>
    <w:p w14:paraId="77AA2EEC" w14:textId="77777777" w:rsidR="003E6B59" w:rsidRPr="00330A88" w:rsidRDefault="0094297E" w:rsidP="00E64EBC">
      <w:pPr>
        <w:jc w:val="both"/>
        <w:rPr>
          <w:rFonts w:ascii="Maiandra GD" w:hAnsi="Maiandra GD"/>
          <w:sz w:val="24"/>
          <w:szCs w:val="24"/>
        </w:rPr>
      </w:pPr>
      <w:r w:rsidRPr="00330A88">
        <w:rPr>
          <w:rFonts w:ascii="Maiandra GD" w:hAnsi="Maiandra GD"/>
          <w:sz w:val="24"/>
          <w:szCs w:val="24"/>
        </w:rPr>
        <w:t>28.5.</w:t>
      </w:r>
      <w:r w:rsidRPr="00330A88">
        <w:rPr>
          <w:rFonts w:ascii="Maiandra GD" w:hAnsi="Maiandra GD"/>
          <w:sz w:val="24"/>
          <w:szCs w:val="24"/>
        </w:rPr>
        <w:tab/>
        <w:t>L’Autorité Contractante se réserve le droit d’accepter ou de rejeter toute modification, divergence ou réserve. Les modifications, divergences, variantes et autres facteurs dépassant les exigences du Dossier d’Appel d’Offres ne doivent pas être pris en compte lors de l’évaluation des offres.</w:t>
      </w:r>
    </w:p>
    <w:p w14:paraId="56D70E64" w14:textId="77777777" w:rsidR="0094297E" w:rsidRPr="00330A88" w:rsidRDefault="0094297E" w:rsidP="00E64EBC">
      <w:pPr>
        <w:ind w:left="708" w:hanging="708"/>
        <w:jc w:val="both"/>
        <w:rPr>
          <w:rFonts w:ascii="Maiandra GD" w:hAnsi="Maiandra GD"/>
          <w:b/>
          <w:sz w:val="24"/>
          <w:szCs w:val="24"/>
        </w:rPr>
      </w:pPr>
      <w:r w:rsidRPr="00330A88">
        <w:rPr>
          <w:rFonts w:ascii="Maiandra GD" w:hAnsi="Maiandra GD"/>
          <w:b/>
          <w:sz w:val="24"/>
          <w:szCs w:val="24"/>
          <w:u w:val="single"/>
        </w:rPr>
        <w:t>Article 29</w:t>
      </w:r>
      <w:r w:rsidRPr="00330A88">
        <w:rPr>
          <w:rFonts w:ascii="Maiandra GD" w:hAnsi="Maiandra GD"/>
          <w:b/>
          <w:sz w:val="24"/>
          <w:szCs w:val="24"/>
        </w:rPr>
        <w:t> : Qualification du soumissionnaire</w:t>
      </w:r>
    </w:p>
    <w:p w14:paraId="134FF982" w14:textId="77777777" w:rsidR="0094297E" w:rsidRPr="00330A88" w:rsidRDefault="0094297E" w:rsidP="0094297E">
      <w:pPr>
        <w:jc w:val="both"/>
        <w:rPr>
          <w:rFonts w:ascii="Maiandra GD" w:hAnsi="Maiandra GD"/>
          <w:sz w:val="24"/>
          <w:szCs w:val="24"/>
        </w:rPr>
      </w:pPr>
      <w:r w:rsidRPr="00330A88">
        <w:rPr>
          <w:rFonts w:ascii="Maiandra GD" w:hAnsi="Maiandra GD"/>
          <w:sz w:val="24"/>
          <w:szCs w:val="24"/>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14:paraId="7E23A845" w14:textId="77777777" w:rsidR="0094297E" w:rsidRPr="00330A88" w:rsidRDefault="0094297E" w:rsidP="00E64EBC">
      <w:pPr>
        <w:ind w:left="708" w:hanging="708"/>
        <w:jc w:val="both"/>
        <w:rPr>
          <w:rFonts w:ascii="Maiandra GD" w:hAnsi="Maiandra GD"/>
          <w:b/>
          <w:sz w:val="24"/>
          <w:szCs w:val="24"/>
        </w:rPr>
      </w:pPr>
      <w:r w:rsidRPr="00330A88">
        <w:rPr>
          <w:rFonts w:ascii="Maiandra GD" w:hAnsi="Maiandra GD"/>
          <w:b/>
          <w:sz w:val="24"/>
          <w:szCs w:val="24"/>
          <w:u w:val="single"/>
        </w:rPr>
        <w:t>Article 30</w:t>
      </w:r>
      <w:r w:rsidRPr="00330A88">
        <w:rPr>
          <w:rFonts w:ascii="Maiandra GD" w:hAnsi="Maiandra GD"/>
          <w:b/>
          <w:sz w:val="24"/>
          <w:szCs w:val="24"/>
        </w:rPr>
        <w:t> : Correction des erreurs</w:t>
      </w:r>
    </w:p>
    <w:p w14:paraId="38FB5A2D" w14:textId="77777777" w:rsidR="0094297E" w:rsidRPr="00330A88" w:rsidRDefault="0094297E" w:rsidP="00D0281F">
      <w:pPr>
        <w:numPr>
          <w:ilvl w:val="1"/>
          <w:numId w:val="41"/>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 xml:space="preserve">La sous-commission d’analyse vérifiera les offres reconnues conformes pour l’essentiel au dossier d’Appel d’Offres pour en rectifier les erreurs de calcul éventuelles. La sous-commission d’analyse corrigera les erreurs de la façon suivante : </w:t>
      </w:r>
    </w:p>
    <w:p w14:paraId="1DBF349C" w14:textId="77777777" w:rsidR="0094297E" w:rsidRPr="00330A88" w:rsidRDefault="0094297E" w:rsidP="00D0281F">
      <w:pPr>
        <w:numPr>
          <w:ilvl w:val="0"/>
          <w:numId w:val="42"/>
        </w:numPr>
        <w:tabs>
          <w:tab w:val="clear" w:pos="1776"/>
          <w:tab w:val="num" w:pos="1080"/>
        </w:tabs>
        <w:ind w:left="1080"/>
        <w:jc w:val="both"/>
        <w:rPr>
          <w:rFonts w:ascii="Maiandra GD" w:hAnsi="Maiandra GD"/>
          <w:sz w:val="24"/>
          <w:szCs w:val="24"/>
        </w:rPr>
      </w:pPr>
      <w:r w:rsidRPr="00330A88">
        <w:rPr>
          <w:rFonts w:ascii="Maiandra GD" w:hAnsi="Maiandra GD"/>
          <w:sz w:val="24"/>
          <w:szCs w:val="24"/>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w:t>
      </w:r>
      <w:r w:rsidR="00D86FA6" w:rsidRPr="00330A88">
        <w:rPr>
          <w:rFonts w:ascii="Maiandra GD" w:hAnsi="Maiandra GD"/>
          <w:sz w:val="24"/>
          <w:szCs w:val="24"/>
        </w:rPr>
        <w:t>placée</w:t>
      </w:r>
      <w:r w:rsidRPr="00330A88">
        <w:rPr>
          <w:rFonts w:ascii="Maiandra GD" w:hAnsi="Maiandra GD"/>
          <w:sz w:val="24"/>
          <w:szCs w:val="24"/>
        </w:rPr>
        <w:t xml:space="preserve"> auquel cas le prix indiqué prévaudra et le prix unitaire sera corrigé ;</w:t>
      </w:r>
    </w:p>
    <w:p w14:paraId="4B520A5B" w14:textId="77777777" w:rsidR="0094297E" w:rsidRPr="00330A88" w:rsidRDefault="0094297E" w:rsidP="00D0281F">
      <w:pPr>
        <w:numPr>
          <w:ilvl w:val="0"/>
          <w:numId w:val="42"/>
        </w:numPr>
        <w:tabs>
          <w:tab w:val="clear" w:pos="1776"/>
          <w:tab w:val="num" w:pos="1080"/>
        </w:tabs>
        <w:ind w:left="1080"/>
        <w:jc w:val="both"/>
        <w:rPr>
          <w:rFonts w:ascii="Maiandra GD" w:hAnsi="Maiandra GD"/>
          <w:sz w:val="24"/>
          <w:szCs w:val="24"/>
        </w:rPr>
      </w:pPr>
      <w:r w:rsidRPr="00330A88">
        <w:rPr>
          <w:rFonts w:ascii="Maiandra GD" w:hAnsi="Maiandra GD"/>
          <w:sz w:val="24"/>
          <w:szCs w:val="24"/>
        </w:rPr>
        <w:lastRenderedPageBreak/>
        <w:t>Si le total obtenu par addition ou soustraction des sous totaux n’est pas exact, les sous totaux feront foi et le total sera corrigé ;</w:t>
      </w:r>
    </w:p>
    <w:p w14:paraId="25641C0D" w14:textId="77777777" w:rsidR="003E6B59" w:rsidRPr="00330A88" w:rsidRDefault="0094297E" w:rsidP="00D0281F">
      <w:pPr>
        <w:numPr>
          <w:ilvl w:val="0"/>
          <w:numId w:val="42"/>
        </w:numPr>
        <w:tabs>
          <w:tab w:val="clear" w:pos="1776"/>
          <w:tab w:val="num" w:pos="1080"/>
        </w:tabs>
        <w:ind w:left="1080"/>
        <w:jc w:val="both"/>
        <w:rPr>
          <w:rFonts w:ascii="Maiandra GD" w:hAnsi="Maiandra GD"/>
          <w:sz w:val="24"/>
          <w:szCs w:val="24"/>
        </w:rPr>
      </w:pPr>
      <w:r w:rsidRPr="00330A88">
        <w:rPr>
          <w:rFonts w:ascii="Maiandra GD" w:hAnsi="Maiandra GD"/>
          <w:sz w:val="24"/>
          <w:szCs w:val="24"/>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14:paraId="0C94F425" w14:textId="77777777" w:rsidR="0094297E" w:rsidRPr="00330A88" w:rsidRDefault="0094297E" w:rsidP="00D0281F">
      <w:pPr>
        <w:numPr>
          <w:ilvl w:val="1"/>
          <w:numId w:val="41"/>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Le montant figurant dans la soumission sera corrigé par la sous-commission d’analyse, conformément à la procédure de correction d’erreurs susmentionnée et, avec la confirmation du soumissionnaire, ledit montant sera réputé l’engager</w:t>
      </w:r>
    </w:p>
    <w:p w14:paraId="4966E59D" w14:textId="77777777" w:rsidR="0094297E" w:rsidRPr="00330A88" w:rsidRDefault="0094297E" w:rsidP="00D0281F">
      <w:pPr>
        <w:numPr>
          <w:ilvl w:val="1"/>
          <w:numId w:val="41"/>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Si le soumissionnaire ayant présenté l’offre évaluée la moins-</w:t>
      </w:r>
      <w:proofErr w:type="spellStart"/>
      <w:r w:rsidRPr="00330A88">
        <w:rPr>
          <w:rFonts w:ascii="Maiandra GD" w:hAnsi="Maiandra GD"/>
          <w:sz w:val="24"/>
          <w:szCs w:val="24"/>
        </w:rPr>
        <w:t>disante</w:t>
      </w:r>
      <w:proofErr w:type="spellEnd"/>
      <w:r w:rsidRPr="00330A88">
        <w:rPr>
          <w:rFonts w:ascii="Maiandra GD" w:hAnsi="Maiandra GD"/>
          <w:sz w:val="24"/>
          <w:szCs w:val="24"/>
        </w:rPr>
        <w:t>, n’accepte pas les corrections apportées, son offre sera écartée et sa garantie pourra être saisie.</w:t>
      </w:r>
    </w:p>
    <w:p w14:paraId="0B839E64" w14:textId="77777777" w:rsidR="0094297E" w:rsidRPr="00330A88" w:rsidRDefault="0094297E" w:rsidP="00E64EBC">
      <w:pPr>
        <w:jc w:val="both"/>
        <w:rPr>
          <w:rFonts w:ascii="Maiandra GD" w:hAnsi="Maiandra GD"/>
          <w:b/>
          <w:sz w:val="24"/>
          <w:szCs w:val="24"/>
        </w:rPr>
      </w:pPr>
      <w:r w:rsidRPr="00330A88">
        <w:rPr>
          <w:rFonts w:ascii="Maiandra GD" w:hAnsi="Maiandra GD"/>
          <w:b/>
          <w:sz w:val="24"/>
          <w:szCs w:val="24"/>
          <w:u w:val="single"/>
        </w:rPr>
        <w:t>Article 31</w:t>
      </w:r>
      <w:r w:rsidRPr="00330A88">
        <w:rPr>
          <w:rFonts w:ascii="Maiandra GD" w:hAnsi="Maiandra GD"/>
          <w:b/>
          <w:sz w:val="24"/>
          <w:szCs w:val="24"/>
        </w:rPr>
        <w:t> : Conversion en une seule monnaie</w:t>
      </w:r>
    </w:p>
    <w:p w14:paraId="53601A73" w14:textId="77777777" w:rsidR="0094297E" w:rsidRPr="00330A88" w:rsidRDefault="0094297E" w:rsidP="00E64EBC">
      <w:pPr>
        <w:jc w:val="both"/>
        <w:rPr>
          <w:rFonts w:ascii="Maiandra GD" w:hAnsi="Maiandra GD"/>
          <w:sz w:val="24"/>
          <w:szCs w:val="24"/>
        </w:rPr>
      </w:pPr>
      <w:r w:rsidRPr="00330A88">
        <w:rPr>
          <w:rFonts w:ascii="Maiandra GD" w:hAnsi="Maiandra GD"/>
          <w:sz w:val="24"/>
          <w:szCs w:val="24"/>
        </w:rPr>
        <w:t>31.1.  Pour faciliter l’évaluation et la comparaison des offres, la sous-commission d’analyse convertira les prix des offres exprimés dans les diverses monnaies dans lesquelles le montant de l’offre est payable en francs CFA.</w:t>
      </w:r>
    </w:p>
    <w:p w14:paraId="28E3897E" w14:textId="77777777" w:rsidR="0094297E" w:rsidRPr="00330A88" w:rsidRDefault="0094297E" w:rsidP="00D0281F">
      <w:pPr>
        <w:numPr>
          <w:ilvl w:val="1"/>
          <w:numId w:val="43"/>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La conversion se fera en utilisant le cours vendeur fixé par la Banque des Etats de l’Afrique Centrale (BEAC), dans les conditions définies par le RPAO.</w:t>
      </w:r>
    </w:p>
    <w:p w14:paraId="3C1E66D6" w14:textId="77777777" w:rsidR="0094297E" w:rsidRPr="00A12A15" w:rsidRDefault="0094297E" w:rsidP="0094297E">
      <w:pPr>
        <w:jc w:val="both"/>
        <w:rPr>
          <w:rFonts w:ascii="Maiandra GD" w:hAnsi="Maiandra GD"/>
          <w:b/>
          <w:sz w:val="24"/>
          <w:szCs w:val="24"/>
        </w:rPr>
      </w:pPr>
      <w:r w:rsidRPr="00330A88">
        <w:rPr>
          <w:rFonts w:ascii="Maiandra GD" w:hAnsi="Maiandra GD"/>
          <w:b/>
          <w:sz w:val="24"/>
          <w:szCs w:val="24"/>
          <w:u w:val="single"/>
        </w:rPr>
        <w:t>Article 32</w:t>
      </w:r>
      <w:r w:rsidRPr="00330A88">
        <w:rPr>
          <w:rFonts w:ascii="Maiandra GD" w:hAnsi="Maiandra GD"/>
          <w:b/>
          <w:sz w:val="24"/>
          <w:szCs w:val="24"/>
        </w:rPr>
        <w:t> : Evaluation et comparaison des offres au plan financier</w:t>
      </w:r>
    </w:p>
    <w:p w14:paraId="755C0531" w14:textId="77777777" w:rsidR="0094297E" w:rsidRPr="00330A88" w:rsidRDefault="0094297E" w:rsidP="0094297E">
      <w:pPr>
        <w:jc w:val="both"/>
        <w:rPr>
          <w:rFonts w:ascii="Maiandra GD" w:hAnsi="Maiandra GD"/>
          <w:sz w:val="24"/>
          <w:szCs w:val="24"/>
        </w:rPr>
      </w:pPr>
      <w:r w:rsidRPr="00330A88">
        <w:rPr>
          <w:rFonts w:ascii="Maiandra GD" w:hAnsi="Maiandra GD"/>
          <w:sz w:val="24"/>
          <w:szCs w:val="24"/>
        </w:rPr>
        <w:t>32.1.  Seules les offres reconnues conformes, selon les dispositions de l’article 28 du RGAO, seront évaluées et comparées par la sous-commission d’analyse.</w:t>
      </w:r>
    </w:p>
    <w:p w14:paraId="664026C1" w14:textId="77777777" w:rsidR="0094297E" w:rsidRPr="00330A88" w:rsidRDefault="0094297E" w:rsidP="00D0281F">
      <w:pPr>
        <w:numPr>
          <w:ilvl w:val="1"/>
          <w:numId w:val="44"/>
        </w:numPr>
        <w:tabs>
          <w:tab w:val="clear" w:pos="720"/>
          <w:tab w:val="num" w:pos="540"/>
        </w:tabs>
        <w:ind w:left="0" w:firstLine="0"/>
        <w:jc w:val="both"/>
        <w:rPr>
          <w:rFonts w:ascii="Maiandra GD" w:hAnsi="Maiandra GD"/>
          <w:sz w:val="24"/>
          <w:szCs w:val="24"/>
        </w:rPr>
      </w:pPr>
      <w:r w:rsidRPr="00330A88">
        <w:rPr>
          <w:rFonts w:ascii="Maiandra GD" w:hAnsi="Maiandra GD"/>
          <w:sz w:val="24"/>
          <w:szCs w:val="24"/>
        </w:rPr>
        <w:t xml:space="preserve">  En évaluant les offres, la sous-commission déterminera pour chaque offre le montant évalué de l’offre en rectifiant son montant comme suit : </w:t>
      </w:r>
      <w:r w:rsidR="00B67158" w:rsidRPr="00330A88">
        <w:rPr>
          <w:rFonts w:ascii="Maiandra GD" w:hAnsi="Maiandra GD"/>
          <w:sz w:val="24"/>
          <w:szCs w:val="24"/>
        </w:rPr>
        <w:t xml:space="preserve">                                                         </w:t>
      </w:r>
    </w:p>
    <w:p w14:paraId="461BA0FD" w14:textId="77777777" w:rsidR="003E6B59" w:rsidRPr="00330A88" w:rsidRDefault="0094297E" w:rsidP="00D0281F">
      <w:pPr>
        <w:numPr>
          <w:ilvl w:val="0"/>
          <w:numId w:val="45"/>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En corrigeant toute erreur éventuelle conformément aux dispositions de l’article 30.2 du  RGAO.</w:t>
      </w:r>
    </w:p>
    <w:p w14:paraId="2CFBF2D0" w14:textId="77777777" w:rsidR="0094297E" w:rsidRPr="00330A88" w:rsidRDefault="0094297E" w:rsidP="00D0281F">
      <w:pPr>
        <w:numPr>
          <w:ilvl w:val="0"/>
          <w:numId w:val="45"/>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14:paraId="589ED46D" w14:textId="77777777" w:rsidR="0094297E" w:rsidRPr="00330A88" w:rsidRDefault="0094297E" w:rsidP="00D0281F">
      <w:pPr>
        <w:numPr>
          <w:ilvl w:val="0"/>
          <w:numId w:val="45"/>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 xml:space="preserve">  En convertissant en une seule monnaie le montant résultant des rectifications (a) et (b) ci-dessus, conformément aux dispositions de l’article 31.2 du RGAO.</w:t>
      </w:r>
    </w:p>
    <w:p w14:paraId="604842A5" w14:textId="77777777" w:rsidR="0094297E" w:rsidRPr="00330A88" w:rsidRDefault="0094297E" w:rsidP="00D0281F">
      <w:pPr>
        <w:numPr>
          <w:ilvl w:val="0"/>
          <w:numId w:val="45"/>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En ajustant de façon appropriée, sur des bases techniques ou financières, toute autre modification, divergence ou réserve quantifiable.</w:t>
      </w:r>
    </w:p>
    <w:p w14:paraId="4F31A71B" w14:textId="77777777" w:rsidR="0094297E" w:rsidRPr="00330A88" w:rsidRDefault="0094297E" w:rsidP="00D0281F">
      <w:pPr>
        <w:numPr>
          <w:ilvl w:val="0"/>
          <w:numId w:val="45"/>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En prenant en considération les différents délais d’exécuter proposés par les soumissionnaires, s’ils sont autorisés par le RPAO ;</w:t>
      </w:r>
    </w:p>
    <w:p w14:paraId="3EE4979E" w14:textId="77777777" w:rsidR="0094297E" w:rsidRPr="00330A88" w:rsidRDefault="0094297E" w:rsidP="00D0281F">
      <w:pPr>
        <w:numPr>
          <w:ilvl w:val="0"/>
          <w:numId w:val="45"/>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Le cas échéant, conformément aux dispositions de l’article 13.2 du RGAO et du RPAO, en appliquant les rabais offerts par le soumissionnaire pour l’attribution de plus d’un lot, si cet appel d’offres est lancé simultanément pour plusieurs lots ;</w:t>
      </w:r>
    </w:p>
    <w:p w14:paraId="629955F3" w14:textId="77777777" w:rsidR="0094297E" w:rsidRPr="00330A88" w:rsidRDefault="0094297E" w:rsidP="00D0281F">
      <w:pPr>
        <w:numPr>
          <w:ilvl w:val="0"/>
          <w:numId w:val="45"/>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 xml:space="preserve">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14:paraId="2F83250B" w14:textId="77777777" w:rsidR="0094297E" w:rsidRPr="00330A88" w:rsidRDefault="0094297E" w:rsidP="00D0281F">
      <w:pPr>
        <w:numPr>
          <w:ilvl w:val="1"/>
          <w:numId w:val="46"/>
        </w:numPr>
        <w:tabs>
          <w:tab w:val="clear" w:pos="1428"/>
          <w:tab w:val="num" w:pos="540"/>
        </w:tabs>
        <w:ind w:left="0" w:firstLine="0"/>
        <w:jc w:val="both"/>
        <w:rPr>
          <w:rFonts w:ascii="Maiandra GD" w:hAnsi="Maiandra GD"/>
          <w:sz w:val="24"/>
          <w:szCs w:val="24"/>
        </w:rPr>
      </w:pPr>
      <w:r w:rsidRPr="00330A88">
        <w:rPr>
          <w:rFonts w:ascii="Maiandra GD" w:hAnsi="Maiandra GD"/>
          <w:sz w:val="24"/>
          <w:szCs w:val="24"/>
        </w:rPr>
        <w:t>L’effet estimé des formules de révision des prix figurant dans les CCAG et CCAP, appliquées durant la période d’exécution du Marché, ne sera pas pris en considération lors de l’évaluation des offres.</w:t>
      </w:r>
    </w:p>
    <w:p w14:paraId="5530E1B3" w14:textId="77777777" w:rsidR="0094297E" w:rsidRPr="00330A88" w:rsidRDefault="0094297E" w:rsidP="00D0281F">
      <w:pPr>
        <w:numPr>
          <w:ilvl w:val="1"/>
          <w:numId w:val="46"/>
        </w:numPr>
        <w:tabs>
          <w:tab w:val="clear" w:pos="1428"/>
          <w:tab w:val="num" w:pos="540"/>
        </w:tabs>
        <w:ind w:left="0" w:firstLine="0"/>
        <w:jc w:val="both"/>
        <w:rPr>
          <w:rFonts w:ascii="Maiandra GD" w:hAnsi="Maiandra GD"/>
          <w:sz w:val="24"/>
          <w:szCs w:val="24"/>
        </w:rPr>
      </w:pPr>
      <w:r w:rsidRPr="00330A88">
        <w:rPr>
          <w:rFonts w:ascii="Maiandra GD" w:hAnsi="Maiandra GD"/>
          <w:sz w:val="24"/>
          <w:szCs w:val="24"/>
        </w:rPr>
        <w:t>Si l’offre évaluée la moins-</w:t>
      </w:r>
      <w:proofErr w:type="spellStart"/>
      <w:r w:rsidRPr="00330A88">
        <w:rPr>
          <w:rFonts w:ascii="Maiandra GD" w:hAnsi="Maiandra GD"/>
          <w:sz w:val="24"/>
          <w:szCs w:val="24"/>
        </w:rPr>
        <w:t>disante</w:t>
      </w:r>
      <w:proofErr w:type="spellEnd"/>
      <w:r w:rsidRPr="00330A88">
        <w:rPr>
          <w:rFonts w:ascii="Maiandra GD" w:hAnsi="Maiandra GD"/>
          <w:sz w:val="24"/>
          <w:szCs w:val="24"/>
        </w:rPr>
        <w:t xml:space="preserve">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14:paraId="4F4F6D8A" w14:textId="77777777" w:rsidR="0094297E" w:rsidRPr="00330A88" w:rsidRDefault="0094297E" w:rsidP="006F6683">
      <w:pPr>
        <w:jc w:val="both"/>
        <w:rPr>
          <w:rFonts w:ascii="Maiandra GD" w:hAnsi="Maiandra GD"/>
          <w:b/>
          <w:sz w:val="24"/>
          <w:szCs w:val="24"/>
        </w:rPr>
      </w:pPr>
      <w:r w:rsidRPr="00330A88">
        <w:rPr>
          <w:rFonts w:ascii="Maiandra GD" w:hAnsi="Maiandra GD"/>
          <w:b/>
          <w:sz w:val="24"/>
          <w:szCs w:val="24"/>
          <w:u w:val="single"/>
        </w:rPr>
        <w:t>Article 33</w:t>
      </w:r>
      <w:r w:rsidRPr="00330A88">
        <w:rPr>
          <w:rFonts w:ascii="Maiandra GD" w:hAnsi="Maiandra GD"/>
          <w:b/>
          <w:sz w:val="24"/>
          <w:szCs w:val="24"/>
        </w:rPr>
        <w:t> : Préférence accordée aux soumissionnaires nationaux</w:t>
      </w:r>
    </w:p>
    <w:p w14:paraId="352A14FC" w14:textId="77777777" w:rsidR="0094297E" w:rsidRPr="00330A88" w:rsidRDefault="0094297E" w:rsidP="006F6683">
      <w:pPr>
        <w:ind w:firstLine="708"/>
        <w:jc w:val="both"/>
        <w:rPr>
          <w:rFonts w:ascii="Maiandra GD" w:hAnsi="Maiandra GD"/>
          <w:sz w:val="24"/>
          <w:szCs w:val="24"/>
        </w:rPr>
      </w:pPr>
      <w:r w:rsidRPr="00330A88">
        <w:rPr>
          <w:rFonts w:ascii="Maiandra GD" w:hAnsi="Maiandra GD"/>
          <w:sz w:val="24"/>
          <w:szCs w:val="24"/>
        </w:rPr>
        <w:t>Si cette disposition est mentionnée dans le RPAO, les cocontractants nationaux peuvent bénéficier d’une marge de préférence nationale telle que prévue par le code des marchés publics aux fins d’évaluation des offres.</w:t>
      </w:r>
    </w:p>
    <w:p w14:paraId="2A73D6D3" w14:textId="77777777" w:rsidR="0094297E" w:rsidRPr="00330A88" w:rsidRDefault="0094297E" w:rsidP="006F6683">
      <w:pPr>
        <w:tabs>
          <w:tab w:val="right" w:leader="dot" w:pos="9911"/>
        </w:tabs>
        <w:rPr>
          <w:rFonts w:ascii="Maiandra GD" w:hAnsi="Maiandra GD"/>
          <w:b/>
          <w:sz w:val="24"/>
          <w:szCs w:val="24"/>
        </w:rPr>
      </w:pPr>
      <w:r w:rsidRPr="00330A88">
        <w:rPr>
          <w:rFonts w:ascii="Maiandra GD" w:hAnsi="Maiandra GD"/>
          <w:b/>
          <w:sz w:val="24"/>
          <w:szCs w:val="24"/>
        </w:rPr>
        <w:lastRenderedPageBreak/>
        <w:t>F- ATTRIBUTIION DU MARCHE</w:t>
      </w:r>
    </w:p>
    <w:p w14:paraId="390516DF" w14:textId="77777777"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34</w:t>
      </w:r>
      <w:r w:rsidRPr="00330A88">
        <w:rPr>
          <w:rFonts w:ascii="Maiandra GD" w:hAnsi="Maiandra GD"/>
          <w:b/>
          <w:sz w:val="24"/>
          <w:szCs w:val="24"/>
        </w:rPr>
        <w:t> : Attribution du marché</w:t>
      </w:r>
    </w:p>
    <w:p w14:paraId="134B4806" w14:textId="77777777" w:rsidR="0094297E" w:rsidRPr="00330A88" w:rsidRDefault="0094297E" w:rsidP="00A12A15">
      <w:pPr>
        <w:jc w:val="both"/>
        <w:rPr>
          <w:rFonts w:ascii="Maiandra GD" w:hAnsi="Maiandra GD"/>
          <w:sz w:val="24"/>
          <w:szCs w:val="24"/>
        </w:rPr>
      </w:pPr>
      <w:r w:rsidRPr="00330A88">
        <w:rPr>
          <w:rFonts w:ascii="Maiandra GD" w:hAnsi="Maiandra GD"/>
          <w:sz w:val="24"/>
          <w:szCs w:val="24"/>
        </w:rPr>
        <w:t>34.1. L’Autorité Contractante attribuera le Marché au Soumissionnaire dont l’offre a été reconnue conforme pour l’essentiel au Dossier d’Appel d’Offres et qui dispose des capacités techniques et financières requises pour exécuter le Marché de façon satisfaisantes et dont l’offre a été évaluée la moins-</w:t>
      </w:r>
      <w:proofErr w:type="spellStart"/>
      <w:r w:rsidRPr="00330A88">
        <w:rPr>
          <w:rFonts w:ascii="Maiandra GD" w:hAnsi="Maiandra GD"/>
          <w:sz w:val="24"/>
          <w:szCs w:val="24"/>
        </w:rPr>
        <w:t>disante</w:t>
      </w:r>
      <w:proofErr w:type="spellEnd"/>
      <w:r w:rsidRPr="00330A88">
        <w:rPr>
          <w:rFonts w:ascii="Maiandra GD" w:hAnsi="Maiandra GD"/>
          <w:sz w:val="24"/>
          <w:szCs w:val="24"/>
        </w:rPr>
        <w:t xml:space="preserve"> en incluant le cas échéant les rabais proposés.</w:t>
      </w:r>
    </w:p>
    <w:p w14:paraId="4A16CDF2" w14:textId="77777777" w:rsidR="0094297E" w:rsidRPr="00330A88" w:rsidRDefault="0094297E" w:rsidP="0094297E">
      <w:pPr>
        <w:jc w:val="both"/>
        <w:rPr>
          <w:rFonts w:ascii="Maiandra GD" w:hAnsi="Maiandra GD"/>
          <w:sz w:val="24"/>
          <w:szCs w:val="24"/>
        </w:rPr>
      </w:pPr>
      <w:r w:rsidRPr="00330A88">
        <w:rPr>
          <w:rFonts w:ascii="Maiandra GD" w:hAnsi="Maiandra GD"/>
          <w:sz w:val="24"/>
          <w:szCs w:val="24"/>
        </w:rPr>
        <w:t>34.2. Si, selon l’article 13.2 du RGAO, l’appel d’offres porte sur plusieurs lots, l’offre la moins-</w:t>
      </w:r>
      <w:proofErr w:type="spellStart"/>
      <w:r w:rsidRPr="00330A88">
        <w:rPr>
          <w:rFonts w:ascii="Maiandra GD" w:hAnsi="Maiandra GD"/>
          <w:sz w:val="24"/>
          <w:szCs w:val="24"/>
        </w:rPr>
        <w:t>disante</w:t>
      </w:r>
      <w:proofErr w:type="spellEnd"/>
      <w:r w:rsidRPr="00330A88">
        <w:rPr>
          <w:rFonts w:ascii="Maiandra GD" w:hAnsi="Maiandra GD"/>
          <w:sz w:val="24"/>
          <w:szCs w:val="24"/>
        </w:rPr>
        <w:t xml:space="preserve"> sera déterminée en évaluant ce marché en liaison avec les autres lots à attribuer concurremment, en prenant en compte les rabais offerts par les soumissionnaires en cas d’attribution de plus d’un lot, ainsi que de leur plan de charges au moment de l’attribution.</w:t>
      </w:r>
    </w:p>
    <w:p w14:paraId="67E7867E" w14:textId="77777777" w:rsidR="0094297E" w:rsidRPr="00330A88" w:rsidRDefault="0094297E" w:rsidP="006F6683">
      <w:pPr>
        <w:ind w:left="1276" w:hanging="1276"/>
        <w:jc w:val="both"/>
        <w:rPr>
          <w:rFonts w:ascii="Maiandra GD" w:hAnsi="Maiandra GD"/>
          <w:b/>
          <w:sz w:val="24"/>
          <w:szCs w:val="24"/>
        </w:rPr>
      </w:pPr>
      <w:r w:rsidRPr="00330A88">
        <w:rPr>
          <w:rFonts w:ascii="Maiandra GD" w:hAnsi="Maiandra GD"/>
          <w:b/>
          <w:sz w:val="24"/>
          <w:szCs w:val="24"/>
          <w:u w:val="single"/>
        </w:rPr>
        <w:t>Article 35</w:t>
      </w:r>
      <w:r w:rsidRPr="00330A88">
        <w:rPr>
          <w:rFonts w:ascii="Maiandra GD" w:hAnsi="Maiandra GD"/>
          <w:b/>
          <w:sz w:val="24"/>
          <w:szCs w:val="24"/>
        </w:rPr>
        <w:t> : Droit de l’Autorité Contractante de déclarer un Appel d’Offres infructueux ou d’annuler une procédure</w:t>
      </w:r>
    </w:p>
    <w:p w14:paraId="381F77DA" w14:textId="77777777" w:rsidR="0094297E" w:rsidRPr="00330A88" w:rsidRDefault="0094297E" w:rsidP="006F6683">
      <w:pPr>
        <w:ind w:firstLine="708"/>
        <w:jc w:val="both"/>
        <w:rPr>
          <w:rFonts w:ascii="Maiandra GD" w:hAnsi="Maiandra GD"/>
          <w:sz w:val="24"/>
          <w:szCs w:val="24"/>
        </w:rPr>
      </w:pPr>
      <w:r w:rsidRPr="00330A88">
        <w:rPr>
          <w:rFonts w:ascii="Maiandra GD" w:hAnsi="Maiandra GD"/>
          <w:sz w:val="24"/>
          <w:szCs w:val="24"/>
        </w:rPr>
        <w:t>L’Autorité Contractante se réserve le droit d’annuler une procédure d’appel d’Offres après l’autorisation de l’Autorité des marchés lorsque les offres ont été ouvertes ou de déclarer un Appel d’Offres infructueux après avis de la commission des marchés compétente, sans qu’il y ait lieu à réclamation.</w:t>
      </w:r>
    </w:p>
    <w:p w14:paraId="2A45A523" w14:textId="77777777" w:rsidR="0094297E" w:rsidRPr="00330A88" w:rsidRDefault="0094297E" w:rsidP="006F6683">
      <w:pPr>
        <w:ind w:left="708" w:hanging="708"/>
        <w:jc w:val="both"/>
        <w:rPr>
          <w:rFonts w:ascii="Maiandra GD" w:hAnsi="Maiandra GD"/>
          <w:b/>
          <w:sz w:val="24"/>
          <w:szCs w:val="24"/>
        </w:rPr>
      </w:pPr>
      <w:r w:rsidRPr="00330A88">
        <w:rPr>
          <w:rFonts w:ascii="Maiandra GD" w:hAnsi="Maiandra GD"/>
          <w:b/>
          <w:sz w:val="24"/>
          <w:szCs w:val="24"/>
          <w:u w:val="single"/>
        </w:rPr>
        <w:t>Article 36</w:t>
      </w:r>
      <w:r w:rsidRPr="00330A88">
        <w:rPr>
          <w:rFonts w:ascii="Maiandra GD" w:hAnsi="Maiandra GD"/>
          <w:b/>
          <w:sz w:val="24"/>
          <w:szCs w:val="24"/>
        </w:rPr>
        <w:t> : Notification de l’attribution du marché</w:t>
      </w:r>
    </w:p>
    <w:p w14:paraId="4CDCF95E" w14:textId="77777777" w:rsidR="0094297E" w:rsidRPr="00330A88" w:rsidRDefault="0094297E" w:rsidP="006F6683">
      <w:pPr>
        <w:ind w:firstLine="708"/>
        <w:jc w:val="both"/>
        <w:rPr>
          <w:rFonts w:ascii="Maiandra GD" w:hAnsi="Maiandra GD"/>
          <w:sz w:val="24"/>
          <w:szCs w:val="24"/>
        </w:rPr>
      </w:pPr>
      <w:r w:rsidRPr="00330A88">
        <w:rPr>
          <w:rFonts w:ascii="Maiandra GD" w:hAnsi="Maiandra GD"/>
          <w:sz w:val="24"/>
          <w:szCs w:val="24"/>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l’Autorité Contractante paiera au Cocontractant au titre de l’exécution des travaux et le délai d’exécution.</w:t>
      </w:r>
    </w:p>
    <w:p w14:paraId="54577A31" w14:textId="77777777" w:rsidR="0094297E" w:rsidRPr="00330A88" w:rsidRDefault="0094297E" w:rsidP="006F6683">
      <w:pPr>
        <w:ind w:left="708" w:hanging="708"/>
        <w:jc w:val="both"/>
        <w:rPr>
          <w:rFonts w:ascii="Maiandra GD" w:hAnsi="Maiandra GD"/>
          <w:b/>
          <w:sz w:val="24"/>
          <w:szCs w:val="24"/>
        </w:rPr>
      </w:pPr>
      <w:r w:rsidRPr="00330A88">
        <w:rPr>
          <w:rFonts w:ascii="Maiandra GD" w:hAnsi="Maiandra GD"/>
          <w:b/>
          <w:sz w:val="24"/>
          <w:szCs w:val="24"/>
          <w:u w:val="single"/>
        </w:rPr>
        <w:t>Article 37</w:t>
      </w:r>
      <w:r w:rsidRPr="00330A88">
        <w:rPr>
          <w:rFonts w:ascii="Maiandra GD" w:hAnsi="Maiandra GD"/>
          <w:b/>
          <w:sz w:val="24"/>
          <w:szCs w:val="24"/>
        </w:rPr>
        <w:t> : Publication des résultats d’attribution du Marché et recours</w:t>
      </w:r>
    </w:p>
    <w:p w14:paraId="3AF78AFC" w14:textId="77777777" w:rsidR="0094297E" w:rsidRPr="00330A88" w:rsidRDefault="0094297E" w:rsidP="006F6683">
      <w:pPr>
        <w:jc w:val="both"/>
        <w:rPr>
          <w:rFonts w:ascii="Maiandra GD" w:hAnsi="Maiandra GD"/>
          <w:sz w:val="24"/>
          <w:szCs w:val="24"/>
        </w:rPr>
      </w:pPr>
      <w:r w:rsidRPr="00330A88">
        <w:rPr>
          <w:rFonts w:ascii="Maiandra GD" w:hAnsi="Maiandra GD"/>
          <w:sz w:val="24"/>
          <w:szCs w:val="24"/>
        </w:rPr>
        <w:t>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le rapport d’analyse des offres.</w:t>
      </w:r>
    </w:p>
    <w:p w14:paraId="459BAF93" w14:textId="77777777" w:rsidR="0094297E" w:rsidRPr="00330A88" w:rsidRDefault="0094297E" w:rsidP="006F6683">
      <w:pPr>
        <w:jc w:val="both"/>
        <w:rPr>
          <w:rFonts w:ascii="Maiandra GD" w:hAnsi="Maiandra GD"/>
          <w:sz w:val="24"/>
          <w:szCs w:val="24"/>
        </w:rPr>
      </w:pPr>
      <w:r w:rsidRPr="00330A88">
        <w:rPr>
          <w:rFonts w:ascii="Maiandra GD" w:hAnsi="Maiandra GD"/>
          <w:sz w:val="24"/>
          <w:szCs w:val="24"/>
        </w:rPr>
        <w:t>37.2. L’Autorité Contractante est tenu de communiquer les motifs de rejet des offres des soumissionnaires concernés qui en font la demande.</w:t>
      </w:r>
    </w:p>
    <w:p w14:paraId="00AB85EE" w14:textId="77777777" w:rsidR="0094297E" w:rsidRPr="00330A88" w:rsidRDefault="0094297E" w:rsidP="006F6683">
      <w:pPr>
        <w:jc w:val="both"/>
        <w:rPr>
          <w:rFonts w:ascii="Maiandra GD" w:hAnsi="Maiandra GD"/>
          <w:sz w:val="24"/>
          <w:szCs w:val="24"/>
        </w:rPr>
      </w:pPr>
      <w:r w:rsidRPr="00330A88">
        <w:rPr>
          <w:rFonts w:ascii="Maiandra GD" w:hAnsi="Maiandra GD"/>
          <w:sz w:val="24"/>
          <w:szCs w:val="24"/>
        </w:rPr>
        <w:t>37.3. Après la publication du résultat de l’attribution, les offres non retirées dans un délai maximal de quinze (15) jours seront détruites, sans qu’il y ait lieu à réclamation, à l’exception de l’exemplaire destiné à l’organisme chargé de la régulation des marchés.</w:t>
      </w:r>
    </w:p>
    <w:p w14:paraId="4F3DA1AC" w14:textId="77777777"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37.4. En cas de recours, il doit être adressé </w:t>
      </w:r>
      <w:r w:rsidR="00AA189D">
        <w:rPr>
          <w:rFonts w:ascii="Maiandra GD" w:hAnsi="Maiandra GD"/>
          <w:sz w:val="24"/>
          <w:szCs w:val="24"/>
        </w:rPr>
        <w:t xml:space="preserve">au </w:t>
      </w:r>
      <w:r w:rsidR="00AA189D" w:rsidRPr="006038A5">
        <w:rPr>
          <w:rFonts w:ascii="Maiandra GD" w:hAnsi="Maiandra GD" w:cs="Tahoma"/>
          <w:sz w:val="24"/>
          <w:szCs w:val="24"/>
        </w:rPr>
        <w:t>Comité chargé de l’Examen des Recours(CER</w:t>
      </w:r>
      <w:r w:rsidR="00AA189D">
        <w:rPr>
          <w:rFonts w:ascii="Maiandra GD" w:hAnsi="Maiandra GD" w:cs="Tahoma"/>
          <w:sz w:val="24"/>
          <w:szCs w:val="24"/>
        </w:rPr>
        <w:t>)</w:t>
      </w:r>
      <w:r w:rsidRPr="00330A88">
        <w:rPr>
          <w:rFonts w:ascii="Maiandra GD" w:hAnsi="Maiandra GD"/>
          <w:sz w:val="24"/>
          <w:szCs w:val="24"/>
        </w:rPr>
        <w:t>, avec co</w:t>
      </w:r>
      <w:r w:rsidR="00AA189D">
        <w:rPr>
          <w:rFonts w:ascii="Maiandra GD" w:hAnsi="Maiandra GD"/>
          <w:sz w:val="24"/>
          <w:szCs w:val="24"/>
        </w:rPr>
        <w:t xml:space="preserve">pies </w:t>
      </w:r>
      <w:r w:rsidRPr="00330A88">
        <w:rPr>
          <w:rFonts w:ascii="Maiandra GD" w:hAnsi="Maiandra GD"/>
          <w:sz w:val="24"/>
          <w:szCs w:val="24"/>
        </w:rPr>
        <w:t>à l’Autorité Contractante et au Président de la Commission.</w:t>
      </w:r>
    </w:p>
    <w:p w14:paraId="0A7035C1" w14:textId="77777777" w:rsidR="0094297E" w:rsidRPr="00330A88" w:rsidRDefault="0094297E" w:rsidP="006F6683">
      <w:pPr>
        <w:ind w:firstLine="708"/>
        <w:jc w:val="both"/>
        <w:rPr>
          <w:rFonts w:ascii="Maiandra GD" w:hAnsi="Maiandra GD"/>
          <w:sz w:val="24"/>
          <w:szCs w:val="24"/>
        </w:rPr>
      </w:pPr>
      <w:r w:rsidRPr="00330A88">
        <w:rPr>
          <w:rFonts w:ascii="Maiandra GD" w:hAnsi="Maiandra GD"/>
          <w:sz w:val="24"/>
          <w:szCs w:val="24"/>
        </w:rPr>
        <w:t>Il doit intervenir dans un délai maximum de cinq (05) jours ouvrables après la publication des résultats.</w:t>
      </w:r>
    </w:p>
    <w:p w14:paraId="0DCAEC22" w14:textId="77777777" w:rsidR="0094297E" w:rsidRPr="00330A88" w:rsidRDefault="0094297E" w:rsidP="006F6683">
      <w:pPr>
        <w:ind w:left="708" w:hanging="708"/>
        <w:jc w:val="both"/>
        <w:rPr>
          <w:rFonts w:ascii="Maiandra GD" w:hAnsi="Maiandra GD"/>
          <w:b/>
          <w:sz w:val="24"/>
          <w:szCs w:val="24"/>
        </w:rPr>
      </w:pPr>
      <w:r w:rsidRPr="00330A88">
        <w:rPr>
          <w:rFonts w:ascii="Maiandra GD" w:hAnsi="Maiandra GD"/>
          <w:b/>
          <w:sz w:val="24"/>
          <w:szCs w:val="24"/>
          <w:u w:val="single"/>
        </w:rPr>
        <w:t>Article 38</w:t>
      </w:r>
      <w:r w:rsidRPr="00330A88">
        <w:rPr>
          <w:rFonts w:ascii="Maiandra GD" w:hAnsi="Maiandra GD"/>
          <w:b/>
          <w:sz w:val="24"/>
          <w:szCs w:val="24"/>
        </w:rPr>
        <w:t> : Signature du marché</w:t>
      </w:r>
    </w:p>
    <w:p w14:paraId="3CD17E9D" w14:textId="77777777" w:rsidR="0094297E" w:rsidRPr="00330A88" w:rsidRDefault="0094297E" w:rsidP="006F6683">
      <w:pPr>
        <w:jc w:val="both"/>
        <w:rPr>
          <w:rFonts w:ascii="Maiandra GD" w:hAnsi="Maiandra GD"/>
          <w:sz w:val="24"/>
          <w:szCs w:val="24"/>
        </w:rPr>
      </w:pPr>
      <w:r w:rsidRPr="00330A88">
        <w:rPr>
          <w:rFonts w:ascii="Maiandra GD" w:hAnsi="Maiandra GD"/>
          <w:sz w:val="24"/>
          <w:szCs w:val="24"/>
        </w:rPr>
        <w:t>38.1. Après publication des résultats, le projet de marché souscrit par l’attributaire est soumis à la Commission de Passation des Marchés et le cas échéant à la Commission Spécialisée de Contrôle des Marchés compétente, pour adoption.</w:t>
      </w:r>
    </w:p>
    <w:p w14:paraId="4BF31198" w14:textId="77777777" w:rsidR="0094297E" w:rsidRPr="00330A88" w:rsidRDefault="0094297E" w:rsidP="006F6683">
      <w:pPr>
        <w:jc w:val="both"/>
        <w:rPr>
          <w:rFonts w:ascii="Maiandra GD" w:hAnsi="Maiandra GD"/>
          <w:sz w:val="24"/>
          <w:szCs w:val="24"/>
        </w:rPr>
      </w:pPr>
      <w:r w:rsidRPr="00330A88">
        <w:rPr>
          <w:rFonts w:ascii="Maiandra GD" w:hAnsi="Maiandra GD"/>
          <w:sz w:val="24"/>
          <w:szCs w:val="24"/>
        </w:rPr>
        <w:t>38.2. L’Autorité Contrac</w:t>
      </w:r>
      <w:r w:rsidR="003D63C9">
        <w:rPr>
          <w:rFonts w:ascii="Maiandra GD" w:hAnsi="Maiandra GD"/>
          <w:sz w:val="24"/>
          <w:szCs w:val="24"/>
        </w:rPr>
        <w:t>tante dispose d’un délai de cinq (05</w:t>
      </w:r>
      <w:r w:rsidRPr="00330A88">
        <w:rPr>
          <w:rFonts w:ascii="Maiandra GD" w:hAnsi="Maiandra GD"/>
          <w:sz w:val="24"/>
          <w:szCs w:val="24"/>
        </w:rPr>
        <w:t>) jours pour la signature du marché à compter de la date de réception du projet de marché adopté par la Commission de Passation des Marchés compétente et souscrit par l’attributaire.</w:t>
      </w:r>
    </w:p>
    <w:p w14:paraId="46F6D5C6" w14:textId="77777777" w:rsidR="0094297E" w:rsidRPr="00330A88" w:rsidRDefault="0094297E" w:rsidP="006F6683">
      <w:pPr>
        <w:jc w:val="both"/>
        <w:rPr>
          <w:rFonts w:ascii="Maiandra GD" w:hAnsi="Maiandra GD"/>
          <w:sz w:val="24"/>
          <w:szCs w:val="24"/>
        </w:rPr>
      </w:pPr>
      <w:r w:rsidRPr="00330A88">
        <w:rPr>
          <w:rFonts w:ascii="Maiandra GD" w:hAnsi="Maiandra GD"/>
          <w:sz w:val="24"/>
          <w:szCs w:val="24"/>
        </w:rPr>
        <w:t>38.3. Le marché doit être notifié à son titulaire dans les cinq (5) jours qui suivent la date de sa signature.</w:t>
      </w:r>
    </w:p>
    <w:p w14:paraId="0673F9CE" w14:textId="77777777" w:rsidR="0094297E" w:rsidRPr="00781728" w:rsidRDefault="0094297E" w:rsidP="00781728">
      <w:pPr>
        <w:ind w:left="708" w:hanging="708"/>
        <w:jc w:val="both"/>
        <w:rPr>
          <w:rFonts w:ascii="Maiandra GD" w:hAnsi="Maiandra GD"/>
          <w:b/>
          <w:sz w:val="24"/>
          <w:szCs w:val="24"/>
        </w:rPr>
      </w:pPr>
      <w:r w:rsidRPr="00330A88">
        <w:rPr>
          <w:rFonts w:ascii="Maiandra GD" w:hAnsi="Maiandra GD"/>
          <w:b/>
          <w:sz w:val="24"/>
          <w:szCs w:val="24"/>
          <w:u w:val="single"/>
        </w:rPr>
        <w:t>Article 39</w:t>
      </w:r>
      <w:r w:rsidRPr="00330A88">
        <w:rPr>
          <w:rFonts w:ascii="Maiandra GD" w:hAnsi="Maiandra GD"/>
          <w:b/>
          <w:sz w:val="24"/>
          <w:szCs w:val="24"/>
        </w:rPr>
        <w:t> : Cautionnement définitif</w:t>
      </w:r>
    </w:p>
    <w:p w14:paraId="2A430464" w14:textId="77777777" w:rsidR="0094297E" w:rsidRPr="00330A88" w:rsidRDefault="0094297E" w:rsidP="006136FE">
      <w:pPr>
        <w:jc w:val="both"/>
        <w:rPr>
          <w:rFonts w:ascii="Maiandra GD" w:hAnsi="Maiandra GD"/>
          <w:sz w:val="24"/>
          <w:szCs w:val="24"/>
        </w:rPr>
      </w:pPr>
      <w:r w:rsidRPr="00330A88">
        <w:rPr>
          <w:rFonts w:ascii="Maiandra GD" w:hAnsi="Maiandra GD"/>
          <w:sz w:val="24"/>
          <w:szCs w:val="24"/>
        </w:rPr>
        <w:t>39.1. Dans les vingt (20) jours suivant la notification du marché par l’Autorité Contractante, le cocontractant fournira à l’Autorité Contractante un cautionnement définitif, sous la forme stipulée dans le RPAO, conformément au modèle fourni dans le dossier d’appel d’offres.</w:t>
      </w:r>
    </w:p>
    <w:p w14:paraId="680C3EC7" w14:textId="77777777" w:rsidR="0094297E" w:rsidRPr="00330A88" w:rsidRDefault="0094297E" w:rsidP="006136FE">
      <w:pPr>
        <w:jc w:val="both"/>
        <w:rPr>
          <w:rFonts w:ascii="Maiandra GD" w:hAnsi="Maiandra GD"/>
          <w:sz w:val="24"/>
          <w:szCs w:val="24"/>
        </w:rPr>
      </w:pPr>
      <w:r w:rsidRPr="00330A88">
        <w:rPr>
          <w:rFonts w:ascii="Maiandra GD" w:hAnsi="Maiandra GD"/>
          <w:sz w:val="24"/>
          <w:szCs w:val="24"/>
        </w:rPr>
        <w:t>39.2. Le cautionnement dont le taux varie entre 2 et 5 % du montant du marché, peut être remplacé par la garantie d’une caution d’un établissement bancaire agréé conformément aux textes en vigueur, et émise au profit de l’Autorité Contractante ou par une caution personnelle et solidaire</w:t>
      </w:r>
    </w:p>
    <w:p w14:paraId="38D138F4" w14:textId="77777777" w:rsidR="0094297E" w:rsidRPr="00330A88" w:rsidRDefault="0094297E" w:rsidP="006136FE">
      <w:pPr>
        <w:jc w:val="both"/>
        <w:rPr>
          <w:rFonts w:ascii="Maiandra GD" w:hAnsi="Maiandra GD"/>
          <w:sz w:val="24"/>
          <w:szCs w:val="24"/>
        </w:rPr>
      </w:pPr>
      <w:r w:rsidRPr="00330A88">
        <w:rPr>
          <w:rFonts w:ascii="Maiandra GD" w:hAnsi="Maiandra GD"/>
          <w:sz w:val="24"/>
          <w:szCs w:val="24"/>
        </w:rPr>
        <w:t>39.3. Les Petites et Moyennes Entreprises (PME) à capitaux et dirigeants nationaux peuvent produire à la place du cautionnement, soit une caution d’un établissement bancaire ou d’un organisme financier agrée de premier rang conformément aux textes en vigueur.</w:t>
      </w:r>
    </w:p>
    <w:p w14:paraId="4D82A841" w14:textId="77777777" w:rsidR="0094297E" w:rsidRPr="00330A88" w:rsidRDefault="0094297E" w:rsidP="0094297E">
      <w:pPr>
        <w:jc w:val="both"/>
        <w:rPr>
          <w:rFonts w:ascii="Maiandra GD" w:hAnsi="Maiandra GD"/>
          <w:sz w:val="24"/>
          <w:szCs w:val="24"/>
        </w:rPr>
      </w:pPr>
      <w:r w:rsidRPr="00330A88">
        <w:rPr>
          <w:rFonts w:ascii="Maiandra GD" w:hAnsi="Maiandra GD"/>
          <w:sz w:val="24"/>
          <w:szCs w:val="24"/>
        </w:rPr>
        <w:lastRenderedPageBreak/>
        <w:t>39.4. L’absence de production du cautionnement définitif dans les délais prescrits est susceptible de donner lieu à la résiliation du marché dans les conditions prévues dans le CCAG.</w:t>
      </w:r>
    </w:p>
    <w:p w14:paraId="287DA79F" w14:textId="77777777" w:rsidR="0094297E" w:rsidRPr="00330A88" w:rsidRDefault="0094297E" w:rsidP="0094297E">
      <w:pPr>
        <w:pStyle w:val="Corpsdetexte"/>
        <w:jc w:val="center"/>
        <w:rPr>
          <w:rFonts w:ascii="Maiandra GD" w:hAnsi="Maiandra GD"/>
          <w:szCs w:val="24"/>
        </w:rPr>
      </w:pPr>
    </w:p>
    <w:p w14:paraId="779448B6" w14:textId="77777777" w:rsidR="0094297E" w:rsidRPr="00330A88" w:rsidRDefault="0094297E" w:rsidP="0094297E">
      <w:pPr>
        <w:pStyle w:val="TRGAO0"/>
        <w:pBdr>
          <w:bar w:val="none" w:sz="0" w:color="auto"/>
        </w:pBdr>
        <w:spacing w:before="0" w:after="0"/>
        <w:rPr>
          <w:rFonts w:ascii="Maiandra GD" w:hAnsi="Maiandra GD"/>
          <w:sz w:val="24"/>
          <w:szCs w:val="24"/>
        </w:rPr>
      </w:pPr>
    </w:p>
    <w:p w14:paraId="0EB6790A" w14:textId="77777777" w:rsidR="0094297E" w:rsidRPr="00330A88" w:rsidRDefault="0094297E" w:rsidP="0094297E">
      <w:pPr>
        <w:pStyle w:val="TRGAO0"/>
        <w:pBdr>
          <w:bar w:val="none" w:sz="0" w:color="auto"/>
        </w:pBdr>
        <w:spacing w:before="0" w:after="0"/>
        <w:rPr>
          <w:rFonts w:ascii="Maiandra GD" w:hAnsi="Maiandra GD"/>
          <w:sz w:val="24"/>
          <w:szCs w:val="24"/>
        </w:rPr>
      </w:pPr>
    </w:p>
    <w:p w14:paraId="094E1F1F" w14:textId="77777777" w:rsidR="0094297E" w:rsidRPr="00330A88" w:rsidRDefault="0094297E" w:rsidP="0094297E">
      <w:pPr>
        <w:pStyle w:val="TRGAO0"/>
        <w:pBdr>
          <w:bar w:val="none" w:sz="0" w:color="auto"/>
        </w:pBdr>
        <w:spacing w:before="0" w:after="0"/>
        <w:rPr>
          <w:rFonts w:ascii="Maiandra GD" w:hAnsi="Maiandra GD"/>
          <w:sz w:val="24"/>
          <w:szCs w:val="24"/>
        </w:rPr>
      </w:pPr>
    </w:p>
    <w:p w14:paraId="150C9B5E" w14:textId="77777777" w:rsidR="0094297E" w:rsidRPr="00330A88" w:rsidRDefault="0094297E" w:rsidP="0094297E">
      <w:pPr>
        <w:pStyle w:val="TRGAO0"/>
        <w:pBdr>
          <w:bar w:val="none" w:sz="0" w:color="auto"/>
        </w:pBdr>
        <w:spacing w:before="0" w:after="0"/>
        <w:rPr>
          <w:rFonts w:ascii="Maiandra GD" w:hAnsi="Maiandra GD"/>
          <w:sz w:val="24"/>
          <w:szCs w:val="24"/>
        </w:rPr>
      </w:pPr>
    </w:p>
    <w:p w14:paraId="1FB113FB" w14:textId="77777777" w:rsidR="0094297E" w:rsidRPr="00330A88" w:rsidRDefault="0094297E" w:rsidP="0094297E">
      <w:pPr>
        <w:pStyle w:val="TRGAO0"/>
        <w:pBdr>
          <w:bar w:val="none" w:sz="0" w:color="auto"/>
        </w:pBdr>
        <w:spacing w:before="0" w:after="0"/>
        <w:rPr>
          <w:rFonts w:ascii="Maiandra GD" w:hAnsi="Maiandra GD"/>
          <w:sz w:val="24"/>
          <w:szCs w:val="24"/>
        </w:rPr>
      </w:pPr>
    </w:p>
    <w:p w14:paraId="67584BD0" w14:textId="77777777" w:rsidR="0094297E" w:rsidRPr="00330A88" w:rsidRDefault="0094297E" w:rsidP="0094297E">
      <w:pPr>
        <w:pStyle w:val="TRGAO0"/>
        <w:pBdr>
          <w:bar w:val="none" w:sz="0" w:color="auto"/>
        </w:pBdr>
        <w:spacing w:before="0" w:after="0"/>
        <w:rPr>
          <w:rFonts w:ascii="Maiandra GD" w:hAnsi="Maiandra GD"/>
          <w:sz w:val="24"/>
          <w:szCs w:val="24"/>
        </w:rPr>
      </w:pPr>
    </w:p>
    <w:p w14:paraId="41615D47" w14:textId="77777777" w:rsidR="0094297E" w:rsidRPr="00330A88" w:rsidRDefault="0094297E" w:rsidP="0094297E">
      <w:pPr>
        <w:spacing w:before="120" w:after="120"/>
        <w:jc w:val="both"/>
        <w:rPr>
          <w:rFonts w:ascii="Maiandra GD" w:hAnsi="Maiandra GD" w:cs="Tahoma"/>
          <w:b/>
          <w:sz w:val="24"/>
          <w:szCs w:val="24"/>
          <w:u w:val="single"/>
        </w:rPr>
      </w:pPr>
    </w:p>
    <w:p w14:paraId="4F444A27" w14:textId="77777777" w:rsidR="0094297E" w:rsidRPr="00330A88" w:rsidRDefault="0094297E" w:rsidP="0094297E">
      <w:pPr>
        <w:spacing w:before="120" w:after="120"/>
        <w:jc w:val="both"/>
        <w:rPr>
          <w:rFonts w:ascii="Maiandra GD" w:hAnsi="Maiandra GD" w:cs="Tahoma"/>
          <w:b/>
          <w:sz w:val="24"/>
          <w:szCs w:val="24"/>
          <w:u w:val="single"/>
        </w:rPr>
      </w:pPr>
    </w:p>
    <w:p w14:paraId="09DDA073" w14:textId="77777777" w:rsidR="0094297E" w:rsidRPr="00330A88" w:rsidRDefault="0094297E" w:rsidP="0094297E">
      <w:pPr>
        <w:spacing w:before="120" w:after="120"/>
        <w:jc w:val="both"/>
        <w:rPr>
          <w:rFonts w:ascii="Maiandra GD" w:hAnsi="Maiandra GD" w:cs="Tahoma"/>
          <w:b/>
          <w:sz w:val="24"/>
          <w:szCs w:val="24"/>
          <w:u w:val="single"/>
        </w:rPr>
      </w:pPr>
    </w:p>
    <w:p w14:paraId="16610CEF" w14:textId="77777777" w:rsidR="0094297E" w:rsidRPr="00330A88" w:rsidRDefault="0094297E" w:rsidP="0094297E">
      <w:pPr>
        <w:spacing w:before="120" w:after="120"/>
        <w:jc w:val="both"/>
        <w:rPr>
          <w:rFonts w:ascii="Maiandra GD" w:hAnsi="Maiandra GD" w:cs="Tahoma"/>
          <w:b/>
          <w:sz w:val="24"/>
          <w:szCs w:val="24"/>
          <w:u w:val="single"/>
        </w:rPr>
      </w:pPr>
    </w:p>
    <w:p w14:paraId="2439E64C" w14:textId="77777777" w:rsidR="0094297E" w:rsidRPr="00330A88" w:rsidRDefault="0094297E" w:rsidP="0094297E">
      <w:pPr>
        <w:spacing w:before="120" w:after="120"/>
        <w:jc w:val="both"/>
        <w:rPr>
          <w:rFonts w:ascii="Maiandra GD" w:hAnsi="Maiandra GD" w:cs="Tahoma"/>
          <w:b/>
          <w:sz w:val="24"/>
          <w:szCs w:val="24"/>
          <w:u w:val="single"/>
        </w:rPr>
      </w:pPr>
    </w:p>
    <w:p w14:paraId="5C44B14C" w14:textId="77777777" w:rsidR="0094297E" w:rsidRPr="00330A88" w:rsidRDefault="0094297E" w:rsidP="0094297E">
      <w:pPr>
        <w:spacing w:before="120" w:after="120"/>
        <w:jc w:val="both"/>
        <w:rPr>
          <w:rFonts w:ascii="Maiandra GD" w:hAnsi="Maiandra GD" w:cs="Tahoma"/>
          <w:b/>
          <w:sz w:val="24"/>
          <w:szCs w:val="24"/>
          <w:u w:val="single"/>
        </w:rPr>
      </w:pPr>
    </w:p>
    <w:p w14:paraId="52529995" w14:textId="77777777" w:rsidR="0094297E" w:rsidRPr="00330A88" w:rsidRDefault="0094297E" w:rsidP="0094297E">
      <w:pPr>
        <w:spacing w:before="120" w:after="120"/>
        <w:jc w:val="both"/>
        <w:rPr>
          <w:rFonts w:ascii="Maiandra GD" w:hAnsi="Maiandra GD" w:cs="Tahoma"/>
          <w:b/>
          <w:sz w:val="24"/>
          <w:szCs w:val="24"/>
          <w:u w:val="single"/>
        </w:rPr>
      </w:pPr>
    </w:p>
    <w:p w14:paraId="45DAD553" w14:textId="77777777" w:rsidR="0094297E" w:rsidRPr="00330A88" w:rsidRDefault="0094297E" w:rsidP="0094297E">
      <w:pPr>
        <w:spacing w:before="120" w:after="120"/>
        <w:jc w:val="both"/>
        <w:rPr>
          <w:rFonts w:ascii="Maiandra GD" w:hAnsi="Maiandra GD" w:cs="Tahoma"/>
          <w:b/>
          <w:sz w:val="24"/>
          <w:szCs w:val="24"/>
          <w:u w:val="single"/>
        </w:rPr>
      </w:pPr>
    </w:p>
    <w:p w14:paraId="7736B614" w14:textId="77777777" w:rsidR="0094297E" w:rsidRPr="00330A88" w:rsidRDefault="0094297E" w:rsidP="0094297E">
      <w:pPr>
        <w:spacing w:before="120" w:after="120"/>
        <w:jc w:val="both"/>
        <w:rPr>
          <w:rFonts w:ascii="Maiandra GD" w:hAnsi="Maiandra GD" w:cs="Tahoma"/>
          <w:b/>
          <w:sz w:val="24"/>
          <w:szCs w:val="24"/>
          <w:u w:val="single"/>
        </w:rPr>
      </w:pPr>
    </w:p>
    <w:p w14:paraId="08F410CF" w14:textId="77777777" w:rsidR="0094297E" w:rsidRPr="00330A88" w:rsidRDefault="0094297E" w:rsidP="0094297E">
      <w:pPr>
        <w:spacing w:before="120" w:after="120"/>
        <w:jc w:val="both"/>
        <w:rPr>
          <w:rFonts w:ascii="Maiandra GD" w:hAnsi="Maiandra GD" w:cs="Tahoma"/>
          <w:b/>
          <w:sz w:val="24"/>
          <w:szCs w:val="24"/>
          <w:u w:val="single"/>
        </w:rPr>
      </w:pPr>
    </w:p>
    <w:p w14:paraId="16358C46" w14:textId="77777777" w:rsidR="0094297E" w:rsidRPr="00330A88" w:rsidRDefault="0094297E" w:rsidP="0094297E">
      <w:pPr>
        <w:spacing w:before="120" w:after="120"/>
        <w:jc w:val="both"/>
        <w:rPr>
          <w:rFonts w:ascii="Maiandra GD" w:hAnsi="Maiandra GD" w:cs="Tahoma"/>
          <w:b/>
          <w:sz w:val="24"/>
          <w:szCs w:val="24"/>
          <w:u w:val="single"/>
        </w:rPr>
      </w:pPr>
    </w:p>
    <w:p w14:paraId="1F532050" w14:textId="77777777" w:rsidR="0094297E" w:rsidRPr="00330A88" w:rsidRDefault="0094297E" w:rsidP="0094297E">
      <w:pPr>
        <w:spacing w:before="120" w:after="120"/>
        <w:jc w:val="both"/>
        <w:rPr>
          <w:rFonts w:ascii="Maiandra GD" w:hAnsi="Maiandra GD" w:cs="Tahoma"/>
          <w:b/>
          <w:sz w:val="24"/>
          <w:szCs w:val="24"/>
          <w:u w:val="single"/>
        </w:rPr>
      </w:pPr>
    </w:p>
    <w:p w14:paraId="530B7075" w14:textId="77777777" w:rsidR="0094297E" w:rsidRPr="00330A88" w:rsidRDefault="0094297E" w:rsidP="0094297E">
      <w:pPr>
        <w:spacing w:before="120" w:after="120"/>
        <w:jc w:val="both"/>
        <w:rPr>
          <w:rFonts w:ascii="Maiandra GD" w:hAnsi="Maiandra GD" w:cs="Tahoma"/>
          <w:b/>
          <w:sz w:val="24"/>
          <w:szCs w:val="24"/>
          <w:u w:val="single"/>
        </w:rPr>
      </w:pPr>
    </w:p>
    <w:p w14:paraId="78E618B5" w14:textId="77777777" w:rsidR="0094297E" w:rsidRPr="00330A88" w:rsidRDefault="0094297E" w:rsidP="0094297E">
      <w:pPr>
        <w:spacing w:before="120" w:after="120"/>
        <w:jc w:val="both"/>
        <w:rPr>
          <w:rFonts w:ascii="Maiandra GD" w:hAnsi="Maiandra GD" w:cs="Tahoma"/>
          <w:b/>
          <w:sz w:val="24"/>
          <w:szCs w:val="24"/>
          <w:u w:val="single"/>
        </w:rPr>
      </w:pPr>
    </w:p>
    <w:p w14:paraId="2E4EE0A6" w14:textId="77777777" w:rsidR="0094297E" w:rsidRPr="00330A88" w:rsidRDefault="0094297E" w:rsidP="0094297E">
      <w:pPr>
        <w:spacing w:before="120" w:after="120"/>
        <w:jc w:val="both"/>
        <w:rPr>
          <w:rFonts w:ascii="Maiandra GD" w:hAnsi="Maiandra GD" w:cs="Tahoma"/>
          <w:b/>
          <w:sz w:val="24"/>
          <w:szCs w:val="24"/>
          <w:u w:val="single"/>
        </w:rPr>
      </w:pPr>
    </w:p>
    <w:p w14:paraId="230D14C0" w14:textId="77777777" w:rsidR="0094297E" w:rsidRPr="00330A88" w:rsidRDefault="0094297E" w:rsidP="0094297E">
      <w:pPr>
        <w:spacing w:before="120" w:after="120"/>
        <w:jc w:val="both"/>
        <w:rPr>
          <w:rFonts w:ascii="Maiandra GD" w:hAnsi="Maiandra GD" w:cs="Tahoma"/>
          <w:b/>
          <w:sz w:val="24"/>
          <w:szCs w:val="24"/>
          <w:u w:val="single"/>
        </w:rPr>
      </w:pPr>
    </w:p>
    <w:p w14:paraId="47E1D86D" w14:textId="77777777" w:rsidR="0094297E" w:rsidRPr="00330A88" w:rsidRDefault="0094297E" w:rsidP="0094297E">
      <w:pPr>
        <w:spacing w:before="120" w:after="120"/>
        <w:jc w:val="both"/>
        <w:rPr>
          <w:rFonts w:ascii="Maiandra GD" w:hAnsi="Maiandra GD" w:cs="Tahoma"/>
          <w:b/>
          <w:sz w:val="24"/>
          <w:szCs w:val="24"/>
          <w:u w:val="single"/>
        </w:rPr>
      </w:pPr>
    </w:p>
    <w:p w14:paraId="3E389CCC" w14:textId="77777777" w:rsidR="0094297E" w:rsidRPr="00330A88" w:rsidRDefault="0094297E" w:rsidP="0094297E">
      <w:pPr>
        <w:spacing w:before="120" w:after="120"/>
        <w:jc w:val="both"/>
        <w:rPr>
          <w:rFonts w:ascii="Maiandra GD" w:hAnsi="Maiandra GD" w:cs="Tahoma"/>
          <w:b/>
          <w:sz w:val="24"/>
          <w:szCs w:val="24"/>
          <w:u w:val="single"/>
        </w:rPr>
      </w:pPr>
    </w:p>
    <w:p w14:paraId="1CE417BA" w14:textId="77777777" w:rsidR="0094297E" w:rsidRPr="00330A88" w:rsidRDefault="0094297E" w:rsidP="0094297E">
      <w:pPr>
        <w:spacing w:before="120" w:after="120"/>
        <w:jc w:val="both"/>
        <w:rPr>
          <w:rFonts w:ascii="Maiandra GD" w:hAnsi="Maiandra GD" w:cs="Tahoma"/>
          <w:b/>
          <w:sz w:val="24"/>
          <w:szCs w:val="24"/>
          <w:u w:val="single"/>
        </w:rPr>
      </w:pPr>
    </w:p>
    <w:p w14:paraId="756EF756" w14:textId="77777777" w:rsidR="00EE7ED5" w:rsidRPr="00330A88" w:rsidRDefault="00EE7ED5" w:rsidP="0094297E">
      <w:pPr>
        <w:spacing w:before="120" w:after="120"/>
        <w:jc w:val="both"/>
        <w:rPr>
          <w:rFonts w:ascii="Maiandra GD" w:hAnsi="Maiandra GD" w:cs="Tahoma"/>
          <w:b/>
          <w:sz w:val="24"/>
          <w:szCs w:val="24"/>
          <w:u w:val="single"/>
        </w:rPr>
      </w:pPr>
    </w:p>
    <w:p w14:paraId="3D1383FF" w14:textId="77777777" w:rsidR="00EE7ED5" w:rsidRPr="00330A88" w:rsidRDefault="00EE7ED5" w:rsidP="0094297E">
      <w:pPr>
        <w:spacing w:before="120" w:after="120"/>
        <w:jc w:val="both"/>
        <w:rPr>
          <w:rFonts w:ascii="Maiandra GD" w:hAnsi="Maiandra GD" w:cs="Tahoma"/>
          <w:b/>
          <w:sz w:val="24"/>
          <w:szCs w:val="24"/>
          <w:u w:val="single"/>
        </w:rPr>
      </w:pPr>
    </w:p>
    <w:p w14:paraId="30BB9AE4" w14:textId="77777777" w:rsidR="00EE7ED5" w:rsidRPr="00330A88" w:rsidRDefault="00EE7ED5" w:rsidP="0094297E">
      <w:pPr>
        <w:spacing w:before="120" w:after="120"/>
        <w:jc w:val="both"/>
        <w:rPr>
          <w:rFonts w:ascii="Maiandra GD" w:hAnsi="Maiandra GD" w:cs="Tahoma"/>
          <w:b/>
          <w:sz w:val="24"/>
          <w:szCs w:val="24"/>
          <w:u w:val="single"/>
        </w:rPr>
      </w:pPr>
    </w:p>
    <w:p w14:paraId="2831DAB8" w14:textId="77777777" w:rsidR="00EE7ED5" w:rsidRPr="00330A88" w:rsidRDefault="00EE7ED5" w:rsidP="0094297E">
      <w:pPr>
        <w:spacing w:before="120" w:after="120"/>
        <w:jc w:val="both"/>
        <w:rPr>
          <w:rFonts w:ascii="Maiandra GD" w:hAnsi="Maiandra GD" w:cs="Tahoma"/>
          <w:b/>
          <w:sz w:val="24"/>
          <w:szCs w:val="24"/>
          <w:u w:val="single"/>
        </w:rPr>
      </w:pPr>
    </w:p>
    <w:p w14:paraId="1BA0A009" w14:textId="77777777" w:rsidR="00EE7ED5" w:rsidRPr="00330A88" w:rsidRDefault="00EE7ED5" w:rsidP="0094297E">
      <w:pPr>
        <w:spacing w:before="120" w:after="120"/>
        <w:jc w:val="both"/>
        <w:rPr>
          <w:rFonts w:ascii="Maiandra GD" w:hAnsi="Maiandra GD" w:cs="Tahoma"/>
          <w:b/>
          <w:sz w:val="24"/>
          <w:szCs w:val="24"/>
          <w:u w:val="single"/>
        </w:rPr>
      </w:pPr>
    </w:p>
    <w:p w14:paraId="7C282EEA" w14:textId="77777777" w:rsidR="00EE7ED5" w:rsidRPr="00330A88" w:rsidRDefault="00EE7ED5" w:rsidP="0094297E">
      <w:pPr>
        <w:spacing w:before="120" w:after="120"/>
        <w:jc w:val="both"/>
        <w:rPr>
          <w:rFonts w:ascii="Maiandra GD" w:hAnsi="Maiandra GD" w:cs="Tahoma"/>
          <w:b/>
          <w:sz w:val="24"/>
          <w:szCs w:val="24"/>
          <w:u w:val="single"/>
        </w:rPr>
      </w:pPr>
    </w:p>
    <w:p w14:paraId="2C9CC94F" w14:textId="77777777" w:rsidR="00EE7ED5" w:rsidRPr="00330A88" w:rsidRDefault="00EE7ED5" w:rsidP="0094297E">
      <w:pPr>
        <w:spacing w:before="120" w:after="120"/>
        <w:jc w:val="both"/>
        <w:rPr>
          <w:rFonts w:ascii="Maiandra GD" w:hAnsi="Maiandra GD" w:cs="Tahoma"/>
          <w:b/>
          <w:sz w:val="24"/>
          <w:szCs w:val="24"/>
          <w:u w:val="single"/>
        </w:rPr>
      </w:pPr>
    </w:p>
    <w:p w14:paraId="15E3B0BF" w14:textId="77777777" w:rsidR="00EE7ED5" w:rsidRPr="00330A88" w:rsidRDefault="00EE7ED5" w:rsidP="0094297E">
      <w:pPr>
        <w:spacing w:before="120" w:after="120"/>
        <w:jc w:val="both"/>
        <w:rPr>
          <w:rFonts w:ascii="Maiandra GD" w:hAnsi="Maiandra GD" w:cs="Tahoma"/>
          <w:b/>
          <w:sz w:val="24"/>
          <w:szCs w:val="24"/>
          <w:u w:val="single"/>
        </w:rPr>
      </w:pPr>
    </w:p>
    <w:p w14:paraId="5B004915" w14:textId="77777777" w:rsidR="00EE7ED5" w:rsidRPr="00330A88" w:rsidRDefault="00EE7ED5" w:rsidP="0094297E">
      <w:pPr>
        <w:spacing w:before="120" w:after="120"/>
        <w:jc w:val="both"/>
        <w:rPr>
          <w:rFonts w:ascii="Maiandra GD" w:hAnsi="Maiandra GD" w:cs="Tahoma"/>
          <w:b/>
          <w:sz w:val="24"/>
          <w:szCs w:val="24"/>
          <w:u w:val="single"/>
        </w:rPr>
      </w:pPr>
    </w:p>
    <w:p w14:paraId="35007F39" w14:textId="77777777" w:rsidR="00EE7ED5" w:rsidRPr="00330A88" w:rsidRDefault="00EE7ED5" w:rsidP="0094297E">
      <w:pPr>
        <w:spacing w:before="120" w:after="120"/>
        <w:jc w:val="both"/>
        <w:rPr>
          <w:rFonts w:ascii="Maiandra GD" w:hAnsi="Maiandra GD" w:cs="Tahoma"/>
          <w:b/>
          <w:sz w:val="24"/>
          <w:szCs w:val="24"/>
          <w:u w:val="single"/>
        </w:rPr>
      </w:pPr>
    </w:p>
    <w:p w14:paraId="6F1D8A51" w14:textId="77777777" w:rsidR="00EE7ED5" w:rsidRPr="00330A88" w:rsidRDefault="00EE7ED5" w:rsidP="0094297E">
      <w:pPr>
        <w:spacing w:before="120" w:after="120"/>
        <w:jc w:val="both"/>
        <w:rPr>
          <w:rFonts w:ascii="Maiandra GD" w:hAnsi="Maiandra GD" w:cs="Tahoma"/>
          <w:b/>
          <w:sz w:val="24"/>
          <w:szCs w:val="24"/>
          <w:u w:val="single"/>
        </w:rPr>
      </w:pPr>
    </w:p>
    <w:p w14:paraId="5B5032BF" w14:textId="77777777" w:rsidR="00EE7ED5" w:rsidRPr="00330A88" w:rsidRDefault="00EE7ED5" w:rsidP="0094297E">
      <w:pPr>
        <w:spacing w:before="120" w:after="120"/>
        <w:jc w:val="both"/>
        <w:rPr>
          <w:rFonts w:ascii="Maiandra GD" w:hAnsi="Maiandra GD" w:cs="Tahoma"/>
          <w:b/>
          <w:sz w:val="24"/>
          <w:szCs w:val="24"/>
          <w:u w:val="single"/>
        </w:rPr>
      </w:pPr>
    </w:p>
    <w:p w14:paraId="2EB7A3D4" w14:textId="77777777" w:rsidR="00EE7ED5" w:rsidRPr="00330A88" w:rsidRDefault="00EE7ED5" w:rsidP="0094297E">
      <w:pPr>
        <w:spacing w:before="120" w:after="120"/>
        <w:jc w:val="both"/>
        <w:rPr>
          <w:rFonts w:ascii="Maiandra GD" w:hAnsi="Maiandra GD" w:cs="Tahoma"/>
          <w:b/>
          <w:sz w:val="24"/>
          <w:szCs w:val="24"/>
          <w:u w:val="single"/>
        </w:rPr>
      </w:pPr>
    </w:p>
    <w:p w14:paraId="5614B8B5" w14:textId="77777777" w:rsidR="0094297E" w:rsidRPr="00330A88" w:rsidRDefault="00D66F44" w:rsidP="0094297E">
      <w:pPr>
        <w:spacing w:before="120" w:after="120"/>
        <w:jc w:val="both"/>
        <w:rPr>
          <w:rFonts w:ascii="Maiandra GD" w:hAnsi="Maiandra GD" w:cs="Tahoma"/>
          <w:b/>
          <w:sz w:val="24"/>
          <w:szCs w:val="24"/>
          <w:u w:val="single"/>
        </w:rPr>
      </w:pPr>
      <w:r>
        <w:rPr>
          <w:rFonts w:ascii="Maiandra GD" w:hAnsi="Maiandra GD" w:cs="Tahoma"/>
          <w:b/>
          <w:noProof/>
          <w:sz w:val="24"/>
          <w:szCs w:val="24"/>
          <w:u w:val="single"/>
        </w:rPr>
        <mc:AlternateContent>
          <mc:Choice Requires="wps">
            <w:drawing>
              <wp:anchor distT="0" distB="0" distL="114300" distR="114300" simplePos="0" relativeHeight="251650048" behindDoc="0" locked="0" layoutInCell="1" allowOverlap="1" wp14:anchorId="37F4B291" wp14:editId="41734675">
                <wp:simplePos x="0" y="0"/>
                <wp:positionH relativeFrom="column">
                  <wp:posOffset>652780</wp:posOffset>
                </wp:positionH>
                <wp:positionV relativeFrom="paragraph">
                  <wp:posOffset>226695</wp:posOffset>
                </wp:positionV>
                <wp:extent cx="4505325" cy="1357630"/>
                <wp:effectExtent l="0" t="0" r="9525" b="0"/>
                <wp:wrapNone/>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1357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8987E4" w14:textId="77777777" w:rsidR="007B4303" w:rsidRPr="0047312C" w:rsidRDefault="007B4303" w:rsidP="0094297E">
                            <w:pPr>
                              <w:pStyle w:val="Titre4"/>
                              <w:spacing w:before="120" w:after="120"/>
                              <w:jc w:val="center"/>
                              <w:rPr>
                                <w:rFonts w:ascii="Maiandra GD" w:hAnsi="Maiandra GD"/>
                                <w:b/>
                                <w:i/>
                                <w:sz w:val="32"/>
                                <w:szCs w:val="32"/>
                                <w:u w:val="none"/>
                              </w:rPr>
                            </w:pPr>
                            <w:r w:rsidRPr="0047312C">
                              <w:rPr>
                                <w:rFonts w:ascii="Maiandra GD" w:hAnsi="Maiandra GD"/>
                                <w:b/>
                                <w:i/>
                                <w:sz w:val="32"/>
                                <w:szCs w:val="32"/>
                                <w:u w:val="none"/>
                              </w:rPr>
                              <w:t>Pièce n°03</w:t>
                            </w:r>
                          </w:p>
                          <w:p w14:paraId="102EFC30" w14:textId="77777777" w:rsidR="007B4303" w:rsidRPr="0047312C" w:rsidRDefault="007B4303" w:rsidP="0094297E">
                            <w:pPr>
                              <w:jc w:val="center"/>
                              <w:rPr>
                                <w:rFonts w:ascii="Maiandra GD" w:hAnsi="Maiandra GD"/>
                                <w:b/>
                                <w:i/>
                                <w:sz w:val="32"/>
                                <w:szCs w:val="32"/>
                              </w:rPr>
                            </w:pPr>
                            <w:r w:rsidRPr="0047312C">
                              <w:rPr>
                                <w:rFonts w:ascii="Maiandra GD" w:hAnsi="Maiandra GD"/>
                                <w:b/>
                                <w:i/>
                                <w:sz w:val="32"/>
                                <w:szCs w:val="32"/>
                              </w:rPr>
                              <w:t>Règlement Particulier de</w:t>
                            </w:r>
                          </w:p>
                          <w:p w14:paraId="758D866A" w14:textId="77777777" w:rsidR="007B4303" w:rsidRPr="0047312C" w:rsidRDefault="007B4303" w:rsidP="0094297E">
                            <w:pPr>
                              <w:jc w:val="center"/>
                              <w:rPr>
                                <w:rFonts w:ascii="Maiandra GD" w:hAnsi="Maiandra GD"/>
                                <w:b/>
                                <w:i/>
                                <w:sz w:val="32"/>
                                <w:szCs w:val="32"/>
                              </w:rPr>
                            </w:pPr>
                            <w:r w:rsidRPr="0047312C">
                              <w:rPr>
                                <w:rFonts w:ascii="Maiandra GD" w:hAnsi="Maiandra GD"/>
                                <w:b/>
                                <w:i/>
                                <w:sz w:val="32"/>
                                <w:szCs w:val="32"/>
                              </w:rPr>
                              <w:t>L’Appel d’Offres (RPAO)</w:t>
                            </w:r>
                          </w:p>
                          <w:p w14:paraId="516A8D90" w14:textId="77777777" w:rsidR="007B4303" w:rsidRPr="0047312C" w:rsidRDefault="007B4303" w:rsidP="0094297E">
                            <w:pPr>
                              <w:jc w:val="center"/>
                              <w:rPr>
                                <w:rFonts w:ascii="Maiandra GD" w:hAnsi="Maiandra GD"/>
                                <w:b/>
                                <w:i/>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4B291" id="Zone de texte 24" o:spid="_x0000_s1033" type="#_x0000_t202" style="position:absolute;left:0;text-align:left;margin-left:51.4pt;margin-top:17.85pt;width:354.75pt;height:106.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" stroked="f">
                <v:textbox>
                  <w:txbxContent>
                    <w:p w14:paraId="2D8987E4" w14:textId="77777777" w:rsidR="007B4303" w:rsidRPr="0047312C" w:rsidRDefault="007B4303" w:rsidP="0094297E">
                      <w:pPr>
                        <w:pStyle w:val="Titre4"/>
                        <w:spacing w:before="120" w:after="120"/>
                        <w:jc w:val="center"/>
                        <w:rPr>
                          <w:rFonts w:ascii="Maiandra GD" w:hAnsi="Maiandra GD"/>
                          <w:b/>
                          <w:i/>
                          <w:sz w:val="32"/>
                          <w:szCs w:val="32"/>
                          <w:u w:val="none"/>
                        </w:rPr>
                      </w:pPr>
                      <w:r w:rsidRPr="0047312C">
                        <w:rPr>
                          <w:rFonts w:ascii="Maiandra GD" w:hAnsi="Maiandra GD"/>
                          <w:b/>
                          <w:i/>
                          <w:sz w:val="32"/>
                          <w:szCs w:val="32"/>
                          <w:u w:val="none"/>
                        </w:rPr>
                        <w:t>Pièce n°03</w:t>
                      </w:r>
                    </w:p>
                    <w:p w14:paraId="102EFC30" w14:textId="77777777" w:rsidR="007B4303" w:rsidRPr="0047312C" w:rsidRDefault="007B4303" w:rsidP="0094297E">
                      <w:pPr>
                        <w:jc w:val="center"/>
                        <w:rPr>
                          <w:rFonts w:ascii="Maiandra GD" w:hAnsi="Maiandra GD"/>
                          <w:b/>
                          <w:i/>
                          <w:sz w:val="32"/>
                          <w:szCs w:val="32"/>
                        </w:rPr>
                      </w:pPr>
                      <w:r w:rsidRPr="0047312C">
                        <w:rPr>
                          <w:rFonts w:ascii="Maiandra GD" w:hAnsi="Maiandra GD"/>
                          <w:b/>
                          <w:i/>
                          <w:sz w:val="32"/>
                          <w:szCs w:val="32"/>
                        </w:rPr>
                        <w:t>Règlement Particulier de</w:t>
                      </w:r>
                    </w:p>
                    <w:p w14:paraId="758D866A" w14:textId="77777777" w:rsidR="007B4303" w:rsidRPr="0047312C" w:rsidRDefault="007B4303" w:rsidP="0094297E">
                      <w:pPr>
                        <w:jc w:val="center"/>
                        <w:rPr>
                          <w:rFonts w:ascii="Maiandra GD" w:hAnsi="Maiandra GD"/>
                          <w:b/>
                          <w:i/>
                          <w:sz w:val="32"/>
                          <w:szCs w:val="32"/>
                        </w:rPr>
                      </w:pPr>
                      <w:r w:rsidRPr="0047312C">
                        <w:rPr>
                          <w:rFonts w:ascii="Maiandra GD" w:hAnsi="Maiandra GD"/>
                          <w:b/>
                          <w:i/>
                          <w:sz w:val="32"/>
                          <w:szCs w:val="32"/>
                        </w:rPr>
                        <w:t>L’Appel d’Offres (RPAO)</w:t>
                      </w:r>
                    </w:p>
                    <w:p w14:paraId="516A8D90" w14:textId="77777777" w:rsidR="007B4303" w:rsidRPr="0047312C" w:rsidRDefault="007B4303" w:rsidP="0094297E">
                      <w:pPr>
                        <w:jc w:val="center"/>
                        <w:rPr>
                          <w:rFonts w:ascii="Maiandra GD" w:hAnsi="Maiandra GD"/>
                          <w:b/>
                          <w:i/>
                          <w:sz w:val="32"/>
                          <w:szCs w:val="32"/>
                        </w:rPr>
                      </w:pPr>
                    </w:p>
                  </w:txbxContent>
                </v:textbox>
              </v:shape>
            </w:pict>
          </mc:Fallback>
        </mc:AlternateContent>
      </w:r>
    </w:p>
    <w:p w14:paraId="73FED689" w14:textId="77777777" w:rsidR="0094297E" w:rsidRPr="00330A88" w:rsidRDefault="0094297E" w:rsidP="0094297E">
      <w:pPr>
        <w:spacing w:before="120" w:after="120"/>
        <w:jc w:val="both"/>
        <w:rPr>
          <w:rFonts w:ascii="Maiandra GD" w:hAnsi="Maiandra GD" w:cs="Tahoma"/>
          <w:b/>
          <w:sz w:val="24"/>
          <w:szCs w:val="24"/>
          <w:u w:val="single"/>
        </w:rPr>
      </w:pPr>
    </w:p>
    <w:p w14:paraId="12793D5C" w14:textId="77777777" w:rsidR="0094297E" w:rsidRPr="00330A88" w:rsidRDefault="00D66F44" w:rsidP="0094297E">
      <w:pPr>
        <w:spacing w:before="120" w:after="120"/>
        <w:jc w:val="both"/>
        <w:rPr>
          <w:rFonts w:ascii="Maiandra GD" w:hAnsi="Maiandra GD" w:cs="Tahoma"/>
          <w:b/>
          <w:sz w:val="24"/>
          <w:szCs w:val="24"/>
          <w:u w:val="single"/>
        </w:rPr>
      </w:pPr>
      <w:r>
        <w:rPr>
          <w:rFonts w:ascii="Maiandra GD" w:hAnsi="Maiandra GD" w:cs="Tahoma"/>
          <w:b/>
          <w:noProof/>
          <w:sz w:val="24"/>
          <w:szCs w:val="24"/>
          <w:u w:val="single"/>
        </w:rPr>
        <mc:AlternateContent>
          <mc:Choice Requires="wps">
            <w:drawing>
              <wp:anchor distT="4294967295" distB="4294967295" distL="114300" distR="114300" simplePos="0" relativeHeight="251660288" behindDoc="0" locked="0" layoutInCell="1" allowOverlap="1" wp14:anchorId="7E62D1EA" wp14:editId="301BEEED">
                <wp:simplePos x="0" y="0"/>
                <wp:positionH relativeFrom="column">
                  <wp:posOffset>1186180</wp:posOffset>
                </wp:positionH>
                <wp:positionV relativeFrom="paragraph">
                  <wp:posOffset>126999</wp:posOffset>
                </wp:positionV>
                <wp:extent cx="3524250" cy="0"/>
                <wp:effectExtent l="0" t="19050" r="19050" b="19050"/>
                <wp:wrapNone/>
                <wp:docPr id="23" name="Connecteur droit avec flèch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EEE848" id="Connecteur droit avec flèche 23" o:spid="_x0000_s1026" type="#_x0000_t32" style="position:absolute;margin-left:93.4pt;margin-top:10pt;width:27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" strokeweight="2.25pt"/>
            </w:pict>
          </mc:Fallback>
        </mc:AlternateContent>
      </w:r>
    </w:p>
    <w:p w14:paraId="5033A200" w14:textId="77777777" w:rsidR="0094297E" w:rsidRPr="00330A88" w:rsidRDefault="0094297E" w:rsidP="0094297E">
      <w:pPr>
        <w:spacing w:before="120" w:after="120"/>
        <w:jc w:val="both"/>
        <w:rPr>
          <w:rFonts w:ascii="Maiandra GD" w:hAnsi="Maiandra GD" w:cs="Tahoma"/>
          <w:b/>
          <w:sz w:val="24"/>
          <w:szCs w:val="24"/>
          <w:u w:val="single"/>
        </w:rPr>
      </w:pPr>
    </w:p>
    <w:p w14:paraId="67DAC0F3" w14:textId="77777777" w:rsidR="0094297E" w:rsidRPr="00330A88" w:rsidRDefault="0094297E" w:rsidP="0094297E">
      <w:pPr>
        <w:spacing w:before="120" w:after="120"/>
        <w:jc w:val="both"/>
        <w:rPr>
          <w:rFonts w:ascii="Maiandra GD" w:hAnsi="Maiandra GD" w:cs="Tahoma"/>
          <w:b/>
          <w:sz w:val="24"/>
          <w:szCs w:val="24"/>
          <w:u w:val="single"/>
        </w:rPr>
      </w:pPr>
    </w:p>
    <w:p w14:paraId="4E291A25" w14:textId="77777777" w:rsidR="0094297E" w:rsidRPr="00330A88" w:rsidRDefault="0094297E" w:rsidP="0094297E">
      <w:pPr>
        <w:spacing w:before="120" w:after="120"/>
        <w:jc w:val="both"/>
        <w:rPr>
          <w:rFonts w:ascii="Maiandra GD" w:hAnsi="Maiandra GD" w:cs="Tahoma"/>
          <w:b/>
          <w:sz w:val="24"/>
          <w:szCs w:val="24"/>
          <w:u w:val="single"/>
        </w:rPr>
      </w:pPr>
    </w:p>
    <w:p w14:paraId="19DCDE8D" w14:textId="77777777" w:rsidR="0094297E" w:rsidRPr="00330A88" w:rsidRDefault="0094297E" w:rsidP="0094297E">
      <w:pPr>
        <w:spacing w:before="120" w:after="120"/>
        <w:jc w:val="both"/>
        <w:rPr>
          <w:rFonts w:ascii="Maiandra GD" w:hAnsi="Maiandra GD" w:cs="Tahoma"/>
          <w:b/>
          <w:sz w:val="24"/>
          <w:szCs w:val="24"/>
          <w:u w:val="single"/>
        </w:rPr>
      </w:pPr>
    </w:p>
    <w:p w14:paraId="49528A49" w14:textId="77777777" w:rsidR="0094297E" w:rsidRPr="00330A88" w:rsidRDefault="0094297E" w:rsidP="0094297E">
      <w:pPr>
        <w:spacing w:before="120" w:after="120"/>
        <w:jc w:val="both"/>
        <w:rPr>
          <w:rFonts w:ascii="Maiandra GD" w:hAnsi="Maiandra GD" w:cs="Tahoma"/>
          <w:b/>
          <w:sz w:val="24"/>
          <w:szCs w:val="24"/>
          <w:u w:val="single"/>
        </w:rPr>
      </w:pPr>
    </w:p>
    <w:p w14:paraId="7E8FDBCC" w14:textId="77777777" w:rsidR="0094297E" w:rsidRPr="00330A88" w:rsidRDefault="0094297E" w:rsidP="0094297E">
      <w:pPr>
        <w:spacing w:before="120" w:after="120"/>
        <w:jc w:val="both"/>
        <w:rPr>
          <w:rFonts w:ascii="Maiandra GD" w:hAnsi="Maiandra GD" w:cs="Tahoma"/>
          <w:b/>
          <w:sz w:val="24"/>
          <w:szCs w:val="24"/>
          <w:u w:val="single"/>
        </w:rPr>
      </w:pPr>
    </w:p>
    <w:p w14:paraId="6FF013AC" w14:textId="77777777" w:rsidR="0094297E" w:rsidRPr="00330A88" w:rsidRDefault="0094297E" w:rsidP="0094297E">
      <w:pPr>
        <w:spacing w:before="120" w:after="120"/>
        <w:jc w:val="both"/>
        <w:rPr>
          <w:rFonts w:ascii="Maiandra GD" w:hAnsi="Maiandra GD" w:cs="Tahoma"/>
          <w:b/>
          <w:sz w:val="24"/>
          <w:szCs w:val="24"/>
          <w:u w:val="single"/>
        </w:rPr>
      </w:pPr>
    </w:p>
    <w:p w14:paraId="682FA358" w14:textId="77777777" w:rsidR="0094297E" w:rsidRDefault="0094297E" w:rsidP="0094297E">
      <w:pPr>
        <w:spacing w:before="120" w:after="120"/>
        <w:jc w:val="both"/>
        <w:rPr>
          <w:rFonts w:ascii="Maiandra GD" w:hAnsi="Maiandra GD" w:cs="Tahoma"/>
          <w:b/>
          <w:sz w:val="24"/>
          <w:szCs w:val="24"/>
          <w:u w:val="single"/>
        </w:rPr>
      </w:pPr>
    </w:p>
    <w:p w14:paraId="069A5C89" w14:textId="77777777" w:rsidR="009D1912" w:rsidRDefault="009D1912" w:rsidP="0094297E">
      <w:pPr>
        <w:spacing w:before="120" w:after="120"/>
        <w:jc w:val="both"/>
        <w:rPr>
          <w:rFonts w:ascii="Maiandra GD" w:hAnsi="Maiandra GD" w:cs="Tahoma"/>
          <w:b/>
          <w:sz w:val="24"/>
          <w:szCs w:val="24"/>
          <w:u w:val="single"/>
        </w:rPr>
      </w:pPr>
    </w:p>
    <w:p w14:paraId="6ADCA705" w14:textId="77777777" w:rsidR="009D1912" w:rsidRDefault="009D1912" w:rsidP="0094297E">
      <w:pPr>
        <w:spacing w:before="120" w:after="120"/>
        <w:jc w:val="both"/>
        <w:rPr>
          <w:rFonts w:ascii="Maiandra GD" w:hAnsi="Maiandra GD" w:cs="Tahoma"/>
          <w:b/>
          <w:sz w:val="24"/>
          <w:szCs w:val="24"/>
          <w:u w:val="single"/>
        </w:rPr>
      </w:pPr>
    </w:p>
    <w:p w14:paraId="2E004DF3" w14:textId="77777777" w:rsidR="009D1912" w:rsidRDefault="009D1912" w:rsidP="0094297E">
      <w:pPr>
        <w:spacing w:before="120" w:after="120"/>
        <w:jc w:val="both"/>
        <w:rPr>
          <w:rFonts w:ascii="Maiandra GD" w:hAnsi="Maiandra GD" w:cs="Tahoma"/>
          <w:b/>
          <w:sz w:val="24"/>
          <w:szCs w:val="24"/>
          <w:u w:val="single"/>
        </w:rPr>
      </w:pPr>
    </w:p>
    <w:p w14:paraId="5CBB22BD" w14:textId="77777777" w:rsidR="009D1912" w:rsidRDefault="009D1912" w:rsidP="0094297E">
      <w:pPr>
        <w:spacing w:before="120" w:after="120"/>
        <w:jc w:val="both"/>
        <w:rPr>
          <w:rFonts w:ascii="Maiandra GD" w:hAnsi="Maiandra GD" w:cs="Tahoma"/>
          <w:b/>
          <w:sz w:val="24"/>
          <w:szCs w:val="24"/>
          <w:u w:val="single"/>
        </w:rPr>
      </w:pPr>
    </w:p>
    <w:p w14:paraId="1230A719" w14:textId="77777777" w:rsidR="009D1912" w:rsidRDefault="009D1912" w:rsidP="0094297E">
      <w:pPr>
        <w:spacing w:before="120" w:after="120"/>
        <w:jc w:val="both"/>
        <w:rPr>
          <w:rFonts w:ascii="Maiandra GD" w:hAnsi="Maiandra GD" w:cs="Tahoma"/>
          <w:b/>
          <w:sz w:val="24"/>
          <w:szCs w:val="24"/>
          <w:u w:val="single"/>
        </w:rPr>
      </w:pPr>
    </w:p>
    <w:p w14:paraId="6F8715EA" w14:textId="77777777" w:rsidR="00272334" w:rsidRDefault="00272334" w:rsidP="0094297E">
      <w:pPr>
        <w:spacing w:before="120" w:after="120"/>
        <w:jc w:val="both"/>
        <w:rPr>
          <w:rFonts w:ascii="Maiandra GD" w:hAnsi="Maiandra GD" w:cs="Tahoma"/>
          <w:b/>
          <w:sz w:val="24"/>
          <w:szCs w:val="24"/>
          <w:u w:val="single"/>
        </w:rPr>
      </w:pPr>
    </w:p>
    <w:p w14:paraId="2C6095D0" w14:textId="77777777" w:rsidR="00272334" w:rsidRPr="00330A88" w:rsidRDefault="00272334" w:rsidP="0094297E">
      <w:pPr>
        <w:spacing w:before="120" w:after="120"/>
        <w:jc w:val="both"/>
        <w:rPr>
          <w:rFonts w:ascii="Maiandra GD" w:hAnsi="Maiandra GD" w:cs="Tahoma"/>
          <w:b/>
          <w:sz w:val="24"/>
          <w:szCs w:val="24"/>
          <w:u w:val="single"/>
        </w:rPr>
      </w:pPr>
    </w:p>
    <w:p w14:paraId="1060244F" w14:textId="77777777" w:rsidR="00EE7ED5" w:rsidRDefault="00EE7ED5" w:rsidP="00EE7ED5">
      <w:pPr>
        <w:widowControl w:val="0"/>
        <w:autoSpaceDE w:val="0"/>
        <w:jc w:val="both"/>
        <w:rPr>
          <w:rFonts w:ascii="Maiandra GD" w:hAnsi="Maiandra GD" w:cs="Calibri"/>
          <w:sz w:val="24"/>
          <w:szCs w:val="24"/>
        </w:rPr>
      </w:pPr>
    </w:p>
    <w:p w14:paraId="535D92B6" w14:textId="77777777" w:rsidR="00C52075" w:rsidRDefault="00C52075" w:rsidP="00EE7ED5">
      <w:pPr>
        <w:widowControl w:val="0"/>
        <w:autoSpaceDE w:val="0"/>
        <w:jc w:val="both"/>
        <w:rPr>
          <w:rFonts w:ascii="Maiandra GD" w:hAnsi="Maiandra GD" w:cs="Calibri"/>
          <w:sz w:val="24"/>
          <w:szCs w:val="24"/>
        </w:rPr>
      </w:pPr>
    </w:p>
    <w:p w14:paraId="47D229CE" w14:textId="77777777" w:rsidR="00C52075" w:rsidRDefault="00C52075" w:rsidP="00EE7ED5">
      <w:pPr>
        <w:widowControl w:val="0"/>
        <w:autoSpaceDE w:val="0"/>
        <w:jc w:val="both"/>
        <w:rPr>
          <w:rFonts w:ascii="Maiandra GD" w:hAnsi="Maiandra GD" w:cs="Calibri"/>
          <w:sz w:val="24"/>
          <w:szCs w:val="24"/>
        </w:rPr>
      </w:pPr>
    </w:p>
    <w:p w14:paraId="649AADEF" w14:textId="77777777" w:rsidR="00C52075" w:rsidRDefault="00C52075" w:rsidP="00EE7ED5">
      <w:pPr>
        <w:widowControl w:val="0"/>
        <w:autoSpaceDE w:val="0"/>
        <w:jc w:val="both"/>
        <w:rPr>
          <w:rFonts w:ascii="Maiandra GD" w:hAnsi="Maiandra GD" w:cs="Calibri"/>
          <w:sz w:val="24"/>
          <w:szCs w:val="24"/>
        </w:rPr>
      </w:pPr>
    </w:p>
    <w:p w14:paraId="1D0F8B75" w14:textId="77777777" w:rsidR="00C52075" w:rsidRDefault="00C52075" w:rsidP="00EE7ED5">
      <w:pPr>
        <w:widowControl w:val="0"/>
        <w:autoSpaceDE w:val="0"/>
        <w:jc w:val="both"/>
        <w:rPr>
          <w:rFonts w:ascii="Maiandra GD" w:hAnsi="Maiandra GD" w:cs="Calibri"/>
          <w:sz w:val="24"/>
          <w:szCs w:val="24"/>
        </w:rPr>
      </w:pPr>
    </w:p>
    <w:p w14:paraId="7865D4FA" w14:textId="77777777" w:rsidR="00C52075" w:rsidRDefault="00C52075" w:rsidP="00EE7ED5">
      <w:pPr>
        <w:widowControl w:val="0"/>
        <w:autoSpaceDE w:val="0"/>
        <w:jc w:val="both"/>
        <w:rPr>
          <w:rFonts w:ascii="Maiandra GD" w:hAnsi="Maiandra GD" w:cs="Calibri"/>
          <w:sz w:val="24"/>
          <w:szCs w:val="24"/>
        </w:rPr>
      </w:pPr>
    </w:p>
    <w:p w14:paraId="75A873FA" w14:textId="77777777" w:rsidR="00C52075" w:rsidRDefault="00C52075" w:rsidP="00EE7ED5">
      <w:pPr>
        <w:widowControl w:val="0"/>
        <w:autoSpaceDE w:val="0"/>
        <w:jc w:val="both"/>
        <w:rPr>
          <w:rFonts w:ascii="Maiandra GD" w:hAnsi="Maiandra GD" w:cs="Calibri"/>
          <w:sz w:val="24"/>
          <w:szCs w:val="24"/>
        </w:rPr>
      </w:pPr>
    </w:p>
    <w:p w14:paraId="5A763315" w14:textId="77777777" w:rsidR="00C52075" w:rsidRDefault="00C52075" w:rsidP="00EE7ED5">
      <w:pPr>
        <w:widowControl w:val="0"/>
        <w:autoSpaceDE w:val="0"/>
        <w:jc w:val="both"/>
        <w:rPr>
          <w:rFonts w:ascii="Maiandra GD" w:hAnsi="Maiandra GD" w:cs="Calibri"/>
          <w:sz w:val="24"/>
          <w:szCs w:val="24"/>
        </w:rPr>
      </w:pPr>
    </w:p>
    <w:p w14:paraId="039290D0" w14:textId="3AA3664D" w:rsidR="00C52075" w:rsidRDefault="00C52075" w:rsidP="00EE7ED5">
      <w:pPr>
        <w:widowControl w:val="0"/>
        <w:autoSpaceDE w:val="0"/>
        <w:jc w:val="both"/>
        <w:rPr>
          <w:rFonts w:ascii="Maiandra GD" w:hAnsi="Maiandra GD" w:cs="Calibri"/>
          <w:sz w:val="24"/>
          <w:szCs w:val="24"/>
        </w:rPr>
      </w:pPr>
    </w:p>
    <w:p w14:paraId="29987AF4" w14:textId="59B1BA75" w:rsidR="00FF22E4" w:rsidRDefault="00FF22E4" w:rsidP="00EE7ED5">
      <w:pPr>
        <w:widowControl w:val="0"/>
        <w:autoSpaceDE w:val="0"/>
        <w:jc w:val="both"/>
        <w:rPr>
          <w:rFonts w:ascii="Maiandra GD" w:hAnsi="Maiandra GD" w:cs="Calibri"/>
          <w:sz w:val="24"/>
          <w:szCs w:val="24"/>
        </w:rPr>
      </w:pPr>
    </w:p>
    <w:p w14:paraId="124AEFDA" w14:textId="5FE02D66" w:rsidR="00FF22E4" w:rsidRDefault="00FF22E4" w:rsidP="00EE7ED5">
      <w:pPr>
        <w:widowControl w:val="0"/>
        <w:autoSpaceDE w:val="0"/>
        <w:jc w:val="both"/>
        <w:rPr>
          <w:rFonts w:ascii="Maiandra GD" w:hAnsi="Maiandra GD" w:cs="Calibri"/>
          <w:sz w:val="24"/>
          <w:szCs w:val="24"/>
        </w:rPr>
      </w:pPr>
    </w:p>
    <w:p w14:paraId="363A8C87" w14:textId="7F2DF526" w:rsidR="00FF22E4" w:rsidRDefault="00FF22E4" w:rsidP="00EE7ED5">
      <w:pPr>
        <w:widowControl w:val="0"/>
        <w:autoSpaceDE w:val="0"/>
        <w:jc w:val="both"/>
        <w:rPr>
          <w:rFonts w:ascii="Maiandra GD" w:hAnsi="Maiandra GD" w:cs="Calibri"/>
          <w:sz w:val="24"/>
          <w:szCs w:val="24"/>
        </w:rPr>
      </w:pPr>
    </w:p>
    <w:p w14:paraId="2122B867" w14:textId="4C091C29" w:rsidR="00FF22E4" w:rsidRDefault="00FF22E4" w:rsidP="00EE7ED5">
      <w:pPr>
        <w:widowControl w:val="0"/>
        <w:autoSpaceDE w:val="0"/>
        <w:jc w:val="both"/>
        <w:rPr>
          <w:rFonts w:ascii="Maiandra GD" w:hAnsi="Maiandra GD" w:cs="Calibri"/>
          <w:sz w:val="24"/>
          <w:szCs w:val="24"/>
        </w:rPr>
      </w:pPr>
    </w:p>
    <w:p w14:paraId="148A3B72" w14:textId="16174322" w:rsidR="00FF22E4" w:rsidRDefault="00FF22E4" w:rsidP="00EE7ED5">
      <w:pPr>
        <w:widowControl w:val="0"/>
        <w:autoSpaceDE w:val="0"/>
        <w:jc w:val="both"/>
        <w:rPr>
          <w:rFonts w:ascii="Maiandra GD" w:hAnsi="Maiandra GD" w:cs="Calibri"/>
          <w:sz w:val="24"/>
          <w:szCs w:val="24"/>
        </w:rPr>
      </w:pPr>
    </w:p>
    <w:p w14:paraId="1577241B" w14:textId="16B0CE7E" w:rsidR="00FF22E4" w:rsidRDefault="00FF22E4" w:rsidP="00EE7ED5">
      <w:pPr>
        <w:widowControl w:val="0"/>
        <w:autoSpaceDE w:val="0"/>
        <w:jc w:val="both"/>
        <w:rPr>
          <w:rFonts w:ascii="Maiandra GD" w:hAnsi="Maiandra GD" w:cs="Calibri"/>
          <w:sz w:val="24"/>
          <w:szCs w:val="24"/>
        </w:rPr>
      </w:pPr>
    </w:p>
    <w:p w14:paraId="17EE7179" w14:textId="3183DD30" w:rsidR="00FF22E4" w:rsidRDefault="00FF22E4" w:rsidP="00EE7ED5">
      <w:pPr>
        <w:widowControl w:val="0"/>
        <w:autoSpaceDE w:val="0"/>
        <w:jc w:val="both"/>
        <w:rPr>
          <w:rFonts w:ascii="Maiandra GD" w:hAnsi="Maiandra GD" w:cs="Calibri"/>
          <w:sz w:val="24"/>
          <w:szCs w:val="24"/>
        </w:rPr>
      </w:pPr>
    </w:p>
    <w:p w14:paraId="2AC9570D" w14:textId="091D54AF" w:rsidR="00FF22E4" w:rsidRDefault="00FF22E4" w:rsidP="00EE7ED5">
      <w:pPr>
        <w:widowControl w:val="0"/>
        <w:autoSpaceDE w:val="0"/>
        <w:jc w:val="both"/>
        <w:rPr>
          <w:rFonts w:ascii="Maiandra GD" w:hAnsi="Maiandra GD" w:cs="Calibri"/>
          <w:sz w:val="24"/>
          <w:szCs w:val="24"/>
        </w:rPr>
      </w:pPr>
    </w:p>
    <w:p w14:paraId="45467193" w14:textId="3A7FF07D" w:rsidR="00FF22E4" w:rsidRDefault="00FF22E4" w:rsidP="00EE7ED5">
      <w:pPr>
        <w:widowControl w:val="0"/>
        <w:autoSpaceDE w:val="0"/>
        <w:jc w:val="both"/>
        <w:rPr>
          <w:rFonts w:ascii="Maiandra GD" w:hAnsi="Maiandra GD" w:cs="Calibri"/>
          <w:sz w:val="24"/>
          <w:szCs w:val="24"/>
        </w:rPr>
      </w:pPr>
    </w:p>
    <w:p w14:paraId="5939CE50" w14:textId="19ACCA47" w:rsidR="00FF22E4" w:rsidRDefault="00FF22E4" w:rsidP="00EE7ED5">
      <w:pPr>
        <w:widowControl w:val="0"/>
        <w:autoSpaceDE w:val="0"/>
        <w:jc w:val="both"/>
        <w:rPr>
          <w:rFonts w:ascii="Maiandra GD" w:hAnsi="Maiandra GD" w:cs="Calibri"/>
          <w:sz w:val="24"/>
          <w:szCs w:val="24"/>
        </w:rPr>
      </w:pPr>
    </w:p>
    <w:p w14:paraId="14D8B8E6" w14:textId="5939FE62" w:rsidR="00FF22E4" w:rsidRDefault="00FF22E4" w:rsidP="00EE7ED5">
      <w:pPr>
        <w:widowControl w:val="0"/>
        <w:autoSpaceDE w:val="0"/>
        <w:jc w:val="both"/>
        <w:rPr>
          <w:rFonts w:ascii="Maiandra GD" w:hAnsi="Maiandra GD" w:cs="Calibri"/>
          <w:sz w:val="24"/>
          <w:szCs w:val="24"/>
        </w:rPr>
      </w:pPr>
    </w:p>
    <w:p w14:paraId="20E0E399" w14:textId="6E8830EE" w:rsidR="00FF22E4" w:rsidRDefault="00FF22E4" w:rsidP="00EE7ED5">
      <w:pPr>
        <w:widowControl w:val="0"/>
        <w:autoSpaceDE w:val="0"/>
        <w:jc w:val="both"/>
        <w:rPr>
          <w:rFonts w:ascii="Maiandra GD" w:hAnsi="Maiandra GD" w:cs="Calibri"/>
          <w:sz w:val="24"/>
          <w:szCs w:val="24"/>
        </w:rPr>
      </w:pPr>
    </w:p>
    <w:p w14:paraId="79CA1E2F" w14:textId="59F4D780" w:rsidR="00FF22E4" w:rsidRDefault="00FF22E4" w:rsidP="00EE7ED5">
      <w:pPr>
        <w:widowControl w:val="0"/>
        <w:autoSpaceDE w:val="0"/>
        <w:jc w:val="both"/>
        <w:rPr>
          <w:rFonts w:ascii="Maiandra GD" w:hAnsi="Maiandra GD" w:cs="Calibri"/>
          <w:sz w:val="24"/>
          <w:szCs w:val="24"/>
        </w:rPr>
      </w:pPr>
    </w:p>
    <w:p w14:paraId="20FC2F08" w14:textId="05A4FE1B" w:rsidR="00FF22E4" w:rsidRDefault="00FF22E4" w:rsidP="00EE7ED5">
      <w:pPr>
        <w:widowControl w:val="0"/>
        <w:autoSpaceDE w:val="0"/>
        <w:jc w:val="both"/>
        <w:rPr>
          <w:rFonts w:ascii="Maiandra GD" w:hAnsi="Maiandra GD" w:cs="Calibri"/>
          <w:sz w:val="24"/>
          <w:szCs w:val="24"/>
        </w:rPr>
      </w:pPr>
    </w:p>
    <w:p w14:paraId="25B50E21" w14:textId="77777777" w:rsidR="00FF22E4" w:rsidRDefault="00FF22E4" w:rsidP="00EE7ED5">
      <w:pPr>
        <w:widowControl w:val="0"/>
        <w:autoSpaceDE w:val="0"/>
        <w:jc w:val="both"/>
        <w:rPr>
          <w:rFonts w:ascii="Maiandra GD" w:hAnsi="Maiandra GD" w:cs="Calibri"/>
          <w:sz w:val="24"/>
          <w:szCs w:val="24"/>
        </w:rPr>
      </w:pPr>
    </w:p>
    <w:p w14:paraId="28CA296C" w14:textId="77777777" w:rsidR="00C52075" w:rsidRDefault="00C52075" w:rsidP="00EE7ED5">
      <w:pPr>
        <w:widowControl w:val="0"/>
        <w:autoSpaceDE w:val="0"/>
        <w:jc w:val="both"/>
        <w:rPr>
          <w:rFonts w:ascii="Maiandra GD" w:hAnsi="Maiandra GD" w:cs="Calibri"/>
          <w:sz w:val="24"/>
          <w:szCs w:val="24"/>
        </w:rPr>
      </w:pPr>
    </w:p>
    <w:p w14:paraId="6EA3CE00" w14:textId="77777777" w:rsidR="00C52075" w:rsidRPr="00330A88" w:rsidRDefault="00C52075" w:rsidP="00EE7ED5">
      <w:pPr>
        <w:widowControl w:val="0"/>
        <w:autoSpaceDE w:val="0"/>
        <w:jc w:val="both"/>
        <w:rPr>
          <w:rFonts w:ascii="Maiandra GD" w:hAnsi="Maiandra GD" w:cs="Calibri"/>
          <w:sz w:val="24"/>
          <w:szCs w:val="24"/>
        </w:rPr>
      </w:pPr>
    </w:p>
    <w:p w14:paraId="1D22D7EE" w14:textId="77777777" w:rsidR="0094297E" w:rsidRPr="00330A88" w:rsidRDefault="00EE7ED5" w:rsidP="001B3F17">
      <w:pPr>
        <w:widowControl w:val="0"/>
        <w:autoSpaceDE w:val="0"/>
        <w:jc w:val="both"/>
        <w:rPr>
          <w:rFonts w:ascii="Maiandra GD" w:hAnsi="Maiandra GD"/>
          <w:sz w:val="24"/>
          <w:szCs w:val="24"/>
        </w:rPr>
      </w:pPr>
      <w:r w:rsidRPr="00330A88">
        <w:rPr>
          <w:rFonts w:ascii="Maiandra GD" w:hAnsi="Maiandra GD" w:cs="Calibri"/>
          <w:sz w:val="24"/>
          <w:szCs w:val="24"/>
        </w:rPr>
        <w:lastRenderedPageBreak/>
        <w:t>Les dispositions ci-après, qui sont spécifiques aux Travaux faisant l’objet de l’Appel d’Offres, complètent ou, le cas échéant, précisent les dispositions du RGAO. En cas de conflit, les dispositions ci-après prévalent sur celles du RGAO en cas de conflit. Les numéros de la première colonne se réfèrent à l’article correspondant du RGAO.</w:t>
      </w:r>
    </w:p>
    <w:tbl>
      <w:tblPr>
        <w:tblW w:w="10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00"/>
        <w:gridCol w:w="9820"/>
      </w:tblGrid>
      <w:tr w:rsidR="0094297E" w:rsidRPr="00330A88" w14:paraId="4D80150B" w14:textId="77777777" w:rsidTr="00EE7ED5">
        <w:trPr>
          <w:trHeight w:val="575"/>
          <w:jc w:val="center"/>
        </w:trPr>
        <w:tc>
          <w:tcPr>
            <w:tcW w:w="1556" w:type="dxa"/>
            <w:vAlign w:val="center"/>
          </w:tcPr>
          <w:p w14:paraId="5CC277BD" w14:textId="77777777" w:rsidR="0094297E" w:rsidRPr="00330A88" w:rsidRDefault="0094297E" w:rsidP="0094297E">
            <w:pPr>
              <w:tabs>
                <w:tab w:val="left" w:pos="3900"/>
              </w:tabs>
              <w:jc w:val="center"/>
              <w:rPr>
                <w:rFonts w:ascii="Maiandra GD" w:hAnsi="Maiandra GD" w:cs="Calibri"/>
                <w:b/>
                <w:sz w:val="24"/>
                <w:szCs w:val="24"/>
              </w:rPr>
            </w:pPr>
            <w:r w:rsidRPr="00330A88">
              <w:rPr>
                <w:rFonts w:ascii="Maiandra GD" w:hAnsi="Maiandra GD" w:cs="Calibri"/>
                <w:b/>
                <w:sz w:val="24"/>
                <w:szCs w:val="24"/>
              </w:rPr>
              <w:t xml:space="preserve">Clauses </w:t>
            </w:r>
          </w:p>
          <w:p w14:paraId="2B7862EE" w14:textId="77777777" w:rsidR="0094297E" w:rsidRPr="00330A88" w:rsidRDefault="0094297E" w:rsidP="0094297E">
            <w:pPr>
              <w:tabs>
                <w:tab w:val="left" w:pos="3900"/>
              </w:tabs>
              <w:jc w:val="center"/>
              <w:rPr>
                <w:rFonts w:ascii="Maiandra GD" w:hAnsi="Maiandra GD" w:cs="Calibri"/>
                <w:b/>
                <w:sz w:val="24"/>
                <w:szCs w:val="24"/>
              </w:rPr>
            </w:pPr>
            <w:r w:rsidRPr="00330A88">
              <w:rPr>
                <w:rFonts w:ascii="Maiandra GD" w:hAnsi="Maiandra GD" w:cs="Calibri"/>
                <w:b/>
                <w:sz w:val="24"/>
                <w:szCs w:val="24"/>
              </w:rPr>
              <w:t>du RGAO</w:t>
            </w:r>
          </w:p>
        </w:tc>
        <w:tc>
          <w:tcPr>
            <w:tcW w:w="8816" w:type="dxa"/>
            <w:vAlign w:val="center"/>
          </w:tcPr>
          <w:p w14:paraId="44781310" w14:textId="77777777" w:rsidR="0094297E" w:rsidRPr="00330A88" w:rsidRDefault="0094297E" w:rsidP="0094297E">
            <w:pPr>
              <w:tabs>
                <w:tab w:val="left" w:pos="3900"/>
              </w:tabs>
              <w:jc w:val="center"/>
              <w:rPr>
                <w:rFonts w:ascii="Maiandra GD" w:hAnsi="Maiandra GD" w:cs="Calibri"/>
                <w:b/>
                <w:sz w:val="24"/>
                <w:szCs w:val="24"/>
              </w:rPr>
            </w:pPr>
            <w:r w:rsidRPr="00330A88">
              <w:rPr>
                <w:rFonts w:ascii="Maiandra GD" w:hAnsi="Maiandra GD" w:cs="Calibri"/>
                <w:b/>
                <w:sz w:val="24"/>
                <w:szCs w:val="24"/>
              </w:rPr>
              <w:t>DISPOSITIONS DU RPAO</w:t>
            </w:r>
          </w:p>
        </w:tc>
      </w:tr>
      <w:tr w:rsidR="0094297E" w:rsidRPr="00330A88" w14:paraId="2077D537" w14:textId="77777777" w:rsidTr="00EE7ED5">
        <w:trPr>
          <w:trHeight w:val="413"/>
          <w:jc w:val="center"/>
        </w:trPr>
        <w:tc>
          <w:tcPr>
            <w:tcW w:w="1556" w:type="dxa"/>
            <w:vAlign w:val="center"/>
          </w:tcPr>
          <w:p w14:paraId="45B424BB" w14:textId="77777777"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1</w:t>
            </w:r>
          </w:p>
        </w:tc>
        <w:tc>
          <w:tcPr>
            <w:tcW w:w="8816" w:type="dxa"/>
            <w:vAlign w:val="center"/>
          </w:tcPr>
          <w:p w14:paraId="2AF1FCB1" w14:textId="77777777" w:rsidR="0094297E" w:rsidRPr="00330A88" w:rsidRDefault="0094297E" w:rsidP="0094297E">
            <w:pPr>
              <w:tabs>
                <w:tab w:val="left" w:pos="3900"/>
              </w:tabs>
              <w:rPr>
                <w:rFonts w:ascii="Maiandra GD" w:hAnsi="Maiandra GD"/>
                <w:sz w:val="24"/>
                <w:szCs w:val="24"/>
              </w:rPr>
            </w:pPr>
            <w:r w:rsidRPr="00330A88">
              <w:rPr>
                <w:rFonts w:ascii="Maiandra GD" w:hAnsi="Maiandra GD"/>
                <w:sz w:val="24"/>
                <w:szCs w:val="24"/>
              </w:rPr>
              <w:t>Introduction</w:t>
            </w:r>
          </w:p>
        </w:tc>
      </w:tr>
      <w:tr w:rsidR="0094297E" w:rsidRPr="00330A88" w14:paraId="4A50A159" w14:textId="77777777" w:rsidTr="00D858C1">
        <w:trPr>
          <w:trHeight w:val="6762"/>
          <w:jc w:val="center"/>
        </w:trPr>
        <w:tc>
          <w:tcPr>
            <w:tcW w:w="1556" w:type="dxa"/>
            <w:vAlign w:val="center"/>
          </w:tcPr>
          <w:p w14:paraId="303B5A53" w14:textId="77777777"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1.1</w:t>
            </w:r>
          </w:p>
          <w:p w14:paraId="7004F698" w14:textId="77777777" w:rsidR="0094297E" w:rsidRPr="00330A88" w:rsidRDefault="0094297E" w:rsidP="0094297E">
            <w:pPr>
              <w:tabs>
                <w:tab w:val="left" w:pos="3900"/>
              </w:tabs>
              <w:jc w:val="center"/>
              <w:rPr>
                <w:rFonts w:ascii="Maiandra GD" w:hAnsi="Maiandra GD"/>
                <w:sz w:val="24"/>
                <w:szCs w:val="24"/>
              </w:rPr>
            </w:pPr>
          </w:p>
          <w:p w14:paraId="09751A43" w14:textId="77777777" w:rsidR="0094297E" w:rsidRPr="00330A88" w:rsidRDefault="0094297E" w:rsidP="0094297E">
            <w:pPr>
              <w:tabs>
                <w:tab w:val="left" w:pos="3900"/>
              </w:tabs>
              <w:jc w:val="center"/>
              <w:rPr>
                <w:rFonts w:ascii="Maiandra GD" w:hAnsi="Maiandra GD"/>
                <w:sz w:val="24"/>
                <w:szCs w:val="24"/>
              </w:rPr>
            </w:pPr>
          </w:p>
          <w:p w14:paraId="6C7D2553" w14:textId="77777777" w:rsidR="0094297E" w:rsidRPr="00330A88" w:rsidRDefault="0094297E" w:rsidP="0094297E">
            <w:pPr>
              <w:tabs>
                <w:tab w:val="left" w:pos="3900"/>
              </w:tabs>
              <w:jc w:val="center"/>
              <w:rPr>
                <w:rFonts w:ascii="Maiandra GD" w:hAnsi="Maiandra GD"/>
                <w:sz w:val="24"/>
                <w:szCs w:val="24"/>
              </w:rPr>
            </w:pPr>
          </w:p>
          <w:p w14:paraId="180DC8B5" w14:textId="77777777" w:rsidR="0094297E" w:rsidRPr="00330A88" w:rsidRDefault="0094297E" w:rsidP="0094297E">
            <w:pPr>
              <w:tabs>
                <w:tab w:val="left" w:pos="3900"/>
              </w:tabs>
              <w:jc w:val="center"/>
              <w:rPr>
                <w:rFonts w:ascii="Maiandra GD" w:hAnsi="Maiandra GD"/>
                <w:sz w:val="24"/>
                <w:szCs w:val="24"/>
              </w:rPr>
            </w:pPr>
          </w:p>
          <w:p w14:paraId="63D97C6D" w14:textId="77777777" w:rsidR="0094297E" w:rsidRPr="00330A88" w:rsidRDefault="0094297E" w:rsidP="0094297E">
            <w:pPr>
              <w:tabs>
                <w:tab w:val="left" w:pos="3900"/>
              </w:tabs>
              <w:jc w:val="center"/>
              <w:rPr>
                <w:rFonts w:ascii="Maiandra GD" w:hAnsi="Maiandra GD"/>
                <w:sz w:val="24"/>
                <w:szCs w:val="24"/>
              </w:rPr>
            </w:pPr>
          </w:p>
          <w:p w14:paraId="2987560A" w14:textId="77777777" w:rsidR="0094297E" w:rsidRPr="00330A88" w:rsidRDefault="0094297E" w:rsidP="0094297E">
            <w:pPr>
              <w:tabs>
                <w:tab w:val="left" w:pos="3900"/>
              </w:tabs>
              <w:jc w:val="center"/>
              <w:rPr>
                <w:rFonts w:ascii="Maiandra GD" w:hAnsi="Maiandra GD"/>
                <w:sz w:val="24"/>
                <w:szCs w:val="24"/>
              </w:rPr>
            </w:pPr>
          </w:p>
          <w:p w14:paraId="47FC7B73" w14:textId="77777777" w:rsidR="0094297E" w:rsidRPr="00330A88" w:rsidRDefault="0094297E" w:rsidP="0094297E">
            <w:pPr>
              <w:tabs>
                <w:tab w:val="left" w:pos="3900"/>
              </w:tabs>
              <w:jc w:val="center"/>
              <w:rPr>
                <w:rFonts w:ascii="Maiandra GD" w:hAnsi="Maiandra GD"/>
                <w:sz w:val="24"/>
                <w:szCs w:val="24"/>
              </w:rPr>
            </w:pPr>
          </w:p>
          <w:p w14:paraId="3C18BEFF" w14:textId="77777777" w:rsidR="0094297E" w:rsidRPr="00330A88" w:rsidRDefault="0094297E" w:rsidP="0094297E">
            <w:pPr>
              <w:tabs>
                <w:tab w:val="left" w:pos="3900"/>
              </w:tabs>
              <w:jc w:val="center"/>
              <w:rPr>
                <w:rFonts w:ascii="Maiandra GD" w:hAnsi="Maiandra GD"/>
                <w:sz w:val="24"/>
                <w:szCs w:val="24"/>
              </w:rPr>
            </w:pPr>
          </w:p>
          <w:p w14:paraId="1C641CC6" w14:textId="77777777" w:rsidR="0094297E" w:rsidRPr="00330A88" w:rsidRDefault="0094297E" w:rsidP="0094297E">
            <w:pPr>
              <w:tabs>
                <w:tab w:val="left" w:pos="3900"/>
              </w:tabs>
              <w:jc w:val="center"/>
              <w:rPr>
                <w:rFonts w:ascii="Maiandra GD" w:hAnsi="Maiandra GD"/>
                <w:sz w:val="24"/>
                <w:szCs w:val="24"/>
              </w:rPr>
            </w:pPr>
          </w:p>
        </w:tc>
        <w:tc>
          <w:tcPr>
            <w:tcW w:w="8816" w:type="dxa"/>
            <w:vAlign w:val="center"/>
          </w:tcPr>
          <w:p w14:paraId="47B08D21" w14:textId="77777777" w:rsidR="0094297E" w:rsidRPr="00330A88" w:rsidRDefault="0094297E" w:rsidP="0094297E">
            <w:pPr>
              <w:tabs>
                <w:tab w:val="left" w:pos="3900"/>
              </w:tabs>
              <w:rPr>
                <w:rFonts w:ascii="Maiandra GD" w:hAnsi="Maiandra GD"/>
                <w:sz w:val="24"/>
                <w:szCs w:val="24"/>
              </w:rPr>
            </w:pPr>
          </w:p>
          <w:p w14:paraId="5B23037A" w14:textId="77777777" w:rsidR="0094297E" w:rsidRPr="00330A88" w:rsidRDefault="0094297E" w:rsidP="0094297E">
            <w:pPr>
              <w:tabs>
                <w:tab w:val="left" w:pos="3900"/>
              </w:tabs>
              <w:rPr>
                <w:rFonts w:ascii="Maiandra GD" w:hAnsi="Maiandra GD"/>
                <w:b/>
                <w:sz w:val="24"/>
                <w:szCs w:val="24"/>
              </w:rPr>
            </w:pPr>
            <w:r w:rsidRPr="00330A88">
              <w:rPr>
                <w:rFonts w:ascii="Maiandra GD" w:hAnsi="Maiandra GD"/>
                <w:b/>
                <w:sz w:val="24"/>
                <w:szCs w:val="24"/>
              </w:rPr>
              <w:t xml:space="preserve">Définition des travaux : </w:t>
            </w:r>
          </w:p>
          <w:p w14:paraId="69494D03" w14:textId="77777777" w:rsidR="0094297E" w:rsidRPr="00C34103" w:rsidRDefault="0094297E" w:rsidP="00EE7ED5">
            <w:pPr>
              <w:spacing w:before="120"/>
              <w:ind w:firstLine="708"/>
              <w:jc w:val="both"/>
              <w:rPr>
                <w:rFonts w:ascii="Maiandra GD" w:hAnsi="Maiandra GD" w:cs="Calibri"/>
                <w:color w:val="00B0F0"/>
                <w:sz w:val="24"/>
                <w:szCs w:val="24"/>
              </w:rPr>
            </w:pPr>
            <w:r w:rsidRPr="00330A88">
              <w:rPr>
                <w:rFonts w:ascii="Maiandra GD" w:hAnsi="Maiandra GD"/>
                <w:sz w:val="24"/>
                <w:szCs w:val="24"/>
              </w:rPr>
              <w:t>1</w:t>
            </w:r>
            <w:r w:rsidRPr="00330A88">
              <w:rPr>
                <w:rFonts w:ascii="Maiandra GD" w:hAnsi="Maiandra GD" w:cs="Calibri"/>
                <w:sz w:val="24"/>
                <w:szCs w:val="24"/>
              </w:rPr>
              <w:t xml:space="preserve">- </w:t>
            </w:r>
            <w:r w:rsidRPr="00C34103">
              <w:rPr>
                <w:rFonts w:ascii="Maiandra GD" w:hAnsi="Maiandra GD" w:cs="Calibri"/>
                <w:color w:val="00B0F0"/>
                <w:sz w:val="24"/>
                <w:szCs w:val="24"/>
              </w:rPr>
              <w:t xml:space="preserve">Le présent Appel d’Offres a pour objet </w:t>
            </w:r>
            <w:r w:rsidR="00897DCF" w:rsidRPr="00C34103">
              <w:rPr>
                <w:rFonts w:ascii="Maiandra GD" w:hAnsi="Maiandra GD" w:cs="Calibri"/>
                <w:color w:val="00B0F0"/>
                <w:sz w:val="24"/>
                <w:szCs w:val="24"/>
              </w:rPr>
              <w:t>l’exécution</w:t>
            </w:r>
            <w:r w:rsidR="00CF044B" w:rsidRPr="00C34103">
              <w:rPr>
                <w:rFonts w:ascii="Maiandra GD" w:hAnsi="Maiandra GD" w:cs="Calibri"/>
                <w:color w:val="00B0F0"/>
                <w:sz w:val="24"/>
                <w:szCs w:val="24"/>
              </w:rPr>
              <w:t xml:space="preserve"> </w:t>
            </w:r>
            <w:r w:rsidR="00897DCF" w:rsidRPr="00C34103">
              <w:rPr>
                <w:rFonts w:ascii="Maiandra GD" w:hAnsi="Maiandra GD" w:cs="Calibri"/>
                <w:color w:val="00B0F0"/>
                <w:sz w:val="24"/>
                <w:szCs w:val="24"/>
              </w:rPr>
              <w:t xml:space="preserve">des travaux de </w:t>
            </w:r>
            <w:r w:rsidR="00AA1513" w:rsidRPr="00C34103">
              <w:rPr>
                <w:rFonts w:ascii="Maiandra GD" w:hAnsi="Maiandra GD" w:cs="Calibri"/>
                <w:color w:val="00B0F0"/>
                <w:sz w:val="24"/>
                <w:szCs w:val="24"/>
              </w:rPr>
              <w:t>réhabilitation</w:t>
            </w:r>
            <w:r w:rsidR="00C34103" w:rsidRPr="00C34103">
              <w:rPr>
                <w:rFonts w:ascii="Maiandra GD" w:hAnsi="Maiandra GD" w:cs="Calibri"/>
                <w:color w:val="00B0F0"/>
                <w:sz w:val="24"/>
                <w:szCs w:val="24"/>
              </w:rPr>
              <w:t>, de construction et d’achèvement de certaines infrastructures scolaires et formation sanitaire</w:t>
            </w:r>
            <w:r w:rsidR="00AA1513" w:rsidRPr="00C34103">
              <w:rPr>
                <w:rFonts w:ascii="Maiandra GD" w:hAnsi="Maiandra GD" w:cs="Calibri"/>
                <w:color w:val="00B0F0"/>
                <w:sz w:val="24"/>
                <w:szCs w:val="24"/>
              </w:rPr>
              <w:t xml:space="preserve"> dans </w:t>
            </w:r>
            <w:r w:rsidR="00C34103" w:rsidRPr="00C34103">
              <w:rPr>
                <w:rFonts w:ascii="Maiandra GD" w:hAnsi="Maiandra GD" w:cs="Calibri"/>
                <w:color w:val="00B0F0"/>
                <w:sz w:val="24"/>
                <w:szCs w:val="24"/>
              </w:rPr>
              <w:t xml:space="preserve">la commune de Dimako, </w:t>
            </w:r>
            <w:r w:rsidR="00FE1BC9" w:rsidRPr="00C34103">
              <w:rPr>
                <w:rFonts w:ascii="Maiandra GD" w:hAnsi="Maiandra GD" w:cs="Calibri"/>
                <w:color w:val="00B0F0"/>
                <w:sz w:val="24"/>
                <w:szCs w:val="24"/>
              </w:rPr>
              <w:t>Département du Haut-Nyong, Région de l’Est</w:t>
            </w:r>
            <w:r w:rsidR="00897DCF" w:rsidRPr="00C34103">
              <w:rPr>
                <w:rFonts w:ascii="Maiandra GD" w:hAnsi="Maiandra GD" w:cs="Calibri"/>
                <w:color w:val="00B0F0"/>
                <w:sz w:val="24"/>
                <w:szCs w:val="24"/>
              </w:rPr>
              <w:t>.</w:t>
            </w:r>
          </w:p>
          <w:p w14:paraId="3C1C694C" w14:textId="793D3582" w:rsidR="00C34103" w:rsidRDefault="00C34103" w:rsidP="00C34103">
            <w:pPr>
              <w:pStyle w:val="Corpsdetexte"/>
              <w:numPr>
                <w:ilvl w:val="0"/>
                <w:numId w:val="136"/>
              </w:numPr>
              <w:spacing w:line="276" w:lineRule="auto"/>
              <w:jc w:val="both"/>
              <w:rPr>
                <w:rFonts w:ascii="Trebuchet MS" w:hAnsi="Trebuchet MS" w:cs="Tahoma"/>
                <w:b/>
                <w:color w:val="00B0F0"/>
                <w:sz w:val="22"/>
                <w:szCs w:val="22"/>
              </w:rPr>
            </w:pPr>
            <w:r>
              <w:rPr>
                <w:rFonts w:ascii="Trebuchet MS" w:hAnsi="Trebuchet MS" w:cs="Tahoma"/>
                <w:b/>
                <w:color w:val="00B0F0"/>
                <w:sz w:val="22"/>
                <w:szCs w:val="22"/>
              </w:rPr>
              <w:t xml:space="preserve">Lot 01 : </w:t>
            </w:r>
            <w:r w:rsidR="000C1057">
              <w:rPr>
                <w:rFonts w:ascii="Trebuchet MS" w:hAnsi="Trebuchet MS" w:cs="Tahoma"/>
                <w:b/>
                <w:color w:val="00B0F0"/>
                <w:sz w:val="22"/>
                <w:szCs w:val="22"/>
              </w:rPr>
              <w:t xml:space="preserve">Réhabilitation d’un bloc de 02 salles de classe à l’EPP Groupe 1 de </w:t>
            </w:r>
            <w:r w:rsidR="00A3552F">
              <w:rPr>
                <w:rFonts w:ascii="Trebuchet MS" w:hAnsi="Trebuchet MS" w:cs="Tahoma"/>
                <w:b/>
                <w:color w:val="00B0F0"/>
                <w:sz w:val="22"/>
                <w:szCs w:val="22"/>
              </w:rPr>
              <w:t xml:space="preserve">Dimako </w:t>
            </w:r>
            <w:r>
              <w:rPr>
                <w:rFonts w:ascii="Trebuchet MS" w:hAnsi="Trebuchet MS" w:cs="Tahoma"/>
                <w:b/>
                <w:color w:val="00B0F0"/>
                <w:sz w:val="22"/>
                <w:szCs w:val="22"/>
              </w:rPr>
              <w:t>;</w:t>
            </w:r>
          </w:p>
          <w:p w14:paraId="29005018" w14:textId="6912B870" w:rsidR="00C34103" w:rsidRDefault="00C34103" w:rsidP="00C34103">
            <w:pPr>
              <w:pStyle w:val="Corpsdetexte"/>
              <w:numPr>
                <w:ilvl w:val="0"/>
                <w:numId w:val="136"/>
              </w:numPr>
              <w:spacing w:line="276" w:lineRule="auto"/>
              <w:jc w:val="both"/>
              <w:rPr>
                <w:rFonts w:ascii="Trebuchet MS" w:hAnsi="Trebuchet MS" w:cs="Tahoma"/>
                <w:b/>
                <w:color w:val="00B0F0"/>
                <w:sz w:val="22"/>
                <w:szCs w:val="22"/>
              </w:rPr>
            </w:pPr>
            <w:r>
              <w:rPr>
                <w:rFonts w:ascii="Trebuchet MS" w:hAnsi="Trebuchet MS" w:cs="Tahoma"/>
                <w:b/>
                <w:color w:val="00B0F0"/>
                <w:sz w:val="22"/>
                <w:szCs w:val="22"/>
              </w:rPr>
              <w:t xml:space="preserve">Lot 02 : </w:t>
            </w:r>
            <w:r w:rsidR="000C1057">
              <w:rPr>
                <w:rFonts w:ascii="Trebuchet MS" w:hAnsi="Trebuchet MS" w:cs="Tahoma"/>
                <w:b/>
                <w:color w:val="00B0F0"/>
                <w:sz w:val="22"/>
                <w:szCs w:val="22"/>
              </w:rPr>
              <w:t>Réhabilitation d’un bloc de 03 salles de cla</w:t>
            </w:r>
            <w:r w:rsidR="00A3552F">
              <w:rPr>
                <w:rFonts w:ascii="Trebuchet MS" w:hAnsi="Trebuchet MS" w:cs="Tahoma"/>
                <w:b/>
                <w:color w:val="00B0F0"/>
                <w:sz w:val="22"/>
                <w:szCs w:val="22"/>
              </w:rPr>
              <w:t>sse à l’EPP Groupe 2 de Dimako;</w:t>
            </w:r>
          </w:p>
          <w:p w14:paraId="0C0D6723" w14:textId="77777777" w:rsidR="00C34103" w:rsidRDefault="00C34103" w:rsidP="00C34103">
            <w:pPr>
              <w:pStyle w:val="Corpsdetexte"/>
              <w:numPr>
                <w:ilvl w:val="0"/>
                <w:numId w:val="136"/>
              </w:numPr>
              <w:spacing w:line="276" w:lineRule="auto"/>
              <w:jc w:val="both"/>
              <w:rPr>
                <w:rFonts w:ascii="Trebuchet MS" w:hAnsi="Trebuchet MS" w:cs="Tahoma"/>
                <w:b/>
                <w:color w:val="00B0F0"/>
                <w:sz w:val="22"/>
                <w:szCs w:val="22"/>
              </w:rPr>
            </w:pPr>
            <w:r>
              <w:rPr>
                <w:rFonts w:ascii="Trebuchet MS" w:hAnsi="Trebuchet MS" w:cs="Tahoma"/>
                <w:b/>
                <w:color w:val="00B0F0"/>
                <w:sz w:val="22"/>
                <w:szCs w:val="22"/>
              </w:rPr>
              <w:t>Lot 03 : Construction d’un bloc d’une salle de classe à l’EPP de TOUNGRELO ;</w:t>
            </w:r>
          </w:p>
          <w:p w14:paraId="793A68F3" w14:textId="77777777" w:rsidR="00C34103" w:rsidRDefault="00C34103" w:rsidP="00C34103">
            <w:pPr>
              <w:pStyle w:val="Corpsdetexte"/>
              <w:numPr>
                <w:ilvl w:val="0"/>
                <w:numId w:val="136"/>
              </w:numPr>
              <w:spacing w:line="276" w:lineRule="auto"/>
              <w:jc w:val="both"/>
              <w:rPr>
                <w:rFonts w:ascii="Trebuchet MS" w:hAnsi="Trebuchet MS" w:cs="Tahoma"/>
                <w:b/>
                <w:color w:val="00B0F0"/>
                <w:sz w:val="22"/>
                <w:szCs w:val="22"/>
              </w:rPr>
            </w:pPr>
            <w:r>
              <w:rPr>
                <w:rFonts w:ascii="Trebuchet MS" w:hAnsi="Trebuchet MS" w:cs="Tahoma"/>
                <w:b/>
                <w:color w:val="00B0F0"/>
                <w:sz w:val="22"/>
                <w:szCs w:val="22"/>
              </w:rPr>
              <w:t>Lot 04 : Construction de 03 salles de classe aux CPC de DJANDJA, BEUL et TOMBO-KAMPALA ;</w:t>
            </w:r>
          </w:p>
          <w:p w14:paraId="50D93E2B" w14:textId="77777777" w:rsidR="00C34103" w:rsidRDefault="00C34103" w:rsidP="00C34103">
            <w:pPr>
              <w:pStyle w:val="Corpsdetexte"/>
              <w:numPr>
                <w:ilvl w:val="0"/>
                <w:numId w:val="136"/>
              </w:numPr>
              <w:spacing w:line="276" w:lineRule="auto"/>
              <w:jc w:val="both"/>
              <w:rPr>
                <w:rFonts w:ascii="Trebuchet MS" w:hAnsi="Trebuchet MS" w:cs="Tahoma"/>
                <w:b/>
                <w:color w:val="00B0F0"/>
                <w:sz w:val="22"/>
                <w:szCs w:val="22"/>
              </w:rPr>
            </w:pPr>
            <w:r>
              <w:rPr>
                <w:rFonts w:ascii="Trebuchet MS" w:hAnsi="Trebuchet MS" w:cs="Tahoma"/>
                <w:b/>
                <w:color w:val="00B0F0"/>
                <w:sz w:val="22"/>
                <w:szCs w:val="22"/>
              </w:rPr>
              <w:t>Lot 05 : Achèvement des travaux de construction du CSI de KOUEN</w:t>
            </w:r>
          </w:p>
          <w:p w14:paraId="3932D642" w14:textId="77777777" w:rsidR="0094297E" w:rsidRDefault="0094297E" w:rsidP="0094297E">
            <w:pPr>
              <w:spacing w:before="120"/>
              <w:rPr>
                <w:rFonts w:ascii="Maiandra GD" w:hAnsi="Maiandra GD" w:cs="Calibri"/>
                <w:sz w:val="24"/>
                <w:szCs w:val="24"/>
              </w:rPr>
            </w:pPr>
            <w:r w:rsidRPr="00330A88">
              <w:rPr>
                <w:rFonts w:ascii="Maiandra GD" w:hAnsi="Maiandra GD" w:cs="Calibri"/>
                <w:sz w:val="24"/>
                <w:szCs w:val="24"/>
              </w:rPr>
              <w:t>Ces travaux, conformément aux spécifications techniques essentielles contenues dans le CCTP, comprennent notamment :</w:t>
            </w:r>
          </w:p>
          <w:p w14:paraId="33EEA210" w14:textId="77777777" w:rsidR="00320C0A" w:rsidRPr="006D24CA" w:rsidRDefault="00320C0A" w:rsidP="00320C0A">
            <w:pPr>
              <w:ind w:firstLine="708"/>
              <w:rPr>
                <w:rFonts w:ascii="Maiandra GD" w:hAnsi="Maiandra GD" w:cs="Calibri"/>
                <w:b/>
                <w:bCs/>
                <w:u w:val="single"/>
              </w:rPr>
            </w:pPr>
            <w:r w:rsidRPr="006D24CA">
              <w:rPr>
                <w:rFonts w:ascii="Maiandra GD" w:hAnsi="Maiandra GD" w:cs="Calibri"/>
                <w:b/>
                <w:bCs/>
                <w:u w:val="single"/>
              </w:rPr>
              <w:t>POUR LES LOTS 1 ET 2</w:t>
            </w:r>
          </w:p>
          <w:tbl>
            <w:tblPr>
              <w:tblW w:w="10213" w:type="dxa"/>
              <w:tblInd w:w="250" w:type="dxa"/>
              <w:tblLook w:val="04A0" w:firstRow="1" w:lastRow="0" w:firstColumn="1" w:lastColumn="0" w:noHBand="0" w:noVBand="1"/>
            </w:tblPr>
            <w:tblGrid>
              <w:gridCol w:w="9430"/>
            </w:tblGrid>
            <w:tr w:rsidR="00320C0A" w:rsidRPr="003C3BDE" w14:paraId="04C4900F" w14:textId="77777777" w:rsidTr="00131CA8">
              <w:trPr>
                <w:trHeight w:val="222"/>
              </w:trPr>
              <w:tc>
                <w:tcPr>
                  <w:tcW w:w="10213" w:type="dxa"/>
                  <w:vAlign w:val="center"/>
                </w:tcPr>
                <w:p w14:paraId="64CC1813" w14:textId="77777777" w:rsidR="00320C0A" w:rsidRPr="00935DBD" w:rsidRDefault="00320C0A" w:rsidP="00320C0A">
                  <w:pPr>
                    <w:widowControl w:val="0"/>
                    <w:numPr>
                      <w:ilvl w:val="0"/>
                      <w:numId w:val="95"/>
                    </w:numPr>
                    <w:spacing w:before="60"/>
                    <w:rPr>
                      <w:rFonts w:ascii="Maiandra GD" w:hAnsi="Maiandra GD" w:cs="Calibri"/>
                      <w:color w:val="FF0000"/>
                    </w:rPr>
                  </w:pPr>
                  <w:r w:rsidRPr="006836DC">
                    <w:rPr>
                      <w:rFonts w:ascii="Maiandra GD" w:hAnsi="Maiandra GD" w:cs="Calibri"/>
                      <w:color w:val="FF0000"/>
                    </w:rPr>
                    <w:t>Travaux préparatoires</w:t>
                  </w:r>
                  <w:r>
                    <w:rPr>
                      <w:rFonts w:ascii="Maiandra GD" w:hAnsi="Maiandra GD" w:cs="Calibri"/>
                      <w:color w:val="FF0000"/>
                    </w:rPr>
                    <w:t xml:space="preserve"> </w:t>
                  </w:r>
                  <w:r w:rsidRPr="006836DC">
                    <w:rPr>
                      <w:rFonts w:ascii="Maiandra GD" w:hAnsi="Maiandra GD" w:cs="Calibri"/>
                      <w:color w:val="FF0000"/>
                    </w:rPr>
                    <w:t>;</w:t>
                  </w:r>
                </w:p>
              </w:tc>
            </w:tr>
            <w:tr w:rsidR="00320C0A" w:rsidRPr="003C3BDE" w14:paraId="2E75C64A" w14:textId="77777777" w:rsidTr="00131CA8">
              <w:trPr>
                <w:trHeight w:val="222"/>
              </w:trPr>
              <w:tc>
                <w:tcPr>
                  <w:tcW w:w="10213" w:type="dxa"/>
                  <w:vAlign w:val="center"/>
                </w:tcPr>
                <w:p w14:paraId="03D74C4C" w14:textId="77777777" w:rsidR="00320C0A" w:rsidRPr="006836DC" w:rsidRDefault="00320C0A" w:rsidP="00320C0A">
                  <w:pPr>
                    <w:widowControl w:val="0"/>
                    <w:numPr>
                      <w:ilvl w:val="0"/>
                      <w:numId w:val="95"/>
                    </w:numPr>
                    <w:spacing w:before="60"/>
                    <w:rPr>
                      <w:rFonts w:ascii="Maiandra GD" w:hAnsi="Maiandra GD" w:cs="Calibri"/>
                      <w:color w:val="FF0000"/>
                    </w:rPr>
                  </w:pPr>
                  <w:r>
                    <w:rPr>
                      <w:rFonts w:ascii="Maiandra GD" w:hAnsi="Maiandra GD" w:cs="Calibri"/>
                      <w:color w:val="FF0000"/>
                    </w:rPr>
                    <w:t>Maçonnerie -  Béton armé</w:t>
                  </w:r>
                  <w:r w:rsidRPr="006836DC">
                    <w:rPr>
                      <w:rFonts w:ascii="Maiandra GD" w:hAnsi="Maiandra GD" w:cs="Calibri"/>
                      <w:color w:val="FF0000"/>
                    </w:rPr>
                    <w:t xml:space="preserve"> en élévation ;</w:t>
                  </w:r>
                </w:p>
                <w:p w14:paraId="75969F9A" w14:textId="77777777" w:rsidR="00320C0A" w:rsidRPr="006836DC" w:rsidRDefault="00320C0A" w:rsidP="00320C0A">
                  <w:pPr>
                    <w:widowControl w:val="0"/>
                    <w:numPr>
                      <w:ilvl w:val="0"/>
                      <w:numId w:val="95"/>
                    </w:numPr>
                    <w:spacing w:before="60"/>
                    <w:rPr>
                      <w:rFonts w:ascii="Maiandra GD" w:hAnsi="Maiandra GD" w:cs="Calibri"/>
                      <w:color w:val="FF0000"/>
                    </w:rPr>
                  </w:pPr>
                  <w:r w:rsidRPr="006836DC">
                    <w:rPr>
                      <w:rFonts w:ascii="Maiandra GD" w:hAnsi="Maiandra GD" w:cs="Calibri"/>
                      <w:color w:val="FF0000"/>
                    </w:rPr>
                    <w:t>Charpente – Couverture, Bardage</w:t>
                  </w:r>
                </w:p>
              </w:tc>
            </w:tr>
            <w:tr w:rsidR="00320C0A" w:rsidRPr="003C3BDE" w14:paraId="27AE360E" w14:textId="77777777" w:rsidTr="00131CA8">
              <w:trPr>
                <w:trHeight w:val="222"/>
              </w:trPr>
              <w:tc>
                <w:tcPr>
                  <w:tcW w:w="10213" w:type="dxa"/>
                  <w:vAlign w:val="center"/>
                </w:tcPr>
                <w:p w14:paraId="7744DBB9" w14:textId="77777777" w:rsidR="00320C0A" w:rsidRPr="006836DC" w:rsidRDefault="00320C0A" w:rsidP="00320C0A">
                  <w:pPr>
                    <w:widowControl w:val="0"/>
                    <w:numPr>
                      <w:ilvl w:val="0"/>
                      <w:numId w:val="95"/>
                    </w:numPr>
                    <w:spacing w:before="60"/>
                    <w:rPr>
                      <w:rFonts w:ascii="Maiandra GD" w:hAnsi="Maiandra GD" w:cs="Calibri"/>
                      <w:color w:val="FF0000"/>
                    </w:rPr>
                  </w:pPr>
                  <w:r w:rsidRPr="006836DC">
                    <w:rPr>
                      <w:rFonts w:ascii="Maiandra GD" w:hAnsi="Maiandra GD" w:cs="Calibri"/>
                      <w:color w:val="FF0000"/>
                    </w:rPr>
                    <w:t>Menuiserie Métallique ;</w:t>
                  </w:r>
                </w:p>
              </w:tc>
            </w:tr>
            <w:tr w:rsidR="00320C0A" w:rsidRPr="003C3BDE" w14:paraId="7CBE7715" w14:textId="77777777" w:rsidTr="00131CA8">
              <w:trPr>
                <w:trHeight w:val="222"/>
              </w:trPr>
              <w:tc>
                <w:tcPr>
                  <w:tcW w:w="10213" w:type="dxa"/>
                  <w:vAlign w:val="center"/>
                </w:tcPr>
                <w:p w14:paraId="615C75A6" w14:textId="77777777" w:rsidR="00320C0A" w:rsidRPr="006836DC" w:rsidRDefault="00320C0A" w:rsidP="00320C0A">
                  <w:pPr>
                    <w:widowControl w:val="0"/>
                    <w:numPr>
                      <w:ilvl w:val="0"/>
                      <w:numId w:val="95"/>
                    </w:numPr>
                    <w:spacing w:before="60"/>
                    <w:rPr>
                      <w:rFonts w:ascii="Maiandra GD" w:hAnsi="Maiandra GD" w:cs="Calibri"/>
                      <w:color w:val="FF0000"/>
                    </w:rPr>
                  </w:pPr>
                  <w:r w:rsidRPr="006836DC">
                    <w:rPr>
                      <w:rFonts w:ascii="Maiandra GD" w:hAnsi="Maiandra GD" w:cs="Calibri"/>
                      <w:color w:val="FF0000"/>
                    </w:rPr>
                    <w:t>Electricité ;</w:t>
                  </w:r>
                </w:p>
                <w:p w14:paraId="331A54D8" w14:textId="77777777" w:rsidR="00320C0A" w:rsidRDefault="00320C0A" w:rsidP="00320C0A">
                  <w:pPr>
                    <w:widowControl w:val="0"/>
                    <w:numPr>
                      <w:ilvl w:val="0"/>
                      <w:numId w:val="95"/>
                    </w:numPr>
                    <w:spacing w:before="60"/>
                    <w:rPr>
                      <w:rFonts w:ascii="Maiandra GD" w:hAnsi="Maiandra GD" w:cs="Calibri"/>
                      <w:color w:val="FF0000"/>
                    </w:rPr>
                  </w:pPr>
                  <w:r w:rsidRPr="006836DC">
                    <w:rPr>
                      <w:rFonts w:ascii="Maiandra GD" w:hAnsi="Maiandra GD" w:cs="Calibri"/>
                      <w:color w:val="FF0000"/>
                    </w:rPr>
                    <w:t>Peinture.</w:t>
                  </w:r>
                </w:p>
                <w:p w14:paraId="1435BFC2" w14:textId="77777777" w:rsidR="00320C0A" w:rsidRDefault="00320C0A" w:rsidP="00320C0A">
                  <w:pPr>
                    <w:ind w:firstLine="708"/>
                    <w:rPr>
                      <w:rFonts w:ascii="Maiandra GD" w:hAnsi="Maiandra GD" w:cs="Calibri"/>
                      <w:b/>
                      <w:bCs/>
                      <w:u w:val="single"/>
                    </w:rPr>
                  </w:pPr>
                  <w:r>
                    <w:rPr>
                      <w:rFonts w:ascii="Maiandra GD" w:hAnsi="Maiandra GD" w:cs="Calibri"/>
                      <w:b/>
                      <w:bCs/>
                      <w:u w:val="single"/>
                    </w:rPr>
                    <w:t>POUR LES LOTS 1 ET 3</w:t>
                  </w:r>
                </w:p>
                <w:tbl>
                  <w:tblPr>
                    <w:tblW w:w="10213" w:type="dxa"/>
                    <w:tblInd w:w="250" w:type="dxa"/>
                    <w:tblLook w:val="04A0" w:firstRow="1" w:lastRow="0" w:firstColumn="1" w:lastColumn="0" w:noHBand="0" w:noVBand="1"/>
                  </w:tblPr>
                  <w:tblGrid>
                    <w:gridCol w:w="10213"/>
                  </w:tblGrid>
                  <w:tr w:rsidR="00320C0A" w14:paraId="0940670B" w14:textId="77777777" w:rsidTr="00131CA8">
                    <w:trPr>
                      <w:trHeight w:val="222"/>
                    </w:trPr>
                    <w:tc>
                      <w:tcPr>
                        <w:tcW w:w="10213" w:type="dxa"/>
                        <w:vAlign w:val="center"/>
                        <w:hideMark/>
                      </w:tcPr>
                      <w:p w14:paraId="6D0A2E6B" w14:textId="77777777" w:rsidR="00320C0A" w:rsidRDefault="00320C0A" w:rsidP="00320C0A">
                        <w:pPr>
                          <w:widowControl w:val="0"/>
                          <w:numPr>
                            <w:ilvl w:val="0"/>
                            <w:numId w:val="137"/>
                          </w:numPr>
                          <w:spacing w:before="60" w:line="276" w:lineRule="auto"/>
                          <w:rPr>
                            <w:rFonts w:ascii="Maiandra GD" w:hAnsi="Maiandra GD" w:cs="Calibri"/>
                            <w:color w:val="FF0000"/>
                            <w:lang w:eastAsia="en-US"/>
                          </w:rPr>
                        </w:pPr>
                        <w:r>
                          <w:rPr>
                            <w:rFonts w:ascii="Maiandra GD" w:hAnsi="Maiandra GD" w:cs="Calibri"/>
                            <w:color w:val="FF0000"/>
                            <w:lang w:eastAsia="en-US"/>
                          </w:rPr>
                          <w:t>Travaux préparatoires ;</w:t>
                        </w:r>
                      </w:p>
                      <w:p w14:paraId="3AA3C0DF" w14:textId="77777777" w:rsidR="00320C0A" w:rsidRDefault="00320C0A" w:rsidP="00320C0A">
                        <w:pPr>
                          <w:widowControl w:val="0"/>
                          <w:numPr>
                            <w:ilvl w:val="0"/>
                            <w:numId w:val="137"/>
                          </w:numPr>
                          <w:spacing w:before="60" w:line="276" w:lineRule="auto"/>
                          <w:rPr>
                            <w:rFonts w:ascii="Maiandra GD" w:hAnsi="Maiandra GD" w:cs="Calibri"/>
                            <w:color w:val="FF0000"/>
                            <w:lang w:eastAsia="en-US"/>
                          </w:rPr>
                        </w:pPr>
                        <w:r>
                          <w:rPr>
                            <w:rFonts w:ascii="Maiandra GD" w:hAnsi="Maiandra GD" w:cs="Calibri"/>
                            <w:color w:val="FF0000"/>
                            <w:lang w:eastAsia="en-US"/>
                          </w:rPr>
                          <w:t>Terrassement ;</w:t>
                        </w:r>
                      </w:p>
                      <w:p w14:paraId="372B0A8C" w14:textId="77777777" w:rsidR="00320C0A" w:rsidRDefault="00320C0A" w:rsidP="00320C0A">
                        <w:pPr>
                          <w:widowControl w:val="0"/>
                          <w:numPr>
                            <w:ilvl w:val="0"/>
                            <w:numId w:val="137"/>
                          </w:numPr>
                          <w:spacing w:before="60" w:line="276" w:lineRule="auto"/>
                          <w:rPr>
                            <w:rFonts w:ascii="Maiandra GD" w:hAnsi="Maiandra GD" w:cs="Calibri"/>
                            <w:color w:val="FF0000"/>
                            <w:lang w:eastAsia="en-US"/>
                          </w:rPr>
                        </w:pPr>
                        <w:r>
                          <w:rPr>
                            <w:rFonts w:ascii="Maiandra GD" w:hAnsi="Maiandra GD" w:cs="Calibri"/>
                            <w:color w:val="FF0000"/>
                            <w:lang w:eastAsia="en-US"/>
                          </w:rPr>
                          <w:t>Fondations ;</w:t>
                        </w:r>
                      </w:p>
                    </w:tc>
                  </w:tr>
                  <w:tr w:rsidR="00320C0A" w14:paraId="6966EAB7" w14:textId="77777777" w:rsidTr="00131CA8">
                    <w:trPr>
                      <w:trHeight w:val="222"/>
                    </w:trPr>
                    <w:tc>
                      <w:tcPr>
                        <w:tcW w:w="10213" w:type="dxa"/>
                        <w:vAlign w:val="center"/>
                        <w:hideMark/>
                      </w:tcPr>
                      <w:p w14:paraId="06BDBDBB" w14:textId="77777777" w:rsidR="00320C0A" w:rsidRDefault="00320C0A" w:rsidP="00320C0A">
                        <w:pPr>
                          <w:widowControl w:val="0"/>
                          <w:numPr>
                            <w:ilvl w:val="0"/>
                            <w:numId w:val="137"/>
                          </w:numPr>
                          <w:spacing w:before="60" w:line="276" w:lineRule="auto"/>
                          <w:rPr>
                            <w:rFonts w:ascii="Maiandra GD" w:hAnsi="Maiandra GD" w:cs="Calibri"/>
                            <w:color w:val="FF0000"/>
                            <w:lang w:eastAsia="en-US"/>
                          </w:rPr>
                        </w:pPr>
                        <w:r>
                          <w:rPr>
                            <w:rFonts w:ascii="Maiandra GD" w:hAnsi="Maiandra GD" w:cs="Calibri"/>
                            <w:color w:val="FF0000"/>
                            <w:lang w:eastAsia="en-US"/>
                          </w:rPr>
                          <w:t>Maçonnerie - Béton arme en élévation ;</w:t>
                        </w:r>
                      </w:p>
                      <w:p w14:paraId="38247345" w14:textId="77777777" w:rsidR="00320C0A" w:rsidRDefault="00320C0A" w:rsidP="00320C0A">
                        <w:pPr>
                          <w:widowControl w:val="0"/>
                          <w:numPr>
                            <w:ilvl w:val="0"/>
                            <w:numId w:val="137"/>
                          </w:numPr>
                          <w:spacing w:before="60" w:line="276" w:lineRule="auto"/>
                          <w:rPr>
                            <w:rFonts w:ascii="Maiandra GD" w:hAnsi="Maiandra GD" w:cs="Calibri"/>
                            <w:color w:val="FF0000"/>
                            <w:lang w:eastAsia="en-US"/>
                          </w:rPr>
                        </w:pPr>
                        <w:r>
                          <w:rPr>
                            <w:rFonts w:ascii="Maiandra GD" w:hAnsi="Maiandra GD" w:cs="Calibri"/>
                            <w:color w:val="FF0000"/>
                            <w:lang w:eastAsia="en-US"/>
                          </w:rPr>
                          <w:t>Charpente – Couverture, Bardage</w:t>
                        </w:r>
                      </w:p>
                    </w:tc>
                  </w:tr>
                  <w:tr w:rsidR="00320C0A" w14:paraId="4A62AD46" w14:textId="77777777" w:rsidTr="00131CA8">
                    <w:trPr>
                      <w:trHeight w:val="222"/>
                    </w:trPr>
                    <w:tc>
                      <w:tcPr>
                        <w:tcW w:w="10213" w:type="dxa"/>
                        <w:vAlign w:val="center"/>
                        <w:hideMark/>
                      </w:tcPr>
                      <w:p w14:paraId="2C4767B7" w14:textId="77777777" w:rsidR="00320C0A" w:rsidRDefault="00320C0A" w:rsidP="00320C0A">
                        <w:pPr>
                          <w:widowControl w:val="0"/>
                          <w:numPr>
                            <w:ilvl w:val="0"/>
                            <w:numId w:val="137"/>
                          </w:numPr>
                          <w:spacing w:before="60" w:line="276" w:lineRule="auto"/>
                          <w:rPr>
                            <w:rFonts w:ascii="Maiandra GD" w:hAnsi="Maiandra GD" w:cs="Calibri"/>
                            <w:color w:val="FF0000"/>
                            <w:lang w:eastAsia="en-US"/>
                          </w:rPr>
                        </w:pPr>
                        <w:r>
                          <w:rPr>
                            <w:rFonts w:ascii="Maiandra GD" w:hAnsi="Maiandra GD" w:cs="Calibri"/>
                            <w:color w:val="FF0000"/>
                            <w:lang w:eastAsia="en-US"/>
                          </w:rPr>
                          <w:t>Menuiserie Métallique ;</w:t>
                        </w:r>
                      </w:p>
                    </w:tc>
                  </w:tr>
                  <w:tr w:rsidR="00320C0A" w14:paraId="311FD741" w14:textId="77777777" w:rsidTr="00131CA8">
                    <w:trPr>
                      <w:trHeight w:val="222"/>
                    </w:trPr>
                    <w:tc>
                      <w:tcPr>
                        <w:tcW w:w="10213" w:type="dxa"/>
                        <w:vAlign w:val="center"/>
                        <w:hideMark/>
                      </w:tcPr>
                      <w:p w14:paraId="469E2F72" w14:textId="77777777" w:rsidR="00320C0A" w:rsidRDefault="00320C0A" w:rsidP="00320C0A">
                        <w:pPr>
                          <w:widowControl w:val="0"/>
                          <w:numPr>
                            <w:ilvl w:val="0"/>
                            <w:numId w:val="137"/>
                          </w:numPr>
                          <w:spacing w:before="60" w:line="276" w:lineRule="auto"/>
                          <w:rPr>
                            <w:rFonts w:ascii="Maiandra GD" w:hAnsi="Maiandra GD" w:cs="Calibri"/>
                            <w:color w:val="FF0000"/>
                            <w:lang w:eastAsia="en-US"/>
                          </w:rPr>
                        </w:pPr>
                        <w:r>
                          <w:rPr>
                            <w:rFonts w:ascii="Maiandra GD" w:hAnsi="Maiandra GD" w:cs="Calibri"/>
                            <w:color w:val="FF0000"/>
                            <w:lang w:eastAsia="en-US"/>
                          </w:rPr>
                          <w:t>Electricité ;</w:t>
                        </w:r>
                      </w:p>
                      <w:p w14:paraId="3D8EFA29" w14:textId="77777777" w:rsidR="00320C0A" w:rsidRDefault="00320C0A" w:rsidP="00320C0A">
                        <w:pPr>
                          <w:widowControl w:val="0"/>
                          <w:numPr>
                            <w:ilvl w:val="0"/>
                            <w:numId w:val="137"/>
                          </w:numPr>
                          <w:spacing w:before="60" w:line="276" w:lineRule="auto"/>
                          <w:rPr>
                            <w:rFonts w:ascii="Maiandra GD" w:hAnsi="Maiandra GD" w:cs="Calibri"/>
                            <w:color w:val="FF0000"/>
                            <w:lang w:eastAsia="en-US"/>
                          </w:rPr>
                        </w:pPr>
                        <w:r>
                          <w:rPr>
                            <w:rFonts w:ascii="Maiandra GD" w:hAnsi="Maiandra GD" w:cs="Calibri"/>
                            <w:color w:val="FF0000"/>
                            <w:lang w:eastAsia="en-US"/>
                          </w:rPr>
                          <w:t>Peinture.</w:t>
                        </w:r>
                      </w:p>
                    </w:tc>
                  </w:tr>
                </w:tbl>
                <w:p w14:paraId="2D91A2B8" w14:textId="77777777" w:rsidR="00320C0A" w:rsidRDefault="00320C0A" w:rsidP="00320C0A">
                  <w:pPr>
                    <w:ind w:firstLine="708"/>
                    <w:rPr>
                      <w:rFonts w:ascii="Maiandra GD" w:hAnsi="Maiandra GD" w:cs="Calibri"/>
                      <w:b/>
                      <w:bCs/>
                      <w:u w:val="single"/>
                    </w:rPr>
                  </w:pPr>
                  <w:r>
                    <w:rPr>
                      <w:rFonts w:ascii="Maiandra GD" w:hAnsi="Maiandra GD" w:cs="Calibri"/>
                      <w:b/>
                      <w:bCs/>
                      <w:u w:val="single"/>
                    </w:rPr>
                    <w:t>POUR LES LOTS 4</w:t>
                  </w:r>
                </w:p>
                <w:tbl>
                  <w:tblPr>
                    <w:tblW w:w="10213" w:type="dxa"/>
                    <w:tblInd w:w="250" w:type="dxa"/>
                    <w:tblLook w:val="04A0" w:firstRow="1" w:lastRow="0" w:firstColumn="1" w:lastColumn="0" w:noHBand="0" w:noVBand="1"/>
                  </w:tblPr>
                  <w:tblGrid>
                    <w:gridCol w:w="10213"/>
                  </w:tblGrid>
                  <w:tr w:rsidR="00320C0A" w14:paraId="6BA2FFE9" w14:textId="77777777" w:rsidTr="00131CA8">
                    <w:trPr>
                      <w:trHeight w:val="222"/>
                    </w:trPr>
                    <w:tc>
                      <w:tcPr>
                        <w:tcW w:w="10213" w:type="dxa"/>
                        <w:vAlign w:val="center"/>
                        <w:hideMark/>
                      </w:tcPr>
                      <w:p w14:paraId="471C38F9" w14:textId="77777777" w:rsidR="00320C0A" w:rsidRDefault="00320C0A" w:rsidP="00320C0A">
                        <w:pPr>
                          <w:widowControl w:val="0"/>
                          <w:numPr>
                            <w:ilvl w:val="0"/>
                            <w:numId w:val="137"/>
                          </w:numPr>
                          <w:spacing w:before="60" w:line="276" w:lineRule="auto"/>
                          <w:rPr>
                            <w:rFonts w:ascii="Maiandra GD" w:hAnsi="Maiandra GD" w:cs="Calibri"/>
                            <w:color w:val="FF0000"/>
                            <w:lang w:eastAsia="en-US"/>
                          </w:rPr>
                        </w:pPr>
                        <w:r>
                          <w:rPr>
                            <w:rFonts w:ascii="Maiandra GD" w:hAnsi="Maiandra GD" w:cs="Calibri"/>
                            <w:color w:val="FF0000"/>
                            <w:lang w:eastAsia="en-US"/>
                          </w:rPr>
                          <w:t>Travaux préparatoires ;</w:t>
                        </w:r>
                      </w:p>
                      <w:p w14:paraId="20C270EA" w14:textId="77777777" w:rsidR="00320C0A" w:rsidRDefault="00320C0A" w:rsidP="00320C0A">
                        <w:pPr>
                          <w:widowControl w:val="0"/>
                          <w:numPr>
                            <w:ilvl w:val="0"/>
                            <w:numId w:val="137"/>
                          </w:numPr>
                          <w:spacing w:before="60" w:line="276" w:lineRule="auto"/>
                          <w:rPr>
                            <w:rFonts w:ascii="Maiandra GD" w:hAnsi="Maiandra GD" w:cs="Calibri"/>
                            <w:color w:val="FF0000"/>
                            <w:lang w:eastAsia="en-US"/>
                          </w:rPr>
                        </w:pPr>
                        <w:r>
                          <w:rPr>
                            <w:rFonts w:ascii="Maiandra GD" w:hAnsi="Maiandra GD" w:cs="Calibri"/>
                            <w:color w:val="FF0000"/>
                            <w:lang w:eastAsia="en-US"/>
                          </w:rPr>
                          <w:t>Terrassement ;</w:t>
                        </w:r>
                      </w:p>
                      <w:p w14:paraId="5E728D49" w14:textId="77777777" w:rsidR="00320C0A" w:rsidRDefault="00320C0A" w:rsidP="00320C0A">
                        <w:pPr>
                          <w:widowControl w:val="0"/>
                          <w:numPr>
                            <w:ilvl w:val="0"/>
                            <w:numId w:val="137"/>
                          </w:numPr>
                          <w:spacing w:before="60" w:line="276" w:lineRule="auto"/>
                          <w:rPr>
                            <w:rFonts w:ascii="Maiandra GD" w:hAnsi="Maiandra GD" w:cs="Calibri"/>
                            <w:color w:val="FF0000"/>
                            <w:lang w:eastAsia="en-US"/>
                          </w:rPr>
                        </w:pPr>
                        <w:r>
                          <w:rPr>
                            <w:rFonts w:ascii="Maiandra GD" w:hAnsi="Maiandra GD" w:cs="Calibri"/>
                            <w:color w:val="FF0000"/>
                            <w:lang w:eastAsia="en-US"/>
                          </w:rPr>
                          <w:t>Fondations ;</w:t>
                        </w:r>
                      </w:p>
                    </w:tc>
                  </w:tr>
                  <w:tr w:rsidR="00320C0A" w14:paraId="4819C312" w14:textId="77777777" w:rsidTr="00131CA8">
                    <w:trPr>
                      <w:trHeight w:val="222"/>
                    </w:trPr>
                    <w:tc>
                      <w:tcPr>
                        <w:tcW w:w="10213" w:type="dxa"/>
                        <w:vAlign w:val="center"/>
                        <w:hideMark/>
                      </w:tcPr>
                      <w:p w14:paraId="6740780A" w14:textId="77777777" w:rsidR="00320C0A" w:rsidRDefault="00320C0A" w:rsidP="00320C0A">
                        <w:pPr>
                          <w:widowControl w:val="0"/>
                          <w:numPr>
                            <w:ilvl w:val="0"/>
                            <w:numId w:val="137"/>
                          </w:numPr>
                          <w:spacing w:before="60" w:line="276" w:lineRule="auto"/>
                          <w:rPr>
                            <w:rFonts w:ascii="Maiandra GD" w:hAnsi="Maiandra GD" w:cs="Calibri"/>
                            <w:color w:val="FF0000"/>
                            <w:lang w:eastAsia="en-US"/>
                          </w:rPr>
                        </w:pPr>
                        <w:r>
                          <w:rPr>
                            <w:rFonts w:ascii="Maiandra GD" w:hAnsi="Maiandra GD" w:cs="Calibri"/>
                            <w:color w:val="FF0000"/>
                            <w:lang w:eastAsia="en-US"/>
                          </w:rPr>
                          <w:t>Maçonnerie - Béton arme en élévation ;</w:t>
                        </w:r>
                      </w:p>
                      <w:p w14:paraId="2F4A1524" w14:textId="77777777" w:rsidR="00320C0A" w:rsidRDefault="00320C0A" w:rsidP="00320C0A">
                        <w:pPr>
                          <w:widowControl w:val="0"/>
                          <w:numPr>
                            <w:ilvl w:val="0"/>
                            <w:numId w:val="137"/>
                          </w:numPr>
                          <w:spacing w:before="60" w:line="276" w:lineRule="auto"/>
                          <w:rPr>
                            <w:rFonts w:ascii="Maiandra GD" w:hAnsi="Maiandra GD" w:cs="Calibri"/>
                            <w:color w:val="FF0000"/>
                            <w:lang w:eastAsia="en-US"/>
                          </w:rPr>
                        </w:pPr>
                        <w:r>
                          <w:rPr>
                            <w:rFonts w:ascii="Maiandra GD" w:hAnsi="Maiandra GD" w:cs="Calibri"/>
                            <w:color w:val="FF0000"/>
                            <w:lang w:eastAsia="en-US"/>
                          </w:rPr>
                          <w:t>Charpente – Couverture, Bardage</w:t>
                        </w:r>
                      </w:p>
                    </w:tc>
                  </w:tr>
                  <w:tr w:rsidR="00320C0A" w14:paraId="5BE59B7B" w14:textId="77777777" w:rsidTr="00131CA8">
                    <w:trPr>
                      <w:trHeight w:val="222"/>
                    </w:trPr>
                    <w:tc>
                      <w:tcPr>
                        <w:tcW w:w="10213" w:type="dxa"/>
                        <w:vAlign w:val="center"/>
                        <w:hideMark/>
                      </w:tcPr>
                      <w:p w14:paraId="1F5D5DD6" w14:textId="77777777" w:rsidR="00320C0A" w:rsidRDefault="00320C0A" w:rsidP="00320C0A">
                        <w:pPr>
                          <w:widowControl w:val="0"/>
                          <w:numPr>
                            <w:ilvl w:val="0"/>
                            <w:numId w:val="137"/>
                          </w:numPr>
                          <w:spacing w:before="60" w:line="276" w:lineRule="auto"/>
                          <w:rPr>
                            <w:rFonts w:ascii="Maiandra GD" w:hAnsi="Maiandra GD" w:cs="Calibri"/>
                            <w:color w:val="FF0000"/>
                            <w:lang w:eastAsia="en-US"/>
                          </w:rPr>
                        </w:pPr>
                        <w:r>
                          <w:rPr>
                            <w:rFonts w:ascii="Maiandra GD" w:hAnsi="Maiandra GD" w:cs="Calibri"/>
                            <w:color w:val="FF0000"/>
                            <w:lang w:eastAsia="en-US"/>
                          </w:rPr>
                          <w:t>Menuiserie Métallique ;</w:t>
                        </w:r>
                      </w:p>
                    </w:tc>
                  </w:tr>
                  <w:tr w:rsidR="00320C0A" w14:paraId="18B03696" w14:textId="77777777" w:rsidTr="00131CA8">
                    <w:trPr>
                      <w:trHeight w:val="222"/>
                    </w:trPr>
                    <w:tc>
                      <w:tcPr>
                        <w:tcW w:w="10213" w:type="dxa"/>
                        <w:vAlign w:val="center"/>
                        <w:hideMark/>
                      </w:tcPr>
                      <w:p w14:paraId="128A9521" w14:textId="77777777" w:rsidR="00320C0A" w:rsidRDefault="00320C0A" w:rsidP="00320C0A">
                        <w:pPr>
                          <w:widowControl w:val="0"/>
                          <w:numPr>
                            <w:ilvl w:val="0"/>
                            <w:numId w:val="137"/>
                          </w:numPr>
                          <w:spacing w:before="60" w:line="276" w:lineRule="auto"/>
                          <w:rPr>
                            <w:rFonts w:ascii="Maiandra GD" w:hAnsi="Maiandra GD" w:cs="Calibri"/>
                            <w:color w:val="FF0000"/>
                            <w:lang w:eastAsia="en-US"/>
                          </w:rPr>
                        </w:pPr>
                        <w:r>
                          <w:rPr>
                            <w:rFonts w:ascii="Maiandra GD" w:hAnsi="Maiandra GD" w:cs="Calibri"/>
                            <w:color w:val="FF0000"/>
                            <w:lang w:eastAsia="en-US"/>
                          </w:rPr>
                          <w:t>Electricité ;</w:t>
                        </w:r>
                      </w:p>
                      <w:p w14:paraId="6987C57D" w14:textId="77777777" w:rsidR="00320C0A" w:rsidRDefault="00320C0A" w:rsidP="00320C0A">
                        <w:pPr>
                          <w:widowControl w:val="0"/>
                          <w:numPr>
                            <w:ilvl w:val="0"/>
                            <w:numId w:val="137"/>
                          </w:numPr>
                          <w:spacing w:before="60" w:line="276" w:lineRule="auto"/>
                          <w:rPr>
                            <w:rFonts w:ascii="Maiandra GD" w:hAnsi="Maiandra GD" w:cs="Calibri"/>
                            <w:color w:val="FF0000"/>
                            <w:lang w:eastAsia="en-US"/>
                          </w:rPr>
                        </w:pPr>
                        <w:r>
                          <w:rPr>
                            <w:rFonts w:ascii="Maiandra GD" w:hAnsi="Maiandra GD" w:cs="Calibri"/>
                            <w:color w:val="FF0000"/>
                            <w:lang w:eastAsia="en-US"/>
                          </w:rPr>
                          <w:t>Peinture.</w:t>
                        </w:r>
                      </w:p>
                    </w:tc>
                  </w:tr>
                </w:tbl>
                <w:p w14:paraId="3B2ADABB" w14:textId="77777777" w:rsidR="00320C0A" w:rsidRDefault="00320C0A" w:rsidP="00320C0A">
                  <w:pPr>
                    <w:ind w:firstLine="708"/>
                    <w:rPr>
                      <w:rFonts w:ascii="Maiandra GD" w:hAnsi="Maiandra GD" w:cs="Calibri"/>
                      <w:b/>
                      <w:bCs/>
                      <w:u w:val="single"/>
                    </w:rPr>
                  </w:pPr>
                  <w:r>
                    <w:rPr>
                      <w:rFonts w:ascii="Maiandra GD" w:hAnsi="Maiandra GD" w:cs="Calibri"/>
                      <w:b/>
                      <w:bCs/>
                      <w:u w:val="single"/>
                    </w:rPr>
                    <w:t>POUR LES LOTS 5</w:t>
                  </w:r>
                </w:p>
                <w:tbl>
                  <w:tblPr>
                    <w:tblW w:w="10213" w:type="dxa"/>
                    <w:tblInd w:w="250" w:type="dxa"/>
                    <w:tblLook w:val="04A0" w:firstRow="1" w:lastRow="0" w:firstColumn="1" w:lastColumn="0" w:noHBand="0" w:noVBand="1"/>
                  </w:tblPr>
                  <w:tblGrid>
                    <w:gridCol w:w="10213"/>
                  </w:tblGrid>
                  <w:tr w:rsidR="00320C0A" w14:paraId="7B211799" w14:textId="77777777" w:rsidTr="00131CA8">
                    <w:trPr>
                      <w:trHeight w:val="222"/>
                    </w:trPr>
                    <w:tc>
                      <w:tcPr>
                        <w:tcW w:w="10213" w:type="dxa"/>
                        <w:vAlign w:val="center"/>
                        <w:hideMark/>
                      </w:tcPr>
                      <w:p w14:paraId="76160149" w14:textId="77777777" w:rsidR="00320C0A" w:rsidRDefault="00320C0A" w:rsidP="00320C0A">
                        <w:pPr>
                          <w:widowControl w:val="0"/>
                          <w:numPr>
                            <w:ilvl w:val="0"/>
                            <w:numId w:val="137"/>
                          </w:numPr>
                          <w:spacing w:before="60" w:line="276" w:lineRule="auto"/>
                          <w:rPr>
                            <w:rFonts w:ascii="Maiandra GD" w:hAnsi="Maiandra GD" w:cs="Calibri"/>
                            <w:color w:val="FF0000"/>
                            <w:lang w:eastAsia="en-US"/>
                          </w:rPr>
                        </w:pPr>
                        <w:r>
                          <w:rPr>
                            <w:rFonts w:ascii="Maiandra GD" w:hAnsi="Maiandra GD" w:cs="Calibri"/>
                            <w:color w:val="FF0000"/>
                            <w:lang w:eastAsia="en-US"/>
                          </w:rPr>
                          <w:lastRenderedPageBreak/>
                          <w:t>Travaux préparatoires ;</w:t>
                        </w:r>
                      </w:p>
                      <w:p w14:paraId="453C470E" w14:textId="77777777" w:rsidR="00320C0A" w:rsidRDefault="00320C0A" w:rsidP="00320C0A">
                        <w:pPr>
                          <w:widowControl w:val="0"/>
                          <w:numPr>
                            <w:ilvl w:val="0"/>
                            <w:numId w:val="137"/>
                          </w:numPr>
                          <w:spacing w:before="60" w:line="276" w:lineRule="auto"/>
                          <w:rPr>
                            <w:rFonts w:ascii="Maiandra GD" w:hAnsi="Maiandra GD" w:cs="Calibri"/>
                            <w:color w:val="FF0000"/>
                            <w:lang w:eastAsia="en-US"/>
                          </w:rPr>
                        </w:pPr>
                        <w:r>
                          <w:rPr>
                            <w:rFonts w:ascii="Maiandra GD" w:hAnsi="Maiandra GD" w:cs="Calibri"/>
                            <w:color w:val="FF0000"/>
                            <w:lang w:eastAsia="en-US"/>
                          </w:rPr>
                          <w:t>Terrassement ;</w:t>
                        </w:r>
                      </w:p>
                      <w:p w14:paraId="347EAF8A" w14:textId="77777777" w:rsidR="00320C0A" w:rsidRDefault="00320C0A" w:rsidP="00320C0A">
                        <w:pPr>
                          <w:widowControl w:val="0"/>
                          <w:numPr>
                            <w:ilvl w:val="0"/>
                            <w:numId w:val="137"/>
                          </w:numPr>
                          <w:spacing w:before="60" w:line="276" w:lineRule="auto"/>
                          <w:rPr>
                            <w:rFonts w:ascii="Maiandra GD" w:hAnsi="Maiandra GD" w:cs="Calibri"/>
                            <w:color w:val="FF0000"/>
                            <w:lang w:eastAsia="en-US"/>
                          </w:rPr>
                        </w:pPr>
                        <w:r>
                          <w:rPr>
                            <w:rFonts w:ascii="Maiandra GD" w:hAnsi="Maiandra GD" w:cs="Calibri"/>
                            <w:color w:val="FF0000"/>
                            <w:lang w:eastAsia="en-US"/>
                          </w:rPr>
                          <w:t>Fondations ;</w:t>
                        </w:r>
                      </w:p>
                    </w:tc>
                  </w:tr>
                  <w:tr w:rsidR="00320C0A" w14:paraId="6DB91135" w14:textId="77777777" w:rsidTr="00131CA8">
                    <w:trPr>
                      <w:trHeight w:val="222"/>
                    </w:trPr>
                    <w:tc>
                      <w:tcPr>
                        <w:tcW w:w="10213" w:type="dxa"/>
                        <w:vAlign w:val="center"/>
                        <w:hideMark/>
                      </w:tcPr>
                      <w:p w14:paraId="3F9339F3" w14:textId="77777777" w:rsidR="00320C0A" w:rsidRDefault="00320C0A" w:rsidP="00320C0A">
                        <w:pPr>
                          <w:widowControl w:val="0"/>
                          <w:numPr>
                            <w:ilvl w:val="0"/>
                            <w:numId w:val="137"/>
                          </w:numPr>
                          <w:spacing w:before="60" w:line="276" w:lineRule="auto"/>
                          <w:rPr>
                            <w:rFonts w:ascii="Maiandra GD" w:hAnsi="Maiandra GD" w:cs="Calibri"/>
                            <w:color w:val="FF0000"/>
                            <w:lang w:eastAsia="en-US"/>
                          </w:rPr>
                        </w:pPr>
                        <w:r>
                          <w:rPr>
                            <w:rFonts w:ascii="Maiandra GD" w:hAnsi="Maiandra GD" w:cs="Calibri"/>
                            <w:color w:val="FF0000"/>
                            <w:lang w:eastAsia="en-US"/>
                          </w:rPr>
                          <w:t>Maçonnerie - Béton arme en élévation ;</w:t>
                        </w:r>
                      </w:p>
                      <w:p w14:paraId="0E22F260" w14:textId="77777777" w:rsidR="00320C0A" w:rsidRDefault="00320C0A" w:rsidP="00320C0A">
                        <w:pPr>
                          <w:widowControl w:val="0"/>
                          <w:numPr>
                            <w:ilvl w:val="0"/>
                            <w:numId w:val="137"/>
                          </w:numPr>
                          <w:spacing w:before="60" w:line="276" w:lineRule="auto"/>
                          <w:rPr>
                            <w:rFonts w:ascii="Maiandra GD" w:hAnsi="Maiandra GD" w:cs="Calibri"/>
                            <w:color w:val="FF0000"/>
                            <w:lang w:eastAsia="en-US"/>
                          </w:rPr>
                        </w:pPr>
                        <w:r>
                          <w:rPr>
                            <w:rFonts w:ascii="Maiandra GD" w:hAnsi="Maiandra GD" w:cs="Calibri"/>
                            <w:color w:val="FF0000"/>
                            <w:lang w:eastAsia="en-US"/>
                          </w:rPr>
                          <w:t>Charpente – Couverture, Bardage</w:t>
                        </w:r>
                      </w:p>
                    </w:tc>
                  </w:tr>
                  <w:tr w:rsidR="00320C0A" w14:paraId="02615704" w14:textId="77777777" w:rsidTr="00131CA8">
                    <w:trPr>
                      <w:trHeight w:val="222"/>
                    </w:trPr>
                    <w:tc>
                      <w:tcPr>
                        <w:tcW w:w="10213" w:type="dxa"/>
                        <w:vAlign w:val="center"/>
                        <w:hideMark/>
                      </w:tcPr>
                      <w:p w14:paraId="6FD61144" w14:textId="77777777" w:rsidR="00320C0A" w:rsidRDefault="00320C0A" w:rsidP="00320C0A">
                        <w:pPr>
                          <w:widowControl w:val="0"/>
                          <w:numPr>
                            <w:ilvl w:val="0"/>
                            <w:numId w:val="137"/>
                          </w:numPr>
                          <w:spacing w:before="60" w:line="276" w:lineRule="auto"/>
                          <w:rPr>
                            <w:rFonts w:ascii="Maiandra GD" w:hAnsi="Maiandra GD" w:cs="Calibri"/>
                            <w:color w:val="FF0000"/>
                            <w:lang w:eastAsia="en-US"/>
                          </w:rPr>
                        </w:pPr>
                        <w:r>
                          <w:rPr>
                            <w:rFonts w:ascii="Maiandra GD" w:hAnsi="Maiandra GD" w:cs="Calibri"/>
                            <w:color w:val="FF0000"/>
                            <w:lang w:eastAsia="en-US"/>
                          </w:rPr>
                          <w:t>Menuiserie Métallique ;</w:t>
                        </w:r>
                      </w:p>
                    </w:tc>
                  </w:tr>
                  <w:tr w:rsidR="00320C0A" w14:paraId="7882FF71" w14:textId="77777777" w:rsidTr="00131CA8">
                    <w:trPr>
                      <w:trHeight w:val="222"/>
                    </w:trPr>
                    <w:tc>
                      <w:tcPr>
                        <w:tcW w:w="10213" w:type="dxa"/>
                        <w:vAlign w:val="center"/>
                        <w:hideMark/>
                      </w:tcPr>
                      <w:p w14:paraId="6B53EAEC" w14:textId="77777777" w:rsidR="00320C0A" w:rsidRDefault="00320C0A" w:rsidP="00320C0A">
                        <w:pPr>
                          <w:widowControl w:val="0"/>
                          <w:numPr>
                            <w:ilvl w:val="0"/>
                            <w:numId w:val="137"/>
                          </w:numPr>
                          <w:spacing w:before="60" w:line="276" w:lineRule="auto"/>
                          <w:rPr>
                            <w:rFonts w:ascii="Maiandra GD" w:hAnsi="Maiandra GD" w:cs="Calibri"/>
                            <w:color w:val="FF0000"/>
                            <w:lang w:eastAsia="en-US"/>
                          </w:rPr>
                        </w:pPr>
                        <w:r>
                          <w:rPr>
                            <w:rFonts w:ascii="Maiandra GD" w:hAnsi="Maiandra GD" w:cs="Calibri"/>
                            <w:color w:val="FF0000"/>
                            <w:lang w:eastAsia="en-US"/>
                          </w:rPr>
                          <w:t>Electricité ;</w:t>
                        </w:r>
                      </w:p>
                      <w:p w14:paraId="0D6861F7" w14:textId="77777777" w:rsidR="00320C0A" w:rsidRDefault="00320C0A" w:rsidP="00320C0A">
                        <w:pPr>
                          <w:widowControl w:val="0"/>
                          <w:numPr>
                            <w:ilvl w:val="0"/>
                            <w:numId w:val="137"/>
                          </w:numPr>
                          <w:spacing w:before="60" w:line="276" w:lineRule="auto"/>
                          <w:rPr>
                            <w:rFonts w:ascii="Maiandra GD" w:hAnsi="Maiandra GD" w:cs="Calibri"/>
                            <w:color w:val="FF0000"/>
                            <w:lang w:eastAsia="en-US"/>
                          </w:rPr>
                        </w:pPr>
                        <w:r>
                          <w:rPr>
                            <w:rFonts w:ascii="Maiandra GD" w:hAnsi="Maiandra GD" w:cs="Calibri"/>
                            <w:color w:val="FF0000"/>
                            <w:lang w:eastAsia="en-US"/>
                          </w:rPr>
                          <w:t>Peinture.</w:t>
                        </w:r>
                      </w:p>
                    </w:tc>
                  </w:tr>
                </w:tbl>
                <w:p w14:paraId="548E9387" w14:textId="77777777" w:rsidR="00320C0A" w:rsidRPr="006836DC" w:rsidRDefault="00320C0A" w:rsidP="00320C0A">
                  <w:pPr>
                    <w:widowControl w:val="0"/>
                    <w:spacing w:before="60"/>
                    <w:rPr>
                      <w:rFonts w:ascii="Maiandra GD" w:hAnsi="Maiandra GD" w:cs="Calibri"/>
                      <w:color w:val="FF0000"/>
                    </w:rPr>
                  </w:pPr>
                </w:p>
              </w:tc>
            </w:tr>
          </w:tbl>
          <w:p w14:paraId="07D7BD43" w14:textId="77777777" w:rsidR="00320C0A" w:rsidRPr="00330A88" w:rsidRDefault="00320C0A" w:rsidP="0094297E">
            <w:pPr>
              <w:spacing w:before="120"/>
              <w:rPr>
                <w:rFonts w:ascii="Maiandra GD" w:hAnsi="Maiandra GD" w:cs="Calibri"/>
                <w:sz w:val="24"/>
                <w:szCs w:val="24"/>
              </w:rPr>
            </w:pPr>
          </w:p>
          <w:p w14:paraId="65DCC3F4" w14:textId="77777777" w:rsidR="0094297E" w:rsidRPr="00330A88" w:rsidRDefault="0094297E" w:rsidP="0094297E">
            <w:pPr>
              <w:tabs>
                <w:tab w:val="left" w:pos="3900"/>
              </w:tabs>
              <w:spacing w:line="276" w:lineRule="auto"/>
              <w:rPr>
                <w:rFonts w:ascii="Maiandra GD" w:hAnsi="Maiandra GD"/>
                <w:sz w:val="24"/>
                <w:szCs w:val="24"/>
              </w:rPr>
            </w:pPr>
            <w:r w:rsidRPr="00330A88">
              <w:rPr>
                <w:rFonts w:ascii="Maiandra GD" w:hAnsi="Maiandra GD"/>
                <w:b/>
                <w:sz w:val="24"/>
                <w:szCs w:val="24"/>
              </w:rPr>
              <w:t>Noms et adresse de l’Autorité Contractante</w:t>
            </w:r>
            <w:r w:rsidR="00897DCF" w:rsidRPr="00330A88">
              <w:rPr>
                <w:rFonts w:ascii="Maiandra GD" w:hAnsi="Maiandra GD"/>
                <w:sz w:val="24"/>
                <w:szCs w:val="24"/>
              </w:rPr>
              <w:t xml:space="preserve"> : le </w:t>
            </w:r>
            <w:r w:rsidR="00A26891">
              <w:rPr>
                <w:rFonts w:ascii="Maiandra GD" w:hAnsi="Maiandra GD"/>
                <w:sz w:val="24"/>
                <w:szCs w:val="24"/>
              </w:rPr>
              <w:t>Maire de la Commune de Dimako</w:t>
            </w:r>
            <w:r w:rsidR="00C6279A" w:rsidRPr="00330A88">
              <w:rPr>
                <w:rFonts w:ascii="Maiandra GD" w:hAnsi="Maiandra GD"/>
                <w:sz w:val="24"/>
                <w:szCs w:val="24"/>
              </w:rPr>
              <w:t xml:space="preserve">, Tél : </w:t>
            </w:r>
            <w:r w:rsidRPr="00330A88">
              <w:rPr>
                <w:rFonts w:ascii="Maiandra GD" w:hAnsi="Maiandra GD"/>
                <w:sz w:val="24"/>
                <w:szCs w:val="24"/>
              </w:rPr>
              <w:t>------------ </w:t>
            </w:r>
          </w:p>
          <w:p w14:paraId="6156643F" w14:textId="31EB670D" w:rsidR="00320C0A" w:rsidRDefault="0094297E" w:rsidP="006F3DA4">
            <w:pPr>
              <w:pStyle w:val="Sansinterligne"/>
              <w:jc w:val="center"/>
              <w:rPr>
                <w:rFonts w:ascii="Maiandra GD" w:hAnsi="Maiandra GD" w:cs="Tahoma"/>
                <w:b/>
                <w:color w:val="000000" w:themeColor="text1"/>
                <w:sz w:val="24"/>
                <w:szCs w:val="24"/>
              </w:rPr>
            </w:pPr>
            <w:r w:rsidRPr="00330A88">
              <w:rPr>
                <w:rFonts w:ascii="Maiandra GD" w:hAnsi="Maiandra GD"/>
                <w:b/>
                <w:sz w:val="24"/>
                <w:szCs w:val="24"/>
              </w:rPr>
              <w:t>Référence de l’Appel d’Offres :</w:t>
            </w:r>
            <w:r w:rsidRPr="00330A88">
              <w:rPr>
                <w:rFonts w:ascii="Maiandra GD" w:hAnsi="Maiandra GD"/>
                <w:sz w:val="24"/>
                <w:szCs w:val="24"/>
              </w:rPr>
              <w:t xml:space="preserve"> Appel d’Offres National Ouvert </w:t>
            </w:r>
            <w:r w:rsidR="00A26891">
              <w:rPr>
                <w:rFonts w:ascii="Maiandra GD" w:hAnsi="Maiandra GD"/>
                <w:sz w:val="24"/>
                <w:szCs w:val="24"/>
              </w:rPr>
              <w:t xml:space="preserve">N°______/AONO/RE/DHN/C-DKO/CIPM//2026 </w:t>
            </w:r>
            <w:r w:rsidRPr="00330A88">
              <w:rPr>
                <w:rFonts w:ascii="Maiandra GD" w:hAnsi="Maiandra GD"/>
                <w:sz w:val="24"/>
                <w:szCs w:val="24"/>
              </w:rPr>
              <w:t>DU</w:t>
            </w:r>
            <w:r w:rsidR="00EE7ED5" w:rsidRPr="00330A88">
              <w:rPr>
                <w:rFonts w:ascii="Maiandra GD" w:hAnsi="Maiandra GD"/>
                <w:sz w:val="24"/>
                <w:szCs w:val="24"/>
              </w:rPr>
              <w:t>------------ pour ---------------</w:t>
            </w:r>
          </w:p>
          <w:p w14:paraId="6D465C5E" w14:textId="77777777" w:rsidR="00320C0A" w:rsidRPr="00320C0A" w:rsidRDefault="00320C0A" w:rsidP="00320C0A"/>
          <w:p w14:paraId="7058B33B" w14:textId="77777777" w:rsidR="0094297E" w:rsidRPr="00320C0A" w:rsidRDefault="0094297E" w:rsidP="00320C0A"/>
        </w:tc>
      </w:tr>
      <w:tr w:rsidR="0094297E" w:rsidRPr="00330A88" w14:paraId="447E9C54" w14:textId="77777777" w:rsidTr="00C8447C">
        <w:trPr>
          <w:trHeight w:val="139"/>
          <w:jc w:val="center"/>
        </w:trPr>
        <w:tc>
          <w:tcPr>
            <w:tcW w:w="1556" w:type="dxa"/>
            <w:vAlign w:val="center"/>
          </w:tcPr>
          <w:p w14:paraId="124AB2B8" w14:textId="77777777"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lastRenderedPageBreak/>
              <w:t>1.2</w:t>
            </w:r>
          </w:p>
        </w:tc>
        <w:tc>
          <w:tcPr>
            <w:tcW w:w="8816" w:type="dxa"/>
            <w:vAlign w:val="center"/>
          </w:tcPr>
          <w:p w14:paraId="56B6F916" w14:textId="77777777" w:rsidR="0094297E" w:rsidRPr="00330A88" w:rsidRDefault="0094297E" w:rsidP="0094297E">
            <w:pPr>
              <w:tabs>
                <w:tab w:val="left" w:pos="3900"/>
              </w:tabs>
              <w:jc w:val="both"/>
              <w:rPr>
                <w:rFonts w:ascii="Maiandra GD" w:hAnsi="Maiandra GD"/>
                <w:sz w:val="24"/>
                <w:szCs w:val="24"/>
              </w:rPr>
            </w:pPr>
            <w:r w:rsidRPr="00330A88">
              <w:rPr>
                <w:rFonts w:ascii="Maiandra GD" w:hAnsi="Maiandra GD"/>
                <w:b/>
                <w:sz w:val="24"/>
                <w:szCs w:val="24"/>
              </w:rPr>
              <w:t>Délai d’exécution</w:t>
            </w:r>
            <w:r w:rsidRPr="00330A88">
              <w:rPr>
                <w:rFonts w:ascii="Maiandra GD" w:hAnsi="Maiandra GD"/>
                <w:sz w:val="24"/>
                <w:szCs w:val="24"/>
              </w:rPr>
              <w:t> : Quatre (04) mois au maximum</w:t>
            </w:r>
            <w:r w:rsidR="00D21550">
              <w:rPr>
                <w:rFonts w:ascii="Maiandra GD" w:hAnsi="Maiandra GD"/>
                <w:sz w:val="24"/>
                <w:szCs w:val="24"/>
              </w:rPr>
              <w:t xml:space="preserve"> pour chaque lot</w:t>
            </w:r>
          </w:p>
        </w:tc>
      </w:tr>
      <w:tr w:rsidR="0094297E" w:rsidRPr="00330A88" w14:paraId="2B6A323B" w14:textId="77777777" w:rsidTr="0094297E">
        <w:trPr>
          <w:trHeight w:val="904"/>
          <w:jc w:val="center"/>
        </w:trPr>
        <w:tc>
          <w:tcPr>
            <w:tcW w:w="1556" w:type="dxa"/>
            <w:vAlign w:val="center"/>
          </w:tcPr>
          <w:p w14:paraId="48402C77" w14:textId="77777777"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2.1</w:t>
            </w:r>
          </w:p>
        </w:tc>
        <w:tc>
          <w:tcPr>
            <w:tcW w:w="8816" w:type="dxa"/>
            <w:vAlign w:val="center"/>
          </w:tcPr>
          <w:p w14:paraId="60F6A4EC" w14:textId="77777777" w:rsidR="0094297E" w:rsidRPr="00330A88" w:rsidRDefault="0094297E" w:rsidP="0094297E">
            <w:pPr>
              <w:tabs>
                <w:tab w:val="left" w:pos="3900"/>
              </w:tabs>
              <w:jc w:val="both"/>
              <w:rPr>
                <w:rFonts w:ascii="Maiandra GD" w:hAnsi="Maiandra GD"/>
                <w:sz w:val="24"/>
                <w:szCs w:val="24"/>
              </w:rPr>
            </w:pPr>
          </w:p>
          <w:p w14:paraId="7121EDD0" w14:textId="77777777" w:rsidR="0094297E" w:rsidRPr="00330A88" w:rsidRDefault="0094297E" w:rsidP="0094297E">
            <w:pPr>
              <w:tabs>
                <w:tab w:val="left" w:pos="3900"/>
              </w:tabs>
              <w:jc w:val="both"/>
              <w:rPr>
                <w:rFonts w:ascii="Maiandra GD" w:hAnsi="Maiandra GD"/>
                <w:sz w:val="24"/>
                <w:szCs w:val="24"/>
              </w:rPr>
            </w:pPr>
            <w:r w:rsidRPr="00330A88">
              <w:rPr>
                <w:rFonts w:ascii="Maiandra GD" w:hAnsi="Maiandra GD"/>
                <w:b/>
                <w:sz w:val="24"/>
                <w:szCs w:val="24"/>
              </w:rPr>
              <w:t>Source de financement</w:t>
            </w:r>
            <w:r w:rsidRPr="00330A88">
              <w:rPr>
                <w:rFonts w:ascii="Maiandra GD" w:hAnsi="Maiandra GD"/>
                <w:sz w:val="24"/>
                <w:szCs w:val="24"/>
              </w:rPr>
              <w:t> : Budget d’Inve</w:t>
            </w:r>
            <w:r w:rsidR="00D21550">
              <w:rPr>
                <w:rFonts w:ascii="Maiandra GD" w:hAnsi="Maiandra GD"/>
                <w:sz w:val="24"/>
                <w:szCs w:val="24"/>
              </w:rPr>
              <w:t xml:space="preserve">stissement Public, </w:t>
            </w:r>
            <w:r w:rsidR="006C5563">
              <w:rPr>
                <w:rFonts w:ascii="Maiandra GD" w:hAnsi="Maiandra GD"/>
                <w:sz w:val="24"/>
                <w:szCs w:val="24"/>
              </w:rPr>
              <w:t>EXERCICE 2026</w:t>
            </w:r>
          </w:p>
          <w:p w14:paraId="3DAD3CF9" w14:textId="77777777" w:rsidR="00C34103" w:rsidRDefault="0094297E" w:rsidP="00C34103">
            <w:pPr>
              <w:spacing w:before="120"/>
              <w:ind w:firstLine="708"/>
              <w:jc w:val="both"/>
              <w:rPr>
                <w:rFonts w:ascii="Maiandra GD" w:hAnsi="Maiandra GD" w:cs="Calibri"/>
                <w:color w:val="00B0F0"/>
                <w:sz w:val="24"/>
                <w:szCs w:val="24"/>
              </w:rPr>
            </w:pPr>
            <w:r w:rsidRPr="00330A88">
              <w:rPr>
                <w:rFonts w:ascii="Maiandra GD" w:hAnsi="Maiandra GD" w:cs="Calibri"/>
                <w:sz w:val="24"/>
                <w:szCs w:val="24"/>
              </w:rPr>
              <w:t>Nom du projet </w:t>
            </w:r>
            <w:r w:rsidR="00E91FD3" w:rsidRPr="00330A88">
              <w:rPr>
                <w:rFonts w:ascii="Maiandra GD" w:hAnsi="Maiandra GD" w:cs="Calibri"/>
                <w:sz w:val="24"/>
                <w:szCs w:val="24"/>
              </w:rPr>
              <w:t xml:space="preserve">: </w:t>
            </w:r>
            <w:r w:rsidR="00C34103">
              <w:rPr>
                <w:rFonts w:ascii="Maiandra GD" w:hAnsi="Maiandra GD" w:cs="Calibri"/>
                <w:color w:val="00B0F0"/>
                <w:sz w:val="24"/>
                <w:szCs w:val="24"/>
              </w:rPr>
              <w:t>travaux de réhabilitation, de construction et d’achèvement de certaines infrastructures scolaires et formation sanitaire dans la commune de Dimako, Département du Haut-Nyong, Région de l’Est.</w:t>
            </w:r>
          </w:p>
          <w:p w14:paraId="3A08F267" w14:textId="601CF650" w:rsidR="00C34103" w:rsidRDefault="00C34103" w:rsidP="00C34103">
            <w:pPr>
              <w:pStyle w:val="Corpsdetexte"/>
              <w:numPr>
                <w:ilvl w:val="0"/>
                <w:numId w:val="136"/>
              </w:numPr>
              <w:spacing w:line="276" w:lineRule="auto"/>
              <w:jc w:val="both"/>
              <w:rPr>
                <w:rFonts w:ascii="Trebuchet MS" w:hAnsi="Trebuchet MS" w:cs="Tahoma"/>
                <w:b/>
                <w:color w:val="00B0F0"/>
                <w:sz w:val="22"/>
                <w:szCs w:val="22"/>
              </w:rPr>
            </w:pPr>
            <w:r>
              <w:rPr>
                <w:rFonts w:ascii="Trebuchet MS" w:hAnsi="Trebuchet MS" w:cs="Tahoma"/>
                <w:b/>
                <w:color w:val="00B0F0"/>
                <w:sz w:val="22"/>
                <w:szCs w:val="22"/>
              </w:rPr>
              <w:t xml:space="preserve">Lot 01 : </w:t>
            </w:r>
            <w:r w:rsidR="000C1057">
              <w:rPr>
                <w:rFonts w:ascii="Trebuchet MS" w:hAnsi="Trebuchet MS" w:cs="Tahoma"/>
                <w:b/>
                <w:color w:val="00B0F0"/>
                <w:sz w:val="22"/>
                <w:szCs w:val="22"/>
              </w:rPr>
              <w:t xml:space="preserve">Réhabilitation d’un bloc de 02 salles de classe à l’EPP Groupe 1 de DIMAKO </w:t>
            </w:r>
            <w:r>
              <w:rPr>
                <w:rFonts w:ascii="Trebuchet MS" w:hAnsi="Trebuchet MS" w:cs="Tahoma"/>
                <w:b/>
                <w:color w:val="00B0F0"/>
                <w:sz w:val="22"/>
                <w:szCs w:val="22"/>
              </w:rPr>
              <w:t>;</w:t>
            </w:r>
          </w:p>
          <w:p w14:paraId="04481A03" w14:textId="26C130F5" w:rsidR="00C34103" w:rsidRDefault="00C34103" w:rsidP="00C34103">
            <w:pPr>
              <w:pStyle w:val="Corpsdetexte"/>
              <w:numPr>
                <w:ilvl w:val="0"/>
                <w:numId w:val="136"/>
              </w:numPr>
              <w:spacing w:line="276" w:lineRule="auto"/>
              <w:jc w:val="both"/>
              <w:rPr>
                <w:rFonts w:ascii="Trebuchet MS" w:hAnsi="Trebuchet MS" w:cs="Tahoma"/>
                <w:b/>
                <w:color w:val="00B0F0"/>
                <w:sz w:val="22"/>
                <w:szCs w:val="22"/>
              </w:rPr>
            </w:pPr>
            <w:r>
              <w:rPr>
                <w:rFonts w:ascii="Trebuchet MS" w:hAnsi="Trebuchet MS" w:cs="Tahoma"/>
                <w:b/>
                <w:color w:val="00B0F0"/>
                <w:sz w:val="22"/>
                <w:szCs w:val="22"/>
              </w:rPr>
              <w:t xml:space="preserve">Lot 02 : </w:t>
            </w:r>
            <w:r w:rsidR="000C1057">
              <w:rPr>
                <w:rFonts w:ascii="Trebuchet MS" w:hAnsi="Trebuchet MS" w:cs="Tahoma"/>
                <w:b/>
                <w:color w:val="00B0F0"/>
                <w:sz w:val="22"/>
                <w:szCs w:val="22"/>
              </w:rPr>
              <w:t xml:space="preserve">Réhabilitation d’un bloc de 03 salles de classe à l’EPP Groupe 2 de </w:t>
            </w:r>
            <w:proofErr w:type="gramStart"/>
            <w:r w:rsidR="000C1057">
              <w:rPr>
                <w:rFonts w:ascii="Trebuchet MS" w:hAnsi="Trebuchet MS" w:cs="Tahoma"/>
                <w:b/>
                <w:color w:val="00B0F0"/>
                <w:sz w:val="22"/>
                <w:szCs w:val="22"/>
              </w:rPr>
              <w:t xml:space="preserve">DIMAKO  </w:t>
            </w:r>
            <w:r>
              <w:rPr>
                <w:rFonts w:ascii="Trebuchet MS" w:hAnsi="Trebuchet MS" w:cs="Tahoma"/>
                <w:b/>
                <w:color w:val="00B0F0"/>
                <w:sz w:val="22"/>
                <w:szCs w:val="22"/>
              </w:rPr>
              <w:t>;</w:t>
            </w:r>
            <w:proofErr w:type="gramEnd"/>
          </w:p>
          <w:p w14:paraId="5D1A883B" w14:textId="77777777" w:rsidR="00C34103" w:rsidRDefault="00C34103" w:rsidP="00C34103">
            <w:pPr>
              <w:pStyle w:val="Corpsdetexte"/>
              <w:numPr>
                <w:ilvl w:val="0"/>
                <w:numId w:val="136"/>
              </w:numPr>
              <w:spacing w:line="276" w:lineRule="auto"/>
              <w:jc w:val="both"/>
              <w:rPr>
                <w:rFonts w:ascii="Trebuchet MS" w:hAnsi="Trebuchet MS" w:cs="Tahoma"/>
                <w:b/>
                <w:color w:val="00B0F0"/>
                <w:sz w:val="22"/>
                <w:szCs w:val="22"/>
              </w:rPr>
            </w:pPr>
            <w:r>
              <w:rPr>
                <w:rFonts w:ascii="Trebuchet MS" w:hAnsi="Trebuchet MS" w:cs="Tahoma"/>
                <w:b/>
                <w:color w:val="00B0F0"/>
                <w:sz w:val="22"/>
                <w:szCs w:val="22"/>
              </w:rPr>
              <w:t>Lot 03 : Construction d’un bloc d’une salle de classe à l’EPP de TOUNGRELO ;</w:t>
            </w:r>
          </w:p>
          <w:p w14:paraId="5DE9208A" w14:textId="77777777" w:rsidR="00C34103" w:rsidRDefault="00C34103" w:rsidP="00C34103">
            <w:pPr>
              <w:pStyle w:val="Corpsdetexte"/>
              <w:numPr>
                <w:ilvl w:val="0"/>
                <w:numId w:val="136"/>
              </w:numPr>
              <w:spacing w:line="276" w:lineRule="auto"/>
              <w:jc w:val="both"/>
              <w:rPr>
                <w:rFonts w:ascii="Trebuchet MS" w:hAnsi="Trebuchet MS" w:cs="Tahoma"/>
                <w:b/>
                <w:color w:val="00B0F0"/>
                <w:sz w:val="22"/>
                <w:szCs w:val="22"/>
              </w:rPr>
            </w:pPr>
            <w:r>
              <w:rPr>
                <w:rFonts w:ascii="Trebuchet MS" w:hAnsi="Trebuchet MS" w:cs="Tahoma"/>
                <w:b/>
                <w:color w:val="00B0F0"/>
                <w:sz w:val="22"/>
                <w:szCs w:val="22"/>
              </w:rPr>
              <w:t>Lot 04 : Construction de 03 salles de classe aux CPC de DJANDJA, BEUL et TOMBO-KAMPALA ;</w:t>
            </w:r>
          </w:p>
          <w:p w14:paraId="5392378E" w14:textId="77777777" w:rsidR="009D0EA4" w:rsidRPr="00C34103" w:rsidRDefault="00C34103" w:rsidP="00C34103">
            <w:pPr>
              <w:pStyle w:val="Corpsdetexte"/>
              <w:numPr>
                <w:ilvl w:val="0"/>
                <w:numId w:val="136"/>
              </w:numPr>
              <w:spacing w:line="276" w:lineRule="auto"/>
              <w:jc w:val="both"/>
              <w:rPr>
                <w:rFonts w:ascii="Trebuchet MS" w:hAnsi="Trebuchet MS" w:cs="Tahoma"/>
                <w:b/>
                <w:color w:val="00B0F0"/>
                <w:sz w:val="22"/>
                <w:szCs w:val="22"/>
              </w:rPr>
            </w:pPr>
            <w:r>
              <w:rPr>
                <w:rFonts w:ascii="Trebuchet MS" w:hAnsi="Trebuchet MS" w:cs="Tahoma"/>
                <w:b/>
                <w:color w:val="00B0F0"/>
                <w:sz w:val="22"/>
                <w:szCs w:val="22"/>
              </w:rPr>
              <w:t>Lot 05 : Achèvement des travaux de construction du CSI de KOUEN</w:t>
            </w:r>
          </w:p>
        </w:tc>
      </w:tr>
      <w:tr w:rsidR="0094297E" w:rsidRPr="00330A88" w14:paraId="17C635BB" w14:textId="77777777" w:rsidTr="0094297E">
        <w:trPr>
          <w:trHeight w:val="1681"/>
          <w:jc w:val="center"/>
        </w:trPr>
        <w:tc>
          <w:tcPr>
            <w:tcW w:w="1556" w:type="dxa"/>
            <w:vAlign w:val="center"/>
          </w:tcPr>
          <w:p w14:paraId="2415CDA3" w14:textId="77777777"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5.1</w:t>
            </w:r>
          </w:p>
        </w:tc>
        <w:tc>
          <w:tcPr>
            <w:tcW w:w="8816" w:type="dxa"/>
            <w:vAlign w:val="center"/>
          </w:tcPr>
          <w:p w14:paraId="737EB5A3" w14:textId="77777777" w:rsidR="0094297E" w:rsidRPr="00330A88" w:rsidRDefault="0094297E" w:rsidP="0094297E">
            <w:pPr>
              <w:rPr>
                <w:rFonts w:ascii="Maiandra GD" w:hAnsi="Maiandra GD"/>
                <w:sz w:val="24"/>
                <w:szCs w:val="24"/>
              </w:rPr>
            </w:pPr>
          </w:p>
          <w:p w14:paraId="5F0B1CBC" w14:textId="77777777" w:rsidR="0094297E" w:rsidRPr="00330A88" w:rsidRDefault="0094297E" w:rsidP="0094297E">
            <w:pPr>
              <w:rPr>
                <w:rFonts w:ascii="Maiandra GD" w:hAnsi="Maiandra GD"/>
                <w:b/>
                <w:sz w:val="24"/>
                <w:szCs w:val="24"/>
              </w:rPr>
            </w:pPr>
            <w:r w:rsidRPr="00330A88">
              <w:rPr>
                <w:rFonts w:ascii="Maiandra GD" w:hAnsi="Maiandra GD"/>
                <w:b/>
                <w:sz w:val="24"/>
                <w:szCs w:val="24"/>
              </w:rPr>
              <w:t>Provenance des matériaux, matériels et fournitures d’équipement et services :</w:t>
            </w:r>
          </w:p>
          <w:p w14:paraId="485A2F23" w14:textId="77777777" w:rsidR="0094297E" w:rsidRPr="00330A88" w:rsidRDefault="0094297E" w:rsidP="0094297E">
            <w:pPr>
              <w:widowControl w:val="0"/>
              <w:autoSpaceDE w:val="0"/>
              <w:autoSpaceDN w:val="0"/>
              <w:adjustRightInd w:val="0"/>
              <w:spacing w:line="276" w:lineRule="auto"/>
              <w:rPr>
                <w:rFonts w:ascii="Maiandra GD" w:hAnsi="Maiandra GD"/>
                <w:sz w:val="24"/>
                <w:szCs w:val="24"/>
              </w:rPr>
            </w:pPr>
            <w:r w:rsidRPr="00330A88">
              <w:rPr>
                <w:rFonts w:ascii="Maiandra GD" w:hAnsi="Maiandra GD"/>
                <w:sz w:val="24"/>
                <w:szCs w:val="24"/>
              </w:rPr>
              <w:t xml:space="preserve">Pour l’exécution du présent Contrat, les matériaux et matériels utilisés proviendront de préférence du Cameroun, sous réserve de leur conformité aux normes techniques et à condition que leurs prix soient homologués. </w:t>
            </w:r>
          </w:p>
          <w:p w14:paraId="46CF3F8F" w14:textId="77777777" w:rsidR="0094297E" w:rsidRPr="00330A88" w:rsidRDefault="0094297E" w:rsidP="006F3DA4">
            <w:pPr>
              <w:spacing w:line="276" w:lineRule="auto"/>
              <w:jc w:val="both"/>
              <w:rPr>
                <w:rFonts w:ascii="Maiandra GD" w:hAnsi="Maiandra GD"/>
                <w:sz w:val="24"/>
                <w:szCs w:val="24"/>
              </w:rPr>
            </w:pPr>
            <w:r w:rsidRPr="00330A88">
              <w:rPr>
                <w:rFonts w:ascii="Maiandra GD" w:hAnsi="Maiandra GD"/>
                <w:sz w:val="24"/>
                <w:szCs w:val="24"/>
              </w:rPr>
              <w:t xml:space="preserve">Toutefois, en cas de dérogations législatives ou réglementaires, ou résultant des </w:t>
            </w:r>
            <w:r w:rsidR="003C62A2" w:rsidRPr="00330A88">
              <w:rPr>
                <w:rFonts w:ascii="Maiandra GD" w:hAnsi="Maiandra GD"/>
                <w:sz w:val="24"/>
                <w:szCs w:val="24"/>
              </w:rPr>
              <w:t>conventions ou</w:t>
            </w:r>
            <w:r w:rsidRPr="00330A88">
              <w:rPr>
                <w:rFonts w:ascii="Maiandra GD" w:hAnsi="Maiandra GD"/>
                <w:sz w:val="24"/>
                <w:szCs w:val="24"/>
              </w:rPr>
              <w:t xml:space="preserve"> accords internationaux, le Ministre du Commerce autorise l’importation desdits produits.</w:t>
            </w:r>
          </w:p>
        </w:tc>
      </w:tr>
      <w:tr w:rsidR="0094297E" w:rsidRPr="00330A88" w14:paraId="3C7D9F26" w14:textId="77777777" w:rsidTr="00C8447C">
        <w:trPr>
          <w:trHeight w:val="43"/>
          <w:jc w:val="center"/>
        </w:trPr>
        <w:tc>
          <w:tcPr>
            <w:tcW w:w="1556" w:type="dxa"/>
            <w:vAlign w:val="center"/>
          </w:tcPr>
          <w:p w14:paraId="2A08062D" w14:textId="77777777"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6</w:t>
            </w:r>
          </w:p>
        </w:tc>
        <w:tc>
          <w:tcPr>
            <w:tcW w:w="8816" w:type="dxa"/>
            <w:vAlign w:val="center"/>
          </w:tcPr>
          <w:p w14:paraId="10E1AB84" w14:textId="77777777" w:rsidR="0094297E" w:rsidRPr="00330A88" w:rsidRDefault="0094297E" w:rsidP="00897DCF">
            <w:pPr>
              <w:rPr>
                <w:rFonts w:ascii="Maiandra GD" w:hAnsi="Maiandra GD"/>
                <w:b/>
                <w:sz w:val="24"/>
                <w:szCs w:val="24"/>
              </w:rPr>
            </w:pPr>
            <w:r w:rsidRPr="00330A88">
              <w:rPr>
                <w:rFonts w:ascii="Maiandra GD" w:hAnsi="Maiandra GD"/>
                <w:b/>
                <w:sz w:val="24"/>
                <w:szCs w:val="24"/>
              </w:rPr>
              <w:t>Principaux critères de qualification des soumissionnaires :</w:t>
            </w:r>
          </w:p>
        </w:tc>
      </w:tr>
      <w:tr w:rsidR="0094297E" w:rsidRPr="00330A88" w14:paraId="305CB94D" w14:textId="77777777" w:rsidTr="001F481A">
        <w:trPr>
          <w:trHeight w:val="5519"/>
          <w:jc w:val="center"/>
        </w:trPr>
        <w:tc>
          <w:tcPr>
            <w:tcW w:w="1556" w:type="dxa"/>
            <w:vAlign w:val="center"/>
          </w:tcPr>
          <w:p w14:paraId="3A4F577C" w14:textId="77777777"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lastRenderedPageBreak/>
              <w:t>6.1</w:t>
            </w:r>
          </w:p>
        </w:tc>
        <w:tc>
          <w:tcPr>
            <w:tcW w:w="8816" w:type="dxa"/>
            <w:vAlign w:val="center"/>
          </w:tcPr>
          <w:p w14:paraId="10DC125B" w14:textId="77777777" w:rsidR="0094297E" w:rsidRPr="00330A88" w:rsidRDefault="0094297E" w:rsidP="00FE3AE6">
            <w:pPr>
              <w:spacing w:before="120"/>
              <w:jc w:val="both"/>
              <w:rPr>
                <w:rFonts w:ascii="Maiandra GD" w:hAnsi="Maiandra GD"/>
                <w:sz w:val="24"/>
                <w:szCs w:val="24"/>
              </w:rPr>
            </w:pPr>
          </w:p>
          <w:p w14:paraId="65B8EC85" w14:textId="77777777" w:rsidR="0094297E" w:rsidRPr="00330A88" w:rsidRDefault="0094297E" w:rsidP="00BC31D6">
            <w:pPr>
              <w:spacing w:before="120"/>
              <w:ind w:left="340"/>
              <w:jc w:val="both"/>
              <w:rPr>
                <w:rFonts w:ascii="Maiandra GD" w:hAnsi="Maiandra GD"/>
                <w:sz w:val="24"/>
                <w:szCs w:val="24"/>
              </w:rPr>
            </w:pPr>
            <w:r w:rsidRPr="00330A88">
              <w:rPr>
                <w:rFonts w:ascii="Maiandra GD" w:hAnsi="Maiandra GD"/>
                <w:sz w:val="24"/>
                <w:szCs w:val="24"/>
              </w:rPr>
              <w:t>Evaluation des offres techniques (Enveloppe B)</w:t>
            </w:r>
          </w:p>
          <w:p w14:paraId="0256A4C1" w14:textId="77777777" w:rsidR="00CE0C39" w:rsidRPr="00330A88" w:rsidRDefault="00CE0C39" w:rsidP="00BF0C64">
            <w:pPr>
              <w:pStyle w:val="Paragraphedeliste"/>
              <w:ind w:left="394"/>
              <w:jc w:val="both"/>
              <w:rPr>
                <w:rFonts w:ascii="Maiandra GD" w:hAnsi="Maiandra GD"/>
                <w:b/>
              </w:rPr>
            </w:pPr>
            <w:r w:rsidRPr="00330A88">
              <w:rPr>
                <w:rFonts w:ascii="Maiandra GD" w:hAnsi="Maiandra GD"/>
                <w:b/>
              </w:rPr>
              <w:t>B-1 Capacité Financière : ------------------------------------   Oui/Non</w:t>
            </w:r>
          </w:p>
          <w:p w14:paraId="50FB2BF2" w14:textId="77777777" w:rsidR="00CE0C39" w:rsidRPr="00330A88" w:rsidRDefault="00CE0C39" w:rsidP="00D0281F">
            <w:pPr>
              <w:pStyle w:val="Paragraphedeliste"/>
              <w:numPr>
                <w:ilvl w:val="0"/>
                <w:numId w:val="119"/>
              </w:numPr>
              <w:rPr>
                <w:rFonts w:ascii="Maiandra GD" w:hAnsi="Maiandra GD"/>
              </w:rPr>
            </w:pPr>
            <w:r w:rsidRPr="00330A88">
              <w:rPr>
                <w:rFonts w:ascii="Maiandra GD" w:hAnsi="Maiandra GD"/>
              </w:rPr>
              <w:t>Chiffre d’Affaires : justifier d’un chiffre d’affaires annuel cumu</w:t>
            </w:r>
            <w:r w:rsidR="00C34103">
              <w:rPr>
                <w:rFonts w:ascii="Maiandra GD" w:hAnsi="Maiandra GD"/>
              </w:rPr>
              <w:t>lé d’au moins 22 000 000 (vingt-</w:t>
            </w:r>
            <w:r w:rsidRPr="00330A88">
              <w:rPr>
                <w:rFonts w:ascii="Maiandra GD" w:hAnsi="Maiandra GD"/>
              </w:rPr>
              <w:t xml:space="preserve">deux millions) FCFA pendant </w:t>
            </w:r>
            <w:r w:rsidR="00BC31D6" w:rsidRPr="00330A88">
              <w:rPr>
                <w:rFonts w:ascii="Maiandra GD" w:hAnsi="Maiandra GD"/>
              </w:rPr>
              <w:t>l</w:t>
            </w:r>
            <w:r w:rsidR="00D667CD">
              <w:rPr>
                <w:rFonts w:ascii="Maiandra GD" w:hAnsi="Maiandra GD"/>
              </w:rPr>
              <w:t>es deux dernières années : 2023; 2024</w:t>
            </w:r>
            <w:r w:rsidRPr="00330A88">
              <w:rPr>
                <w:rFonts w:ascii="Maiandra GD" w:hAnsi="Maiandra GD"/>
              </w:rPr>
              <w:t>. (</w:t>
            </w:r>
            <w:r w:rsidR="003C62A2" w:rsidRPr="00330A88">
              <w:rPr>
                <w:rFonts w:ascii="Maiandra GD" w:hAnsi="Maiandra GD"/>
              </w:rPr>
              <w:t>Pièces</w:t>
            </w:r>
            <w:r w:rsidRPr="00330A88">
              <w:rPr>
                <w:rFonts w:ascii="Maiandra GD" w:hAnsi="Maiandra GD"/>
              </w:rPr>
              <w:t xml:space="preserve"> justificatives : première et dernière page du contrat et PV de réception provisoire ou définitive) </w:t>
            </w:r>
          </w:p>
          <w:p w14:paraId="4ED1C6B8" w14:textId="77777777" w:rsidR="00CE0C39" w:rsidRPr="00330A88" w:rsidRDefault="00CE0C39" w:rsidP="00D0281F">
            <w:pPr>
              <w:pStyle w:val="Paragraphedeliste"/>
              <w:numPr>
                <w:ilvl w:val="0"/>
                <w:numId w:val="119"/>
              </w:numPr>
              <w:rPr>
                <w:rFonts w:ascii="Maiandra GD" w:hAnsi="Maiandra GD"/>
              </w:rPr>
            </w:pPr>
            <w:r w:rsidRPr="00330A88">
              <w:rPr>
                <w:rFonts w:ascii="Maiandra GD" w:hAnsi="Maiandra GD"/>
              </w:rPr>
              <w:t>Attestation de solvabilité financière au moins égal</w:t>
            </w:r>
            <w:r w:rsidR="00EE7ED5" w:rsidRPr="00330A88">
              <w:rPr>
                <w:rFonts w:ascii="Maiandra GD" w:hAnsi="Maiandra GD"/>
              </w:rPr>
              <w:t>e</w:t>
            </w:r>
            <w:r w:rsidRPr="00330A88">
              <w:rPr>
                <w:rFonts w:ascii="Maiandra GD" w:hAnsi="Maiandra GD"/>
              </w:rPr>
              <w:t xml:space="preserve"> à 11 500 000 (onze millions cinq cent mille) francs CFA</w:t>
            </w:r>
          </w:p>
          <w:p w14:paraId="60C16F96" w14:textId="77777777" w:rsidR="005452A7" w:rsidRPr="00330A88" w:rsidRDefault="00CE0C39" w:rsidP="00CE0C39">
            <w:pPr>
              <w:rPr>
                <w:rFonts w:ascii="Maiandra GD" w:hAnsi="Maiandra GD"/>
                <w:b/>
                <w:sz w:val="24"/>
                <w:szCs w:val="24"/>
              </w:rPr>
            </w:pPr>
            <w:r w:rsidRPr="00330A88">
              <w:rPr>
                <w:rFonts w:ascii="Maiandra GD" w:hAnsi="Maiandra GD"/>
                <w:b/>
                <w:sz w:val="24"/>
                <w:szCs w:val="24"/>
              </w:rPr>
              <w:t>B-2 Références de l’Entreprise ----------------------------------------------- Oui/Non</w:t>
            </w:r>
          </w:p>
          <w:p w14:paraId="77E2B929" w14:textId="77777777" w:rsidR="00CE0C39" w:rsidRPr="00330A88" w:rsidRDefault="00CE0C39" w:rsidP="00D0281F">
            <w:pPr>
              <w:pStyle w:val="Paragraphedeliste"/>
              <w:numPr>
                <w:ilvl w:val="0"/>
                <w:numId w:val="120"/>
              </w:numPr>
              <w:jc w:val="both"/>
              <w:rPr>
                <w:rFonts w:ascii="Maiandra GD" w:hAnsi="Maiandra GD"/>
              </w:rPr>
            </w:pPr>
            <w:r w:rsidRPr="00330A88">
              <w:rPr>
                <w:rFonts w:ascii="Maiandra GD" w:hAnsi="Maiandra GD"/>
              </w:rPr>
              <w:t>Justifier sur les  trois (03</w:t>
            </w:r>
            <w:r w:rsidR="00862DEB">
              <w:rPr>
                <w:rFonts w:ascii="Maiandra GD" w:hAnsi="Maiandra GD"/>
              </w:rPr>
              <w:t>) dernières années, 202</w:t>
            </w:r>
            <w:r w:rsidR="009D0EA4">
              <w:rPr>
                <w:rFonts w:ascii="Maiandra GD" w:hAnsi="Maiandra GD"/>
              </w:rPr>
              <w:t>3</w:t>
            </w:r>
            <w:r w:rsidR="00862DEB">
              <w:rPr>
                <w:rFonts w:ascii="Maiandra GD" w:hAnsi="Maiandra GD"/>
              </w:rPr>
              <w:t> ; 202</w:t>
            </w:r>
            <w:r w:rsidR="009D0EA4">
              <w:rPr>
                <w:rFonts w:ascii="Maiandra GD" w:hAnsi="Maiandra GD"/>
              </w:rPr>
              <w:t>4</w:t>
            </w:r>
            <w:r w:rsidR="00862DEB">
              <w:rPr>
                <w:rFonts w:ascii="Maiandra GD" w:hAnsi="Maiandra GD"/>
              </w:rPr>
              <w:t> ; 202</w:t>
            </w:r>
            <w:r w:rsidR="009D0EA4">
              <w:rPr>
                <w:rFonts w:ascii="Maiandra GD" w:hAnsi="Maiandra GD"/>
              </w:rPr>
              <w:t>5</w:t>
            </w:r>
            <w:r w:rsidRPr="00330A88">
              <w:rPr>
                <w:rFonts w:ascii="Maiandra GD" w:hAnsi="Maiandra GD"/>
              </w:rPr>
              <w:t xml:space="preserve"> la réalisation des projets de construction de bâtiment public pour un montant cumu</w:t>
            </w:r>
            <w:r w:rsidR="00C34103">
              <w:rPr>
                <w:rFonts w:ascii="Maiandra GD" w:hAnsi="Maiandra GD"/>
              </w:rPr>
              <w:t>lé d’au moins 22.000.000 (vingt-</w:t>
            </w:r>
            <w:r w:rsidRPr="00330A88">
              <w:rPr>
                <w:rFonts w:ascii="Maiandra GD" w:hAnsi="Maiandra GD"/>
              </w:rPr>
              <w:t>deux millions) F CFA TTC. (</w:t>
            </w:r>
            <w:r w:rsidR="003C62A2" w:rsidRPr="00330A88">
              <w:rPr>
                <w:rFonts w:ascii="Maiandra GD" w:hAnsi="Maiandra GD"/>
              </w:rPr>
              <w:t>Pièces</w:t>
            </w:r>
            <w:r w:rsidRPr="00330A88">
              <w:rPr>
                <w:rFonts w:ascii="Maiandra GD" w:hAnsi="Maiandra GD"/>
              </w:rPr>
              <w:t xml:space="preserve"> justificatives : première et dernière page du contrat et PV de réception provisoire ou définitive) </w:t>
            </w:r>
          </w:p>
          <w:p w14:paraId="4FE65AC5" w14:textId="77777777" w:rsidR="00CE0C39" w:rsidRPr="00330A88" w:rsidRDefault="00CE0C39" w:rsidP="00D0281F">
            <w:pPr>
              <w:pStyle w:val="Paragraphedeliste"/>
              <w:numPr>
                <w:ilvl w:val="0"/>
                <w:numId w:val="120"/>
              </w:numPr>
              <w:jc w:val="both"/>
              <w:rPr>
                <w:rFonts w:ascii="Maiandra GD" w:hAnsi="Maiandra GD"/>
              </w:rPr>
            </w:pPr>
            <w:r w:rsidRPr="00330A88">
              <w:rPr>
                <w:rFonts w:ascii="Maiandra GD" w:hAnsi="Maiandra GD"/>
              </w:rPr>
              <w:t>Autres travaux : routiers, de terrassement, d’ouvrages d’art ou autres infr</w:t>
            </w:r>
            <w:r w:rsidR="00C34103">
              <w:rPr>
                <w:rFonts w:ascii="Maiandra GD" w:hAnsi="Maiandra GD"/>
              </w:rPr>
              <w:t>astructures ≥ 22 000 000 (vingt-</w:t>
            </w:r>
            <w:r w:rsidRPr="00330A88">
              <w:rPr>
                <w:rFonts w:ascii="Maiandra GD" w:hAnsi="Maiandra GD"/>
              </w:rPr>
              <w:t>deux millions) F CFA TTC. (</w:t>
            </w:r>
            <w:r w:rsidR="003C62A2" w:rsidRPr="00330A88">
              <w:rPr>
                <w:rFonts w:ascii="Maiandra GD" w:hAnsi="Maiandra GD"/>
              </w:rPr>
              <w:t>Pièces</w:t>
            </w:r>
            <w:r w:rsidRPr="00330A88">
              <w:rPr>
                <w:rFonts w:ascii="Maiandra GD" w:hAnsi="Maiandra GD"/>
              </w:rPr>
              <w:t xml:space="preserve"> justificatives : première et dernière page du contrat et PV de réception provisoire ou définitive)</w:t>
            </w:r>
          </w:p>
          <w:p w14:paraId="53352197" w14:textId="77777777" w:rsidR="00CE0C39" w:rsidRPr="00330A88" w:rsidRDefault="00CE0C39" w:rsidP="00B771A3">
            <w:pPr>
              <w:tabs>
                <w:tab w:val="left" w:pos="1535"/>
              </w:tabs>
              <w:jc w:val="both"/>
              <w:rPr>
                <w:rFonts w:ascii="Maiandra GD" w:hAnsi="Maiandra GD"/>
                <w:b/>
                <w:sz w:val="24"/>
                <w:szCs w:val="24"/>
              </w:rPr>
            </w:pPr>
            <w:r w:rsidRPr="00330A88">
              <w:rPr>
                <w:rFonts w:ascii="Maiandra GD" w:hAnsi="Maiandra GD"/>
                <w:b/>
                <w:sz w:val="24"/>
                <w:szCs w:val="24"/>
              </w:rPr>
              <w:t>B-3 Personnel d’encadrement------------------------------ Oui/Non</w:t>
            </w:r>
          </w:p>
          <w:p w14:paraId="38567885" w14:textId="77777777" w:rsidR="00CE0C39" w:rsidRPr="00330A88" w:rsidRDefault="00CE0C39" w:rsidP="00D0281F">
            <w:pPr>
              <w:pStyle w:val="Paragraphedeliste"/>
              <w:numPr>
                <w:ilvl w:val="0"/>
                <w:numId w:val="123"/>
              </w:numPr>
              <w:tabs>
                <w:tab w:val="left" w:pos="1467"/>
              </w:tabs>
              <w:rPr>
                <w:rFonts w:ascii="Maiandra GD" w:hAnsi="Maiandra GD"/>
              </w:rPr>
            </w:pPr>
            <w:r w:rsidRPr="00330A88">
              <w:rPr>
                <w:rFonts w:ascii="Maiandra GD" w:hAnsi="Maiandra GD"/>
              </w:rPr>
              <w:t>Conducteur des travaux avec un niveau au moins Technicien Supérieur des Travaux de Génie Civil ayant au moins 03 (trois) années d’expérience dans le domaine de bâtiment (Pièces justificatives : Copie certifiée du d</w:t>
            </w:r>
            <w:r w:rsidR="00170C06" w:rsidRPr="00330A88">
              <w:rPr>
                <w:rFonts w:ascii="Maiandra GD" w:hAnsi="Maiandra GD"/>
              </w:rPr>
              <w:t>iplôme</w:t>
            </w:r>
            <w:r w:rsidRPr="00330A88">
              <w:rPr>
                <w:rFonts w:ascii="Maiandra GD" w:hAnsi="Maiandra GD"/>
              </w:rPr>
              <w:t>, CV et attestation de disponibilité fournis et signés)</w:t>
            </w:r>
          </w:p>
          <w:p w14:paraId="685A57E9" w14:textId="77777777" w:rsidR="00502336" w:rsidRPr="00330A88" w:rsidRDefault="00CE0C39" w:rsidP="00D0281F">
            <w:pPr>
              <w:pStyle w:val="Paragraphedeliste"/>
              <w:numPr>
                <w:ilvl w:val="0"/>
                <w:numId w:val="123"/>
              </w:numPr>
              <w:tabs>
                <w:tab w:val="left" w:pos="1467"/>
              </w:tabs>
              <w:jc w:val="both"/>
              <w:rPr>
                <w:rFonts w:ascii="Maiandra GD" w:hAnsi="Maiandra GD"/>
              </w:rPr>
            </w:pPr>
            <w:r w:rsidRPr="00330A88">
              <w:rPr>
                <w:rFonts w:ascii="Maiandra GD" w:hAnsi="Maiandra GD"/>
              </w:rPr>
              <w:t>Chef de chantier avec un niveau au moins Technicien de Génie Civil ayant 05 (cinq) années d’expérience dans le domaine de bâtiment (Pièces justificatives : Copie certifiée du di</w:t>
            </w:r>
            <w:r w:rsidR="001520D8" w:rsidRPr="00330A88">
              <w:rPr>
                <w:rFonts w:ascii="Maiandra GD" w:hAnsi="Maiandra GD"/>
              </w:rPr>
              <w:t xml:space="preserve">plôme, </w:t>
            </w:r>
            <w:r w:rsidR="00502336" w:rsidRPr="00330A88">
              <w:rPr>
                <w:rFonts w:ascii="Maiandra GD" w:hAnsi="Maiandra GD"/>
              </w:rPr>
              <w:t>CV et attestation de disponibilité fournis et signés)</w:t>
            </w:r>
          </w:p>
          <w:p w14:paraId="6CEB7E6D" w14:textId="77777777" w:rsidR="0094297E" w:rsidRPr="00330A88" w:rsidRDefault="00502336" w:rsidP="00D0281F">
            <w:pPr>
              <w:pStyle w:val="Paragraphedeliste"/>
              <w:numPr>
                <w:ilvl w:val="0"/>
                <w:numId w:val="123"/>
              </w:numPr>
              <w:jc w:val="both"/>
              <w:rPr>
                <w:rFonts w:ascii="Maiandra GD" w:hAnsi="Maiandra GD"/>
              </w:rPr>
            </w:pPr>
            <w:r w:rsidRPr="00330A88">
              <w:rPr>
                <w:rFonts w:ascii="Maiandra GD" w:hAnsi="Maiandra GD"/>
              </w:rPr>
              <w:t xml:space="preserve">Agent financier avec un niveau au moins CAP Aide-comptable ayant au moins 03 (trois) années </w:t>
            </w:r>
            <w:r w:rsidR="00B771A3" w:rsidRPr="00330A88">
              <w:rPr>
                <w:rFonts w:ascii="Maiandra GD" w:hAnsi="Maiandra GD"/>
              </w:rPr>
              <w:t>d’expérience (</w:t>
            </w:r>
            <w:r w:rsidRPr="00330A88">
              <w:rPr>
                <w:rFonts w:ascii="Maiandra GD" w:hAnsi="Maiandra GD"/>
              </w:rPr>
              <w:t xml:space="preserve">Pièces justificatives : Copie certifiée du diplôme, </w:t>
            </w:r>
            <w:r w:rsidR="00BB2ADC" w:rsidRPr="00330A88">
              <w:rPr>
                <w:rFonts w:ascii="Maiandra GD" w:hAnsi="Maiandra GD"/>
              </w:rPr>
              <w:t>CV et attestation de disponibilité fournis et signés</w:t>
            </w:r>
            <w:r w:rsidRPr="00330A88">
              <w:rPr>
                <w:rFonts w:ascii="Maiandra GD" w:hAnsi="Maiandra GD"/>
              </w:rPr>
              <w:t>)</w:t>
            </w:r>
          </w:p>
          <w:p w14:paraId="215E144F" w14:textId="77777777" w:rsidR="00B6496A" w:rsidRPr="00330A88" w:rsidRDefault="00B6496A" w:rsidP="00B6496A">
            <w:pPr>
              <w:rPr>
                <w:rFonts w:ascii="Maiandra GD" w:hAnsi="Maiandra GD"/>
                <w:sz w:val="24"/>
                <w:szCs w:val="24"/>
              </w:rPr>
            </w:pPr>
            <w:r w:rsidRPr="00330A88">
              <w:rPr>
                <w:rFonts w:ascii="Maiandra GD" w:hAnsi="Maiandra GD"/>
                <w:b/>
                <w:sz w:val="24"/>
                <w:szCs w:val="24"/>
              </w:rPr>
              <w:t>B-4  MATERIEL ------------------------------------------------------------------ Oui/Non</w:t>
            </w:r>
          </w:p>
          <w:p w14:paraId="313DE627" w14:textId="77777777" w:rsidR="00B6496A" w:rsidRPr="00330A88" w:rsidRDefault="00B6496A" w:rsidP="00D0281F">
            <w:pPr>
              <w:pStyle w:val="Paragraphedeliste"/>
              <w:numPr>
                <w:ilvl w:val="0"/>
                <w:numId w:val="121"/>
              </w:numPr>
              <w:rPr>
                <w:rFonts w:ascii="Maiandra GD" w:hAnsi="Maiandra GD"/>
              </w:rPr>
            </w:pPr>
            <w:r w:rsidRPr="00330A88">
              <w:rPr>
                <w:rFonts w:ascii="Maiandra GD" w:hAnsi="Maiandra GD"/>
              </w:rPr>
              <w:t xml:space="preserve">Bétonnière ; </w:t>
            </w:r>
          </w:p>
          <w:p w14:paraId="2EB33CA3" w14:textId="77777777" w:rsidR="00B6496A" w:rsidRPr="00330A88" w:rsidRDefault="00B6496A" w:rsidP="00D0281F">
            <w:pPr>
              <w:pStyle w:val="Paragraphedeliste"/>
              <w:numPr>
                <w:ilvl w:val="0"/>
                <w:numId w:val="121"/>
              </w:numPr>
              <w:rPr>
                <w:rFonts w:ascii="Maiandra GD" w:hAnsi="Maiandra GD"/>
              </w:rPr>
            </w:pPr>
            <w:r w:rsidRPr="00330A88">
              <w:rPr>
                <w:rFonts w:ascii="Maiandra GD" w:hAnsi="Maiandra GD"/>
              </w:rPr>
              <w:t xml:space="preserve">Aiguille vibrante, </w:t>
            </w:r>
          </w:p>
          <w:p w14:paraId="2D2A0438" w14:textId="77777777" w:rsidR="00B6496A" w:rsidRPr="00543B87" w:rsidRDefault="00B6496A" w:rsidP="00D0281F">
            <w:pPr>
              <w:pStyle w:val="Paragraphedeliste"/>
              <w:numPr>
                <w:ilvl w:val="0"/>
                <w:numId w:val="121"/>
              </w:numPr>
              <w:rPr>
                <w:rFonts w:ascii="Maiandra GD" w:hAnsi="Maiandra GD"/>
              </w:rPr>
            </w:pPr>
            <w:r w:rsidRPr="00330A88">
              <w:rPr>
                <w:rFonts w:ascii="Maiandra GD" w:hAnsi="Maiandra GD"/>
              </w:rPr>
              <w:t xml:space="preserve">Boîte à pharmacie contenant au moins l’alcool, le mercurochrome, la Bétadine, le thermomètre, le sparadrap, le compresse etc. acquise en pharmacie, </w:t>
            </w:r>
          </w:p>
          <w:p w14:paraId="3FF0AB5D" w14:textId="77777777" w:rsidR="00CF67F6" w:rsidRPr="00330A88" w:rsidRDefault="00B6496A" w:rsidP="00D0281F">
            <w:pPr>
              <w:pStyle w:val="Paragraphedeliste"/>
              <w:numPr>
                <w:ilvl w:val="0"/>
                <w:numId w:val="121"/>
              </w:numPr>
              <w:rPr>
                <w:rFonts w:ascii="Maiandra GD" w:hAnsi="Maiandra GD"/>
              </w:rPr>
            </w:pPr>
            <w:r w:rsidRPr="00330A88">
              <w:rPr>
                <w:rFonts w:ascii="Maiandra GD" w:hAnsi="Maiandra GD"/>
              </w:rPr>
              <w:t xml:space="preserve">Engagement sur l’honneur à disposer de </w:t>
            </w:r>
            <w:r w:rsidR="003C62A2" w:rsidRPr="00330A88">
              <w:rPr>
                <w:rFonts w:ascii="Maiandra GD" w:hAnsi="Maiandra GD"/>
              </w:rPr>
              <w:t>petits outillages nécessaires</w:t>
            </w:r>
            <w:r w:rsidRPr="00330A88">
              <w:rPr>
                <w:rFonts w:ascii="Maiandra GD" w:hAnsi="Maiandra GD"/>
              </w:rPr>
              <w:t xml:space="preserve"> à l’exécution des travaux (facture pro forma).</w:t>
            </w:r>
          </w:p>
          <w:p w14:paraId="0EEAF285" w14:textId="77777777" w:rsidR="00CF67F6" w:rsidRPr="00330A88" w:rsidRDefault="00CF67F6" w:rsidP="00CF67F6">
            <w:pPr>
              <w:rPr>
                <w:rFonts w:ascii="Maiandra GD" w:hAnsi="Maiandra GD"/>
                <w:b/>
                <w:sz w:val="24"/>
                <w:szCs w:val="24"/>
              </w:rPr>
            </w:pPr>
            <w:r w:rsidRPr="00330A88">
              <w:rPr>
                <w:rFonts w:ascii="Maiandra GD" w:hAnsi="Maiandra GD"/>
                <w:b/>
                <w:sz w:val="24"/>
                <w:szCs w:val="24"/>
              </w:rPr>
              <w:t xml:space="preserve">      B-5 METHODOLOGIE D’EXECUTION DES TRAVAUX ---------------- Oui/Non</w:t>
            </w:r>
          </w:p>
          <w:p w14:paraId="666682B9" w14:textId="77777777" w:rsidR="00CF67F6" w:rsidRPr="00330A88" w:rsidRDefault="00CF67F6" w:rsidP="00D0281F">
            <w:pPr>
              <w:pStyle w:val="Paragraphedeliste"/>
              <w:numPr>
                <w:ilvl w:val="0"/>
                <w:numId w:val="122"/>
              </w:numPr>
              <w:rPr>
                <w:rFonts w:ascii="Maiandra GD" w:hAnsi="Maiandra GD"/>
              </w:rPr>
            </w:pPr>
            <w:r w:rsidRPr="00330A88">
              <w:rPr>
                <w:rFonts w:ascii="Maiandra GD" w:hAnsi="Maiandra GD"/>
              </w:rPr>
              <w:t>Rapport de visite de site signé sur l’honneur, faisant ressortir l’accessibilité du site, la disponibilité des matériaux, etc. ;</w:t>
            </w:r>
          </w:p>
          <w:p w14:paraId="05B1EC12" w14:textId="77777777" w:rsidR="00CF67F6" w:rsidRPr="00330A88" w:rsidRDefault="00CF67F6" w:rsidP="00D0281F">
            <w:pPr>
              <w:pStyle w:val="Paragraphedeliste"/>
              <w:numPr>
                <w:ilvl w:val="0"/>
                <w:numId w:val="122"/>
              </w:numPr>
              <w:rPr>
                <w:rFonts w:ascii="Maiandra GD" w:hAnsi="Maiandra GD"/>
              </w:rPr>
            </w:pPr>
            <w:r w:rsidRPr="00330A88">
              <w:rPr>
                <w:rFonts w:ascii="Maiandra GD" w:hAnsi="Maiandra GD"/>
              </w:rPr>
              <w:t>Organisation de chantier cohérente avec les tâches à exécuter faisant ressortir l’organigramme du chantier, le dispositif pour assurer la sécurité du chantier, la protection de l’environnement et pour chaque corps d’état les tâches à exécuter, le matériel entrant et son personnel ;</w:t>
            </w:r>
          </w:p>
          <w:p w14:paraId="15BA217E" w14:textId="77777777" w:rsidR="00CF67F6" w:rsidRPr="00330A88" w:rsidRDefault="00CF67F6" w:rsidP="00D0281F">
            <w:pPr>
              <w:pStyle w:val="Paragraphedeliste"/>
              <w:numPr>
                <w:ilvl w:val="0"/>
                <w:numId w:val="122"/>
              </w:numPr>
              <w:rPr>
                <w:rFonts w:ascii="Maiandra GD" w:hAnsi="Maiandra GD"/>
              </w:rPr>
            </w:pPr>
            <w:r w:rsidRPr="00330A88">
              <w:rPr>
                <w:rFonts w:ascii="Maiandra GD" w:hAnsi="Maiandra GD"/>
              </w:rPr>
              <w:t>Planning d’approvisionnement en matériaux et planning d’exécution des travaux ;</w:t>
            </w:r>
          </w:p>
          <w:p w14:paraId="20A3A608" w14:textId="77777777" w:rsidR="00CE0C39" w:rsidRPr="00330A88" w:rsidRDefault="00CF67F6" w:rsidP="00D0281F">
            <w:pPr>
              <w:pStyle w:val="Paragraphedeliste"/>
              <w:numPr>
                <w:ilvl w:val="0"/>
                <w:numId w:val="122"/>
              </w:numPr>
              <w:rPr>
                <w:rFonts w:ascii="Maiandra GD" w:hAnsi="Maiandra GD"/>
              </w:rPr>
            </w:pPr>
            <w:r w:rsidRPr="00330A88">
              <w:rPr>
                <w:rFonts w:ascii="Maiandra GD" w:hAnsi="Maiandra GD"/>
              </w:rPr>
              <w:t>Présentation générale de l’offre : Nombre de copie tel qu’exige le DAO, Lisibilité de l’Offre, Intercalaire</w:t>
            </w:r>
            <w:r w:rsidR="00F643E6" w:rsidRPr="00330A88">
              <w:rPr>
                <w:rFonts w:ascii="Maiandra GD" w:hAnsi="Maiandra GD"/>
              </w:rPr>
              <w:t>s</w:t>
            </w:r>
            <w:r w:rsidR="002C0A1F" w:rsidRPr="00330A88">
              <w:rPr>
                <w:rFonts w:ascii="Maiandra GD" w:hAnsi="Maiandra GD"/>
              </w:rPr>
              <w:t xml:space="preserve"> de couleur.</w:t>
            </w:r>
          </w:p>
          <w:p w14:paraId="412550C8" w14:textId="77777777" w:rsidR="00687FD4" w:rsidRPr="00330A88" w:rsidRDefault="0094297E" w:rsidP="0094297E">
            <w:pPr>
              <w:spacing w:before="120"/>
              <w:jc w:val="both"/>
              <w:rPr>
                <w:rFonts w:ascii="Maiandra GD" w:hAnsi="Maiandra GD"/>
                <w:b/>
                <w:sz w:val="24"/>
                <w:szCs w:val="24"/>
              </w:rPr>
            </w:pPr>
            <w:r w:rsidRPr="00330A88">
              <w:rPr>
                <w:rFonts w:ascii="Maiandra GD" w:hAnsi="Maiandra GD"/>
                <w:b/>
                <w:sz w:val="24"/>
                <w:szCs w:val="24"/>
              </w:rPr>
              <w:t>Seules les offres financières des soumissionnaires qui obtiendront un pourcentage de « Oui » supé</w:t>
            </w:r>
            <w:r w:rsidR="00EC2612" w:rsidRPr="00330A88">
              <w:rPr>
                <w:rFonts w:ascii="Maiandra GD" w:hAnsi="Maiandra GD"/>
                <w:b/>
                <w:sz w:val="24"/>
                <w:szCs w:val="24"/>
              </w:rPr>
              <w:t>rieur ou égal à 80% (dont douze</w:t>
            </w:r>
            <w:r w:rsidRPr="00330A88">
              <w:rPr>
                <w:rFonts w:ascii="Maiandra GD" w:hAnsi="Maiandra GD"/>
                <w:b/>
                <w:sz w:val="24"/>
                <w:szCs w:val="24"/>
              </w:rPr>
              <w:t xml:space="preserve"> (</w:t>
            </w:r>
            <w:r w:rsidR="00F643E6" w:rsidRPr="00330A88">
              <w:rPr>
                <w:rFonts w:ascii="Maiandra GD" w:hAnsi="Maiandra GD"/>
                <w:b/>
                <w:sz w:val="24"/>
                <w:szCs w:val="24"/>
              </w:rPr>
              <w:t>12</w:t>
            </w:r>
            <w:r w:rsidR="00EC2612" w:rsidRPr="00330A88">
              <w:rPr>
                <w:rFonts w:ascii="Maiandra GD" w:hAnsi="Maiandra GD"/>
                <w:b/>
                <w:sz w:val="24"/>
                <w:szCs w:val="24"/>
              </w:rPr>
              <w:t>) «Oui» sur les quinze</w:t>
            </w:r>
            <w:r w:rsidRPr="00330A88">
              <w:rPr>
                <w:rFonts w:ascii="Maiandra GD" w:hAnsi="Maiandra GD"/>
                <w:b/>
                <w:sz w:val="24"/>
                <w:szCs w:val="24"/>
              </w:rPr>
              <w:t xml:space="preserve"> (</w:t>
            </w:r>
            <w:r w:rsidR="00F643E6" w:rsidRPr="00330A88">
              <w:rPr>
                <w:rFonts w:ascii="Maiandra GD" w:hAnsi="Maiandra GD"/>
                <w:b/>
                <w:sz w:val="24"/>
                <w:szCs w:val="24"/>
              </w:rPr>
              <w:t>1</w:t>
            </w:r>
            <w:r w:rsidRPr="00330A88">
              <w:rPr>
                <w:rFonts w:ascii="Maiandra GD" w:hAnsi="Maiandra GD"/>
                <w:b/>
                <w:sz w:val="24"/>
                <w:szCs w:val="24"/>
              </w:rPr>
              <w:t xml:space="preserve">5) </w:t>
            </w:r>
            <w:r w:rsidR="00F643E6" w:rsidRPr="00330A88">
              <w:rPr>
                <w:rFonts w:ascii="Maiandra GD" w:hAnsi="Maiandra GD"/>
                <w:b/>
                <w:sz w:val="24"/>
                <w:szCs w:val="24"/>
              </w:rPr>
              <w:t xml:space="preserve">sous </w:t>
            </w:r>
            <w:r w:rsidRPr="00330A88">
              <w:rPr>
                <w:rFonts w:ascii="Maiandra GD" w:hAnsi="Maiandra GD"/>
                <w:b/>
                <w:sz w:val="24"/>
                <w:szCs w:val="24"/>
              </w:rPr>
              <w:t>critères B-1 ; B-2 ; B-3 ; B-4 ; et B-5) seront évaluées.</w:t>
            </w:r>
          </w:p>
          <w:p w14:paraId="4F98D442" w14:textId="77777777" w:rsidR="0094297E" w:rsidRPr="00330A88" w:rsidRDefault="0094297E" w:rsidP="00D0281F">
            <w:pPr>
              <w:numPr>
                <w:ilvl w:val="0"/>
                <w:numId w:val="6"/>
              </w:numPr>
              <w:spacing w:before="120"/>
              <w:ind w:left="0" w:firstLine="0"/>
              <w:jc w:val="both"/>
              <w:rPr>
                <w:rFonts w:ascii="Maiandra GD" w:hAnsi="Maiandra GD"/>
                <w:b/>
                <w:sz w:val="24"/>
                <w:szCs w:val="24"/>
              </w:rPr>
            </w:pPr>
            <w:r w:rsidRPr="00330A88">
              <w:rPr>
                <w:rFonts w:ascii="Maiandra GD" w:hAnsi="Maiandra GD"/>
                <w:b/>
                <w:sz w:val="24"/>
                <w:szCs w:val="24"/>
              </w:rPr>
              <w:t>Evaluation de l’offre financière (Enveloppe C)</w:t>
            </w:r>
          </w:p>
          <w:p w14:paraId="3513CC62" w14:textId="77777777" w:rsidR="0094297E" w:rsidRPr="00330A88" w:rsidRDefault="0094297E" w:rsidP="0094297E">
            <w:pPr>
              <w:spacing w:before="120"/>
              <w:jc w:val="both"/>
              <w:rPr>
                <w:rFonts w:ascii="Maiandra GD" w:hAnsi="Maiandra GD"/>
                <w:sz w:val="24"/>
                <w:szCs w:val="24"/>
              </w:rPr>
            </w:pPr>
            <w:r w:rsidRPr="00330A88">
              <w:rPr>
                <w:rFonts w:ascii="Maiandra GD" w:hAnsi="Maiandra GD"/>
                <w:sz w:val="24"/>
                <w:szCs w:val="24"/>
              </w:rPr>
              <w:t>Pendant l’évaluation, le montant final de l’offre proposée sera arrêté comme suit :</w:t>
            </w:r>
          </w:p>
          <w:p w14:paraId="53948E5D" w14:textId="77777777" w:rsidR="0094297E" w:rsidRPr="00330A88" w:rsidRDefault="0094297E" w:rsidP="00D0281F">
            <w:pPr>
              <w:pStyle w:val="Paragraphedeliste"/>
              <w:numPr>
                <w:ilvl w:val="0"/>
                <w:numId w:val="92"/>
              </w:numPr>
              <w:jc w:val="both"/>
              <w:rPr>
                <w:rFonts w:ascii="Maiandra GD" w:hAnsi="Maiandra GD"/>
              </w:rPr>
            </w:pPr>
            <w:r w:rsidRPr="00330A88">
              <w:rPr>
                <w:rFonts w:ascii="Maiandra GD" w:hAnsi="Maiandra GD"/>
              </w:rPr>
              <w:lastRenderedPageBreak/>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indiqué prévaudra et le prix unitaire sera corrigé ;</w:t>
            </w:r>
          </w:p>
          <w:p w14:paraId="0526598F" w14:textId="77777777" w:rsidR="0094297E" w:rsidRPr="00330A88" w:rsidRDefault="0094297E" w:rsidP="00D0281F">
            <w:pPr>
              <w:pStyle w:val="Paragraphedeliste"/>
              <w:numPr>
                <w:ilvl w:val="0"/>
                <w:numId w:val="92"/>
              </w:numPr>
              <w:jc w:val="both"/>
              <w:rPr>
                <w:rFonts w:ascii="Maiandra GD" w:hAnsi="Maiandra GD"/>
              </w:rPr>
            </w:pPr>
            <w:r w:rsidRPr="00330A88">
              <w:rPr>
                <w:rFonts w:ascii="Maiandra GD" w:hAnsi="Maiandra GD"/>
              </w:rPr>
              <w:t>b- Si le total obtenu par addition ou soustraction des sous totaux n’est pas exact, les sous totaux feront foi et le total sera corrigé ;</w:t>
            </w:r>
          </w:p>
          <w:p w14:paraId="2B467946" w14:textId="77777777" w:rsidR="0094297E" w:rsidRPr="00330A88" w:rsidRDefault="0094297E" w:rsidP="00D0281F">
            <w:pPr>
              <w:pStyle w:val="Paragraphedeliste"/>
              <w:numPr>
                <w:ilvl w:val="0"/>
                <w:numId w:val="92"/>
              </w:numPr>
              <w:jc w:val="both"/>
              <w:rPr>
                <w:rFonts w:ascii="Maiandra GD" w:hAnsi="Maiandra GD"/>
              </w:rPr>
            </w:pPr>
            <w:r w:rsidRPr="00330A88">
              <w:rPr>
                <w:rFonts w:ascii="Maiandra GD" w:hAnsi="Maiandra GD"/>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14:paraId="49A7405B" w14:textId="77777777" w:rsidR="0094297E" w:rsidRPr="00330A88" w:rsidRDefault="0094297E" w:rsidP="00D0281F">
            <w:pPr>
              <w:pStyle w:val="Paragraphedeliste"/>
              <w:numPr>
                <w:ilvl w:val="0"/>
                <w:numId w:val="92"/>
              </w:numPr>
              <w:jc w:val="both"/>
              <w:rPr>
                <w:rFonts w:ascii="Maiandra GD" w:hAnsi="Maiandra GD"/>
              </w:rPr>
            </w:pPr>
            <w:r w:rsidRPr="00330A88">
              <w:rPr>
                <w:rFonts w:ascii="Maiandra GD" w:hAnsi="Maiandra GD"/>
              </w:rPr>
              <w:t>Le montant figurant dans la soumission est réputé engager le soumissionnaire. Si le soumissionnaire ayant présenté l’offre évaluée la moins-</w:t>
            </w:r>
            <w:proofErr w:type="spellStart"/>
            <w:r w:rsidRPr="00330A88">
              <w:rPr>
                <w:rFonts w:ascii="Maiandra GD" w:hAnsi="Maiandra GD"/>
              </w:rPr>
              <w:t>disante</w:t>
            </w:r>
            <w:proofErr w:type="spellEnd"/>
            <w:r w:rsidRPr="00330A88">
              <w:rPr>
                <w:rFonts w:ascii="Maiandra GD" w:hAnsi="Maiandra GD"/>
              </w:rPr>
              <w:t>, n’accepte pas les corrections apportées, son offre sera écartée et sa garantie pourra être saisie.</w:t>
            </w:r>
          </w:p>
        </w:tc>
      </w:tr>
      <w:tr w:rsidR="0094297E" w:rsidRPr="00330A88" w14:paraId="16D39270" w14:textId="77777777" w:rsidTr="0094297E">
        <w:trPr>
          <w:trHeight w:val="850"/>
          <w:jc w:val="center"/>
        </w:trPr>
        <w:tc>
          <w:tcPr>
            <w:tcW w:w="1556" w:type="dxa"/>
            <w:vAlign w:val="center"/>
          </w:tcPr>
          <w:p w14:paraId="703D9B6E" w14:textId="77777777"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lastRenderedPageBreak/>
              <w:t>7.3</w:t>
            </w:r>
          </w:p>
        </w:tc>
        <w:tc>
          <w:tcPr>
            <w:tcW w:w="8816" w:type="dxa"/>
            <w:vAlign w:val="center"/>
          </w:tcPr>
          <w:p w14:paraId="0680D0B6" w14:textId="77777777" w:rsidR="0094297E" w:rsidRPr="00330A88" w:rsidRDefault="0094297E" w:rsidP="0094297E">
            <w:pPr>
              <w:tabs>
                <w:tab w:val="left" w:pos="3900"/>
              </w:tabs>
              <w:jc w:val="both"/>
              <w:rPr>
                <w:rFonts w:ascii="Maiandra GD" w:hAnsi="Maiandra GD"/>
                <w:sz w:val="24"/>
                <w:szCs w:val="24"/>
              </w:rPr>
            </w:pPr>
            <w:r w:rsidRPr="00330A88">
              <w:rPr>
                <w:rFonts w:ascii="Maiandra GD" w:hAnsi="Maiandra GD"/>
                <w:b/>
                <w:sz w:val="24"/>
                <w:szCs w:val="24"/>
              </w:rPr>
              <w:t>Visite du site des travaux et réunion préparatoire</w:t>
            </w:r>
            <w:r w:rsidRPr="00330A88">
              <w:rPr>
                <w:rFonts w:ascii="Maiandra GD" w:hAnsi="Maiandra GD"/>
                <w:sz w:val="24"/>
                <w:szCs w:val="24"/>
              </w:rPr>
              <w:t> : Le soumissionnaire doit effectuer une visite du site des travaux.</w:t>
            </w:r>
          </w:p>
        </w:tc>
      </w:tr>
      <w:tr w:rsidR="0094297E" w:rsidRPr="00330A88" w14:paraId="1942A37F" w14:textId="77777777" w:rsidTr="00C8447C">
        <w:trPr>
          <w:trHeight w:val="43"/>
          <w:jc w:val="center"/>
        </w:trPr>
        <w:tc>
          <w:tcPr>
            <w:tcW w:w="1556" w:type="dxa"/>
            <w:vAlign w:val="center"/>
          </w:tcPr>
          <w:p w14:paraId="4DA58EA1" w14:textId="77777777"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12</w:t>
            </w:r>
          </w:p>
        </w:tc>
        <w:tc>
          <w:tcPr>
            <w:tcW w:w="8816" w:type="dxa"/>
            <w:vAlign w:val="center"/>
          </w:tcPr>
          <w:p w14:paraId="635D9C50" w14:textId="77777777" w:rsidR="0094297E" w:rsidRPr="00330A88" w:rsidRDefault="0094297E" w:rsidP="0094297E">
            <w:pPr>
              <w:tabs>
                <w:tab w:val="left" w:pos="3900"/>
              </w:tabs>
              <w:jc w:val="both"/>
              <w:rPr>
                <w:rFonts w:ascii="Maiandra GD" w:hAnsi="Maiandra GD"/>
                <w:sz w:val="24"/>
                <w:szCs w:val="24"/>
              </w:rPr>
            </w:pPr>
            <w:r w:rsidRPr="00330A88">
              <w:rPr>
                <w:rFonts w:ascii="Maiandra GD" w:hAnsi="Maiandra GD"/>
                <w:b/>
                <w:sz w:val="24"/>
                <w:szCs w:val="24"/>
              </w:rPr>
              <w:t>Langue de l’offre</w:t>
            </w:r>
            <w:r w:rsidRPr="00330A88">
              <w:rPr>
                <w:rFonts w:ascii="Maiandra GD" w:hAnsi="Maiandra GD"/>
                <w:sz w:val="24"/>
                <w:szCs w:val="24"/>
              </w:rPr>
              <w:t> : Français ou Anglais</w:t>
            </w:r>
          </w:p>
        </w:tc>
      </w:tr>
      <w:tr w:rsidR="0094297E" w:rsidRPr="00330A88" w14:paraId="1DCF8A51" w14:textId="77777777" w:rsidTr="0094297E">
        <w:trPr>
          <w:trHeight w:val="510"/>
          <w:jc w:val="center"/>
        </w:trPr>
        <w:tc>
          <w:tcPr>
            <w:tcW w:w="1556" w:type="dxa"/>
            <w:vAlign w:val="center"/>
          </w:tcPr>
          <w:p w14:paraId="2C871156" w14:textId="77777777"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13</w:t>
            </w:r>
          </w:p>
        </w:tc>
        <w:tc>
          <w:tcPr>
            <w:tcW w:w="8816" w:type="dxa"/>
            <w:vAlign w:val="center"/>
          </w:tcPr>
          <w:p w14:paraId="54B0CDAF" w14:textId="77777777" w:rsidR="0094297E" w:rsidRPr="00330A88" w:rsidRDefault="0094297E" w:rsidP="0094297E">
            <w:pPr>
              <w:tabs>
                <w:tab w:val="left" w:pos="3900"/>
              </w:tabs>
              <w:jc w:val="both"/>
              <w:rPr>
                <w:rFonts w:ascii="Maiandra GD" w:hAnsi="Maiandra GD"/>
                <w:b/>
                <w:sz w:val="24"/>
                <w:szCs w:val="24"/>
              </w:rPr>
            </w:pPr>
            <w:r w:rsidRPr="00330A88">
              <w:rPr>
                <w:rFonts w:ascii="Maiandra GD" w:hAnsi="Maiandra GD"/>
                <w:b/>
                <w:sz w:val="24"/>
                <w:szCs w:val="24"/>
              </w:rPr>
              <w:t>Documents constituant l’appel d’offres</w:t>
            </w:r>
          </w:p>
        </w:tc>
      </w:tr>
      <w:tr w:rsidR="0094297E" w:rsidRPr="00330A88" w14:paraId="688EA2D1" w14:textId="77777777" w:rsidTr="0094297E">
        <w:trPr>
          <w:trHeight w:val="4525"/>
          <w:jc w:val="center"/>
        </w:trPr>
        <w:tc>
          <w:tcPr>
            <w:tcW w:w="1556" w:type="dxa"/>
            <w:vAlign w:val="center"/>
          </w:tcPr>
          <w:p w14:paraId="3DFA13CD" w14:textId="77777777"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13.1</w:t>
            </w:r>
          </w:p>
        </w:tc>
        <w:tc>
          <w:tcPr>
            <w:tcW w:w="8816" w:type="dxa"/>
            <w:vAlign w:val="center"/>
          </w:tcPr>
          <w:p w14:paraId="3DD6792A" w14:textId="77777777" w:rsidR="0094297E" w:rsidRPr="00330A88" w:rsidRDefault="0094297E" w:rsidP="0094297E">
            <w:pPr>
              <w:tabs>
                <w:tab w:val="left" w:pos="3900"/>
              </w:tabs>
              <w:jc w:val="both"/>
              <w:rPr>
                <w:rFonts w:ascii="Maiandra GD" w:hAnsi="Maiandra GD"/>
                <w:sz w:val="24"/>
                <w:szCs w:val="24"/>
              </w:rPr>
            </w:pPr>
          </w:p>
          <w:p w14:paraId="67F303FE" w14:textId="77777777" w:rsidR="0094297E" w:rsidRPr="00330A88" w:rsidRDefault="0094297E" w:rsidP="0008292C">
            <w:pPr>
              <w:tabs>
                <w:tab w:val="left" w:pos="3900"/>
              </w:tabs>
              <w:ind w:firstLine="656"/>
              <w:jc w:val="both"/>
              <w:rPr>
                <w:rFonts w:ascii="Maiandra GD" w:hAnsi="Maiandra GD"/>
                <w:sz w:val="24"/>
                <w:szCs w:val="24"/>
              </w:rPr>
            </w:pPr>
            <w:r w:rsidRPr="00330A88">
              <w:rPr>
                <w:rFonts w:ascii="Maiandra GD" w:hAnsi="Maiandra GD"/>
                <w:sz w:val="24"/>
                <w:szCs w:val="24"/>
              </w:rPr>
              <w:t>La liste des documents visés à l’article 13 du RGAO devra être complétée, regroupée en trois volumes insérés respectivement dans des enveloppes intérieures et détaillée comme suit :</w:t>
            </w:r>
          </w:p>
          <w:p w14:paraId="70ED08E7" w14:textId="77777777" w:rsidR="0094297E" w:rsidRPr="00330A88" w:rsidRDefault="0094297E" w:rsidP="0094297E">
            <w:pPr>
              <w:tabs>
                <w:tab w:val="left" w:pos="3900"/>
              </w:tabs>
              <w:spacing w:before="120" w:after="120"/>
              <w:jc w:val="both"/>
              <w:rPr>
                <w:rFonts w:ascii="Maiandra GD" w:hAnsi="Maiandra GD"/>
                <w:b/>
                <w:sz w:val="24"/>
                <w:szCs w:val="24"/>
              </w:rPr>
            </w:pPr>
            <w:r w:rsidRPr="00330A88">
              <w:rPr>
                <w:rFonts w:ascii="Maiandra GD" w:hAnsi="Maiandra GD"/>
                <w:b/>
                <w:sz w:val="24"/>
                <w:szCs w:val="24"/>
              </w:rPr>
              <w:t>Enveloppe A - Volume I : Pièces administratives</w:t>
            </w:r>
          </w:p>
          <w:p w14:paraId="507B79C2" w14:textId="77777777" w:rsidR="0094297E" w:rsidRPr="00330A88" w:rsidRDefault="0094297E" w:rsidP="00D0281F">
            <w:pPr>
              <w:numPr>
                <w:ilvl w:val="0"/>
                <w:numId w:val="118"/>
              </w:numPr>
              <w:spacing w:before="60"/>
              <w:jc w:val="both"/>
              <w:rPr>
                <w:rFonts w:ascii="Maiandra GD" w:hAnsi="Maiandra GD"/>
                <w:sz w:val="24"/>
                <w:szCs w:val="24"/>
              </w:rPr>
            </w:pPr>
            <w:r w:rsidRPr="00330A88">
              <w:rPr>
                <w:rFonts w:ascii="Maiandra GD" w:hAnsi="Maiandra GD"/>
                <w:sz w:val="24"/>
                <w:szCs w:val="24"/>
              </w:rPr>
              <w:t>Une déclaration indiquant l’intention de soumissionner selon le modèle en annexe, précisant l’identité du représentant du Cocontractant soumissionnaire, la raison sociale, la boîte postale et la localisation géographique du siège social ;</w:t>
            </w:r>
          </w:p>
          <w:p w14:paraId="2BFADA6C" w14:textId="77777777" w:rsidR="0008292C" w:rsidRPr="00330A88" w:rsidRDefault="0094297E" w:rsidP="00D0281F">
            <w:pPr>
              <w:numPr>
                <w:ilvl w:val="0"/>
                <w:numId w:val="118"/>
              </w:numPr>
              <w:spacing w:before="60"/>
              <w:jc w:val="both"/>
              <w:rPr>
                <w:rFonts w:ascii="Maiandra GD" w:hAnsi="Maiandra GD"/>
                <w:sz w:val="24"/>
                <w:szCs w:val="24"/>
              </w:rPr>
            </w:pPr>
            <w:r w:rsidRPr="00330A88">
              <w:rPr>
                <w:rFonts w:ascii="Maiandra GD" w:hAnsi="Maiandra GD"/>
                <w:sz w:val="24"/>
                <w:szCs w:val="24"/>
              </w:rPr>
              <w:t>Une attestation de non exclusion du Cocontractant, délivrée par l'Agence de Régulation des Marchés Publics ;</w:t>
            </w:r>
          </w:p>
          <w:p w14:paraId="519A3DFF" w14:textId="77777777" w:rsidR="0094297E" w:rsidRPr="00330A88" w:rsidRDefault="0066670D" w:rsidP="00D0281F">
            <w:pPr>
              <w:numPr>
                <w:ilvl w:val="0"/>
                <w:numId w:val="118"/>
              </w:numPr>
              <w:spacing w:before="60"/>
              <w:jc w:val="both"/>
              <w:rPr>
                <w:rFonts w:ascii="Maiandra GD" w:hAnsi="Maiandra GD"/>
                <w:sz w:val="24"/>
                <w:szCs w:val="24"/>
              </w:rPr>
            </w:pPr>
            <w:r>
              <w:rPr>
                <w:rFonts w:ascii="Maiandra GD" w:hAnsi="Maiandra GD"/>
                <w:sz w:val="24"/>
                <w:szCs w:val="24"/>
              </w:rPr>
              <w:t>Une attestation d’immatriculation</w:t>
            </w:r>
            <w:r w:rsidR="0094297E" w:rsidRPr="00330A88">
              <w:rPr>
                <w:rFonts w:ascii="Maiandra GD" w:hAnsi="Maiandra GD"/>
                <w:sz w:val="24"/>
                <w:szCs w:val="24"/>
              </w:rPr>
              <w:t>;</w:t>
            </w:r>
          </w:p>
          <w:p w14:paraId="25493488" w14:textId="77777777" w:rsidR="0094297E" w:rsidRPr="0066670D" w:rsidRDefault="0010176E" w:rsidP="00D0281F">
            <w:pPr>
              <w:numPr>
                <w:ilvl w:val="0"/>
                <w:numId w:val="118"/>
              </w:numPr>
              <w:spacing w:before="60"/>
              <w:jc w:val="both"/>
              <w:rPr>
                <w:rFonts w:ascii="Maiandra GD" w:hAnsi="Maiandra GD"/>
                <w:sz w:val="24"/>
                <w:szCs w:val="24"/>
              </w:rPr>
            </w:pPr>
            <w:r w:rsidRPr="00330A88">
              <w:rPr>
                <w:rFonts w:ascii="Maiandra GD" w:hAnsi="Maiandra GD"/>
                <w:sz w:val="24"/>
                <w:szCs w:val="24"/>
              </w:rPr>
              <w:t>Une attestation</w:t>
            </w:r>
            <w:r w:rsidR="0094297E" w:rsidRPr="00330A88">
              <w:rPr>
                <w:rFonts w:ascii="Maiandra GD" w:hAnsi="Maiandra GD"/>
                <w:sz w:val="24"/>
                <w:szCs w:val="24"/>
              </w:rPr>
              <w:t xml:space="preserve"> </w:t>
            </w:r>
            <w:r w:rsidR="0066670D">
              <w:rPr>
                <w:rFonts w:ascii="Maiandra GD" w:hAnsi="Maiandra GD"/>
                <w:sz w:val="24"/>
                <w:szCs w:val="24"/>
              </w:rPr>
              <w:t>de conformité fiscale</w:t>
            </w:r>
            <w:r w:rsidR="0094297E" w:rsidRPr="00330A88">
              <w:rPr>
                <w:rFonts w:ascii="Maiandra GD" w:hAnsi="Maiandra GD"/>
                <w:sz w:val="24"/>
                <w:szCs w:val="24"/>
              </w:rPr>
              <w:t>;</w:t>
            </w:r>
          </w:p>
          <w:p w14:paraId="04711788" w14:textId="77777777" w:rsidR="0094297E" w:rsidRPr="00330A88" w:rsidRDefault="0094297E" w:rsidP="00D0281F">
            <w:pPr>
              <w:numPr>
                <w:ilvl w:val="0"/>
                <w:numId w:val="118"/>
              </w:numPr>
              <w:spacing w:before="60"/>
              <w:jc w:val="both"/>
              <w:rPr>
                <w:rFonts w:ascii="Maiandra GD" w:hAnsi="Maiandra GD"/>
                <w:sz w:val="24"/>
                <w:szCs w:val="24"/>
              </w:rPr>
            </w:pPr>
            <w:r w:rsidRPr="00330A88">
              <w:rPr>
                <w:rFonts w:ascii="Maiandra GD" w:hAnsi="Maiandra GD"/>
                <w:sz w:val="24"/>
                <w:szCs w:val="24"/>
              </w:rPr>
              <w:t>Une attestation pour soumission délivrée par la CNPS, portant les références de l’Avis d’Appel d’Offres ;</w:t>
            </w:r>
          </w:p>
          <w:p w14:paraId="01A072E2" w14:textId="77777777" w:rsidR="0094297E" w:rsidRPr="00330A88" w:rsidRDefault="0094297E" w:rsidP="00D0281F">
            <w:pPr>
              <w:numPr>
                <w:ilvl w:val="0"/>
                <w:numId w:val="118"/>
              </w:numPr>
              <w:spacing w:before="60"/>
              <w:jc w:val="both"/>
              <w:rPr>
                <w:rFonts w:ascii="Maiandra GD" w:hAnsi="Maiandra GD"/>
                <w:sz w:val="24"/>
                <w:szCs w:val="24"/>
              </w:rPr>
            </w:pPr>
            <w:r w:rsidRPr="00330A88">
              <w:rPr>
                <w:rFonts w:ascii="Maiandra GD" w:hAnsi="Maiandra GD"/>
                <w:sz w:val="24"/>
                <w:szCs w:val="24"/>
              </w:rPr>
              <w:t>Une attestation de domiciliation bancaire du soumissionnaire ;</w:t>
            </w:r>
          </w:p>
          <w:p w14:paraId="0363FD9B" w14:textId="77777777" w:rsidR="0094297E" w:rsidRPr="00330A88" w:rsidRDefault="0094297E" w:rsidP="00D0281F">
            <w:pPr>
              <w:numPr>
                <w:ilvl w:val="0"/>
                <w:numId w:val="118"/>
              </w:numPr>
              <w:spacing w:before="60"/>
              <w:jc w:val="both"/>
              <w:rPr>
                <w:rFonts w:ascii="Maiandra GD" w:hAnsi="Maiandra GD"/>
                <w:sz w:val="24"/>
                <w:szCs w:val="24"/>
              </w:rPr>
            </w:pPr>
            <w:r w:rsidRPr="00330A88">
              <w:rPr>
                <w:rFonts w:ascii="Maiandra GD" w:hAnsi="Maiandra GD"/>
                <w:sz w:val="24"/>
                <w:szCs w:val="24"/>
              </w:rPr>
              <w:t>La caution de soumission (suivant modèle joint) d’un montant de d’une durée de validité de trois (03) mois ;</w:t>
            </w:r>
          </w:p>
          <w:p w14:paraId="2E04CAF3" w14:textId="77777777" w:rsidR="0094297E" w:rsidRPr="00330A88" w:rsidRDefault="0094297E" w:rsidP="00D0281F">
            <w:pPr>
              <w:numPr>
                <w:ilvl w:val="0"/>
                <w:numId w:val="118"/>
              </w:numPr>
              <w:spacing w:before="60"/>
              <w:jc w:val="both"/>
              <w:rPr>
                <w:rFonts w:ascii="Maiandra GD" w:hAnsi="Maiandra GD"/>
                <w:sz w:val="24"/>
                <w:szCs w:val="24"/>
              </w:rPr>
            </w:pPr>
            <w:r w:rsidRPr="00330A88">
              <w:rPr>
                <w:rFonts w:ascii="Maiandra GD" w:hAnsi="Maiandra GD"/>
                <w:sz w:val="24"/>
                <w:szCs w:val="24"/>
              </w:rPr>
              <w:t>La quittance d’achat du Dossier d’Appel d’Offres.</w:t>
            </w:r>
          </w:p>
          <w:p w14:paraId="08EA8EA0" w14:textId="77777777" w:rsidR="0094297E" w:rsidRPr="00330A88" w:rsidRDefault="0094297E" w:rsidP="00897DCF">
            <w:pPr>
              <w:tabs>
                <w:tab w:val="left" w:pos="3900"/>
              </w:tabs>
              <w:spacing w:before="120" w:after="120"/>
              <w:jc w:val="both"/>
              <w:rPr>
                <w:rFonts w:ascii="Maiandra GD" w:hAnsi="Maiandra GD"/>
                <w:b/>
                <w:sz w:val="24"/>
                <w:szCs w:val="24"/>
              </w:rPr>
            </w:pPr>
            <w:r w:rsidRPr="00330A88">
              <w:rPr>
                <w:rFonts w:ascii="Maiandra GD" w:hAnsi="Maiandra GD"/>
                <w:b/>
                <w:sz w:val="24"/>
                <w:szCs w:val="24"/>
              </w:rPr>
              <w:t>N.B. : Toutes les pièces énumérées ci-dessus devront dater de moins de trois mois et être signées par l'autorité compétente des administrations concernées, les pièces certifiées devront l’être par les administrations signataires des originaux.</w:t>
            </w:r>
          </w:p>
          <w:p w14:paraId="296E491C" w14:textId="77777777" w:rsidR="0094297E" w:rsidRPr="00330A88" w:rsidRDefault="0094297E" w:rsidP="00051B5D">
            <w:pPr>
              <w:tabs>
                <w:tab w:val="left" w:pos="3900"/>
              </w:tabs>
              <w:spacing w:before="120" w:after="120"/>
              <w:jc w:val="both"/>
              <w:rPr>
                <w:rFonts w:ascii="Maiandra GD" w:hAnsi="Maiandra GD"/>
                <w:b/>
                <w:sz w:val="24"/>
                <w:szCs w:val="24"/>
              </w:rPr>
            </w:pPr>
            <w:r w:rsidRPr="00330A88">
              <w:rPr>
                <w:rFonts w:ascii="Maiandra GD" w:hAnsi="Maiandra GD"/>
                <w:b/>
                <w:sz w:val="24"/>
                <w:szCs w:val="24"/>
              </w:rPr>
              <w:t>Enveloppe B - Volume II : Offre technique</w:t>
            </w:r>
          </w:p>
          <w:p w14:paraId="06F7831E" w14:textId="77777777" w:rsidR="0094297E" w:rsidRPr="00330A88" w:rsidRDefault="0094297E" w:rsidP="00D0281F">
            <w:pPr>
              <w:numPr>
                <w:ilvl w:val="0"/>
                <w:numId w:val="5"/>
              </w:numPr>
              <w:tabs>
                <w:tab w:val="clear" w:pos="340"/>
              </w:tabs>
              <w:spacing w:before="60"/>
              <w:ind w:left="879" w:hanging="312"/>
              <w:jc w:val="both"/>
              <w:rPr>
                <w:rFonts w:ascii="Maiandra GD" w:hAnsi="Maiandra GD"/>
                <w:sz w:val="24"/>
                <w:szCs w:val="24"/>
              </w:rPr>
            </w:pPr>
            <w:r w:rsidRPr="00330A88">
              <w:rPr>
                <w:rFonts w:ascii="Maiandra GD" w:hAnsi="Maiandra GD"/>
                <w:sz w:val="24"/>
                <w:szCs w:val="24"/>
              </w:rPr>
              <w:t>Les références de l’Entreprise pour les travaux similaires durant les cinq dernières années (joindre copies des contrats première et dernière pages plus PV de réception ;</w:t>
            </w:r>
          </w:p>
          <w:p w14:paraId="606DB9C0" w14:textId="77777777" w:rsidR="0094297E" w:rsidRPr="00330A88" w:rsidRDefault="0094297E" w:rsidP="00D0281F">
            <w:pPr>
              <w:numPr>
                <w:ilvl w:val="0"/>
                <w:numId w:val="5"/>
              </w:numPr>
              <w:tabs>
                <w:tab w:val="clear" w:pos="340"/>
              </w:tabs>
              <w:spacing w:before="60"/>
              <w:ind w:left="879" w:hanging="312"/>
              <w:jc w:val="both"/>
              <w:rPr>
                <w:rFonts w:ascii="Maiandra GD" w:hAnsi="Maiandra GD"/>
                <w:sz w:val="24"/>
                <w:szCs w:val="24"/>
              </w:rPr>
            </w:pPr>
            <w:r w:rsidRPr="00330A88">
              <w:rPr>
                <w:rFonts w:ascii="Maiandra GD" w:hAnsi="Maiandra GD"/>
                <w:sz w:val="24"/>
                <w:szCs w:val="24"/>
              </w:rPr>
              <w:lastRenderedPageBreak/>
              <w:t xml:space="preserve">Le C.V, la copie du diplôme des personnes devant assurer les fonctions de Conducteur des travaux et de Chef de chantier. Le Conducteur des travaux devra avoir au moins la qualification de Technicien supérieur de Génie </w:t>
            </w:r>
            <w:r w:rsidR="00687FD4" w:rsidRPr="00330A88">
              <w:rPr>
                <w:rFonts w:ascii="Maiandra GD" w:hAnsi="Maiandra GD"/>
                <w:sz w:val="24"/>
                <w:szCs w:val="24"/>
              </w:rPr>
              <w:t>civil</w:t>
            </w:r>
            <w:r w:rsidRPr="00330A88">
              <w:rPr>
                <w:rFonts w:ascii="Maiandra GD" w:hAnsi="Maiandra GD"/>
                <w:sz w:val="24"/>
                <w:szCs w:val="24"/>
              </w:rPr>
              <w:t xml:space="preserve"> justifiant la réalisation d’au moins trois (03) projets similaires. Le Chef de chantier devra le niveau </w:t>
            </w:r>
            <w:r w:rsidR="00687FD4" w:rsidRPr="00330A88">
              <w:rPr>
                <w:rFonts w:ascii="Maiandra GD" w:hAnsi="Maiandra GD"/>
                <w:sz w:val="24"/>
                <w:szCs w:val="24"/>
              </w:rPr>
              <w:t>Technicien de</w:t>
            </w:r>
            <w:r w:rsidRPr="00330A88">
              <w:rPr>
                <w:rFonts w:ascii="Maiandra GD" w:hAnsi="Maiandra GD"/>
                <w:sz w:val="24"/>
                <w:szCs w:val="24"/>
              </w:rPr>
              <w:t xml:space="preserve"> génie civil prouvant la réalisation d’au moins deux (02) projets de construction civile.</w:t>
            </w:r>
          </w:p>
          <w:p w14:paraId="6C7BE482" w14:textId="77777777" w:rsidR="0094297E" w:rsidRPr="00330A88" w:rsidRDefault="0094297E" w:rsidP="00D0281F">
            <w:pPr>
              <w:numPr>
                <w:ilvl w:val="0"/>
                <w:numId w:val="5"/>
              </w:numPr>
              <w:tabs>
                <w:tab w:val="clear" w:pos="340"/>
              </w:tabs>
              <w:spacing w:before="60"/>
              <w:ind w:left="879" w:hanging="312"/>
              <w:jc w:val="both"/>
              <w:rPr>
                <w:rFonts w:ascii="Maiandra GD" w:hAnsi="Maiandra GD"/>
                <w:sz w:val="24"/>
                <w:szCs w:val="24"/>
              </w:rPr>
            </w:pPr>
            <w:r w:rsidRPr="00330A88">
              <w:rPr>
                <w:rFonts w:ascii="Maiandra GD" w:hAnsi="Maiandra GD"/>
                <w:sz w:val="24"/>
                <w:szCs w:val="24"/>
              </w:rPr>
              <w:t>La liste complète du personnel d’exécution et l’organigramme de l’entreprise.</w:t>
            </w:r>
          </w:p>
          <w:p w14:paraId="67FA4B02" w14:textId="77777777" w:rsidR="0094297E" w:rsidRPr="00330A88" w:rsidRDefault="0094297E" w:rsidP="00D0281F">
            <w:pPr>
              <w:numPr>
                <w:ilvl w:val="0"/>
                <w:numId w:val="5"/>
              </w:numPr>
              <w:tabs>
                <w:tab w:val="clear" w:pos="340"/>
                <w:tab w:val="num" w:pos="879"/>
              </w:tabs>
              <w:spacing w:before="60"/>
              <w:ind w:left="879" w:hanging="312"/>
              <w:jc w:val="both"/>
              <w:rPr>
                <w:rFonts w:ascii="Maiandra GD" w:hAnsi="Maiandra GD"/>
                <w:sz w:val="24"/>
                <w:szCs w:val="24"/>
              </w:rPr>
            </w:pPr>
            <w:r w:rsidRPr="00330A88">
              <w:rPr>
                <w:rFonts w:ascii="Maiandra GD" w:hAnsi="Maiandra GD"/>
                <w:sz w:val="24"/>
                <w:szCs w:val="24"/>
              </w:rPr>
              <w:t>Les moyens matériels de l’Entreprise compatibles avec la nature des travaux ;</w:t>
            </w:r>
          </w:p>
          <w:p w14:paraId="081C6844" w14:textId="77777777" w:rsidR="0094297E" w:rsidRPr="00330A88" w:rsidRDefault="0094297E" w:rsidP="00D0281F">
            <w:pPr>
              <w:numPr>
                <w:ilvl w:val="0"/>
                <w:numId w:val="5"/>
              </w:numPr>
              <w:tabs>
                <w:tab w:val="clear" w:pos="340"/>
                <w:tab w:val="num" w:pos="879"/>
              </w:tabs>
              <w:spacing w:before="60"/>
              <w:ind w:left="879" w:hanging="312"/>
              <w:jc w:val="both"/>
              <w:rPr>
                <w:rFonts w:ascii="Maiandra GD" w:hAnsi="Maiandra GD"/>
                <w:sz w:val="24"/>
                <w:szCs w:val="24"/>
              </w:rPr>
            </w:pPr>
            <w:r w:rsidRPr="00330A88">
              <w:rPr>
                <w:rFonts w:ascii="Maiandra GD" w:hAnsi="Maiandra GD"/>
                <w:sz w:val="24"/>
                <w:szCs w:val="24"/>
              </w:rPr>
              <w:t>Une note technique datée et signée fournissant tous les renseignements concernant le mode d’exécution des travaux ;</w:t>
            </w:r>
          </w:p>
          <w:p w14:paraId="44D8B8B1" w14:textId="77777777" w:rsidR="00DA7016" w:rsidRPr="00330A88" w:rsidRDefault="0094297E" w:rsidP="00D0281F">
            <w:pPr>
              <w:numPr>
                <w:ilvl w:val="0"/>
                <w:numId w:val="5"/>
              </w:numPr>
              <w:tabs>
                <w:tab w:val="clear" w:pos="340"/>
                <w:tab w:val="num" w:pos="879"/>
              </w:tabs>
              <w:spacing w:before="60"/>
              <w:ind w:left="879" w:hanging="312"/>
              <w:jc w:val="both"/>
              <w:rPr>
                <w:rFonts w:ascii="Maiandra GD" w:hAnsi="Maiandra GD"/>
                <w:sz w:val="24"/>
                <w:szCs w:val="24"/>
              </w:rPr>
            </w:pPr>
            <w:r w:rsidRPr="00330A88">
              <w:rPr>
                <w:rFonts w:ascii="Maiandra GD" w:hAnsi="Maiandra GD"/>
                <w:sz w:val="24"/>
                <w:szCs w:val="24"/>
              </w:rPr>
              <w:t>Le planning d’exécution des travaux ;</w:t>
            </w:r>
          </w:p>
          <w:p w14:paraId="49323CC9" w14:textId="77777777" w:rsidR="00DA7016" w:rsidRPr="00330A88" w:rsidRDefault="00DA7016" w:rsidP="00D0281F">
            <w:pPr>
              <w:numPr>
                <w:ilvl w:val="0"/>
                <w:numId w:val="5"/>
              </w:numPr>
              <w:tabs>
                <w:tab w:val="clear" w:pos="340"/>
                <w:tab w:val="num" w:pos="879"/>
              </w:tabs>
              <w:spacing w:before="60"/>
              <w:ind w:left="879" w:hanging="312"/>
              <w:jc w:val="both"/>
              <w:rPr>
                <w:rFonts w:ascii="Maiandra GD" w:hAnsi="Maiandra GD"/>
                <w:sz w:val="24"/>
                <w:szCs w:val="24"/>
              </w:rPr>
            </w:pPr>
            <w:r w:rsidRPr="00330A88">
              <w:rPr>
                <w:rFonts w:ascii="Maiandra GD" w:hAnsi="Maiandra GD"/>
                <w:sz w:val="24"/>
                <w:szCs w:val="24"/>
              </w:rPr>
              <w:t>Le Planning des approvisionnements en matériaux de construction ;</w:t>
            </w:r>
          </w:p>
          <w:p w14:paraId="2752C6BC" w14:textId="77777777" w:rsidR="00DA7016" w:rsidRPr="00330A88" w:rsidRDefault="00DA7016" w:rsidP="00D0281F">
            <w:pPr>
              <w:numPr>
                <w:ilvl w:val="0"/>
                <w:numId w:val="5"/>
              </w:numPr>
              <w:tabs>
                <w:tab w:val="clear" w:pos="340"/>
                <w:tab w:val="num" w:pos="879"/>
              </w:tabs>
              <w:spacing w:before="60"/>
              <w:ind w:left="879" w:hanging="312"/>
              <w:jc w:val="both"/>
              <w:rPr>
                <w:rFonts w:ascii="Maiandra GD" w:hAnsi="Maiandra GD"/>
                <w:sz w:val="24"/>
                <w:szCs w:val="24"/>
              </w:rPr>
            </w:pPr>
            <w:r w:rsidRPr="00330A88">
              <w:rPr>
                <w:rFonts w:ascii="Maiandra GD" w:hAnsi="Maiandra GD"/>
                <w:sz w:val="24"/>
                <w:szCs w:val="24"/>
              </w:rPr>
              <w:t>Un commentaire expliqué du planning d’exécution des travaux ;</w:t>
            </w:r>
          </w:p>
          <w:p w14:paraId="2D9EDA5D" w14:textId="77777777" w:rsidR="0094297E" w:rsidRPr="00330A88" w:rsidRDefault="0094297E" w:rsidP="00D0281F">
            <w:pPr>
              <w:numPr>
                <w:ilvl w:val="0"/>
                <w:numId w:val="5"/>
              </w:numPr>
              <w:tabs>
                <w:tab w:val="clear" w:pos="340"/>
                <w:tab w:val="num" w:pos="879"/>
              </w:tabs>
              <w:spacing w:before="60"/>
              <w:ind w:left="879" w:hanging="312"/>
              <w:jc w:val="both"/>
              <w:rPr>
                <w:rFonts w:ascii="Maiandra GD" w:hAnsi="Maiandra GD"/>
                <w:sz w:val="24"/>
                <w:szCs w:val="24"/>
              </w:rPr>
            </w:pPr>
            <w:r w:rsidRPr="00330A88">
              <w:rPr>
                <w:rFonts w:ascii="Maiandra GD" w:hAnsi="Maiandra GD"/>
                <w:sz w:val="24"/>
                <w:szCs w:val="24"/>
              </w:rPr>
              <w:t>Un rapport de visite du site établi et signé par le soumissionnaire décrivant l’état des lieux, la nature et la quantité des travaux à réaliser ;</w:t>
            </w:r>
          </w:p>
          <w:p w14:paraId="422BE0E0" w14:textId="77777777" w:rsidR="0094297E" w:rsidRPr="00330A88" w:rsidRDefault="0094297E" w:rsidP="00D0281F">
            <w:pPr>
              <w:numPr>
                <w:ilvl w:val="0"/>
                <w:numId w:val="5"/>
              </w:numPr>
              <w:tabs>
                <w:tab w:val="clear" w:pos="340"/>
                <w:tab w:val="num" w:pos="879"/>
              </w:tabs>
              <w:spacing w:before="60"/>
              <w:ind w:left="879" w:hanging="312"/>
              <w:jc w:val="both"/>
              <w:rPr>
                <w:rFonts w:ascii="Maiandra GD" w:hAnsi="Maiandra GD"/>
                <w:sz w:val="24"/>
                <w:szCs w:val="24"/>
              </w:rPr>
            </w:pPr>
            <w:r w:rsidRPr="00330A88">
              <w:rPr>
                <w:rFonts w:ascii="Maiandra GD" w:hAnsi="Maiandra GD"/>
                <w:sz w:val="24"/>
                <w:szCs w:val="24"/>
              </w:rPr>
              <w:t>Une attestation émanant d’un établissement bancaire implanté sur le territoire Camerounais et agréé par le Ministère des Finances, certifiant la solvabilité financière de l’Entreprise. Cette attestation indiquera :</w:t>
            </w:r>
          </w:p>
          <w:p w14:paraId="285EC8F8" w14:textId="77777777" w:rsidR="0094297E" w:rsidRPr="00330A88" w:rsidRDefault="0094297E" w:rsidP="00D0281F">
            <w:pPr>
              <w:numPr>
                <w:ilvl w:val="1"/>
                <w:numId w:val="9"/>
              </w:numPr>
              <w:tabs>
                <w:tab w:val="clear" w:pos="2149"/>
                <w:tab w:val="num" w:pos="1730"/>
              </w:tabs>
              <w:spacing w:before="100"/>
              <w:ind w:left="1730" w:hanging="284"/>
              <w:jc w:val="both"/>
              <w:rPr>
                <w:rFonts w:ascii="Maiandra GD" w:hAnsi="Maiandra GD"/>
                <w:sz w:val="24"/>
                <w:szCs w:val="24"/>
              </w:rPr>
            </w:pPr>
            <w:r w:rsidRPr="00330A88">
              <w:rPr>
                <w:rFonts w:ascii="Maiandra GD" w:hAnsi="Maiandra GD"/>
                <w:sz w:val="24"/>
                <w:szCs w:val="24"/>
              </w:rPr>
              <w:t xml:space="preserve">Si l’Entreprise est capable de préfinancé sur ses fonds propres ; </w:t>
            </w:r>
          </w:p>
          <w:p w14:paraId="57509288" w14:textId="77777777" w:rsidR="0094297E" w:rsidRPr="00330A88" w:rsidRDefault="0094297E" w:rsidP="00D0281F">
            <w:pPr>
              <w:numPr>
                <w:ilvl w:val="1"/>
                <w:numId w:val="9"/>
              </w:numPr>
              <w:tabs>
                <w:tab w:val="clear" w:pos="2149"/>
                <w:tab w:val="num" w:pos="1730"/>
              </w:tabs>
              <w:spacing w:before="100"/>
              <w:ind w:left="1730" w:hanging="284"/>
              <w:jc w:val="both"/>
              <w:rPr>
                <w:rFonts w:ascii="Maiandra GD" w:hAnsi="Maiandra GD"/>
                <w:sz w:val="24"/>
                <w:szCs w:val="24"/>
              </w:rPr>
            </w:pPr>
            <w:r w:rsidRPr="00330A88">
              <w:rPr>
                <w:rFonts w:ascii="Maiandra GD" w:hAnsi="Maiandra GD"/>
                <w:sz w:val="24"/>
                <w:szCs w:val="24"/>
              </w:rPr>
              <w:t>Si elle bénéficie des facilités de préfinancement de trésorerie octroyées par cet établissement bancaire.</w:t>
            </w:r>
          </w:p>
          <w:p w14:paraId="49124D56" w14:textId="77777777" w:rsidR="0094297E" w:rsidRPr="00330A88" w:rsidRDefault="0094297E" w:rsidP="0094297E">
            <w:pPr>
              <w:tabs>
                <w:tab w:val="left" w:pos="3900"/>
              </w:tabs>
              <w:spacing w:before="120" w:after="120"/>
              <w:jc w:val="both"/>
              <w:rPr>
                <w:rFonts w:ascii="Maiandra GD" w:hAnsi="Maiandra GD"/>
                <w:b/>
                <w:sz w:val="24"/>
                <w:szCs w:val="24"/>
              </w:rPr>
            </w:pPr>
            <w:r w:rsidRPr="00330A88">
              <w:rPr>
                <w:rFonts w:ascii="Maiandra GD" w:hAnsi="Maiandra GD"/>
                <w:b/>
                <w:sz w:val="24"/>
                <w:szCs w:val="24"/>
              </w:rPr>
              <w:t>Enveloppe C-Volume III : Offre financière</w:t>
            </w:r>
          </w:p>
          <w:p w14:paraId="5E2DC597" w14:textId="77777777" w:rsidR="0094297E" w:rsidRPr="00330A88" w:rsidRDefault="0094297E" w:rsidP="00D0281F">
            <w:pPr>
              <w:pStyle w:val="Paragraphedeliste"/>
              <w:numPr>
                <w:ilvl w:val="0"/>
                <w:numId w:val="117"/>
              </w:numPr>
              <w:spacing w:before="60"/>
              <w:jc w:val="both"/>
              <w:rPr>
                <w:rFonts w:ascii="Maiandra GD" w:hAnsi="Maiandra GD"/>
              </w:rPr>
            </w:pPr>
            <w:r w:rsidRPr="00330A88">
              <w:rPr>
                <w:rFonts w:ascii="Maiandra GD" w:hAnsi="Maiandra GD"/>
              </w:rPr>
              <w:t>La soumission proprement dite, en original rédigée suivant le modèle fourni dans le présent Appel d’Offres, timbrée au tarif en vigueur, signée et datée ;</w:t>
            </w:r>
          </w:p>
          <w:p w14:paraId="1D021A88" w14:textId="77777777" w:rsidR="0094297E" w:rsidRPr="00330A88" w:rsidRDefault="0094297E" w:rsidP="00D0281F">
            <w:pPr>
              <w:pStyle w:val="Paragraphedeliste"/>
              <w:numPr>
                <w:ilvl w:val="0"/>
                <w:numId w:val="117"/>
              </w:numPr>
              <w:spacing w:before="60"/>
              <w:jc w:val="both"/>
              <w:rPr>
                <w:rFonts w:ascii="Maiandra GD" w:hAnsi="Maiandra GD"/>
              </w:rPr>
            </w:pPr>
            <w:r w:rsidRPr="00330A88">
              <w:rPr>
                <w:rFonts w:ascii="Maiandra GD" w:hAnsi="Maiandra GD"/>
              </w:rPr>
              <w:t>Le Sous-détail des Prix Unitaires  paraphé sur toutes les pages par le soumissionnaire;</w:t>
            </w:r>
          </w:p>
          <w:p w14:paraId="74C0A3BA" w14:textId="77777777" w:rsidR="0094297E" w:rsidRPr="00330A88" w:rsidRDefault="0094297E" w:rsidP="00D0281F">
            <w:pPr>
              <w:pStyle w:val="Paragraphedeliste"/>
              <w:numPr>
                <w:ilvl w:val="0"/>
                <w:numId w:val="117"/>
              </w:numPr>
              <w:spacing w:before="60"/>
              <w:jc w:val="both"/>
              <w:rPr>
                <w:rFonts w:ascii="Maiandra GD" w:hAnsi="Maiandra GD"/>
              </w:rPr>
            </w:pPr>
            <w:r w:rsidRPr="00330A88">
              <w:rPr>
                <w:rFonts w:ascii="Maiandra GD" w:hAnsi="Maiandra GD"/>
              </w:rPr>
              <w:t>Le Bordereau des Prix Unitaires dûment rempli daté et signé par le soumissionnaire :</w:t>
            </w:r>
          </w:p>
          <w:p w14:paraId="1D560BFC" w14:textId="77777777" w:rsidR="0094297E" w:rsidRPr="00543B87" w:rsidRDefault="0094297E" w:rsidP="00D0281F">
            <w:pPr>
              <w:pStyle w:val="Paragraphedeliste"/>
              <w:numPr>
                <w:ilvl w:val="0"/>
                <w:numId w:val="117"/>
              </w:numPr>
              <w:spacing w:before="60"/>
              <w:jc w:val="both"/>
              <w:rPr>
                <w:rFonts w:ascii="Maiandra GD" w:hAnsi="Maiandra GD"/>
              </w:rPr>
            </w:pPr>
            <w:r w:rsidRPr="00330A88">
              <w:rPr>
                <w:rFonts w:ascii="Maiandra GD" w:hAnsi="Maiandra GD"/>
              </w:rPr>
              <w:t>Le Détail Estimatif dûment rempli daté et signé par le soumissionnaire </w:t>
            </w:r>
          </w:p>
          <w:p w14:paraId="09168E4E" w14:textId="77777777" w:rsidR="0094297E" w:rsidRPr="00330A88" w:rsidRDefault="0094297E" w:rsidP="0094297E">
            <w:pPr>
              <w:spacing w:before="60"/>
              <w:jc w:val="both"/>
              <w:rPr>
                <w:rFonts w:ascii="Maiandra GD" w:hAnsi="Maiandra GD"/>
                <w:sz w:val="24"/>
                <w:szCs w:val="24"/>
              </w:rPr>
            </w:pPr>
            <w:r w:rsidRPr="00330A88">
              <w:rPr>
                <w:rFonts w:ascii="Maiandra GD" w:hAnsi="Maiandra GD"/>
                <w:sz w:val="24"/>
                <w:szCs w:val="24"/>
              </w:rPr>
              <w:t>Chacune des enveloppes A, B et C contenant l'original et les copies sera fermée et scellée. Les trois enveloppes seront placées dans une quatrième enveloppe elle-même fermée et scellée portant la mention suivante :</w:t>
            </w:r>
          </w:p>
          <w:p w14:paraId="415DEBF3" w14:textId="77777777" w:rsidR="00DA7016" w:rsidRPr="00330A88" w:rsidRDefault="00DA7016" w:rsidP="009F11E1">
            <w:pPr>
              <w:pStyle w:val="Sansinterligne"/>
              <w:jc w:val="center"/>
              <w:rPr>
                <w:rFonts w:ascii="Maiandra GD" w:hAnsi="Maiandra GD" w:cs="Tahoma"/>
                <w:b/>
                <w:color w:val="000000" w:themeColor="text1"/>
                <w:sz w:val="24"/>
                <w:szCs w:val="24"/>
              </w:rPr>
            </w:pPr>
            <w:r w:rsidRPr="00330A88">
              <w:rPr>
                <w:rFonts w:ascii="Maiandra GD" w:hAnsi="Maiandra GD" w:cs="Tahoma"/>
                <w:b/>
                <w:color w:val="000000" w:themeColor="text1"/>
                <w:sz w:val="24"/>
                <w:szCs w:val="24"/>
              </w:rPr>
              <w:t>« APPEL D’OFFRES NATIONAL OUVERT</w:t>
            </w:r>
          </w:p>
          <w:p w14:paraId="4B31AA29" w14:textId="77777777" w:rsidR="00DA7016" w:rsidRPr="00330A88" w:rsidRDefault="00A26891" w:rsidP="00292023">
            <w:pPr>
              <w:pStyle w:val="Sansinterligne"/>
              <w:jc w:val="center"/>
              <w:rPr>
                <w:rFonts w:ascii="Maiandra GD" w:hAnsi="Maiandra GD" w:cs="Tahoma"/>
                <w:b/>
                <w:color w:val="000000" w:themeColor="text1"/>
                <w:sz w:val="24"/>
                <w:szCs w:val="24"/>
              </w:rPr>
            </w:pPr>
            <w:r>
              <w:rPr>
                <w:rFonts w:ascii="Maiandra GD" w:hAnsi="Maiandra GD" w:cs="Tahoma"/>
                <w:b/>
                <w:color w:val="000000" w:themeColor="text1"/>
                <w:sz w:val="24"/>
                <w:szCs w:val="24"/>
              </w:rPr>
              <w:t xml:space="preserve">N°______/AONO/RE/DHN/C-DKO/CIPM//2026 </w:t>
            </w:r>
            <w:r w:rsidR="00DA7016" w:rsidRPr="00330A88">
              <w:rPr>
                <w:rFonts w:ascii="Maiandra GD" w:hAnsi="Maiandra GD" w:cs="Tahoma"/>
                <w:b/>
                <w:color w:val="000000" w:themeColor="text1"/>
                <w:sz w:val="24"/>
                <w:szCs w:val="24"/>
              </w:rPr>
              <w:t>DU ______</w:t>
            </w:r>
            <w:r w:rsidR="00292023" w:rsidRPr="00330A88">
              <w:rPr>
                <w:rFonts w:ascii="Maiandra GD" w:hAnsi="Maiandra GD" w:cs="Tahoma"/>
                <w:b/>
                <w:color w:val="000000" w:themeColor="text1"/>
                <w:sz w:val="24"/>
                <w:szCs w:val="24"/>
              </w:rPr>
              <w:t xml:space="preserve"> </w:t>
            </w:r>
          </w:p>
          <w:p w14:paraId="4B59BB6A" w14:textId="77777777" w:rsidR="00C34103" w:rsidRPr="00C34103" w:rsidRDefault="00C34103" w:rsidP="00C34103">
            <w:pPr>
              <w:pStyle w:val="Corpsdetexte"/>
              <w:spacing w:line="276" w:lineRule="auto"/>
              <w:jc w:val="center"/>
              <w:rPr>
                <w:rFonts w:ascii="Maiandra GD" w:hAnsi="Maiandra GD" w:cs="Tahoma"/>
                <w:color w:val="00B0F0"/>
                <w:sz w:val="20"/>
              </w:rPr>
            </w:pPr>
            <w:r w:rsidRPr="00C34103">
              <w:rPr>
                <w:rFonts w:ascii="Maiandra GD" w:hAnsi="Maiandra GD" w:cs="Tahoma"/>
                <w:b/>
                <w:color w:val="00B0F0"/>
                <w:sz w:val="20"/>
              </w:rPr>
              <w:t>POUR L’EXECUTION DES TRAVAUX DE REHABILITATION, CONSTRUCTION ET ACHEVEMENT DE CERTAINES INFRASTRUCTURES SCOLAIRES ET FORMATION SANITAIRE  DANS LA COMMUNE DE DIMAKO, DEPARTEMENT DU HAUT-NYONG, REGION DE L’EST</w:t>
            </w:r>
          </w:p>
          <w:p w14:paraId="4C77A727" w14:textId="2583B872" w:rsidR="00C34103" w:rsidRPr="00C34103" w:rsidRDefault="00C34103" w:rsidP="00C34103">
            <w:pPr>
              <w:pStyle w:val="Corpsdetexte"/>
              <w:numPr>
                <w:ilvl w:val="0"/>
                <w:numId w:val="136"/>
              </w:numPr>
              <w:spacing w:line="276" w:lineRule="auto"/>
              <w:jc w:val="both"/>
              <w:rPr>
                <w:rFonts w:ascii="Trebuchet MS" w:hAnsi="Trebuchet MS" w:cs="Tahoma"/>
                <w:b/>
                <w:color w:val="00B0F0"/>
                <w:sz w:val="22"/>
                <w:szCs w:val="22"/>
              </w:rPr>
            </w:pPr>
            <w:r w:rsidRPr="00C34103">
              <w:rPr>
                <w:rFonts w:ascii="Trebuchet MS" w:hAnsi="Trebuchet MS" w:cs="Tahoma"/>
                <w:b/>
                <w:color w:val="00B0F0"/>
                <w:sz w:val="22"/>
                <w:szCs w:val="22"/>
              </w:rPr>
              <w:t xml:space="preserve">Lot 01 : </w:t>
            </w:r>
            <w:r w:rsidR="000C1057">
              <w:rPr>
                <w:rFonts w:ascii="Trebuchet MS" w:hAnsi="Trebuchet MS" w:cs="Tahoma"/>
                <w:b/>
                <w:color w:val="00B0F0"/>
                <w:sz w:val="22"/>
                <w:szCs w:val="22"/>
              </w:rPr>
              <w:t xml:space="preserve">Réhabilitation d’un bloc de 02 salles de classe à l’EPP Groupe 1 de </w:t>
            </w:r>
            <w:r w:rsidR="00A3552F">
              <w:rPr>
                <w:rFonts w:ascii="Trebuchet MS" w:hAnsi="Trebuchet MS" w:cs="Tahoma"/>
                <w:b/>
                <w:color w:val="00B0F0"/>
                <w:sz w:val="22"/>
                <w:szCs w:val="22"/>
              </w:rPr>
              <w:t>Dimako</w:t>
            </w:r>
            <w:r w:rsidRPr="00C34103">
              <w:rPr>
                <w:rFonts w:ascii="Trebuchet MS" w:hAnsi="Trebuchet MS" w:cs="Tahoma"/>
                <w:b/>
                <w:color w:val="00B0F0"/>
                <w:sz w:val="22"/>
                <w:szCs w:val="22"/>
              </w:rPr>
              <w:t>;</w:t>
            </w:r>
          </w:p>
          <w:p w14:paraId="25544E40" w14:textId="612D4FFA" w:rsidR="00C34103" w:rsidRDefault="00C34103" w:rsidP="00C34103">
            <w:pPr>
              <w:pStyle w:val="Corpsdetexte"/>
              <w:numPr>
                <w:ilvl w:val="0"/>
                <w:numId w:val="136"/>
              </w:numPr>
              <w:spacing w:line="276" w:lineRule="auto"/>
              <w:jc w:val="both"/>
              <w:rPr>
                <w:rFonts w:ascii="Trebuchet MS" w:hAnsi="Trebuchet MS" w:cs="Tahoma"/>
                <w:b/>
                <w:color w:val="00B0F0"/>
                <w:sz w:val="22"/>
                <w:szCs w:val="22"/>
              </w:rPr>
            </w:pPr>
            <w:r>
              <w:rPr>
                <w:rFonts w:ascii="Trebuchet MS" w:hAnsi="Trebuchet MS" w:cs="Tahoma"/>
                <w:b/>
                <w:color w:val="00B0F0"/>
                <w:sz w:val="22"/>
                <w:szCs w:val="22"/>
              </w:rPr>
              <w:t xml:space="preserve">Lot 02 : </w:t>
            </w:r>
            <w:r w:rsidR="000C1057">
              <w:rPr>
                <w:rFonts w:ascii="Trebuchet MS" w:hAnsi="Trebuchet MS" w:cs="Tahoma"/>
                <w:b/>
                <w:color w:val="00B0F0"/>
                <w:sz w:val="22"/>
                <w:szCs w:val="22"/>
              </w:rPr>
              <w:t xml:space="preserve">Réhabilitation d’un bloc de 03 salles de classe à l’EPP Groupe 2 de </w:t>
            </w:r>
            <w:r w:rsidR="00A3552F">
              <w:rPr>
                <w:rFonts w:ascii="Trebuchet MS" w:hAnsi="Trebuchet MS" w:cs="Tahoma"/>
                <w:b/>
                <w:color w:val="00B0F0"/>
                <w:sz w:val="22"/>
                <w:szCs w:val="22"/>
              </w:rPr>
              <w:t>Dimako</w:t>
            </w:r>
            <w:r>
              <w:rPr>
                <w:rFonts w:ascii="Trebuchet MS" w:hAnsi="Trebuchet MS" w:cs="Tahoma"/>
                <w:b/>
                <w:color w:val="00B0F0"/>
                <w:sz w:val="22"/>
                <w:szCs w:val="22"/>
              </w:rPr>
              <w:t>;</w:t>
            </w:r>
          </w:p>
          <w:p w14:paraId="2E4AA0E1" w14:textId="77777777" w:rsidR="00C34103" w:rsidRDefault="00C34103" w:rsidP="00C34103">
            <w:pPr>
              <w:pStyle w:val="Corpsdetexte"/>
              <w:numPr>
                <w:ilvl w:val="0"/>
                <w:numId w:val="136"/>
              </w:numPr>
              <w:spacing w:line="276" w:lineRule="auto"/>
              <w:jc w:val="both"/>
              <w:rPr>
                <w:rFonts w:ascii="Trebuchet MS" w:hAnsi="Trebuchet MS" w:cs="Tahoma"/>
                <w:b/>
                <w:color w:val="00B0F0"/>
                <w:sz w:val="22"/>
                <w:szCs w:val="22"/>
              </w:rPr>
            </w:pPr>
            <w:r>
              <w:rPr>
                <w:rFonts w:ascii="Trebuchet MS" w:hAnsi="Trebuchet MS" w:cs="Tahoma"/>
                <w:b/>
                <w:color w:val="00B0F0"/>
                <w:sz w:val="22"/>
                <w:szCs w:val="22"/>
              </w:rPr>
              <w:t>Lot 03 : Construction d’un bloc d’une salle de classe à l’EPP de TOUNGRELO ;</w:t>
            </w:r>
          </w:p>
          <w:p w14:paraId="000A90FD" w14:textId="77777777" w:rsidR="00C34103" w:rsidRDefault="00C34103" w:rsidP="00C34103">
            <w:pPr>
              <w:pStyle w:val="Corpsdetexte"/>
              <w:numPr>
                <w:ilvl w:val="0"/>
                <w:numId w:val="136"/>
              </w:numPr>
              <w:spacing w:line="276" w:lineRule="auto"/>
              <w:jc w:val="both"/>
              <w:rPr>
                <w:rFonts w:ascii="Trebuchet MS" w:hAnsi="Trebuchet MS" w:cs="Tahoma"/>
                <w:b/>
                <w:color w:val="00B0F0"/>
                <w:sz w:val="22"/>
                <w:szCs w:val="22"/>
              </w:rPr>
            </w:pPr>
            <w:r>
              <w:rPr>
                <w:rFonts w:ascii="Trebuchet MS" w:hAnsi="Trebuchet MS" w:cs="Tahoma"/>
                <w:b/>
                <w:color w:val="00B0F0"/>
                <w:sz w:val="22"/>
                <w:szCs w:val="22"/>
              </w:rPr>
              <w:t>Lot 04 : Construction de 03 salles de classe aux CPC de DJANDJA, BEUL et TOMBO-KAMPALA ;</w:t>
            </w:r>
          </w:p>
          <w:p w14:paraId="3068E4B2" w14:textId="77777777" w:rsidR="00C34103" w:rsidRDefault="00C34103" w:rsidP="00C34103">
            <w:pPr>
              <w:pStyle w:val="Corpsdetexte"/>
              <w:numPr>
                <w:ilvl w:val="0"/>
                <w:numId w:val="136"/>
              </w:numPr>
              <w:spacing w:line="276" w:lineRule="auto"/>
              <w:jc w:val="both"/>
              <w:rPr>
                <w:rFonts w:ascii="Trebuchet MS" w:hAnsi="Trebuchet MS" w:cs="Tahoma"/>
                <w:b/>
                <w:color w:val="00B0F0"/>
                <w:sz w:val="22"/>
                <w:szCs w:val="22"/>
              </w:rPr>
            </w:pPr>
            <w:r>
              <w:rPr>
                <w:rFonts w:ascii="Trebuchet MS" w:hAnsi="Trebuchet MS" w:cs="Tahoma"/>
                <w:b/>
                <w:color w:val="00B0F0"/>
                <w:sz w:val="22"/>
                <w:szCs w:val="22"/>
              </w:rPr>
              <w:t>Lot 05 : Achèvement des travaux de construction du CSI de KOUEN</w:t>
            </w:r>
          </w:p>
          <w:p w14:paraId="431A4FA4" w14:textId="77777777" w:rsidR="0094297E" w:rsidRPr="00DA7765" w:rsidRDefault="0094297E" w:rsidP="00DA7765">
            <w:pPr>
              <w:pStyle w:val="Corpsdetexte"/>
              <w:spacing w:line="276" w:lineRule="auto"/>
              <w:ind w:left="1428"/>
              <w:jc w:val="both"/>
              <w:rPr>
                <w:b/>
                <w:color w:val="002060"/>
                <w:szCs w:val="24"/>
              </w:rPr>
            </w:pPr>
            <w:r w:rsidRPr="00DA7765">
              <w:rPr>
                <w:rFonts w:ascii="Maiandra GD" w:hAnsi="Maiandra GD"/>
                <w:b/>
                <w:szCs w:val="24"/>
              </w:rPr>
              <w:t>A N'OUVRIR QU'EN SEANCE DE DEPOUILLEMENT</w:t>
            </w:r>
            <w:r w:rsidRPr="00DA7765">
              <w:rPr>
                <w:rFonts w:ascii="Maiandra GD" w:hAnsi="Maiandra GD"/>
                <w:szCs w:val="24"/>
              </w:rPr>
              <w:t xml:space="preserve"> "</w:t>
            </w:r>
          </w:p>
          <w:p w14:paraId="636E18EC" w14:textId="77777777" w:rsidR="0094297E" w:rsidRPr="00330A88" w:rsidRDefault="0094297E" w:rsidP="0094297E">
            <w:pPr>
              <w:tabs>
                <w:tab w:val="left" w:pos="3900"/>
              </w:tabs>
              <w:jc w:val="both"/>
              <w:rPr>
                <w:rFonts w:ascii="Maiandra GD" w:hAnsi="Maiandra GD"/>
                <w:sz w:val="24"/>
                <w:szCs w:val="24"/>
              </w:rPr>
            </w:pPr>
            <w:r w:rsidRPr="00330A88">
              <w:rPr>
                <w:rFonts w:ascii="Maiandra GD" w:hAnsi="Maiandra GD"/>
                <w:sz w:val="24"/>
                <w:szCs w:val="24"/>
              </w:rPr>
              <w:t>NB : Les différentes parties d’un même dossier doivent obligatoirement être séparées par les intercalaires de couleur aussi bien dans l’original que dans les copies, de manière à faciliter son examen.</w:t>
            </w:r>
          </w:p>
          <w:p w14:paraId="11BF077B" w14:textId="77777777" w:rsidR="0094297E" w:rsidRPr="00330A88" w:rsidRDefault="0094297E" w:rsidP="0094297E">
            <w:pPr>
              <w:tabs>
                <w:tab w:val="left" w:pos="3900"/>
              </w:tabs>
              <w:jc w:val="both"/>
              <w:rPr>
                <w:rFonts w:ascii="Maiandra GD" w:hAnsi="Maiandra GD"/>
                <w:sz w:val="24"/>
                <w:szCs w:val="24"/>
              </w:rPr>
            </w:pPr>
          </w:p>
        </w:tc>
      </w:tr>
      <w:tr w:rsidR="0094297E" w:rsidRPr="00330A88" w14:paraId="35E6696C" w14:textId="77777777" w:rsidTr="00C8447C">
        <w:trPr>
          <w:trHeight w:val="43"/>
          <w:jc w:val="center"/>
        </w:trPr>
        <w:tc>
          <w:tcPr>
            <w:tcW w:w="1556" w:type="dxa"/>
            <w:vAlign w:val="center"/>
          </w:tcPr>
          <w:p w14:paraId="4309216A" w14:textId="77777777" w:rsidR="0094297E" w:rsidRPr="00330A88" w:rsidRDefault="0094297E" w:rsidP="0094297E">
            <w:pPr>
              <w:tabs>
                <w:tab w:val="left" w:pos="3900"/>
              </w:tabs>
              <w:jc w:val="center"/>
              <w:rPr>
                <w:rFonts w:ascii="Maiandra GD" w:hAnsi="Maiandra GD"/>
                <w:sz w:val="24"/>
                <w:szCs w:val="24"/>
              </w:rPr>
            </w:pPr>
          </w:p>
        </w:tc>
        <w:tc>
          <w:tcPr>
            <w:tcW w:w="8816" w:type="dxa"/>
            <w:vAlign w:val="center"/>
          </w:tcPr>
          <w:p w14:paraId="5053B227" w14:textId="77777777" w:rsidR="0094297E" w:rsidRPr="00330A88" w:rsidRDefault="0094297E" w:rsidP="00897DCF">
            <w:pPr>
              <w:tabs>
                <w:tab w:val="left" w:pos="3900"/>
              </w:tabs>
              <w:spacing w:before="120" w:after="120"/>
              <w:jc w:val="both"/>
              <w:rPr>
                <w:rFonts w:ascii="Maiandra GD" w:hAnsi="Maiandra GD"/>
                <w:b/>
                <w:sz w:val="24"/>
                <w:szCs w:val="24"/>
              </w:rPr>
            </w:pPr>
            <w:r w:rsidRPr="00330A88">
              <w:rPr>
                <w:rFonts w:ascii="Maiandra GD" w:hAnsi="Maiandra GD"/>
                <w:b/>
                <w:sz w:val="24"/>
                <w:szCs w:val="24"/>
              </w:rPr>
              <w:t>Prix et monnaie de l’offre</w:t>
            </w:r>
          </w:p>
        </w:tc>
      </w:tr>
      <w:tr w:rsidR="0094297E" w:rsidRPr="00330A88" w14:paraId="1790ABF0" w14:textId="77777777" w:rsidTr="0094297E">
        <w:trPr>
          <w:trHeight w:val="516"/>
          <w:jc w:val="center"/>
        </w:trPr>
        <w:tc>
          <w:tcPr>
            <w:tcW w:w="1556" w:type="dxa"/>
            <w:vAlign w:val="center"/>
          </w:tcPr>
          <w:p w14:paraId="6367133F" w14:textId="77777777"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14.4</w:t>
            </w:r>
          </w:p>
        </w:tc>
        <w:tc>
          <w:tcPr>
            <w:tcW w:w="8816" w:type="dxa"/>
            <w:vAlign w:val="center"/>
          </w:tcPr>
          <w:p w14:paraId="045A4EE0" w14:textId="77777777" w:rsidR="0094297E" w:rsidRPr="00330A88" w:rsidRDefault="0094297E" w:rsidP="0094297E">
            <w:pPr>
              <w:tabs>
                <w:tab w:val="left" w:pos="3900"/>
              </w:tabs>
              <w:jc w:val="both"/>
              <w:rPr>
                <w:rFonts w:ascii="Maiandra GD" w:hAnsi="Maiandra GD"/>
                <w:sz w:val="24"/>
                <w:szCs w:val="24"/>
              </w:rPr>
            </w:pPr>
            <w:r w:rsidRPr="00330A88">
              <w:rPr>
                <w:rFonts w:ascii="Maiandra GD" w:hAnsi="Maiandra GD"/>
                <w:b/>
                <w:sz w:val="24"/>
                <w:szCs w:val="24"/>
              </w:rPr>
              <w:t>Révision des prix</w:t>
            </w:r>
            <w:r w:rsidRPr="00330A88">
              <w:rPr>
                <w:rFonts w:ascii="Maiandra GD" w:hAnsi="Maiandra GD"/>
                <w:sz w:val="24"/>
                <w:szCs w:val="24"/>
              </w:rPr>
              <w:t> : Les prix du Marché ne sont pas révisables</w:t>
            </w:r>
          </w:p>
        </w:tc>
      </w:tr>
      <w:tr w:rsidR="0094297E" w:rsidRPr="00330A88" w14:paraId="2B3040CF" w14:textId="77777777" w:rsidTr="0094297E">
        <w:trPr>
          <w:trHeight w:val="567"/>
          <w:jc w:val="center"/>
        </w:trPr>
        <w:tc>
          <w:tcPr>
            <w:tcW w:w="1556" w:type="dxa"/>
            <w:vAlign w:val="center"/>
          </w:tcPr>
          <w:p w14:paraId="2420D162" w14:textId="77777777"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lastRenderedPageBreak/>
              <w:t>15.2 et</w:t>
            </w:r>
          </w:p>
          <w:p w14:paraId="1A0D631D" w14:textId="77777777"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15.3</w:t>
            </w:r>
          </w:p>
        </w:tc>
        <w:tc>
          <w:tcPr>
            <w:tcW w:w="8816" w:type="dxa"/>
            <w:vAlign w:val="center"/>
          </w:tcPr>
          <w:p w14:paraId="0EA00018" w14:textId="77777777" w:rsidR="0094297E" w:rsidRPr="00330A88" w:rsidRDefault="0094297E" w:rsidP="0094297E">
            <w:pPr>
              <w:tabs>
                <w:tab w:val="left" w:pos="3900"/>
              </w:tabs>
              <w:rPr>
                <w:rFonts w:ascii="Maiandra GD" w:hAnsi="Maiandra GD"/>
                <w:sz w:val="24"/>
                <w:szCs w:val="24"/>
              </w:rPr>
            </w:pPr>
            <w:r w:rsidRPr="00330A88">
              <w:rPr>
                <w:rFonts w:ascii="Maiandra GD" w:hAnsi="Maiandra GD"/>
                <w:b/>
                <w:sz w:val="24"/>
                <w:szCs w:val="24"/>
              </w:rPr>
              <w:t>Monnaie du pays du Maître d’Ouvrage</w:t>
            </w:r>
            <w:r w:rsidRPr="00330A88">
              <w:rPr>
                <w:rFonts w:ascii="Maiandra GD" w:hAnsi="Maiandra GD"/>
                <w:sz w:val="24"/>
                <w:szCs w:val="24"/>
              </w:rPr>
              <w:t> : (monnaie nationale) : Franc CFA (F CFA)</w:t>
            </w:r>
          </w:p>
        </w:tc>
      </w:tr>
      <w:tr w:rsidR="0094297E" w:rsidRPr="00330A88" w14:paraId="198C29D5" w14:textId="77777777" w:rsidTr="0094297E">
        <w:trPr>
          <w:trHeight w:val="432"/>
          <w:jc w:val="center"/>
        </w:trPr>
        <w:tc>
          <w:tcPr>
            <w:tcW w:w="1556" w:type="dxa"/>
            <w:vAlign w:val="center"/>
          </w:tcPr>
          <w:p w14:paraId="7532FF7E" w14:textId="77777777" w:rsidR="0094297E" w:rsidRPr="00330A88" w:rsidRDefault="0094297E" w:rsidP="0094297E">
            <w:pPr>
              <w:tabs>
                <w:tab w:val="left" w:pos="3900"/>
              </w:tabs>
              <w:jc w:val="center"/>
              <w:rPr>
                <w:rFonts w:ascii="Maiandra GD" w:hAnsi="Maiandra GD"/>
                <w:sz w:val="24"/>
                <w:szCs w:val="24"/>
              </w:rPr>
            </w:pPr>
          </w:p>
        </w:tc>
        <w:tc>
          <w:tcPr>
            <w:tcW w:w="8816" w:type="dxa"/>
            <w:vAlign w:val="center"/>
          </w:tcPr>
          <w:p w14:paraId="40806AC0" w14:textId="77777777" w:rsidR="0094297E" w:rsidRPr="00330A88" w:rsidRDefault="0094297E" w:rsidP="0094297E">
            <w:pPr>
              <w:tabs>
                <w:tab w:val="left" w:pos="3900"/>
              </w:tabs>
              <w:jc w:val="both"/>
              <w:rPr>
                <w:rFonts w:ascii="Maiandra GD" w:hAnsi="Maiandra GD"/>
                <w:b/>
                <w:sz w:val="24"/>
                <w:szCs w:val="24"/>
              </w:rPr>
            </w:pPr>
            <w:r w:rsidRPr="00330A88">
              <w:rPr>
                <w:rFonts w:ascii="Maiandra GD" w:hAnsi="Maiandra GD"/>
                <w:b/>
                <w:sz w:val="24"/>
                <w:szCs w:val="24"/>
              </w:rPr>
              <w:t>Préparation et dépôt des offres</w:t>
            </w:r>
          </w:p>
        </w:tc>
      </w:tr>
      <w:tr w:rsidR="0094297E" w:rsidRPr="00330A88" w14:paraId="7E6751DA" w14:textId="77777777" w:rsidTr="0094297E">
        <w:trPr>
          <w:trHeight w:val="757"/>
          <w:jc w:val="center"/>
        </w:trPr>
        <w:tc>
          <w:tcPr>
            <w:tcW w:w="1556" w:type="dxa"/>
            <w:vAlign w:val="center"/>
          </w:tcPr>
          <w:p w14:paraId="312DA14D" w14:textId="77777777"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16.1</w:t>
            </w:r>
          </w:p>
        </w:tc>
        <w:tc>
          <w:tcPr>
            <w:tcW w:w="8816" w:type="dxa"/>
            <w:vAlign w:val="center"/>
          </w:tcPr>
          <w:p w14:paraId="3E91E768" w14:textId="77777777" w:rsidR="0094297E" w:rsidRPr="00330A88" w:rsidRDefault="0094297E" w:rsidP="0094297E">
            <w:pPr>
              <w:tabs>
                <w:tab w:val="left" w:pos="3900"/>
              </w:tabs>
              <w:jc w:val="both"/>
              <w:rPr>
                <w:rFonts w:ascii="Maiandra GD" w:hAnsi="Maiandra GD"/>
                <w:sz w:val="24"/>
                <w:szCs w:val="24"/>
              </w:rPr>
            </w:pPr>
            <w:r w:rsidRPr="00330A88">
              <w:rPr>
                <w:rFonts w:ascii="Maiandra GD" w:hAnsi="Maiandra GD"/>
                <w:b/>
                <w:sz w:val="24"/>
                <w:szCs w:val="24"/>
              </w:rPr>
              <w:t>Période de validité des Offres</w:t>
            </w:r>
            <w:r w:rsidRPr="00330A88">
              <w:rPr>
                <w:rFonts w:ascii="Maiandra GD" w:hAnsi="Maiandra GD"/>
                <w:sz w:val="24"/>
                <w:szCs w:val="24"/>
              </w:rPr>
              <w:t> : La période</w:t>
            </w:r>
            <w:r w:rsidR="0083626A" w:rsidRPr="00330A88">
              <w:rPr>
                <w:rFonts w:ascii="Maiandra GD" w:hAnsi="Maiandra GD"/>
                <w:sz w:val="24"/>
                <w:szCs w:val="24"/>
              </w:rPr>
              <w:t xml:space="preserve"> de validi</w:t>
            </w:r>
            <w:r w:rsidR="00C34103">
              <w:rPr>
                <w:rFonts w:ascii="Maiandra GD" w:hAnsi="Maiandra GD"/>
                <w:sz w:val="24"/>
                <w:szCs w:val="24"/>
              </w:rPr>
              <w:t>té des offres est de 90 (quatre-vingt-</w:t>
            </w:r>
            <w:r w:rsidR="0083626A" w:rsidRPr="00330A88">
              <w:rPr>
                <w:rFonts w:ascii="Maiandra GD" w:hAnsi="Maiandra GD"/>
                <w:sz w:val="24"/>
                <w:szCs w:val="24"/>
              </w:rPr>
              <w:t>dix</w:t>
            </w:r>
            <w:r w:rsidRPr="00330A88">
              <w:rPr>
                <w:rFonts w:ascii="Maiandra GD" w:hAnsi="Maiandra GD"/>
                <w:sz w:val="24"/>
                <w:szCs w:val="24"/>
              </w:rPr>
              <w:t>) jours à partir de la date limite de dépôt des offres</w:t>
            </w:r>
          </w:p>
        </w:tc>
      </w:tr>
      <w:tr w:rsidR="0094297E" w:rsidRPr="00330A88" w14:paraId="302D70DB" w14:textId="77777777" w:rsidTr="00C8447C">
        <w:trPr>
          <w:trHeight w:val="43"/>
          <w:jc w:val="center"/>
        </w:trPr>
        <w:tc>
          <w:tcPr>
            <w:tcW w:w="1556" w:type="dxa"/>
            <w:vAlign w:val="center"/>
          </w:tcPr>
          <w:p w14:paraId="5CBC0690" w14:textId="77777777"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17.1</w:t>
            </w:r>
          </w:p>
        </w:tc>
        <w:tc>
          <w:tcPr>
            <w:tcW w:w="8816" w:type="dxa"/>
            <w:vAlign w:val="center"/>
          </w:tcPr>
          <w:p w14:paraId="4672FF31" w14:textId="77777777" w:rsidR="0094297E" w:rsidRDefault="0094297E" w:rsidP="00E52B9F">
            <w:pPr>
              <w:tabs>
                <w:tab w:val="left" w:pos="3900"/>
              </w:tabs>
              <w:jc w:val="both"/>
              <w:rPr>
                <w:rFonts w:ascii="Maiandra GD" w:hAnsi="Maiandra GD" w:cs="Calibri"/>
                <w:b/>
              </w:rPr>
            </w:pPr>
            <w:r w:rsidRPr="00330A88">
              <w:rPr>
                <w:rFonts w:ascii="Maiandra GD" w:hAnsi="Maiandra GD"/>
                <w:b/>
                <w:sz w:val="24"/>
                <w:szCs w:val="24"/>
              </w:rPr>
              <w:t>Montant de la caution de soumission</w:t>
            </w:r>
            <w:r w:rsidRPr="00330A88">
              <w:rPr>
                <w:rFonts w:ascii="Maiandra GD" w:hAnsi="Maiandra GD"/>
                <w:sz w:val="24"/>
                <w:szCs w:val="24"/>
              </w:rPr>
              <w:t xml:space="preserve"> : </w:t>
            </w:r>
            <w:r w:rsidR="00E52B9F" w:rsidRPr="00475457">
              <w:rPr>
                <w:rFonts w:ascii="Maiandra GD" w:hAnsi="Maiandra GD" w:cs="Calibri"/>
                <w:b/>
              </w:rPr>
              <w:t>2% du montant prévisionnel par lot</w:t>
            </w: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6355"/>
              <w:gridCol w:w="2268"/>
            </w:tblGrid>
            <w:tr w:rsidR="00165AC1" w:rsidRPr="00094545" w14:paraId="5AFBEFFF" w14:textId="77777777" w:rsidTr="00165AC1">
              <w:trPr>
                <w:trHeight w:val="526"/>
              </w:trPr>
              <w:tc>
                <w:tcPr>
                  <w:tcW w:w="1021" w:type="dxa"/>
                  <w:vAlign w:val="center"/>
                </w:tcPr>
                <w:p w14:paraId="19B8620A" w14:textId="77777777" w:rsidR="00165AC1" w:rsidRPr="00D132C6" w:rsidRDefault="00165AC1" w:rsidP="00165AC1">
                  <w:pPr>
                    <w:widowControl w:val="0"/>
                    <w:autoSpaceDE w:val="0"/>
                    <w:autoSpaceDN w:val="0"/>
                    <w:adjustRightInd w:val="0"/>
                    <w:jc w:val="center"/>
                    <w:rPr>
                      <w:rFonts w:ascii="Maiandra GD" w:eastAsia="Arial Unicode MS" w:hAnsi="Maiandra GD"/>
                      <w:b/>
                    </w:rPr>
                  </w:pPr>
                  <w:r>
                    <w:rPr>
                      <w:rFonts w:ascii="Maiandra GD" w:eastAsia="Arial Unicode MS" w:hAnsi="Maiandra GD"/>
                      <w:b/>
                    </w:rPr>
                    <w:t xml:space="preserve">LOT N° </w:t>
                  </w:r>
                </w:p>
              </w:tc>
              <w:tc>
                <w:tcPr>
                  <w:tcW w:w="6355" w:type="dxa"/>
                  <w:vAlign w:val="center"/>
                </w:tcPr>
                <w:p w14:paraId="5195E5AF" w14:textId="77777777" w:rsidR="00165AC1" w:rsidRPr="00D132C6" w:rsidRDefault="00165AC1" w:rsidP="00165AC1">
                  <w:pPr>
                    <w:widowControl w:val="0"/>
                    <w:autoSpaceDE w:val="0"/>
                    <w:autoSpaceDN w:val="0"/>
                    <w:adjustRightInd w:val="0"/>
                    <w:jc w:val="center"/>
                    <w:rPr>
                      <w:rFonts w:ascii="Maiandra GD" w:eastAsia="Arial Unicode MS" w:hAnsi="Maiandra GD"/>
                      <w:b/>
                    </w:rPr>
                  </w:pPr>
                  <w:r w:rsidRPr="00D132C6">
                    <w:rPr>
                      <w:rFonts w:ascii="Maiandra GD" w:eastAsia="Arial Unicode MS" w:hAnsi="Maiandra GD"/>
                      <w:b/>
                    </w:rPr>
                    <w:t>Désignations</w:t>
                  </w:r>
                </w:p>
              </w:tc>
              <w:tc>
                <w:tcPr>
                  <w:tcW w:w="2268" w:type="dxa"/>
                  <w:vAlign w:val="center"/>
                </w:tcPr>
                <w:p w14:paraId="7E99526C" w14:textId="77777777" w:rsidR="00165AC1" w:rsidRPr="00D132C6" w:rsidRDefault="00165AC1" w:rsidP="00165AC1">
                  <w:pPr>
                    <w:widowControl w:val="0"/>
                    <w:autoSpaceDE w:val="0"/>
                    <w:autoSpaceDN w:val="0"/>
                    <w:adjustRightInd w:val="0"/>
                    <w:rPr>
                      <w:rFonts w:ascii="Maiandra GD" w:eastAsia="Arial Unicode MS" w:hAnsi="Maiandra GD"/>
                      <w:b/>
                    </w:rPr>
                  </w:pPr>
                  <w:r w:rsidRPr="00D132C6">
                    <w:rPr>
                      <w:rFonts w:ascii="Maiandra GD" w:eastAsia="Arial Unicode MS" w:hAnsi="Maiandra GD"/>
                      <w:b/>
                    </w:rPr>
                    <w:t>Montant TTC F CFA</w:t>
                  </w:r>
                </w:p>
              </w:tc>
            </w:tr>
            <w:tr w:rsidR="00165AC1" w:rsidRPr="00094545" w14:paraId="6F8952D8" w14:textId="77777777" w:rsidTr="00165AC1">
              <w:tc>
                <w:tcPr>
                  <w:tcW w:w="1021" w:type="dxa"/>
                  <w:vAlign w:val="center"/>
                </w:tcPr>
                <w:p w14:paraId="0E32DFBC" w14:textId="77777777" w:rsidR="00165AC1" w:rsidRPr="00AA1513" w:rsidRDefault="00165AC1" w:rsidP="00165AC1">
                  <w:pPr>
                    <w:widowControl w:val="0"/>
                    <w:autoSpaceDE w:val="0"/>
                    <w:autoSpaceDN w:val="0"/>
                    <w:adjustRightInd w:val="0"/>
                    <w:jc w:val="center"/>
                    <w:rPr>
                      <w:rFonts w:ascii="Maiandra GD" w:eastAsia="Arial Unicode MS" w:hAnsi="Maiandra GD"/>
                      <w:b/>
                    </w:rPr>
                  </w:pPr>
                  <w:r w:rsidRPr="00AA1513">
                    <w:rPr>
                      <w:rFonts w:ascii="Maiandra GD" w:eastAsia="Arial Unicode MS" w:hAnsi="Maiandra GD"/>
                      <w:b/>
                    </w:rPr>
                    <w:t>01</w:t>
                  </w:r>
                </w:p>
              </w:tc>
              <w:tc>
                <w:tcPr>
                  <w:tcW w:w="6355" w:type="dxa"/>
                  <w:vAlign w:val="center"/>
                </w:tcPr>
                <w:p w14:paraId="50BDD775" w14:textId="7DD6C5D7" w:rsidR="00165AC1" w:rsidRPr="00B86D6E" w:rsidRDefault="000C1057" w:rsidP="00165AC1">
                  <w:pPr>
                    <w:widowControl w:val="0"/>
                    <w:autoSpaceDE w:val="0"/>
                    <w:autoSpaceDN w:val="0"/>
                    <w:adjustRightInd w:val="0"/>
                    <w:jc w:val="both"/>
                    <w:rPr>
                      <w:rFonts w:ascii="Maiandra GD" w:eastAsia="Arial Unicode MS" w:hAnsi="Maiandra GD"/>
                      <w:b/>
                    </w:rPr>
                  </w:pPr>
                  <w:r>
                    <w:rPr>
                      <w:rFonts w:ascii="Maiandra GD" w:hAnsi="Maiandra GD"/>
                      <w:b/>
                      <w:color w:val="002060"/>
                    </w:rPr>
                    <w:t xml:space="preserve">Réhabilitation d’un bloc de 02 salles de classe à l’EPP Groupe 1 de </w:t>
                  </w:r>
                  <w:r w:rsidR="00A3552F">
                    <w:rPr>
                      <w:rFonts w:ascii="Maiandra GD" w:hAnsi="Maiandra GD"/>
                      <w:b/>
                      <w:color w:val="002060"/>
                    </w:rPr>
                    <w:t xml:space="preserve">Dimako </w:t>
                  </w:r>
                </w:p>
              </w:tc>
              <w:tc>
                <w:tcPr>
                  <w:tcW w:w="2268" w:type="dxa"/>
                  <w:vAlign w:val="center"/>
                </w:tcPr>
                <w:p w14:paraId="1DFF8B22" w14:textId="77777777" w:rsidR="00165AC1" w:rsidRPr="00D132C6" w:rsidRDefault="00165AC1" w:rsidP="00165AC1">
                  <w:pPr>
                    <w:widowControl w:val="0"/>
                    <w:autoSpaceDE w:val="0"/>
                    <w:autoSpaceDN w:val="0"/>
                    <w:adjustRightInd w:val="0"/>
                    <w:jc w:val="center"/>
                    <w:rPr>
                      <w:rFonts w:ascii="Maiandra GD" w:eastAsia="Arial Unicode MS" w:hAnsi="Maiandra GD"/>
                      <w:b/>
                    </w:rPr>
                  </w:pPr>
                  <w:r>
                    <w:rPr>
                      <w:rFonts w:ascii="Maiandra GD" w:eastAsia="Arial Unicode MS" w:hAnsi="Maiandra GD"/>
                      <w:b/>
                    </w:rPr>
                    <w:t>240 000</w:t>
                  </w:r>
                </w:p>
              </w:tc>
            </w:tr>
            <w:tr w:rsidR="00165AC1" w:rsidRPr="00094545" w14:paraId="44863727" w14:textId="77777777" w:rsidTr="00165AC1">
              <w:tc>
                <w:tcPr>
                  <w:tcW w:w="1021" w:type="dxa"/>
                  <w:vAlign w:val="center"/>
                </w:tcPr>
                <w:p w14:paraId="023C0ADB" w14:textId="77777777" w:rsidR="00165AC1" w:rsidRPr="00AA1513" w:rsidRDefault="00165AC1" w:rsidP="00165AC1">
                  <w:pPr>
                    <w:widowControl w:val="0"/>
                    <w:autoSpaceDE w:val="0"/>
                    <w:autoSpaceDN w:val="0"/>
                    <w:adjustRightInd w:val="0"/>
                    <w:jc w:val="center"/>
                    <w:rPr>
                      <w:rFonts w:ascii="Maiandra GD" w:eastAsia="Arial Unicode MS" w:hAnsi="Maiandra GD"/>
                      <w:b/>
                    </w:rPr>
                  </w:pPr>
                  <w:r w:rsidRPr="00AA1513">
                    <w:rPr>
                      <w:rFonts w:ascii="Maiandra GD" w:eastAsia="Arial Unicode MS" w:hAnsi="Maiandra GD"/>
                      <w:b/>
                    </w:rPr>
                    <w:t>02</w:t>
                  </w:r>
                </w:p>
              </w:tc>
              <w:tc>
                <w:tcPr>
                  <w:tcW w:w="6355" w:type="dxa"/>
                  <w:vAlign w:val="center"/>
                </w:tcPr>
                <w:p w14:paraId="547913B4" w14:textId="1312DDCE" w:rsidR="00165AC1" w:rsidRPr="00B86D6E" w:rsidRDefault="000C1057" w:rsidP="00165AC1">
                  <w:pPr>
                    <w:widowControl w:val="0"/>
                    <w:autoSpaceDE w:val="0"/>
                    <w:autoSpaceDN w:val="0"/>
                    <w:adjustRightInd w:val="0"/>
                    <w:jc w:val="both"/>
                    <w:rPr>
                      <w:rFonts w:ascii="Maiandra GD" w:hAnsi="Maiandra GD"/>
                      <w:b/>
                    </w:rPr>
                  </w:pPr>
                  <w:r>
                    <w:rPr>
                      <w:rFonts w:ascii="Maiandra GD" w:hAnsi="Maiandra GD"/>
                      <w:b/>
                      <w:color w:val="002060"/>
                    </w:rPr>
                    <w:t xml:space="preserve">Réhabilitation d’un bloc de 03 salles de classe à l’EPP Groupe 2 de </w:t>
                  </w:r>
                  <w:r w:rsidR="00A3552F">
                    <w:rPr>
                      <w:rFonts w:ascii="Maiandra GD" w:hAnsi="Maiandra GD"/>
                      <w:b/>
                      <w:color w:val="002060"/>
                    </w:rPr>
                    <w:t xml:space="preserve">Dimako  </w:t>
                  </w:r>
                </w:p>
              </w:tc>
              <w:tc>
                <w:tcPr>
                  <w:tcW w:w="2268" w:type="dxa"/>
                  <w:vAlign w:val="center"/>
                </w:tcPr>
                <w:p w14:paraId="43F5B74F" w14:textId="77777777" w:rsidR="00165AC1" w:rsidRDefault="00165AC1" w:rsidP="00165AC1">
                  <w:pPr>
                    <w:widowControl w:val="0"/>
                    <w:autoSpaceDE w:val="0"/>
                    <w:autoSpaceDN w:val="0"/>
                    <w:adjustRightInd w:val="0"/>
                    <w:jc w:val="center"/>
                    <w:rPr>
                      <w:rFonts w:ascii="Maiandra GD" w:eastAsia="Arial Unicode MS" w:hAnsi="Maiandra GD"/>
                      <w:b/>
                    </w:rPr>
                  </w:pPr>
                  <w:r>
                    <w:rPr>
                      <w:rFonts w:ascii="Maiandra GD" w:eastAsia="Arial Unicode MS" w:hAnsi="Maiandra GD"/>
                      <w:b/>
                    </w:rPr>
                    <w:t>299 500</w:t>
                  </w:r>
                </w:p>
              </w:tc>
            </w:tr>
            <w:tr w:rsidR="00165AC1" w:rsidRPr="00094545" w14:paraId="3704C68F" w14:textId="77777777" w:rsidTr="00165AC1">
              <w:tc>
                <w:tcPr>
                  <w:tcW w:w="1021" w:type="dxa"/>
                  <w:vAlign w:val="center"/>
                </w:tcPr>
                <w:p w14:paraId="6BFEAAC2" w14:textId="77777777" w:rsidR="00165AC1" w:rsidRPr="00AA1513" w:rsidRDefault="00165AC1" w:rsidP="00165AC1">
                  <w:pPr>
                    <w:widowControl w:val="0"/>
                    <w:autoSpaceDE w:val="0"/>
                    <w:autoSpaceDN w:val="0"/>
                    <w:adjustRightInd w:val="0"/>
                    <w:jc w:val="center"/>
                    <w:rPr>
                      <w:rFonts w:ascii="Maiandra GD" w:eastAsia="Arial Unicode MS" w:hAnsi="Maiandra GD"/>
                      <w:b/>
                    </w:rPr>
                  </w:pPr>
                  <w:r w:rsidRPr="00AA1513">
                    <w:rPr>
                      <w:rFonts w:ascii="Maiandra GD" w:eastAsia="Arial Unicode MS" w:hAnsi="Maiandra GD"/>
                      <w:b/>
                    </w:rPr>
                    <w:t>03</w:t>
                  </w:r>
                </w:p>
              </w:tc>
              <w:tc>
                <w:tcPr>
                  <w:tcW w:w="6355" w:type="dxa"/>
                  <w:vAlign w:val="center"/>
                </w:tcPr>
                <w:p w14:paraId="23E9BB48" w14:textId="77777777" w:rsidR="00165AC1" w:rsidRPr="00B86D6E" w:rsidRDefault="00165AC1" w:rsidP="00165AC1">
                  <w:pPr>
                    <w:widowControl w:val="0"/>
                    <w:autoSpaceDE w:val="0"/>
                    <w:autoSpaceDN w:val="0"/>
                    <w:adjustRightInd w:val="0"/>
                    <w:jc w:val="both"/>
                    <w:rPr>
                      <w:rFonts w:ascii="Maiandra GD" w:hAnsi="Maiandra GD"/>
                      <w:b/>
                    </w:rPr>
                  </w:pPr>
                  <w:r w:rsidRPr="00B86D6E">
                    <w:rPr>
                      <w:rFonts w:ascii="Maiandra GD" w:hAnsi="Maiandra GD" w:cs="Tahoma"/>
                      <w:b/>
                    </w:rPr>
                    <w:t>Construction d’un bloc d’une salle de classe à l’EPP de TOUNGRELO </w:t>
                  </w:r>
                </w:p>
              </w:tc>
              <w:tc>
                <w:tcPr>
                  <w:tcW w:w="2268" w:type="dxa"/>
                  <w:vAlign w:val="center"/>
                </w:tcPr>
                <w:p w14:paraId="58C274B9" w14:textId="77777777" w:rsidR="00165AC1" w:rsidRDefault="00165AC1" w:rsidP="00165AC1">
                  <w:pPr>
                    <w:widowControl w:val="0"/>
                    <w:autoSpaceDE w:val="0"/>
                    <w:autoSpaceDN w:val="0"/>
                    <w:adjustRightInd w:val="0"/>
                    <w:jc w:val="center"/>
                    <w:rPr>
                      <w:rFonts w:ascii="Maiandra GD" w:eastAsia="Arial Unicode MS" w:hAnsi="Maiandra GD"/>
                      <w:b/>
                    </w:rPr>
                  </w:pPr>
                  <w:r>
                    <w:rPr>
                      <w:rFonts w:ascii="Maiandra GD" w:eastAsia="Arial Unicode MS" w:hAnsi="Maiandra GD"/>
                      <w:b/>
                    </w:rPr>
                    <w:t>280 000</w:t>
                  </w:r>
                </w:p>
              </w:tc>
            </w:tr>
            <w:tr w:rsidR="00165AC1" w:rsidRPr="00094545" w14:paraId="5461B8F3" w14:textId="77777777" w:rsidTr="00165AC1">
              <w:tc>
                <w:tcPr>
                  <w:tcW w:w="1021" w:type="dxa"/>
                  <w:vAlign w:val="center"/>
                </w:tcPr>
                <w:p w14:paraId="4D421E43" w14:textId="77777777" w:rsidR="00165AC1" w:rsidRPr="00AA1513" w:rsidRDefault="00165AC1" w:rsidP="00165AC1">
                  <w:pPr>
                    <w:widowControl w:val="0"/>
                    <w:autoSpaceDE w:val="0"/>
                    <w:autoSpaceDN w:val="0"/>
                    <w:adjustRightInd w:val="0"/>
                    <w:jc w:val="center"/>
                    <w:rPr>
                      <w:rFonts w:ascii="Maiandra GD" w:eastAsia="Arial Unicode MS" w:hAnsi="Maiandra GD"/>
                      <w:b/>
                    </w:rPr>
                  </w:pPr>
                  <w:r>
                    <w:rPr>
                      <w:rFonts w:ascii="Maiandra GD" w:eastAsia="Arial Unicode MS" w:hAnsi="Maiandra GD"/>
                      <w:b/>
                    </w:rPr>
                    <w:t>04</w:t>
                  </w:r>
                </w:p>
              </w:tc>
              <w:tc>
                <w:tcPr>
                  <w:tcW w:w="6355" w:type="dxa"/>
                  <w:vAlign w:val="center"/>
                </w:tcPr>
                <w:p w14:paraId="7C8FC0A9" w14:textId="77777777" w:rsidR="00165AC1" w:rsidRPr="00B86D6E" w:rsidRDefault="00165AC1" w:rsidP="00165AC1">
                  <w:pPr>
                    <w:widowControl w:val="0"/>
                    <w:autoSpaceDE w:val="0"/>
                    <w:autoSpaceDN w:val="0"/>
                    <w:adjustRightInd w:val="0"/>
                    <w:jc w:val="both"/>
                    <w:rPr>
                      <w:rFonts w:ascii="Maiandra GD" w:hAnsi="Maiandra GD"/>
                      <w:b/>
                    </w:rPr>
                  </w:pPr>
                  <w:r w:rsidRPr="00B86D6E">
                    <w:rPr>
                      <w:rFonts w:ascii="Maiandra GD" w:hAnsi="Maiandra GD" w:cs="Tahoma"/>
                      <w:b/>
                    </w:rPr>
                    <w:t>Construction de 03 salles de classe aux CPC de DJANDJA, BEUL et TOMBO-KAMPALA </w:t>
                  </w:r>
                </w:p>
              </w:tc>
              <w:tc>
                <w:tcPr>
                  <w:tcW w:w="2268" w:type="dxa"/>
                  <w:vAlign w:val="center"/>
                </w:tcPr>
                <w:p w14:paraId="31DF08CF" w14:textId="77777777" w:rsidR="00165AC1" w:rsidRDefault="00165AC1" w:rsidP="00165AC1">
                  <w:pPr>
                    <w:widowControl w:val="0"/>
                    <w:autoSpaceDE w:val="0"/>
                    <w:autoSpaceDN w:val="0"/>
                    <w:adjustRightInd w:val="0"/>
                    <w:jc w:val="center"/>
                    <w:rPr>
                      <w:rFonts w:ascii="Maiandra GD" w:eastAsia="Arial Unicode MS" w:hAnsi="Maiandra GD"/>
                      <w:b/>
                    </w:rPr>
                  </w:pPr>
                  <w:r>
                    <w:rPr>
                      <w:rFonts w:ascii="Maiandra GD" w:eastAsia="Arial Unicode MS" w:hAnsi="Maiandra GD"/>
                      <w:b/>
                    </w:rPr>
                    <w:t>720 000</w:t>
                  </w:r>
                </w:p>
              </w:tc>
            </w:tr>
            <w:tr w:rsidR="00165AC1" w:rsidRPr="00094545" w14:paraId="535EAA7D" w14:textId="77777777" w:rsidTr="00165AC1">
              <w:tc>
                <w:tcPr>
                  <w:tcW w:w="1021" w:type="dxa"/>
                  <w:vAlign w:val="center"/>
                </w:tcPr>
                <w:p w14:paraId="4401349E" w14:textId="77777777" w:rsidR="00165AC1" w:rsidRPr="00AA1513" w:rsidRDefault="00165AC1" w:rsidP="00165AC1">
                  <w:pPr>
                    <w:widowControl w:val="0"/>
                    <w:autoSpaceDE w:val="0"/>
                    <w:autoSpaceDN w:val="0"/>
                    <w:adjustRightInd w:val="0"/>
                    <w:jc w:val="center"/>
                    <w:rPr>
                      <w:rFonts w:ascii="Maiandra GD" w:eastAsia="Arial Unicode MS" w:hAnsi="Maiandra GD"/>
                      <w:b/>
                    </w:rPr>
                  </w:pPr>
                  <w:r>
                    <w:rPr>
                      <w:rFonts w:ascii="Maiandra GD" w:eastAsia="Arial Unicode MS" w:hAnsi="Maiandra GD"/>
                      <w:b/>
                    </w:rPr>
                    <w:t>05</w:t>
                  </w:r>
                </w:p>
              </w:tc>
              <w:tc>
                <w:tcPr>
                  <w:tcW w:w="6355" w:type="dxa"/>
                  <w:vAlign w:val="center"/>
                </w:tcPr>
                <w:p w14:paraId="7D4C7247" w14:textId="77777777" w:rsidR="00165AC1" w:rsidRPr="00B86D6E" w:rsidRDefault="00165AC1" w:rsidP="00165AC1">
                  <w:pPr>
                    <w:widowControl w:val="0"/>
                    <w:autoSpaceDE w:val="0"/>
                    <w:autoSpaceDN w:val="0"/>
                    <w:adjustRightInd w:val="0"/>
                    <w:jc w:val="both"/>
                    <w:rPr>
                      <w:rFonts w:ascii="Maiandra GD" w:hAnsi="Maiandra GD"/>
                      <w:b/>
                    </w:rPr>
                  </w:pPr>
                  <w:r w:rsidRPr="00B86D6E">
                    <w:rPr>
                      <w:rFonts w:ascii="Maiandra GD" w:hAnsi="Maiandra GD" w:cs="Tahoma"/>
                      <w:b/>
                    </w:rPr>
                    <w:t>Achèvement des travaux de construction du CSI de KOUEN</w:t>
                  </w:r>
                </w:p>
              </w:tc>
              <w:tc>
                <w:tcPr>
                  <w:tcW w:w="2268" w:type="dxa"/>
                  <w:vAlign w:val="center"/>
                </w:tcPr>
                <w:p w14:paraId="78C908AC" w14:textId="77777777" w:rsidR="00165AC1" w:rsidRDefault="00165AC1" w:rsidP="00165AC1">
                  <w:pPr>
                    <w:widowControl w:val="0"/>
                    <w:autoSpaceDE w:val="0"/>
                    <w:autoSpaceDN w:val="0"/>
                    <w:adjustRightInd w:val="0"/>
                    <w:jc w:val="center"/>
                    <w:rPr>
                      <w:rFonts w:ascii="Maiandra GD" w:eastAsia="Arial Unicode MS" w:hAnsi="Maiandra GD"/>
                      <w:b/>
                    </w:rPr>
                  </w:pPr>
                  <w:r>
                    <w:rPr>
                      <w:rFonts w:ascii="Maiandra GD" w:eastAsia="Arial Unicode MS" w:hAnsi="Maiandra GD"/>
                      <w:b/>
                    </w:rPr>
                    <w:t>442 000</w:t>
                  </w:r>
                </w:p>
              </w:tc>
            </w:tr>
          </w:tbl>
          <w:p w14:paraId="3454B195" w14:textId="77777777" w:rsidR="00165AC1" w:rsidRPr="00330A88" w:rsidRDefault="00165AC1" w:rsidP="00E52B9F">
            <w:pPr>
              <w:tabs>
                <w:tab w:val="left" w:pos="3900"/>
              </w:tabs>
              <w:jc w:val="both"/>
              <w:rPr>
                <w:rFonts w:ascii="Maiandra GD" w:hAnsi="Maiandra GD"/>
                <w:sz w:val="24"/>
                <w:szCs w:val="24"/>
              </w:rPr>
            </w:pPr>
          </w:p>
        </w:tc>
      </w:tr>
      <w:tr w:rsidR="0094297E" w:rsidRPr="00330A88" w14:paraId="0C4C1713" w14:textId="77777777" w:rsidTr="0094297E">
        <w:trPr>
          <w:trHeight w:val="1082"/>
          <w:jc w:val="center"/>
        </w:trPr>
        <w:tc>
          <w:tcPr>
            <w:tcW w:w="1556" w:type="dxa"/>
            <w:vAlign w:val="center"/>
          </w:tcPr>
          <w:p w14:paraId="5A4F3F39" w14:textId="77777777"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18.1</w:t>
            </w:r>
          </w:p>
        </w:tc>
        <w:tc>
          <w:tcPr>
            <w:tcW w:w="8816" w:type="dxa"/>
            <w:vAlign w:val="center"/>
          </w:tcPr>
          <w:p w14:paraId="2D395A5B" w14:textId="77777777" w:rsidR="0094297E" w:rsidRPr="00330A88" w:rsidRDefault="0094297E" w:rsidP="00897DCF">
            <w:pPr>
              <w:rPr>
                <w:rFonts w:ascii="Maiandra GD" w:hAnsi="Maiandra GD"/>
                <w:sz w:val="24"/>
                <w:szCs w:val="24"/>
              </w:rPr>
            </w:pPr>
            <w:r w:rsidRPr="00330A88">
              <w:rPr>
                <w:rFonts w:ascii="Maiandra GD" w:hAnsi="Maiandra GD"/>
                <w:sz w:val="24"/>
                <w:szCs w:val="24"/>
              </w:rPr>
              <w:t>Les offres sont appelées sur la base d’un délai d’exécution des travaux compris entre 90 jours au minimum et 120 jours au maximum. Le délai d’exécution proposé par le soumissionnaire retenu deviendra le délai d’exécution contractuel.</w:t>
            </w:r>
          </w:p>
        </w:tc>
      </w:tr>
      <w:tr w:rsidR="0094297E" w:rsidRPr="00330A88" w14:paraId="6F14359C" w14:textId="77777777" w:rsidTr="0094297E">
        <w:trPr>
          <w:trHeight w:val="689"/>
          <w:jc w:val="center"/>
        </w:trPr>
        <w:tc>
          <w:tcPr>
            <w:tcW w:w="1556" w:type="dxa"/>
            <w:vAlign w:val="center"/>
          </w:tcPr>
          <w:p w14:paraId="5E1DE85A" w14:textId="77777777" w:rsidR="0094297E" w:rsidRPr="00330A88" w:rsidRDefault="0094297E" w:rsidP="0094297E">
            <w:pPr>
              <w:jc w:val="center"/>
              <w:rPr>
                <w:rFonts w:ascii="Maiandra GD" w:hAnsi="Maiandra GD"/>
                <w:sz w:val="24"/>
                <w:szCs w:val="24"/>
              </w:rPr>
            </w:pPr>
            <w:r w:rsidRPr="00330A88">
              <w:rPr>
                <w:rFonts w:ascii="Maiandra GD" w:hAnsi="Maiandra GD"/>
                <w:sz w:val="24"/>
                <w:szCs w:val="24"/>
              </w:rPr>
              <w:t>18.3.</w:t>
            </w:r>
          </w:p>
        </w:tc>
        <w:tc>
          <w:tcPr>
            <w:tcW w:w="8816" w:type="dxa"/>
            <w:vAlign w:val="center"/>
          </w:tcPr>
          <w:p w14:paraId="3C67A43B" w14:textId="77777777" w:rsidR="0094297E" w:rsidRPr="00330A88" w:rsidRDefault="0094297E" w:rsidP="0094297E">
            <w:pPr>
              <w:rPr>
                <w:rFonts w:ascii="Maiandra GD" w:hAnsi="Maiandra GD"/>
                <w:sz w:val="24"/>
                <w:szCs w:val="24"/>
              </w:rPr>
            </w:pPr>
            <w:r w:rsidRPr="00330A88">
              <w:rPr>
                <w:rFonts w:ascii="Maiandra GD" w:hAnsi="Maiandra GD"/>
                <w:sz w:val="24"/>
                <w:szCs w:val="24"/>
              </w:rPr>
              <w:t>Les variantes techniques sur la ou les parties des travaux spécifiés ci-dessous ne sont pas permises.</w:t>
            </w:r>
          </w:p>
        </w:tc>
      </w:tr>
      <w:tr w:rsidR="0094297E" w:rsidRPr="00330A88" w14:paraId="0718AB8A" w14:textId="77777777" w:rsidTr="00DA7016">
        <w:trPr>
          <w:trHeight w:val="1092"/>
          <w:jc w:val="center"/>
        </w:trPr>
        <w:tc>
          <w:tcPr>
            <w:tcW w:w="1556" w:type="dxa"/>
            <w:vAlign w:val="center"/>
          </w:tcPr>
          <w:p w14:paraId="75599B21" w14:textId="77777777" w:rsidR="0094297E" w:rsidRPr="00330A88" w:rsidRDefault="0094297E" w:rsidP="0094297E">
            <w:pPr>
              <w:jc w:val="center"/>
              <w:rPr>
                <w:rFonts w:ascii="Maiandra GD" w:hAnsi="Maiandra GD"/>
                <w:sz w:val="24"/>
                <w:szCs w:val="24"/>
              </w:rPr>
            </w:pPr>
            <w:r w:rsidRPr="00330A88">
              <w:rPr>
                <w:rFonts w:ascii="Maiandra GD" w:hAnsi="Maiandra GD"/>
                <w:sz w:val="24"/>
                <w:szCs w:val="24"/>
              </w:rPr>
              <w:t>19.1</w:t>
            </w:r>
          </w:p>
        </w:tc>
        <w:tc>
          <w:tcPr>
            <w:tcW w:w="8816" w:type="dxa"/>
            <w:vAlign w:val="center"/>
          </w:tcPr>
          <w:p w14:paraId="09A12BC4" w14:textId="77777777" w:rsidR="0094297E" w:rsidRPr="00330A88" w:rsidRDefault="0094297E" w:rsidP="0094297E">
            <w:pPr>
              <w:rPr>
                <w:rFonts w:ascii="Maiandra GD" w:hAnsi="Maiandra GD"/>
                <w:sz w:val="24"/>
                <w:szCs w:val="24"/>
              </w:rPr>
            </w:pPr>
            <w:r w:rsidRPr="00330A88">
              <w:rPr>
                <w:rFonts w:ascii="Maiandra GD" w:hAnsi="Maiandra GD"/>
                <w:sz w:val="24"/>
                <w:szCs w:val="24"/>
              </w:rPr>
              <w:t>Il n’y aura pas de réunion préparatoire à l’établissement des offres. Cependant, une visite du site des travaux par le soumissionnaire est obligatoire (Clause 7.3 du RGAO).</w:t>
            </w:r>
          </w:p>
        </w:tc>
      </w:tr>
      <w:tr w:rsidR="0094297E" w:rsidRPr="00330A88" w14:paraId="5070F35F" w14:textId="77777777" w:rsidTr="0094297E">
        <w:trPr>
          <w:trHeight w:val="850"/>
          <w:jc w:val="center"/>
        </w:trPr>
        <w:tc>
          <w:tcPr>
            <w:tcW w:w="1556" w:type="dxa"/>
            <w:vAlign w:val="center"/>
          </w:tcPr>
          <w:p w14:paraId="58797C7D" w14:textId="77777777"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20.1</w:t>
            </w:r>
          </w:p>
        </w:tc>
        <w:tc>
          <w:tcPr>
            <w:tcW w:w="8816" w:type="dxa"/>
            <w:vAlign w:val="center"/>
          </w:tcPr>
          <w:p w14:paraId="47A99975" w14:textId="77777777" w:rsidR="0094297E" w:rsidRPr="00330A88" w:rsidRDefault="0094297E" w:rsidP="0094297E">
            <w:pPr>
              <w:tabs>
                <w:tab w:val="left" w:pos="3900"/>
              </w:tabs>
              <w:jc w:val="both"/>
              <w:rPr>
                <w:rFonts w:ascii="Maiandra GD" w:hAnsi="Maiandra GD"/>
                <w:sz w:val="24"/>
                <w:szCs w:val="24"/>
              </w:rPr>
            </w:pPr>
            <w:r w:rsidRPr="00330A88">
              <w:rPr>
                <w:rFonts w:ascii="Maiandra GD" w:hAnsi="Maiandra GD"/>
                <w:b/>
                <w:sz w:val="24"/>
                <w:szCs w:val="24"/>
              </w:rPr>
              <w:t>Nombre de copies de l’offre qui doivent être remplies et envoyées</w:t>
            </w:r>
            <w:r w:rsidRPr="00330A88">
              <w:rPr>
                <w:rFonts w:ascii="Maiandra GD" w:hAnsi="Maiandra GD"/>
                <w:sz w:val="24"/>
                <w:szCs w:val="24"/>
              </w:rPr>
              <w:t> : 07 (sept) exemplaires dont (01) un original et 06 (six) copies marqués comme tels.</w:t>
            </w:r>
          </w:p>
        </w:tc>
      </w:tr>
      <w:tr w:rsidR="0094297E" w:rsidRPr="00330A88" w14:paraId="785A3592" w14:textId="77777777" w:rsidTr="0094297E">
        <w:trPr>
          <w:trHeight w:val="1077"/>
          <w:jc w:val="center"/>
        </w:trPr>
        <w:tc>
          <w:tcPr>
            <w:tcW w:w="1556" w:type="dxa"/>
            <w:vAlign w:val="center"/>
          </w:tcPr>
          <w:p w14:paraId="1835637F" w14:textId="77777777"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21.2</w:t>
            </w:r>
          </w:p>
        </w:tc>
        <w:tc>
          <w:tcPr>
            <w:tcW w:w="8816" w:type="dxa"/>
            <w:vAlign w:val="center"/>
          </w:tcPr>
          <w:p w14:paraId="5336CCC3" w14:textId="77777777" w:rsidR="0094297E" w:rsidRPr="00330A88" w:rsidRDefault="0094297E" w:rsidP="00DA7016">
            <w:pPr>
              <w:tabs>
                <w:tab w:val="left" w:pos="3900"/>
              </w:tabs>
              <w:jc w:val="both"/>
              <w:rPr>
                <w:rFonts w:ascii="Maiandra GD" w:hAnsi="Maiandra GD"/>
                <w:sz w:val="24"/>
                <w:szCs w:val="24"/>
              </w:rPr>
            </w:pPr>
            <w:r w:rsidRPr="00330A88">
              <w:rPr>
                <w:rFonts w:ascii="Maiandra GD" w:hAnsi="Maiandra GD"/>
                <w:b/>
                <w:sz w:val="24"/>
                <w:szCs w:val="24"/>
              </w:rPr>
              <w:t>Adresse de l’Autorité Contractante à utiliser pour l’envoi des offres</w:t>
            </w:r>
            <w:r w:rsidRPr="00330A88">
              <w:rPr>
                <w:rFonts w:ascii="Maiandra GD" w:hAnsi="Maiandra GD"/>
                <w:sz w:val="24"/>
                <w:szCs w:val="24"/>
              </w:rPr>
              <w:t xml:space="preserve"> : </w:t>
            </w:r>
            <w:r w:rsidR="006C5563">
              <w:rPr>
                <w:rFonts w:ascii="Maiandra GD" w:hAnsi="Maiandra GD"/>
                <w:sz w:val="24"/>
                <w:szCs w:val="24"/>
              </w:rPr>
              <w:t>le Maire de la Commune de Dimako</w:t>
            </w:r>
            <w:r w:rsidRPr="00330A88">
              <w:rPr>
                <w:rFonts w:ascii="Maiandra GD" w:hAnsi="Maiandra GD"/>
                <w:sz w:val="24"/>
                <w:szCs w:val="24"/>
              </w:rPr>
              <w:t>, T</w:t>
            </w:r>
            <w:r w:rsidR="00DA7016" w:rsidRPr="00330A88">
              <w:rPr>
                <w:rFonts w:ascii="Maiandra GD" w:hAnsi="Maiandra GD"/>
                <w:sz w:val="24"/>
                <w:szCs w:val="24"/>
              </w:rPr>
              <w:t>é</w:t>
            </w:r>
            <w:r w:rsidRPr="00330A88">
              <w:rPr>
                <w:rFonts w:ascii="Maiandra GD" w:hAnsi="Maiandra GD"/>
                <w:sz w:val="24"/>
                <w:szCs w:val="24"/>
              </w:rPr>
              <w:t>l : ---------------------</w:t>
            </w:r>
          </w:p>
        </w:tc>
      </w:tr>
      <w:tr w:rsidR="0094297E" w:rsidRPr="00330A88" w14:paraId="7544A764" w14:textId="77777777" w:rsidTr="0094297E">
        <w:trPr>
          <w:trHeight w:val="850"/>
          <w:jc w:val="center"/>
        </w:trPr>
        <w:tc>
          <w:tcPr>
            <w:tcW w:w="1556" w:type="dxa"/>
            <w:vAlign w:val="center"/>
          </w:tcPr>
          <w:p w14:paraId="37C60EFC" w14:textId="77777777"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22.1</w:t>
            </w:r>
          </w:p>
        </w:tc>
        <w:tc>
          <w:tcPr>
            <w:tcW w:w="8816" w:type="dxa"/>
            <w:vAlign w:val="center"/>
          </w:tcPr>
          <w:p w14:paraId="4439B795" w14:textId="77777777" w:rsidR="0094297E" w:rsidRPr="00330A88" w:rsidRDefault="0094297E" w:rsidP="0094297E">
            <w:pPr>
              <w:tabs>
                <w:tab w:val="left" w:pos="3900"/>
              </w:tabs>
              <w:jc w:val="both"/>
              <w:rPr>
                <w:rFonts w:ascii="Maiandra GD" w:hAnsi="Maiandra GD"/>
                <w:sz w:val="24"/>
                <w:szCs w:val="24"/>
              </w:rPr>
            </w:pPr>
            <w:r w:rsidRPr="00330A88">
              <w:rPr>
                <w:rFonts w:ascii="Maiandra GD" w:hAnsi="Maiandra GD"/>
                <w:b/>
                <w:sz w:val="24"/>
                <w:szCs w:val="24"/>
              </w:rPr>
              <w:t>Date, lieu et heure limites de dépôt des offres</w:t>
            </w:r>
            <w:r w:rsidRPr="00330A88">
              <w:rPr>
                <w:rFonts w:ascii="Maiandra GD" w:hAnsi="Maiandra GD"/>
                <w:sz w:val="24"/>
                <w:szCs w:val="24"/>
              </w:rPr>
              <w:t> : au</w:t>
            </w:r>
            <w:r w:rsidR="00AA492E" w:rsidRPr="00330A88">
              <w:rPr>
                <w:rFonts w:ascii="Maiandra GD" w:hAnsi="Maiandra GD"/>
                <w:sz w:val="24"/>
                <w:szCs w:val="24"/>
              </w:rPr>
              <w:t xml:space="preserve"> plus tard le _____ </w:t>
            </w:r>
            <w:r w:rsidR="00E74D11" w:rsidRPr="00330A88">
              <w:rPr>
                <w:rFonts w:ascii="Maiandra GD" w:hAnsi="Maiandra GD"/>
                <w:sz w:val="24"/>
                <w:szCs w:val="24"/>
              </w:rPr>
              <w:t>à 10</w:t>
            </w:r>
            <w:r w:rsidRPr="00330A88">
              <w:rPr>
                <w:rFonts w:ascii="Maiandra GD" w:hAnsi="Maiandra GD"/>
                <w:sz w:val="24"/>
                <w:szCs w:val="24"/>
              </w:rPr>
              <w:t xml:space="preserve"> heures (heure locale).</w:t>
            </w:r>
          </w:p>
        </w:tc>
      </w:tr>
      <w:tr w:rsidR="0094297E" w:rsidRPr="00330A88" w14:paraId="63AE940E" w14:textId="77777777" w:rsidTr="006B7DEC">
        <w:trPr>
          <w:trHeight w:val="136"/>
          <w:jc w:val="center"/>
        </w:trPr>
        <w:tc>
          <w:tcPr>
            <w:tcW w:w="1556" w:type="dxa"/>
            <w:vAlign w:val="center"/>
          </w:tcPr>
          <w:p w14:paraId="65D6A67B" w14:textId="77777777"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25.1</w:t>
            </w:r>
          </w:p>
        </w:tc>
        <w:tc>
          <w:tcPr>
            <w:tcW w:w="8816" w:type="dxa"/>
            <w:vAlign w:val="center"/>
          </w:tcPr>
          <w:p w14:paraId="76BD9FF6" w14:textId="3121E35C" w:rsidR="0094297E" w:rsidRPr="00330A88" w:rsidRDefault="0094297E" w:rsidP="00C34103">
            <w:pPr>
              <w:jc w:val="both"/>
              <w:rPr>
                <w:rFonts w:ascii="Maiandra GD" w:hAnsi="Maiandra GD"/>
                <w:sz w:val="24"/>
                <w:szCs w:val="24"/>
              </w:rPr>
            </w:pPr>
            <w:r w:rsidRPr="00C34103">
              <w:rPr>
                <w:rFonts w:ascii="Maiandra GD" w:hAnsi="Maiandra GD"/>
                <w:b/>
                <w:color w:val="00B0F0"/>
                <w:sz w:val="24"/>
                <w:szCs w:val="24"/>
              </w:rPr>
              <w:t>Lieu, date et heure de l’ouverture des plis</w:t>
            </w:r>
            <w:r w:rsidRPr="00C34103">
              <w:rPr>
                <w:rFonts w:ascii="Maiandra GD" w:hAnsi="Maiandra GD"/>
                <w:color w:val="00B0F0"/>
                <w:sz w:val="24"/>
                <w:szCs w:val="24"/>
              </w:rPr>
              <w:t xml:space="preserve"> : </w:t>
            </w:r>
            <w:r w:rsidR="000D1017" w:rsidRPr="00C34103">
              <w:rPr>
                <w:rFonts w:ascii="Maiandra GD" w:hAnsi="Maiandra GD"/>
                <w:color w:val="00B0F0"/>
                <w:sz w:val="24"/>
                <w:szCs w:val="24"/>
              </w:rPr>
              <w:t xml:space="preserve">le _____ </w:t>
            </w:r>
            <w:r w:rsidR="006F64C1" w:rsidRPr="00C34103">
              <w:rPr>
                <w:rFonts w:ascii="Maiandra GD" w:hAnsi="Maiandra GD"/>
                <w:color w:val="00B0F0"/>
                <w:sz w:val="24"/>
                <w:szCs w:val="24"/>
              </w:rPr>
              <w:t>à 11</w:t>
            </w:r>
            <w:r w:rsidRPr="00C34103">
              <w:rPr>
                <w:rFonts w:ascii="Maiandra GD" w:hAnsi="Maiandra GD"/>
                <w:color w:val="00B0F0"/>
                <w:sz w:val="24"/>
                <w:szCs w:val="24"/>
              </w:rPr>
              <w:t xml:space="preserve"> heures, heure locale, </w:t>
            </w:r>
            <w:r w:rsidR="00DA7016" w:rsidRPr="00C34103">
              <w:rPr>
                <w:rFonts w:ascii="Maiandra GD" w:hAnsi="Maiandra GD"/>
                <w:color w:val="00B0F0"/>
                <w:sz w:val="24"/>
                <w:szCs w:val="24"/>
              </w:rPr>
              <w:t xml:space="preserve">à la salle de réunions des </w:t>
            </w:r>
            <w:r w:rsidR="003C62A2" w:rsidRPr="00C34103">
              <w:rPr>
                <w:rFonts w:ascii="Maiandra GD" w:hAnsi="Maiandra GD"/>
                <w:color w:val="00B0F0"/>
                <w:sz w:val="24"/>
                <w:szCs w:val="24"/>
              </w:rPr>
              <w:t>services du</w:t>
            </w:r>
            <w:r w:rsidR="00DA7016" w:rsidRPr="00C34103">
              <w:rPr>
                <w:rFonts w:ascii="Maiandra GD" w:hAnsi="Maiandra GD"/>
                <w:color w:val="00B0F0"/>
                <w:sz w:val="24"/>
                <w:szCs w:val="24"/>
              </w:rPr>
              <w:t xml:space="preserve"> </w:t>
            </w:r>
            <w:r w:rsidR="00A26891" w:rsidRPr="00C34103">
              <w:rPr>
                <w:rFonts w:ascii="Maiandra GD" w:hAnsi="Maiandra GD"/>
                <w:color w:val="00B0F0"/>
                <w:sz w:val="24"/>
                <w:szCs w:val="24"/>
              </w:rPr>
              <w:t>Maire de la Commune de Dimako</w:t>
            </w:r>
            <w:r w:rsidR="00C34103" w:rsidRPr="00C34103">
              <w:rPr>
                <w:rFonts w:ascii="Maiandra GD" w:hAnsi="Maiandra GD"/>
                <w:color w:val="00B0F0"/>
                <w:sz w:val="24"/>
                <w:szCs w:val="24"/>
              </w:rPr>
              <w:t xml:space="preserve">, par la CIPM de la Commune de </w:t>
            </w:r>
            <w:r w:rsidR="009960D2" w:rsidRPr="00C34103">
              <w:rPr>
                <w:rFonts w:ascii="Maiandra GD" w:hAnsi="Maiandra GD"/>
                <w:color w:val="00B0F0"/>
                <w:sz w:val="24"/>
                <w:szCs w:val="24"/>
              </w:rPr>
              <w:t>Dimako</w:t>
            </w:r>
            <w:r w:rsidRPr="00C34103">
              <w:rPr>
                <w:rFonts w:ascii="Maiandra GD" w:hAnsi="Maiandra GD"/>
                <w:color w:val="00B0F0"/>
                <w:sz w:val="24"/>
                <w:szCs w:val="24"/>
              </w:rPr>
              <w:t>, en présence ou non des soumissionnaires ou de leurs représentants dûment mandatés et ayant une parfaite connaissance de la soumission dont ils ont la charge.</w:t>
            </w:r>
          </w:p>
        </w:tc>
      </w:tr>
      <w:tr w:rsidR="0094297E" w:rsidRPr="00330A88" w14:paraId="3F961C97" w14:textId="77777777" w:rsidTr="0094297E">
        <w:trPr>
          <w:trHeight w:val="573"/>
          <w:jc w:val="center"/>
        </w:trPr>
        <w:tc>
          <w:tcPr>
            <w:tcW w:w="1556" w:type="dxa"/>
            <w:vAlign w:val="center"/>
          </w:tcPr>
          <w:p w14:paraId="3B72C84F" w14:textId="77777777" w:rsidR="0094297E" w:rsidRPr="00330A88" w:rsidRDefault="0094297E" w:rsidP="0094297E">
            <w:pPr>
              <w:jc w:val="center"/>
              <w:rPr>
                <w:rFonts w:ascii="Maiandra GD" w:hAnsi="Maiandra GD"/>
                <w:sz w:val="24"/>
                <w:szCs w:val="24"/>
              </w:rPr>
            </w:pPr>
          </w:p>
        </w:tc>
        <w:tc>
          <w:tcPr>
            <w:tcW w:w="8816" w:type="dxa"/>
            <w:vAlign w:val="center"/>
          </w:tcPr>
          <w:p w14:paraId="3D7B55C4" w14:textId="77777777" w:rsidR="0094297E" w:rsidRPr="00330A88" w:rsidRDefault="0094297E" w:rsidP="0094297E">
            <w:pPr>
              <w:rPr>
                <w:rFonts w:ascii="Maiandra GD" w:hAnsi="Maiandra GD"/>
                <w:b/>
                <w:sz w:val="24"/>
                <w:szCs w:val="24"/>
              </w:rPr>
            </w:pPr>
            <w:r w:rsidRPr="00330A88">
              <w:rPr>
                <w:rFonts w:ascii="Maiandra GD" w:hAnsi="Maiandra GD"/>
                <w:b/>
                <w:sz w:val="24"/>
                <w:szCs w:val="24"/>
              </w:rPr>
              <w:t>EVALUATION ET COMPARAISON DES OFFRES</w:t>
            </w:r>
          </w:p>
        </w:tc>
      </w:tr>
      <w:tr w:rsidR="0094297E" w:rsidRPr="00330A88" w14:paraId="43A7FCC9" w14:textId="77777777" w:rsidTr="0094297E">
        <w:trPr>
          <w:trHeight w:val="850"/>
          <w:jc w:val="center"/>
        </w:trPr>
        <w:tc>
          <w:tcPr>
            <w:tcW w:w="1556" w:type="dxa"/>
            <w:vAlign w:val="center"/>
          </w:tcPr>
          <w:p w14:paraId="7CD3A544" w14:textId="77777777" w:rsidR="0094297E" w:rsidRPr="00330A88" w:rsidRDefault="0094297E" w:rsidP="0094297E">
            <w:pPr>
              <w:jc w:val="center"/>
              <w:rPr>
                <w:rFonts w:ascii="Maiandra GD" w:hAnsi="Maiandra GD"/>
                <w:sz w:val="24"/>
                <w:szCs w:val="24"/>
              </w:rPr>
            </w:pPr>
            <w:r w:rsidRPr="00330A88">
              <w:rPr>
                <w:rFonts w:ascii="Maiandra GD" w:hAnsi="Maiandra GD"/>
                <w:sz w:val="24"/>
                <w:szCs w:val="24"/>
              </w:rPr>
              <w:t xml:space="preserve">32.1   </w:t>
            </w:r>
          </w:p>
        </w:tc>
        <w:tc>
          <w:tcPr>
            <w:tcW w:w="8816" w:type="dxa"/>
            <w:vAlign w:val="center"/>
          </w:tcPr>
          <w:p w14:paraId="5E782ECB" w14:textId="77777777" w:rsidR="0094297E" w:rsidRPr="00330A88" w:rsidRDefault="0094297E" w:rsidP="0094297E">
            <w:pPr>
              <w:rPr>
                <w:rFonts w:ascii="Maiandra GD" w:hAnsi="Maiandra GD"/>
                <w:sz w:val="24"/>
                <w:szCs w:val="24"/>
              </w:rPr>
            </w:pPr>
            <w:r w:rsidRPr="00330A88">
              <w:rPr>
                <w:rFonts w:ascii="Maiandra GD" w:hAnsi="Maiandra GD"/>
                <w:sz w:val="24"/>
                <w:szCs w:val="24"/>
              </w:rPr>
              <w:t>Seules les offres reconnues conformes, selon les dispositions de l’article 28 du RGAO, seront évaluées et comparées par la sous-commission d’analyse.</w:t>
            </w:r>
          </w:p>
        </w:tc>
      </w:tr>
      <w:tr w:rsidR="0094297E" w:rsidRPr="00330A88" w14:paraId="7E6958C5" w14:textId="77777777" w:rsidTr="0094297E">
        <w:trPr>
          <w:trHeight w:val="502"/>
          <w:jc w:val="center"/>
        </w:trPr>
        <w:tc>
          <w:tcPr>
            <w:tcW w:w="1556" w:type="dxa"/>
            <w:vAlign w:val="center"/>
          </w:tcPr>
          <w:p w14:paraId="1E997919" w14:textId="77777777" w:rsidR="0094297E" w:rsidRPr="00330A88" w:rsidRDefault="0094297E" w:rsidP="0094297E">
            <w:pPr>
              <w:tabs>
                <w:tab w:val="left" w:pos="3900"/>
              </w:tabs>
              <w:jc w:val="center"/>
              <w:rPr>
                <w:rFonts w:ascii="Maiandra GD" w:hAnsi="Maiandra GD"/>
                <w:sz w:val="24"/>
                <w:szCs w:val="24"/>
              </w:rPr>
            </w:pPr>
          </w:p>
        </w:tc>
        <w:tc>
          <w:tcPr>
            <w:tcW w:w="8816" w:type="dxa"/>
            <w:vAlign w:val="center"/>
          </w:tcPr>
          <w:p w14:paraId="00C771E7" w14:textId="77777777" w:rsidR="0094297E" w:rsidRPr="00330A88" w:rsidRDefault="0094297E" w:rsidP="0094297E">
            <w:pPr>
              <w:tabs>
                <w:tab w:val="left" w:pos="3900"/>
              </w:tabs>
              <w:jc w:val="both"/>
              <w:rPr>
                <w:rFonts w:ascii="Maiandra GD" w:hAnsi="Maiandra GD"/>
                <w:b/>
                <w:sz w:val="24"/>
                <w:szCs w:val="24"/>
              </w:rPr>
            </w:pPr>
            <w:r w:rsidRPr="00330A88">
              <w:rPr>
                <w:rFonts w:ascii="Maiandra GD" w:hAnsi="Maiandra GD"/>
                <w:b/>
                <w:sz w:val="24"/>
                <w:szCs w:val="24"/>
              </w:rPr>
              <w:t>ATTRIBUTION DE LA LETTRE-COMMANDE</w:t>
            </w:r>
          </w:p>
        </w:tc>
      </w:tr>
      <w:tr w:rsidR="0094297E" w:rsidRPr="00330A88" w14:paraId="03F80689" w14:textId="77777777" w:rsidTr="00897DCF">
        <w:trPr>
          <w:trHeight w:val="1086"/>
          <w:jc w:val="center"/>
        </w:trPr>
        <w:tc>
          <w:tcPr>
            <w:tcW w:w="1556" w:type="dxa"/>
            <w:vAlign w:val="center"/>
          </w:tcPr>
          <w:p w14:paraId="2A7F8411" w14:textId="77777777" w:rsidR="0094297E" w:rsidRPr="00330A88" w:rsidRDefault="0094297E" w:rsidP="0094297E">
            <w:pPr>
              <w:jc w:val="center"/>
              <w:rPr>
                <w:rFonts w:ascii="Maiandra GD" w:hAnsi="Maiandra GD"/>
                <w:sz w:val="24"/>
                <w:szCs w:val="24"/>
              </w:rPr>
            </w:pPr>
            <w:r w:rsidRPr="00330A88">
              <w:rPr>
                <w:rFonts w:ascii="Maiandra GD" w:hAnsi="Maiandra GD"/>
                <w:sz w:val="24"/>
                <w:szCs w:val="24"/>
              </w:rPr>
              <w:t>39.1.</w:t>
            </w:r>
          </w:p>
          <w:p w14:paraId="78FA40FC" w14:textId="77777777" w:rsidR="0094297E" w:rsidRPr="00330A88" w:rsidRDefault="0094297E" w:rsidP="0094297E">
            <w:pPr>
              <w:jc w:val="center"/>
              <w:rPr>
                <w:rFonts w:ascii="Maiandra GD" w:hAnsi="Maiandra GD"/>
                <w:sz w:val="24"/>
                <w:szCs w:val="24"/>
              </w:rPr>
            </w:pPr>
            <w:r w:rsidRPr="00330A88">
              <w:rPr>
                <w:rFonts w:ascii="Maiandra GD" w:hAnsi="Maiandra GD"/>
                <w:sz w:val="24"/>
                <w:szCs w:val="24"/>
              </w:rPr>
              <w:t>39.2.</w:t>
            </w:r>
          </w:p>
        </w:tc>
        <w:tc>
          <w:tcPr>
            <w:tcW w:w="8816" w:type="dxa"/>
            <w:vAlign w:val="center"/>
          </w:tcPr>
          <w:p w14:paraId="339C0852" w14:textId="77777777" w:rsidR="0094297E" w:rsidRPr="00330A88" w:rsidRDefault="0094297E" w:rsidP="0094297E">
            <w:pPr>
              <w:rPr>
                <w:rFonts w:ascii="Maiandra GD" w:hAnsi="Maiandra GD"/>
                <w:sz w:val="24"/>
                <w:szCs w:val="24"/>
              </w:rPr>
            </w:pPr>
            <w:r w:rsidRPr="00330A88">
              <w:rPr>
                <w:rFonts w:ascii="Maiandra GD" w:hAnsi="Maiandra GD"/>
                <w:sz w:val="24"/>
                <w:szCs w:val="24"/>
              </w:rPr>
              <w:t>La Lettre-Commande sera attribuée au soumissionnaire ayant proposé l’offre financière la moins-</w:t>
            </w:r>
            <w:proofErr w:type="spellStart"/>
            <w:r w:rsidRPr="00330A88">
              <w:rPr>
                <w:rFonts w:ascii="Maiandra GD" w:hAnsi="Maiandra GD"/>
                <w:sz w:val="24"/>
                <w:szCs w:val="24"/>
              </w:rPr>
              <w:t>disante</w:t>
            </w:r>
            <w:proofErr w:type="spellEnd"/>
            <w:r w:rsidRPr="00330A88">
              <w:rPr>
                <w:rFonts w:ascii="Maiandra GD" w:hAnsi="Maiandra GD"/>
                <w:sz w:val="24"/>
                <w:szCs w:val="24"/>
              </w:rPr>
              <w:t xml:space="preserve"> et ayant rempli les conditions d’ordre technique requises.</w:t>
            </w:r>
          </w:p>
        </w:tc>
      </w:tr>
    </w:tbl>
    <w:p w14:paraId="5D1F79F4" w14:textId="77777777" w:rsidR="0094297E" w:rsidRPr="00330A88" w:rsidRDefault="0094297E" w:rsidP="0094297E">
      <w:pPr>
        <w:tabs>
          <w:tab w:val="left" w:pos="3900"/>
        </w:tabs>
        <w:rPr>
          <w:rFonts w:ascii="Maiandra GD" w:hAnsi="Maiandra GD"/>
          <w:sz w:val="24"/>
          <w:szCs w:val="24"/>
        </w:rPr>
      </w:pPr>
    </w:p>
    <w:p w14:paraId="1B966AB9" w14:textId="77777777" w:rsidR="0094297E" w:rsidRPr="00330A88" w:rsidRDefault="0094297E" w:rsidP="0094297E">
      <w:pPr>
        <w:spacing w:before="120" w:after="120"/>
        <w:jc w:val="both"/>
        <w:rPr>
          <w:rFonts w:ascii="Maiandra GD" w:hAnsi="Maiandra GD" w:cs="Tahoma"/>
          <w:b/>
          <w:sz w:val="24"/>
          <w:szCs w:val="24"/>
          <w:u w:val="single"/>
        </w:rPr>
      </w:pPr>
    </w:p>
    <w:p w14:paraId="7488EFF4" w14:textId="77777777" w:rsidR="0094297E" w:rsidRPr="00330A88" w:rsidRDefault="0094297E" w:rsidP="0094297E">
      <w:pPr>
        <w:spacing w:before="120" w:after="120"/>
        <w:jc w:val="both"/>
        <w:rPr>
          <w:rFonts w:ascii="Maiandra GD" w:hAnsi="Maiandra GD" w:cs="Tahoma"/>
          <w:b/>
          <w:sz w:val="24"/>
          <w:szCs w:val="24"/>
          <w:u w:val="single"/>
        </w:rPr>
      </w:pPr>
    </w:p>
    <w:p w14:paraId="446A5F0C" w14:textId="77777777" w:rsidR="0094297E" w:rsidRPr="00330A88" w:rsidRDefault="0094297E" w:rsidP="0094297E">
      <w:pPr>
        <w:spacing w:before="120" w:after="120"/>
        <w:jc w:val="both"/>
        <w:rPr>
          <w:rFonts w:ascii="Maiandra GD" w:hAnsi="Maiandra GD" w:cs="Tahoma"/>
          <w:b/>
          <w:sz w:val="24"/>
          <w:szCs w:val="24"/>
          <w:u w:val="single"/>
        </w:rPr>
      </w:pPr>
    </w:p>
    <w:p w14:paraId="3FCD2F7E" w14:textId="77777777" w:rsidR="0094297E" w:rsidRPr="00330A88" w:rsidRDefault="0094297E" w:rsidP="0094297E">
      <w:pPr>
        <w:spacing w:before="120" w:after="120"/>
        <w:jc w:val="both"/>
        <w:rPr>
          <w:rFonts w:ascii="Maiandra GD" w:hAnsi="Maiandra GD" w:cs="Tahoma"/>
          <w:b/>
          <w:sz w:val="24"/>
          <w:szCs w:val="24"/>
          <w:u w:val="single"/>
        </w:rPr>
      </w:pPr>
    </w:p>
    <w:p w14:paraId="3DA3D056" w14:textId="77777777" w:rsidR="0094297E" w:rsidRPr="00330A88" w:rsidRDefault="0094297E" w:rsidP="0094297E">
      <w:pPr>
        <w:spacing w:before="120" w:after="120"/>
        <w:jc w:val="both"/>
        <w:rPr>
          <w:rFonts w:ascii="Maiandra GD" w:hAnsi="Maiandra GD" w:cs="Tahoma"/>
          <w:b/>
          <w:sz w:val="24"/>
          <w:szCs w:val="24"/>
          <w:u w:val="single"/>
        </w:rPr>
      </w:pPr>
    </w:p>
    <w:p w14:paraId="507C4BBB" w14:textId="77777777" w:rsidR="0094297E" w:rsidRPr="00330A88" w:rsidRDefault="0094297E" w:rsidP="0094297E">
      <w:pPr>
        <w:spacing w:before="120" w:after="120"/>
        <w:jc w:val="both"/>
        <w:rPr>
          <w:rFonts w:ascii="Maiandra GD" w:hAnsi="Maiandra GD" w:cs="Tahoma"/>
          <w:b/>
          <w:sz w:val="24"/>
          <w:szCs w:val="24"/>
          <w:u w:val="single"/>
        </w:rPr>
      </w:pPr>
    </w:p>
    <w:p w14:paraId="4B7232A1" w14:textId="77777777" w:rsidR="0094297E" w:rsidRPr="00330A88" w:rsidRDefault="0094297E" w:rsidP="0094297E">
      <w:pPr>
        <w:spacing w:before="120" w:after="120"/>
        <w:rPr>
          <w:rFonts w:ascii="Maiandra GD" w:hAnsi="Maiandra GD" w:cs="Tahoma"/>
          <w:sz w:val="24"/>
          <w:szCs w:val="24"/>
        </w:rPr>
      </w:pPr>
    </w:p>
    <w:p w14:paraId="770D2154" w14:textId="77777777" w:rsidR="0094297E" w:rsidRPr="00330A88" w:rsidRDefault="0094297E" w:rsidP="0094297E">
      <w:pPr>
        <w:spacing w:before="120" w:after="120"/>
        <w:rPr>
          <w:rFonts w:ascii="Maiandra GD" w:hAnsi="Maiandra GD" w:cs="Tahoma"/>
          <w:sz w:val="24"/>
          <w:szCs w:val="24"/>
        </w:rPr>
      </w:pPr>
    </w:p>
    <w:p w14:paraId="4DC4815C" w14:textId="77777777" w:rsidR="0094297E" w:rsidRPr="00330A88" w:rsidRDefault="0094297E" w:rsidP="0094297E">
      <w:pPr>
        <w:spacing w:before="120" w:after="120"/>
        <w:rPr>
          <w:rFonts w:ascii="Maiandra GD" w:hAnsi="Maiandra GD" w:cs="Tahoma"/>
          <w:sz w:val="24"/>
          <w:szCs w:val="24"/>
        </w:rPr>
      </w:pPr>
    </w:p>
    <w:p w14:paraId="06A38B5B" w14:textId="77777777" w:rsidR="0094297E" w:rsidRPr="00330A88" w:rsidRDefault="0094297E" w:rsidP="0094297E">
      <w:pPr>
        <w:spacing w:before="120" w:after="120"/>
        <w:rPr>
          <w:rFonts w:ascii="Maiandra GD" w:hAnsi="Maiandra GD" w:cs="Tahoma"/>
          <w:sz w:val="24"/>
          <w:szCs w:val="24"/>
        </w:rPr>
      </w:pPr>
    </w:p>
    <w:p w14:paraId="4B25C8DF" w14:textId="77777777" w:rsidR="0094297E" w:rsidRPr="00330A88" w:rsidRDefault="0094297E" w:rsidP="0094297E">
      <w:pPr>
        <w:spacing w:before="120" w:after="120"/>
        <w:rPr>
          <w:rFonts w:ascii="Maiandra GD" w:hAnsi="Maiandra GD" w:cs="Tahoma"/>
          <w:sz w:val="24"/>
          <w:szCs w:val="24"/>
        </w:rPr>
      </w:pPr>
    </w:p>
    <w:p w14:paraId="0397F04D" w14:textId="77777777" w:rsidR="0094297E" w:rsidRPr="00330A88" w:rsidRDefault="0094297E" w:rsidP="0094297E">
      <w:pPr>
        <w:spacing w:before="120" w:after="120"/>
        <w:rPr>
          <w:rFonts w:ascii="Maiandra GD" w:hAnsi="Maiandra GD" w:cs="Tahoma"/>
          <w:sz w:val="24"/>
          <w:szCs w:val="24"/>
        </w:rPr>
      </w:pPr>
    </w:p>
    <w:p w14:paraId="76EA72EA" w14:textId="77777777" w:rsidR="0094297E" w:rsidRPr="00330A88" w:rsidRDefault="0094297E" w:rsidP="0094297E">
      <w:pPr>
        <w:spacing w:before="120" w:after="120"/>
        <w:rPr>
          <w:rFonts w:ascii="Maiandra GD" w:hAnsi="Maiandra GD" w:cs="Tahoma"/>
          <w:sz w:val="24"/>
          <w:szCs w:val="24"/>
        </w:rPr>
      </w:pPr>
    </w:p>
    <w:p w14:paraId="1B477D03" w14:textId="77777777" w:rsidR="0094297E" w:rsidRPr="00330A88" w:rsidRDefault="0094297E" w:rsidP="0094297E">
      <w:pPr>
        <w:spacing w:before="120" w:after="120"/>
        <w:rPr>
          <w:rFonts w:ascii="Maiandra GD" w:hAnsi="Maiandra GD" w:cs="Tahoma"/>
          <w:sz w:val="24"/>
          <w:szCs w:val="24"/>
        </w:rPr>
      </w:pPr>
    </w:p>
    <w:p w14:paraId="20939543" w14:textId="77777777" w:rsidR="0094297E" w:rsidRPr="00330A88" w:rsidRDefault="0094297E" w:rsidP="0094297E">
      <w:pPr>
        <w:spacing w:before="120" w:after="120"/>
        <w:rPr>
          <w:rFonts w:ascii="Maiandra GD" w:hAnsi="Maiandra GD" w:cs="Tahoma"/>
          <w:sz w:val="24"/>
          <w:szCs w:val="24"/>
        </w:rPr>
      </w:pPr>
    </w:p>
    <w:p w14:paraId="58D1F585" w14:textId="77777777" w:rsidR="0094297E" w:rsidRPr="00330A88" w:rsidRDefault="0094297E" w:rsidP="0094297E">
      <w:pPr>
        <w:spacing w:before="120" w:after="120"/>
        <w:rPr>
          <w:rFonts w:ascii="Maiandra GD" w:hAnsi="Maiandra GD" w:cs="Tahoma"/>
          <w:sz w:val="24"/>
          <w:szCs w:val="24"/>
        </w:rPr>
      </w:pPr>
    </w:p>
    <w:p w14:paraId="09C4C26A" w14:textId="77777777" w:rsidR="0094297E" w:rsidRPr="00330A88" w:rsidRDefault="0094297E" w:rsidP="0094297E">
      <w:pPr>
        <w:spacing w:before="120" w:after="120"/>
        <w:rPr>
          <w:rFonts w:ascii="Maiandra GD" w:hAnsi="Maiandra GD" w:cs="Tahoma"/>
          <w:sz w:val="24"/>
          <w:szCs w:val="24"/>
        </w:rPr>
      </w:pPr>
    </w:p>
    <w:p w14:paraId="5C6320D7" w14:textId="77777777" w:rsidR="0094297E" w:rsidRPr="00330A88" w:rsidRDefault="0094297E" w:rsidP="0094297E">
      <w:pPr>
        <w:spacing w:before="120" w:after="120"/>
        <w:rPr>
          <w:rFonts w:ascii="Maiandra GD" w:hAnsi="Maiandra GD" w:cs="Tahoma"/>
          <w:sz w:val="24"/>
          <w:szCs w:val="24"/>
        </w:rPr>
      </w:pPr>
    </w:p>
    <w:p w14:paraId="61EFCB1E" w14:textId="77777777" w:rsidR="00EC3DF5" w:rsidRPr="00330A88" w:rsidRDefault="00EC3DF5" w:rsidP="0094297E">
      <w:pPr>
        <w:spacing w:before="120" w:after="120"/>
        <w:rPr>
          <w:rFonts w:ascii="Maiandra GD" w:hAnsi="Maiandra GD" w:cs="Tahoma"/>
          <w:sz w:val="24"/>
          <w:szCs w:val="24"/>
        </w:rPr>
      </w:pPr>
    </w:p>
    <w:p w14:paraId="47503722" w14:textId="77777777" w:rsidR="00EC3DF5" w:rsidRPr="00330A88" w:rsidRDefault="00EC3DF5" w:rsidP="0094297E">
      <w:pPr>
        <w:spacing w:before="120" w:after="120"/>
        <w:rPr>
          <w:rFonts w:ascii="Maiandra GD" w:hAnsi="Maiandra GD" w:cs="Tahoma"/>
          <w:sz w:val="24"/>
          <w:szCs w:val="24"/>
        </w:rPr>
      </w:pPr>
    </w:p>
    <w:p w14:paraId="6B5FE924" w14:textId="77777777" w:rsidR="00EC3DF5" w:rsidRPr="00330A88" w:rsidRDefault="00EC3DF5" w:rsidP="0094297E">
      <w:pPr>
        <w:spacing w:before="120" w:after="120"/>
        <w:rPr>
          <w:rFonts w:ascii="Maiandra GD" w:hAnsi="Maiandra GD" w:cs="Tahoma"/>
          <w:sz w:val="24"/>
          <w:szCs w:val="24"/>
        </w:rPr>
      </w:pPr>
    </w:p>
    <w:p w14:paraId="59800974" w14:textId="77777777" w:rsidR="00EC3DF5" w:rsidRPr="00330A88" w:rsidRDefault="00EC3DF5" w:rsidP="0094297E">
      <w:pPr>
        <w:spacing w:before="120" w:after="120"/>
        <w:rPr>
          <w:rFonts w:ascii="Maiandra GD" w:hAnsi="Maiandra GD" w:cs="Tahoma"/>
          <w:sz w:val="24"/>
          <w:szCs w:val="24"/>
        </w:rPr>
      </w:pPr>
    </w:p>
    <w:p w14:paraId="1FF79F41" w14:textId="77777777" w:rsidR="00EC3DF5" w:rsidRPr="00330A88" w:rsidRDefault="00EC3DF5" w:rsidP="0094297E">
      <w:pPr>
        <w:spacing w:before="120" w:after="120"/>
        <w:rPr>
          <w:rFonts w:ascii="Maiandra GD" w:hAnsi="Maiandra GD" w:cs="Tahoma"/>
          <w:sz w:val="24"/>
          <w:szCs w:val="24"/>
        </w:rPr>
      </w:pPr>
    </w:p>
    <w:p w14:paraId="79A53A9B" w14:textId="77777777" w:rsidR="00EC3DF5" w:rsidRPr="00330A88" w:rsidRDefault="00EC3DF5" w:rsidP="0094297E">
      <w:pPr>
        <w:spacing w:before="120" w:after="120"/>
        <w:rPr>
          <w:rFonts w:ascii="Maiandra GD" w:hAnsi="Maiandra GD" w:cs="Tahoma"/>
          <w:sz w:val="24"/>
          <w:szCs w:val="24"/>
        </w:rPr>
      </w:pPr>
    </w:p>
    <w:p w14:paraId="52C63CC6" w14:textId="77777777" w:rsidR="00EC3DF5" w:rsidRPr="00330A88" w:rsidRDefault="00EC3DF5" w:rsidP="0094297E">
      <w:pPr>
        <w:spacing w:before="120" w:after="120"/>
        <w:rPr>
          <w:rFonts w:ascii="Maiandra GD" w:hAnsi="Maiandra GD" w:cs="Tahoma"/>
          <w:sz w:val="24"/>
          <w:szCs w:val="24"/>
        </w:rPr>
      </w:pPr>
    </w:p>
    <w:p w14:paraId="1A166A7F" w14:textId="77777777" w:rsidR="0094297E" w:rsidRPr="00330A88" w:rsidRDefault="00D66F44" w:rsidP="0094297E">
      <w:pPr>
        <w:spacing w:before="120" w:after="120"/>
        <w:rPr>
          <w:rFonts w:ascii="Maiandra GD" w:hAnsi="Maiandra GD" w:cs="Tahoma"/>
          <w:sz w:val="24"/>
          <w:szCs w:val="24"/>
        </w:rPr>
      </w:pPr>
      <w:r>
        <w:rPr>
          <w:rFonts w:ascii="Maiandra GD" w:hAnsi="Maiandra GD" w:cs="Tahoma"/>
          <w:noProof/>
          <w:sz w:val="24"/>
          <w:szCs w:val="24"/>
        </w:rPr>
        <mc:AlternateContent>
          <mc:Choice Requires="wps">
            <w:drawing>
              <wp:anchor distT="0" distB="0" distL="114300" distR="114300" simplePos="0" relativeHeight="251651072" behindDoc="0" locked="0" layoutInCell="1" allowOverlap="1" wp14:anchorId="3AA9C9BF" wp14:editId="1EAD8173">
                <wp:simplePos x="0" y="0"/>
                <wp:positionH relativeFrom="column">
                  <wp:posOffset>1092835</wp:posOffset>
                </wp:positionH>
                <wp:positionV relativeFrom="paragraph">
                  <wp:posOffset>139065</wp:posOffset>
                </wp:positionV>
                <wp:extent cx="4200525" cy="1155700"/>
                <wp:effectExtent l="0" t="0" r="9525" b="6350"/>
                <wp:wrapNone/>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1155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960A3C" w14:textId="77777777" w:rsidR="007B4303" w:rsidRPr="004944D9" w:rsidRDefault="007B4303" w:rsidP="0094297E">
                            <w:pPr>
                              <w:pStyle w:val="Titre4"/>
                              <w:spacing w:before="120" w:after="120"/>
                              <w:jc w:val="center"/>
                              <w:rPr>
                                <w:rFonts w:ascii="Maiandra GD" w:hAnsi="Maiandra GD"/>
                                <w:sz w:val="32"/>
                                <w:szCs w:val="32"/>
                                <w:u w:val="none"/>
                              </w:rPr>
                            </w:pPr>
                            <w:r w:rsidRPr="004944D9">
                              <w:rPr>
                                <w:rFonts w:ascii="Maiandra GD" w:hAnsi="Maiandra GD"/>
                                <w:b/>
                                <w:i/>
                                <w:sz w:val="32"/>
                                <w:szCs w:val="32"/>
                                <w:u w:val="none"/>
                              </w:rPr>
                              <w:t>Pièce n°04</w:t>
                            </w:r>
                            <w:r w:rsidRPr="004944D9">
                              <w:rPr>
                                <w:rFonts w:ascii="Maiandra GD" w:hAnsi="Maiandra GD"/>
                                <w:sz w:val="32"/>
                                <w:szCs w:val="32"/>
                                <w:u w:val="none"/>
                              </w:rPr>
                              <w:t> :</w:t>
                            </w:r>
                          </w:p>
                          <w:p w14:paraId="60138087" w14:textId="77777777" w:rsidR="007B4303" w:rsidRPr="004944D9" w:rsidRDefault="007B4303" w:rsidP="0094297E">
                            <w:pPr>
                              <w:pStyle w:val="Corpsdetexte3"/>
                              <w:rPr>
                                <w:rFonts w:ascii="Maiandra GD" w:hAnsi="Maiandra GD"/>
                                <w:sz w:val="32"/>
                                <w:szCs w:val="32"/>
                              </w:rPr>
                            </w:pPr>
                            <w:r w:rsidRPr="004944D9">
                              <w:rPr>
                                <w:rFonts w:ascii="Maiandra GD" w:hAnsi="Maiandra GD"/>
                                <w:sz w:val="32"/>
                                <w:szCs w:val="32"/>
                              </w:rPr>
                              <w:t>Cahier des Clauses Administratives Particulières (C.C.A.P)</w:t>
                            </w:r>
                          </w:p>
                          <w:p w14:paraId="6736A7FD" w14:textId="77777777" w:rsidR="007B4303" w:rsidRDefault="007B4303" w:rsidP="009429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9C9BF" id="Zone de texte 22" o:spid="_x0000_s1034" type="#_x0000_t202" style="position:absolute;margin-left:86.05pt;margin-top:10.95pt;width:330.75pt;height:9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" stroked="f">
                <v:textbox>
                  <w:txbxContent>
                    <w:p w14:paraId="5D960A3C" w14:textId="77777777" w:rsidR="007B4303" w:rsidRPr="004944D9" w:rsidRDefault="007B4303" w:rsidP="0094297E">
                      <w:pPr>
                        <w:pStyle w:val="Titre4"/>
                        <w:spacing w:before="120" w:after="120"/>
                        <w:jc w:val="center"/>
                        <w:rPr>
                          <w:rFonts w:ascii="Maiandra GD" w:hAnsi="Maiandra GD"/>
                          <w:sz w:val="32"/>
                          <w:szCs w:val="32"/>
                          <w:u w:val="none"/>
                        </w:rPr>
                      </w:pPr>
                      <w:r w:rsidRPr="004944D9">
                        <w:rPr>
                          <w:rFonts w:ascii="Maiandra GD" w:hAnsi="Maiandra GD"/>
                          <w:b/>
                          <w:i/>
                          <w:sz w:val="32"/>
                          <w:szCs w:val="32"/>
                          <w:u w:val="none"/>
                        </w:rPr>
                        <w:t>Pièce n°04</w:t>
                      </w:r>
                      <w:r w:rsidRPr="004944D9">
                        <w:rPr>
                          <w:rFonts w:ascii="Maiandra GD" w:hAnsi="Maiandra GD"/>
                          <w:sz w:val="32"/>
                          <w:szCs w:val="32"/>
                          <w:u w:val="none"/>
                        </w:rPr>
                        <w:t> :</w:t>
                      </w:r>
                    </w:p>
                    <w:p w14:paraId="60138087" w14:textId="77777777" w:rsidR="007B4303" w:rsidRPr="004944D9" w:rsidRDefault="007B4303" w:rsidP="0094297E">
                      <w:pPr>
                        <w:pStyle w:val="Corpsdetexte3"/>
                        <w:rPr>
                          <w:rFonts w:ascii="Maiandra GD" w:hAnsi="Maiandra GD"/>
                          <w:sz w:val="32"/>
                          <w:szCs w:val="32"/>
                        </w:rPr>
                      </w:pPr>
                      <w:r w:rsidRPr="004944D9">
                        <w:rPr>
                          <w:rFonts w:ascii="Maiandra GD" w:hAnsi="Maiandra GD"/>
                          <w:sz w:val="32"/>
                          <w:szCs w:val="32"/>
                        </w:rPr>
                        <w:t>Cahier des Clauses Administratives Particulières (C.C.A.P)</w:t>
                      </w:r>
                    </w:p>
                    <w:p w14:paraId="6736A7FD" w14:textId="77777777" w:rsidR="007B4303" w:rsidRDefault="007B4303" w:rsidP="0094297E"/>
                  </w:txbxContent>
                </v:textbox>
              </v:shape>
            </w:pict>
          </mc:Fallback>
        </mc:AlternateContent>
      </w:r>
    </w:p>
    <w:p w14:paraId="6900598F" w14:textId="77777777" w:rsidR="0094297E" w:rsidRPr="00330A88" w:rsidRDefault="0094297E" w:rsidP="0094297E">
      <w:pPr>
        <w:spacing w:before="120" w:after="120"/>
        <w:rPr>
          <w:rFonts w:ascii="Maiandra GD" w:hAnsi="Maiandra GD" w:cs="Tahoma"/>
          <w:sz w:val="24"/>
          <w:szCs w:val="24"/>
        </w:rPr>
      </w:pPr>
    </w:p>
    <w:p w14:paraId="4D78B178" w14:textId="77777777" w:rsidR="0094297E" w:rsidRPr="00330A88" w:rsidRDefault="00D66F44" w:rsidP="0094297E">
      <w:pPr>
        <w:spacing w:before="120" w:after="120"/>
        <w:rPr>
          <w:rFonts w:ascii="Maiandra GD" w:hAnsi="Maiandra GD" w:cs="Tahoma"/>
          <w:sz w:val="24"/>
          <w:szCs w:val="24"/>
        </w:rPr>
      </w:pPr>
      <w:r>
        <w:rPr>
          <w:rFonts w:ascii="Maiandra GD" w:hAnsi="Maiandra GD" w:cs="Tahoma"/>
          <w:noProof/>
          <w:sz w:val="24"/>
          <w:szCs w:val="24"/>
        </w:rPr>
        <mc:AlternateContent>
          <mc:Choice Requires="wps">
            <w:drawing>
              <wp:anchor distT="4294967295" distB="4294967295" distL="114300" distR="114300" simplePos="0" relativeHeight="251661312" behindDoc="0" locked="0" layoutInCell="1" allowOverlap="1" wp14:anchorId="014BE32F" wp14:editId="575743B6">
                <wp:simplePos x="0" y="0"/>
                <wp:positionH relativeFrom="column">
                  <wp:posOffset>1505585</wp:posOffset>
                </wp:positionH>
                <wp:positionV relativeFrom="paragraph">
                  <wp:posOffset>79374</wp:posOffset>
                </wp:positionV>
                <wp:extent cx="3524250" cy="0"/>
                <wp:effectExtent l="0" t="19050" r="19050" b="19050"/>
                <wp:wrapNone/>
                <wp:docPr id="21" name="Connecteur droit avec flèch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0834C8" id="Connecteur droit avec flèche 21" o:spid="_x0000_s1026" type="#_x0000_t32" style="position:absolute;margin-left:118.55pt;margin-top:6.25pt;width:277.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" strokeweight="2.25pt"/>
            </w:pict>
          </mc:Fallback>
        </mc:AlternateContent>
      </w:r>
    </w:p>
    <w:p w14:paraId="2A3D1F5D" w14:textId="77777777" w:rsidR="0094297E" w:rsidRPr="00330A88" w:rsidRDefault="0094297E" w:rsidP="0094297E">
      <w:pPr>
        <w:spacing w:before="120" w:after="120"/>
        <w:rPr>
          <w:rFonts w:ascii="Maiandra GD" w:hAnsi="Maiandra GD" w:cs="Tahoma"/>
          <w:sz w:val="24"/>
          <w:szCs w:val="24"/>
        </w:rPr>
      </w:pPr>
    </w:p>
    <w:p w14:paraId="05E8F34D" w14:textId="77777777" w:rsidR="0094297E" w:rsidRPr="00330A88" w:rsidRDefault="0094297E" w:rsidP="0094297E">
      <w:pPr>
        <w:spacing w:before="120" w:after="120"/>
        <w:rPr>
          <w:rFonts w:ascii="Maiandra GD" w:hAnsi="Maiandra GD" w:cs="Tahoma"/>
          <w:sz w:val="24"/>
          <w:szCs w:val="24"/>
        </w:rPr>
      </w:pPr>
    </w:p>
    <w:p w14:paraId="54CA9382" w14:textId="77777777" w:rsidR="006B7DEC" w:rsidRDefault="006B7DEC" w:rsidP="00A54485">
      <w:pPr>
        <w:pStyle w:val="Corpsdetexte3"/>
        <w:jc w:val="left"/>
        <w:rPr>
          <w:rFonts w:ascii="Maiandra GD" w:hAnsi="Maiandra GD"/>
          <w:sz w:val="24"/>
          <w:szCs w:val="24"/>
        </w:rPr>
      </w:pPr>
    </w:p>
    <w:p w14:paraId="7A89C774" w14:textId="77777777" w:rsidR="006B7DEC" w:rsidRDefault="006B7DEC" w:rsidP="00A54485">
      <w:pPr>
        <w:pStyle w:val="Corpsdetexte3"/>
        <w:jc w:val="left"/>
        <w:rPr>
          <w:rFonts w:ascii="Maiandra GD" w:hAnsi="Maiandra GD"/>
          <w:sz w:val="24"/>
          <w:szCs w:val="24"/>
        </w:rPr>
      </w:pPr>
    </w:p>
    <w:p w14:paraId="0D38E566" w14:textId="77777777" w:rsidR="00165AC1" w:rsidRDefault="00165AC1" w:rsidP="00A54485">
      <w:pPr>
        <w:pStyle w:val="Corpsdetexte3"/>
        <w:jc w:val="left"/>
        <w:rPr>
          <w:rFonts w:ascii="Maiandra GD" w:hAnsi="Maiandra GD"/>
          <w:sz w:val="24"/>
          <w:szCs w:val="24"/>
        </w:rPr>
      </w:pPr>
    </w:p>
    <w:p w14:paraId="5AC53A7E" w14:textId="77777777" w:rsidR="00165AC1" w:rsidRDefault="00165AC1" w:rsidP="00A54485">
      <w:pPr>
        <w:pStyle w:val="Corpsdetexte3"/>
        <w:jc w:val="left"/>
        <w:rPr>
          <w:rFonts w:ascii="Maiandra GD" w:hAnsi="Maiandra GD"/>
          <w:sz w:val="24"/>
          <w:szCs w:val="24"/>
        </w:rPr>
      </w:pPr>
    </w:p>
    <w:p w14:paraId="5B61D5B4" w14:textId="77777777" w:rsidR="00165AC1" w:rsidRDefault="00165AC1" w:rsidP="00A54485">
      <w:pPr>
        <w:pStyle w:val="Corpsdetexte3"/>
        <w:jc w:val="left"/>
        <w:rPr>
          <w:rFonts w:ascii="Maiandra GD" w:hAnsi="Maiandra GD"/>
          <w:sz w:val="24"/>
          <w:szCs w:val="24"/>
        </w:rPr>
      </w:pPr>
    </w:p>
    <w:p w14:paraId="535043BD" w14:textId="77777777" w:rsidR="00165AC1" w:rsidRDefault="00165AC1" w:rsidP="00A54485">
      <w:pPr>
        <w:pStyle w:val="Corpsdetexte3"/>
        <w:jc w:val="left"/>
        <w:rPr>
          <w:rFonts w:ascii="Maiandra GD" w:hAnsi="Maiandra GD"/>
          <w:sz w:val="24"/>
          <w:szCs w:val="24"/>
        </w:rPr>
      </w:pPr>
    </w:p>
    <w:p w14:paraId="49439256" w14:textId="77777777" w:rsidR="00165AC1" w:rsidRDefault="00165AC1" w:rsidP="00A54485">
      <w:pPr>
        <w:pStyle w:val="Corpsdetexte3"/>
        <w:jc w:val="left"/>
        <w:rPr>
          <w:rFonts w:ascii="Maiandra GD" w:hAnsi="Maiandra GD"/>
          <w:sz w:val="24"/>
          <w:szCs w:val="24"/>
        </w:rPr>
      </w:pPr>
    </w:p>
    <w:p w14:paraId="4051BD91" w14:textId="77777777" w:rsidR="00165AC1" w:rsidRDefault="00165AC1" w:rsidP="00A54485">
      <w:pPr>
        <w:pStyle w:val="Corpsdetexte3"/>
        <w:jc w:val="left"/>
        <w:rPr>
          <w:rFonts w:ascii="Maiandra GD" w:hAnsi="Maiandra GD"/>
          <w:sz w:val="24"/>
          <w:szCs w:val="24"/>
        </w:rPr>
      </w:pPr>
    </w:p>
    <w:p w14:paraId="1AE232BA" w14:textId="77777777" w:rsidR="00165AC1" w:rsidRDefault="00165AC1" w:rsidP="00A54485">
      <w:pPr>
        <w:pStyle w:val="Corpsdetexte3"/>
        <w:jc w:val="left"/>
        <w:rPr>
          <w:rFonts w:ascii="Maiandra GD" w:hAnsi="Maiandra GD"/>
          <w:sz w:val="24"/>
          <w:szCs w:val="24"/>
        </w:rPr>
      </w:pPr>
    </w:p>
    <w:p w14:paraId="72C0D53F" w14:textId="77777777" w:rsidR="00165AC1" w:rsidRDefault="00165AC1" w:rsidP="00A54485">
      <w:pPr>
        <w:pStyle w:val="Corpsdetexte3"/>
        <w:jc w:val="left"/>
        <w:rPr>
          <w:rFonts w:ascii="Maiandra GD" w:hAnsi="Maiandra GD"/>
          <w:sz w:val="24"/>
          <w:szCs w:val="24"/>
        </w:rPr>
      </w:pPr>
    </w:p>
    <w:p w14:paraId="6AC1BD42" w14:textId="77777777" w:rsidR="00165AC1" w:rsidRPr="00330A88" w:rsidRDefault="00165AC1" w:rsidP="00A54485">
      <w:pPr>
        <w:pStyle w:val="Corpsdetexte3"/>
        <w:jc w:val="left"/>
        <w:rPr>
          <w:rFonts w:ascii="Maiandra GD" w:hAnsi="Maiandra GD"/>
          <w:sz w:val="24"/>
          <w:szCs w:val="24"/>
        </w:rPr>
      </w:pPr>
    </w:p>
    <w:p w14:paraId="12B59631" w14:textId="77777777" w:rsidR="00BC76A3" w:rsidRPr="00330A88" w:rsidRDefault="00BC76A3" w:rsidP="00BC76A3">
      <w:pPr>
        <w:pStyle w:val="Corpsdetexte3"/>
        <w:rPr>
          <w:rFonts w:ascii="Maiandra GD" w:hAnsi="Maiandra GD"/>
          <w:sz w:val="24"/>
          <w:szCs w:val="24"/>
        </w:rPr>
      </w:pPr>
      <w:r w:rsidRPr="00330A88">
        <w:rPr>
          <w:rFonts w:ascii="Maiandra GD" w:hAnsi="Maiandra GD"/>
          <w:sz w:val="24"/>
          <w:szCs w:val="24"/>
        </w:rPr>
        <w:lastRenderedPageBreak/>
        <w:t>Cahier des Clauses Administratives Particulières (C.C.A.P)</w:t>
      </w:r>
    </w:p>
    <w:p w14:paraId="5B4FA2C0" w14:textId="77777777" w:rsidR="00F62BF5" w:rsidRPr="00330A88" w:rsidRDefault="00D64B95" w:rsidP="00D64B95">
      <w:pPr>
        <w:spacing w:before="120" w:after="120"/>
        <w:jc w:val="center"/>
        <w:rPr>
          <w:rFonts w:ascii="Maiandra GD" w:hAnsi="Maiandra GD" w:cs="Tahoma"/>
          <w:b/>
          <w:sz w:val="24"/>
          <w:szCs w:val="24"/>
          <w:u w:val="single"/>
        </w:rPr>
      </w:pPr>
      <w:r w:rsidRPr="00330A88">
        <w:rPr>
          <w:rFonts w:ascii="Maiandra GD" w:hAnsi="Maiandra GD" w:cs="Tahoma"/>
          <w:b/>
          <w:sz w:val="24"/>
          <w:szCs w:val="24"/>
          <w:u w:val="single"/>
        </w:rPr>
        <w:t>SOMMAIRE</w:t>
      </w:r>
    </w:p>
    <w:p w14:paraId="19238E7F" w14:textId="77777777" w:rsidR="00BC76A3" w:rsidRPr="00330A88" w:rsidRDefault="00BC76A3" w:rsidP="00BC76A3">
      <w:pPr>
        <w:pStyle w:val="Sansinterligne"/>
        <w:rPr>
          <w:rFonts w:ascii="Maiandra GD" w:hAnsi="Maiandra GD"/>
          <w:b/>
          <w:sz w:val="24"/>
          <w:szCs w:val="24"/>
        </w:rPr>
      </w:pPr>
      <w:r w:rsidRPr="00330A88">
        <w:rPr>
          <w:rFonts w:ascii="Maiandra GD" w:hAnsi="Maiandra GD"/>
          <w:b/>
          <w:sz w:val="24"/>
          <w:szCs w:val="24"/>
        </w:rPr>
        <w:t>CHAPITRE I : GENERALITES</w:t>
      </w:r>
    </w:p>
    <w:p w14:paraId="041E6373" w14:textId="77777777"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1er</w:t>
      </w:r>
      <w:r w:rsidRPr="00330A88">
        <w:rPr>
          <w:rFonts w:ascii="Maiandra GD" w:hAnsi="Maiandra GD"/>
          <w:sz w:val="24"/>
          <w:szCs w:val="24"/>
        </w:rPr>
        <w:t xml:space="preserve"> : OBJET DE LA LETTRE-COMMANDE</w:t>
      </w:r>
    </w:p>
    <w:p w14:paraId="1CD9E6EE" w14:textId="77777777"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 :</w:t>
      </w:r>
      <w:r w:rsidRPr="00330A88">
        <w:rPr>
          <w:rFonts w:ascii="Maiandra GD" w:hAnsi="Maiandra GD"/>
          <w:sz w:val="24"/>
          <w:szCs w:val="24"/>
        </w:rPr>
        <w:t xml:space="preserve">    PROCEDURE DE PASSATION DE LA LETTRE-COMMANDE</w:t>
      </w:r>
    </w:p>
    <w:p w14:paraId="6E7CFC1E" w14:textId="77777777"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w:t>
      </w:r>
      <w:r w:rsidRPr="00330A88">
        <w:rPr>
          <w:rFonts w:ascii="Maiandra GD" w:hAnsi="Maiandra GD"/>
          <w:sz w:val="24"/>
          <w:szCs w:val="24"/>
        </w:rPr>
        <w:t xml:space="preserve"> :    PIECES CONTRACTUELLES CONSTITUTIVES DE LA LETTRE-COMMANDE </w:t>
      </w:r>
    </w:p>
    <w:p w14:paraId="4BE10BED" w14:textId="77777777" w:rsidR="00BC76A3" w:rsidRPr="00330A88" w:rsidRDefault="00BC76A3" w:rsidP="00BC76A3">
      <w:pPr>
        <w:pStyle w:val="Sansinterligne"/>
        <w:rPr>
          <w:rFonts w:ascii="Maiandra GD" w:hAnsi="Maiandra GD"/>
          <w:sz w:val="24"/>
          <w:szCs w:val="24"/>
        </w:rPr>
      </w:pPr>
      <w:r w:rsidRPr="00330A88">
        <w:rPr>
          <w:rFonts w:ascii="Maiandra GD" w:hAnsi="Maiandra GD"/>
          <w:sz w:val="24"/>
          <w:szCs w:val="24"/>
        </w:rPr>
        <w:t xml:space="preserve">                    (CCAG Article 9)</w:t>
      </w:r>
    </w:p>
    <w:p w14:paraId="139354D9" w14:textId="77777777"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 :</w:t>
      </w:r>
      <w:r w:rsidRPr="00330A88">
        <w:rPr>
          <w:rFonts w:ascii="Maiandra GD" w:hAnsi="Maiandra GD"/>
          <w:sz w:val="24"/>
          <w:szCs w:val="24"/>
        </w:rPr>
        <w:t xml:space="preserve">   TEXTES GENERAUX APPLICABLES A LA PRESENTE LETTRE-COMMANDE</w:t>
      </w:r>
    </w:p>
    <w:p w14:paraId="162AC2D4" w14:textId="77777777"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5 :</w:t>
      </w:r>
      <w:r w:rsidRPr="00330A88">
        <w:rPr>
          <w:rFonts w:ascii="Maiandra GD" w:hAnsi="Maiandra GD"/>
          <w:sz w:val="24"/>
          <w:szCs w:val="24"/>
        </w:rPr>
        <w:t xml:space="preserve">   DEFINITIONS ET ATTRIBUTIONS (CCAG Article 2 complété)</w:t>
      </w:r>
    </w:p>
    <w:p w14:paraId="01810920" w14:textId="77777777" w:rsidR="00BC76A3" w:rsidRPr="00330A88" w:rsidRDefault="00BC76A3" w:rsidP="00BC76A3">
      <w:pPr>
        <w:pStyle w:val="Sansinterligne"/>
        <w:rPr>
          <w:rFonts w:ascii="Maiandra GD" w:hAnsi="Maiandra GD"/>
          <w:b/>
          <w:sz w:val="24"/>
          <w:szCs w:val="24"/>
        </w:rPr>
      </w:pPr>
      <w:r w:rsidRPr="00330A88">
        <w:rPr>
          <w:rFonts w:ascii="Maiandra GD" w:hAnsi="Maiandra GD"/>
          <w:b/>
          <w:sz w:val="24"/>
          <w:szCs w:val="24"/>
        </w:rPr>
        <w:t>CHAPITRE II : EXECUTION DES TRAVAUX</w:t>
      </w:r>
    </w:p>
    <w:p w14:paraId="4E47B663" w14:textId="77777777"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6 :</w:t>
      </w:r>
      <w:r w:rsidRPr="00330A88">
        <w:rPr>
          <w:rFonts w:ascii="Maiandra GD" w:hAnsi="Maiandra GD"/>
          <w:sz w:val="24"/>
          <w:szCs w:val="24"/>
        </w:rPr>
        <w:t xml:space="preserve">   DELAI D’EXECUTION (CCAG Article 38)</w:t>
      </w:r>
    </w:p>
    <w:p w14:paraId="302CE2C9" w14:textId="77777777"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7 :</w:t>
      </w:r>
      <w:r w:rsidRPr="00330A88">
        <w:rPr>
          <w:rFonts w:ascii="Maiandra GD" w:hAnsi="Maiandra GD"/>
          <w:sz w:val="24"/>
          <w:szCs w:val="24"/>
        </w:rPr>
        <w:t>   COMMUNICATION (CCAG Article 6 et 10 complétés)</w:t>
      </w:r>
    </w:p>
    <w:p w14:paraId="450510C3" w14:textId="77777777"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8 :</w:t>
      </w:r>
      <w:r w:rsidRPr="00330A88">
        <w:rPr>
          <w:rFonts w:ascii="Maiandra GD" w:hAnsi="Maiandra GD"/>
          <w:sz w:val="24"/>
          <w:szCs w:val="24"/>
        </w:rPr>
        <w:t>   ORDRE DE SERVICE (CCAG Article 8)</w:t>
      </w:r>
    </w:p>
    <w:p w14:paraId="6E60D736" w14:textId="77777777"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9 :</w:t>
      </w:r>
      <w:r w:rsidRPr="00330A88">
        <w:rPr>
          <w:rFonts w:ascii="Maiandra GD" w:hAnsi="Maiandra GD"/>
          <w:sz w:val="24"/>
          <w:szCs w:val="24"/>
        </w:rPr>
        <w:t>   ROLE ET RESPONSABILITE DU COCONTRACTANT (CCAG Article 40)</w:t>
      </w:r>
    </w:p>
    <w:p w14:paraId="142D32AC" w14:textId="77777777"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10</w:t>
      </w:r>
      <w:r w:rsidRPr="00330A88">
        <w:rPr>
          <w:rFonts w:ascii="Maiandra GD" w:hAnsi="Maiandra GD"/>
          <w:sz w:val="24"/>
          <w:szCs w:val="24"/>
        </w:rPr>
        <w:t> : SOUS-TRAITANCE (CCAG Article 54)</w:t>
      </w:r>
    </w:p>
    <w:p w14:paraId="24FDB44C" w14:textId="77777777"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11 :</w:t>
      </w:r>
      <w:r w:rsidRPr="00330A88">
        <w:rPr>
          <w:rFonts w:ascii="Maiandra GD" w:hAnsi="Maiandra GD"/>
          <w:sz w:val="24"/>
          <w:szCs w:val="24"/>
        </w:rPr>
        <w:t> PROJET D’EXECUTION (CCAG Article 49)</w:t>
      </w:r>
    </w:p>
    <w:p w14:paraId="33FA89D9" w14:textId="77777777"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12</w:t>
      </w:r>
      <w:r w:rsidRPr="00330A88">
        <w:rPr>
          <w:rFonts w:ascii="Maiandra GD" w:hAnsi="Maiandra GD"/>
          <w:sz w:val="24"/>
          <w:szCs w:val="24"/>
        </w:rPr>
        <w:t> : MATERIEL ET PERSONNEL A METTRE EN PLACE (CCAG Article 15 complété)</w:t>
      </w:r>
    </w:p>
    <w:p w14:paraId="2D871330" w14:textId="77777777"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13</w:t>
      </w:r>
      <w:r w:rsidRPr="00330A88">
        <w:rPr>
          <w:rFonts w:ascii="Maiandra GD" w:hAnsi="Maiandra GD"/>
          <w:sz w:val="24"/>
          <w:szCs w:val="24"/>
        </w:rPr>
        <w:t> : LEGISLATION CONCERNANT LA MAIN D’ŒUVRE (CCAG Article 14)</w:t>
      </w:r>
    </w:p>
    <w:p w14:paraId="31F7EB9C" w14:textId="77777777"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14</w:t>
      </w:r>
      <w:r w:rsidRPr="00330A88">
        <w:rPr>
          <w:rFonts w:ascii="Maiandra GD" w:hAnsi="Maiandra GD"/>
          <w:sz w:val="24"/>
          <w:szCs w:val="24"/>
        </w:rPr>
        <w:t> : REMPLACEMENT DU PERSONNEL D’ENCADREMENT</w:t>
      </w:r>
    </w:p>
    <w:p w14:paraId="0F168AFA" w14:textId="77777777"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15</w:t>
      </w:r>
      <w:r w:rsidRPr="00330A88">
        <w:rPr>
          <w:rFonts w:ascii="Maiandra GD" w:hAnsi="Maiandra GD"/>
          <w:sz w:val="24"/>
          <w:szCs w:val="24"/>
        </w:rPr>
        <w:t> : MODIFICATION DES OUVRAGES</w:t>
      </w:r>
    </w:p>
    <w:p w14:paraId="6EDE6159" w14:textId="77777777"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16</w:t>
      </w:r>
      <w:r w:rsidRPr="00330A88">
        <w:rPr>
          <w:rFonts w:ascii="Maiandra GD" w:hAnsi="Maiandra GD"/>
          <w:sz w:val="24"/>
          <w:szCs w:val="24"/>
        </w:rPr>
        <w:t> : MATERIAUX (CCAG Article 53)</w:t>
      </w:r>
    </w:p>
    <w:p w14:paraId="64498CF0" w14:textId="77777777"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17</w:t>
      </w:r>
      <w:r w:rsidRPr="00330A88">
        <w:rPr>
          <w:rFonts w:ascii="Maiandra GD" w:hAnsi="Maiandra GD"/>
          <w:sz w:val="24"/>
          <w:szCs w:val="24"/>
        </w:rPr>
        <w:t xml:space="preserve"> : DEMOLITION DES OUVRAGES DEFECTUEUX ET ENLEVEMENT DES MATERIAUX                                                                          </w:t>
      </w:r>
    </w:p>
    <w:p w14:paraId="74B0CBE5" w14:textId="77777777"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18</w:t>
      </w:r>
      <w:r w:rsidRPr="00330A88">
        <w:rPr>
          <w:rFonts w:ascii="Maiandra GD" w:hAnsi="Maiandra GD"/>
          <w:sz w:val="24"/>
          <w:szCs w:val="24"/>
        </w:rPr>
        <w:t> : BREVET D’INVENTION</w:t>
      </w:r>
    </w:p>
    <w:p w14:paraId="3D8B01EF" w14:textId="77777777"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19</w:t>
      </w:r>
      <w:r w:rsidRPr="00330A88">
        <w:rPr>
          <w:rFonts w:ascii="Maiandra GD" w:hAnsi="Maiandra GD"/>
          <w:sz w:val="24"/>
          <w:szCs w:val="24"/>
        </w:rPr>
        <w:t> : PHASAGE DES TRAVAUX</w:t>
      </w:r>
    </w:p>
    <w:p w14:paraId="18D5FD7A" w14:textId="77777777"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20</w:t>
      </w:r>
      <w:r w:rsidRPr="00330A88">
        <w:rPr>
          <w:rFonts w:ascii="Maiandra GD" w:hAnsi="Maiandra GD"/>
          <w:sz w:val="24"/>
          <w:szCs w:val="24"/>
        </w:rPr>
        <w:t> : ACCES AU CHANTIER (CCAG Article 44 complété)</w:t>
      </w:r>
    </w:p>
    <w:p w14:paraId="6469E804" w14:textId="77777777"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21</w:t>
      </w:r>
      <w:r w:rsidRPr="00330A88">
        <w:rPr>
          <w:rFonts w:ascii="Maiandra GD" w:hAnsi="Maiandra GD"/>
          <w:sz w:val="24"/>
          <w:szCs w:val="24"/>
        </w:rPr>
        <w:t xml:space="preserve"> : ATTRIBUTIONS DE L’INGENIEUR </w:t>
      </w:r>
    </w:p>
    <w:p w14:paraId="4DF6D238" w14:textId="77777777"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22</w:t>
      </w:r>
      <w:r w:rsidRPr="00330A88">
        <w:rPr>
          <w:rFonts w:ascii="Maiandra GD" w:hAnsi="Maiandra GD"/>
          <w:sz w:val="24"/>
          <w:szCs w:val="24"/>
        </w:rPr>
        <w:t> : REUNIONS DE CHANTIER (CCAG Article 57)</w:t>
      </w:r>
    </w:p>
    <w:p w14:paraId="10EB9659" w14:textId="77777777"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23</w:t>
      </w:r>
      <w:r w:rsidRPr="00330A88">
        <w:rPr>
          <w:rFonts w:ascii="Maiandra GD" w:hAnsi="Maiandra GD"/>
          <w:sz w:val="24"/>
          <w:szCs w:val="24"/>
        </w:rPr>
        <w:t> : JOURNAL DE CHANTIER (CCAG Article 56 complété)</w:t>
      </w:r>
    </w:p>
    <w:p w14:paraId="38F38C4E" w14:textId="77777777"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24</w:t>
      </w:r>
      <w:r w:rsidRPr="00330A88">
        <w:rPr>
          <w:rFonts w:ascii="Maiandra GD" w:hAnsi="Maiandra GD"/>
          <w:sz w:val="24"/>
          <w:szCs w:val="24"/>
        </w:rPr>
        <w:t> : MISE A DISPOSITION DES LIEUX (CCAG Article 42 complété)</w:t>
      </w:r>
    </w:p>
    <w:p w14:paraId="725A5A1C" w14:textId="77777777"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25</w:t>
      </w:r>
      <w:r w:rsidRPr="00330A88">
        <w:rPr>
          <w:rFonts w:ascii="Maiandra GD" w:hAnsi="Maiandra GD"/>
          <w:sz w:val="24"/>
          <w:szCs w:val="24"/>
        </w:rPr>
        <w:t> : MESURES DE SECURITE (CCAG Article 48)</w:t>
      </w:r>
    </w:p>
    <w:p w14:paraId="0F3FD2D8" w14:textId="77777777"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26</w:t>
      </w:r>
      <w:r w:rsidRPr="00330A88">
        <w:rPr>
          <w:rFonts w:ascii="Maiandra GD" w:hAnsi="Maiandra GD"/>
          <w:sz w:val="24"/>
          <w:szCs w:val="24"/>
        </w:rPr>
        <w:t> : PROTECTION DE L’ENVIRONNEMENT (CCAG Article 16)</w:t>
      </w:r>
    </w:p>
    <w:p w14:paraId="1E8866E3" w14:textId="77777777"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27</w:t>
      </w:r>
      <w:r w:rsidRPr="00330A88">
        <w:rPr>
          <w:rFonts w:ascii="Maiandra GD" w:hAnsi="Maiandra GD"/>
          <w:sz w:val="24"/>
          <w:szCs w:val="24"/>
        </w:rPr>
        <w:t> : REMISE EN ETAT DES LIEUX (CCAG Article 69)</w:t>
      </w:r>
    </w:p>
    <w:p w14:paraId="71DFD1B4" w14:textId="77777777" w:rsidR="00BC76A3" w:rsidRPr="00330A88" w:rsidRDefault="00BC76A3" w:rsidP="00BC76A3">
      <w:pPr>
        <w:pStyle w:val="Sansinterligne"/>
        <w:rPr>
          <w:rFonts w:ascii="Maiandra GD" w:hAnsi="Maiandra GD"/>
          <w:b/>
          <w:sz w:val="24"/>
          <w:szCs w:val="24"/>
        </w:rPr>
      </w:pPr>
      <w:r w:rsidRPr="00330A88">
        <w:rPr>
          <w:rFonts w:ascii="Maiandra GD" w:hAnsi="Maiandra GD"/>
          <w:b/>
          <w:sz w:val="24"/>
          <w:szCs w:val="24"/>
        </w:rPr>
        <w:t>CHAPITRE III : RECEPTION DES TRAVAUX</w:t>
      </w:r>
    </w:p>
    <w:p w14:paraId="327CCBEB" w14:textId="77777777"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28</w:t>
      </w:r>
      <w:r w:rsidRPr="00330A88">
        <w:rPr>
          <w:rFonts w:ascii="Maiandra GD" w:hAnsi="Maiandra GD"/>
          <w:sz w:val="24"/>
          <w:szCs w:val="24"/>
        </w:rPr>
        <w:t> : RECEPTION PROVISOIRE (CCAG Article 67)</w:t>
      </w:r>
    </w:p>
    <w:p w14:paraId="78A7D501" w14:textId="77777777"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29</w:t>
      </w:r>
      <w:r w:rsidRPr="00330A88">
        <w:rPr>
          <w:rFonts w:ascii="Maiandra GD" w:hAnsi="Maiandra GD"/>
          <w:sz w:val="24"/>
          <w:szCs w:val="24"/>
        </w:rPr>
        <w:t> : DELAI DE GARANTIE (CCAG Article 70)</w:t>
      </w:r>
    </w:p>
    <w:p w14:paraId="59A37103" w14:textId="77777777"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30</w:t>
      </w:r>
      <w:r w:rsidRPr="00330A88">
        <w:rPr>
          <w:rFonts w:ascii="Maiandra GD" w:hAnsi="Maiandra GD"/>
          <w:sz w:val="24"/>
          <w:szCs w:val="24"/>
        </w:rPr>
        <w:t xml:space="preserve"> : ENTRETIEN PENDANT LA </w:t>
      </w:r>
      <w:r w:rsidR="003C62A2" w:rsidRPr="00330A88">
        <w:rPr>
          <w:rFonts w:ascii="Maiandra GD" w:hAnsi="Maiandra GD"/>
          <w:sz w:val="24"/>
          <w:szCs w:val="24"/>
        </w:rPr>
        <w:t>PERIODE DE</w:t>
      </w:r>
      <w:r w:rsidRPr="00330A88">
        <w:rPr>
          <w:rFonts w:ascii="Maiandra GD" w:hAnsi="Maiandra GD"/>
          <w:sz w:val="24"/>
          <w:szCs w:val="24"/>
        </w:rPr>
        <w:t xml:space="preserve"> GARANTIE (CCAG Article 71)</w:t>
      </w:r>
    </w:p>
    <w:p w14:paraId="6E335E6C" w14:textId="77777777"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31</w:t>
      </w:r>
      <w:r w:rsidRPr="00330A88">
        <w:rPr>
          <w:rFonts w:ascii="Maiandra GD" w:hAnsi="Maiandra GD"/>
          <w:sz w:val="24"/>
          <w:szCs w:val="24"/>
        </w:rPr>
        <w:t> : RECEPTION DEFINITIVE (CCAG Article 72)</w:t>
      </w:r>
    </w:p>
    <w:p w14:paraId="43BA4960" w14:textId="77777777" w:rsidR="001546E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32</w:t>
      </w:r>
      <w:r w:rsidRPr="00330A88">
        <w:rPr>
          <w:rFonts w:ascii="Maiandra GD" w:hAnsi="Maiandra GD"/>
          <w:sz w:val="24"/>
          <w:szCs w:val="24"/>
        </w:rPr>
        <w:t> : COMMISSION DE RECEPTIONCHAPITRE IV : DISPOSITIONS FINANCIERES</w:t>
      </w:r>
    </w:p>
    <w:tbl>
      <w:tblPr>
        <w:tblW w:w="9888" w:type="dxa"/>
        <w:jc w:val="center"/>
        <w:tblLayout w:type="fixed"/>
        <w:tblCellMar>
          <w:left w:w="70" w:type="dxa"/>
          <w:right w:w="70" w:type="dxa"/>
        </w:tblCellMar>
        <w:tblLook w:val="0000" w:firstRow="0" w:lastRow="0" w:firstColumn="0" w:lastColumn="0" w:noHBand="0" w:noVBand="0"/>
      </w:tblPr>
      <w:tblGrid>
        <w:gridCol w:w="9888"/>
      </w:tblGrid>
      <w:tr w:rsidR="00BC76A3" w:rsidRPr="00330A88" w14:paraId="306EC9ED" w14:textId="77777777" w:rsidTr="00D86FA6">
        <w:trPr>
          <w:trHeight w:val="243"/>
          <w:jc w:val="center"/>
        </w:trPr>
        <w:tc>
          <w:tcPr>
            <w:tcW w:w="9888" w:type="dxa"/>
            <w:vAlign w:val="center"/>
          </w:tcPr>
          <w:p w14:paraId="5C9DB054" w14:textId="77777777" w:rsidR="00BC76A3" w:rsidRPr="00330A88" w:rsidRDefault="00BC76A3" w:rsidP="00D86FA6">
            <w:pPr>
              <w:ind w:left="-441" w:firstLine="441"/>
              <w:rPr>
                <w:rFonts w:ascii="Maiandra GD" w:hAnsi="Maiandra GD" w:cs="Tahoma"/>
                <w:b/>
                <w:sz w:val="24"/>
                <w:szCs w:val="24"/>
              </w:rPr>
            </w:pPr>
            <w:r w:rsidRPr="00330A88">
              <w:rPr>
                <w:rFonts w:ascii="Maiandra GD" w:hAnsi="Maiandra GD" w:cs="Tahoma"/>
                <w:b/>
                <w:sz w:val="24"/>
                <w:szCs w:val="24"/>
              </w:rPr>
              <w:t>CHAPITRE IVDISPOSITIONS FINANCIERES</w:t>
            </w:r>
          </w:p>
          <w:p w14:paraId="28827928" w14:textId="77777777" w:rsidR="00BC76A3" w:rsidRPr="00330A88" w:rsidRDefault="00BC76A3" w:rsidP="00D86FA6">
            <w:pPr>
              <w:rPr>
                <w:rFonts w:ascii="Maiandra GD" w:hAnsi="Maiandra GD" w:cs="Tahoma"/>
                <w:b/>
                <w:sz w:val="24"/>
                <w:szCs w:val="24"/>
              </w:rPr>
            </w:pPr>
          </w:p>
        </w:tc>
      </w:tr>
    </w:tbl>
    <w:p w14:paraId="25454D22" w14:textId="77777777"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33</w:t>
      </w:r>
      <w:r w:rsidRPr="00330A88">
        <w:rPr>
          <w:rFonts w:ascii="Maiandra GD" w:hAnsi="Maiandra GD"/>
          <w:sz w:val="24"/>
          <w:szCs w:val="24"/>
        </w:rPr>
        <w:t> : MONTANT DE LA LETTRE-COMMANDE (CCAG Article 18 et 19 complétés)</w:t>
      </w:r>
    </w:p>
    <w:p w14:paraId="6EACE87E" w14:textId="77777777"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34</w:t>
      </w:r>
      <w:r w:rsidRPr="00330A88">
        <w:rPr>
          <w:rFonts w:ascii="Maiandra GD" w:hAnsi="Maiandra GD"/>
          <w:sz w:val="24"/>
          <w:szCs w:val="24"/>
        </w:rPr>
        <w:t> : CONSISTANCE DES TRAVAUX</w:t>
      </w:r>
    </w:p>
    <w:p w14:paraId="7A600D20" w14:textId="77777777"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35</w:t>
      </w:r>
      <w:r w:rsidRPr="00330A88">
        <w:rPr>
          <w:rFonts w:ascii="Maiandra GD" w:hAnsi="Maiandra GD"/>
          <w:sz w:val="24"/>
          <w:szCs w:val="24"/>
        </w:rPr>
        <w:t> : SOUS-DETAIL DES PRIX</w:t>
      </w:r>
    </w:p>
    <w:p w14:paraId="51E47F6F" w14:textId="77777777"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36</w:t>
      </w:r>
      <w:r w:rsidRPr="00330A88">
        <w:rPr>
          <w:rFonts w:ascii="Maiandra GD" w:hAnsi="Maiandra GD"/>
          <w:sz w:val="24"/>
          <w:szCs w:val="24"/>
        </w:rPr>
        <w:t xml:space="preserve"> : TRAVAUX SUPPLEMENTAIRES - VARIATION DANS LA MASSE DES TRAVAUX                                                                                                                                                                                                                                                                                                              </w:t>
      </w:r>
    </w:p>
    <w:p w14:paraId="45F99413" w14:textId="77777777" w:rsidR="00BC76A3" w:rsidRPr="00330A88" w:rsidRDefault="00BC76A3" w:rsidP="00BC76A3">
      <w:pPr>
        <w:pStyle w:val="Sansinterligne"/>
        <w:rPr>
          <w:rFonts w:ascii="Maiandra GD" w:hAnsi="Maiandra GD"/>
          <w:sz w:val="24"/>
          <w:szCs w:val="24"/>
        </w:rPr>
      </w:pPr>
      <w:r w:rsidRPr="00330A88">
        <w:rPr>
          <w:rFonts w:ascii="Maiandra GD" w:hAnsi="Maiandra GD"/>
          <w:sz w:val="24"/>
          <w:szCs w:val="24"/>
        </w:rPr>
        <w:t xml:space="preserve">                 ET LA NATURE DES TRAVAUX</w:t>
      </w:r>
    </w:p>
    <w:p w14:paraId="12B27313" w14:textId="77777777"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37 :</w:t>
      </w:r>
      <w:r w:rsidRPr="00330A88">
        <w:rPr>
          <w:rFonts w:ascii="Maiandra GD" w:hAnsi="Maiandra GD"/>
          <w:sz w:val="24"/>
          <w:szCs w:val="24"/>
        </w:rPr>
        <w:t> PREPARATION DES DECOMPTES</w:t>
      </w:r>
    </w:p>
    <w:p w14:paraId="62F54F08" w14:textId="77777777"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38</w:t>
      </w:r>
      <w:r w:rsidRPr="00330A88">
        <w:rPr>
          <w:rFonts w:ascii="Maiandra GD" w:hAnsi="Maiandra GD"/>
          <w:sz w:val="24"/>
          <w:szCs w:val="24"/>
        </w:rPr>
        <w:t> : MODALITES ET REGLEMENT DES TRAVAUX EXECUTES</w:t>
      </w:r>
    </w:p>
    <w:p w14:paraId="77E5C968" w14:textId="77777777"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39</w:t>
      </w:r>
      <w:r w:rsidRPr="00330A88">
        <w:rPr>
          <w:rFonts w:ascii="Maiandra GD" w:hAnsi="Maiandra GD"/>
          <w:sz w:val="24"/>
          <w:szCs w:val="24"/>
        </w:rPr>
        <w:t> : AVANCE DE DEMARRAGE (CCAG Article 28)</w:t>
      </w:r>
    </w:p>
    <w:p w14:paraId="456CA360" w14:textId="77777777"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40</w:t>
      </w:r>
      <w:r w:rsidRPr="00330A88">
        <w:rPr>
          <w:rFonts w:ascii="Maiandra GD" w:hAnsi="Maiandra GD"/>
          <w:sz w:val="24"/>
          <w:szCs w:val="24"/>
        </w:rPr>
        <w:t> : CAUTIONNEMENT DEFINITIF (CCAG Article 41)</w:t>
      </w:r>
    </w:p>
    <w:p w14:paraId="73C478CE" w14:textId="77777777"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41</w:t>
      </w:r>
      <w:r w:rsidRPr="00330A88">
        <w:rPr>
          <w:rFonts w:ascii="Maiandra GD" w:hAnsi="Maiandra GD"/>
          <w:sz w:val="24"/>
          <w:szCs w:val="24"/>
        </w:rPr>
        <w:t> : RETENUE DE GARANTIE (CCAG Article 29)</w:t>
      </w:r>
    </w:p>
    <w:p w14:paraId="535B7C5B" w14:textId="77777777"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42</w:t>
      </w:r>
      <w:r w:rsidRPr="00330A88">
        <w:rPr>
          <w:rFonts w:ascii="Maiandra GD" w:hAnsi="Maiandra GD"/>
          <w:sz w:val="24"/>
          <w:szCs w:val="24"/>
        </w:rPr>
        <w:t> : ASSURANCE ET PROTECTION DES CHANTIERS (CCAG Article 45)</w:t>
      </w:r>
    </w:p>
    <w:p w14:paraId="77BEA345" w14:textId="77777777"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43</w:t>
      </w:r>
      <w:r w:rsidRPr="00330A88">
        <w:rPr>
          <w:rFonts w:ascii="Maiandra GD" w:hAnsi="Maiandra GD"/>
          <w:sz w:val="24"/>
          <w:szCs w:val="24"/>
        </w:rPr>
        <w:t> : VARIATION DES PRIX (CCAG Article 20)</w:t>
      </w:r>
    </w:p>
    <w:p w14:paraId="678A83B4" w14:textId="77777777"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lastRenderedPageBreak/>
        <w:t>Article 44</w:t>
      </w:r>
      <w:r w:rsidRPr="00330A88">
        <w:rPr>
          <w:rFonts w:ascii="Maiandra GD" w:hAnsi="Maiandra GD"/>
          <w:sz w:val="24"/>
          <w:szCs w:val="24"/>
        </w:rPr>
        <w:t> : REGIME FISCAL ET DOUANIER (CCAG Article 36)</w:t>
      </w:r>
    </w:p>
    <w:p w14:paraId="47EB711F" w14:textId="77777777"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45</w:t>
      </w:r>
      <w:r w:rsidRPr="00330A88">
        <w:rPr>
          <w:rFonts w:ascii="Maiandra GD" w:hAnsi="Maiandra GD"/>
          <w:sz w:val="24"/>
          <w:szCs w:val="24"/>
        </w:rPr>
        <w:t> : NANTISSEMENT DE LA LETTRE-COMMANDE</w:t>
      </w:r>
    </w:p>
    <w:p w14:paraId="2E5F9F35" w14:textId="77777777"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46</w:t>
      </w:r>
      <w:r w:rsidRPr="00330A88">
        <w:rPr>
          <w:rFonts w:ascii="Maiandra GD" w:hAnsi="Maiandra GD"/>
          <w:sz w:val="24"/>
          <w:szCs w:val="24"/>
        </w:rPr>
        <w:t> : TIMBRE ET ENREGISTREMENT (CCAG Article 37)</w:t>
      </w:r>
    </w:p>
    <w:p w14:paraId="256B9224" w14:textId="77777777"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47</w:t>
      </w:r>
      <w:r w:rsidRPr="00330A88">
        <w:rPr>
          <w:rFonts w:ascii="Maiandra GD" w:hAnsi="Maiandra GD"/>
          <w:sz w:val="24"/>
          <w:szCs w:val="24"/>
        </w:rPr>
        <w:t> : PENALITES DE RETARD (CCAG Article 32 complété)</w:t>
      </w:r>
    </w:p>
    <w:p w14:paraId="2AD23969" w14:textId="77777777" w:rsidR="00BC76A3" w:rsidRPr="00330A88" w:rsidRDefault="00BC76A3" w:rsidP="00BC76A3">
      <w:pPr>
        <w:pStyle w:val="Sansinterligne"/>
        <w:rPr>
          <w:rFonts w:ascii="Maiandra GD" w:hAnsi="Maiandra GD"/>
          <w:b/>
          <w:sz w:val="24"/>
          <w:szCs w:val="24"/>
        </w:rPr>
      </w:pPr>
      <w:r w:rsidRPr="00330A88">
        <w:rPr>
          <w:rFonts w:ascii="Maiandra GD" w:hAnsi="Maiandra GD"/>
          <w:b/>
          <w:sz w:val="24"/>
          <w:szCs w:val="24"/>
        </w:rPr>
        <w:t>CHAPITRE V : CLAUSES DIVERSES.</w:t>
      </w:r>
    </w:p>
    <w:p w14:paraId="5DF12BD0" w14:textId="77777777"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48</w:t>
      </w:r>
      <w:r w:rsidRPr="00330A88">
        <w:rPr>
          <w:rFonts w:ascii="Maiandra GD" w:hAnsi="Maiandra GD"/>
          <w:sz w:val="24"/>
          <w:szCs w:val="24"/>
        </w:rPr>
        <w:t> : FRAIS COMMERCIAUX EXTRAORDINAIRES</w:t>
      </w:r>
    </w:p>
    <w:p w14:paraId="082AAD06" w14:textId="77777777"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49</w:t>
      </w:r>
      <w:r w:rsidRPr="00330A88">
        <w:rPr>
          <w:rFonts w:ascii="Maiandra GD" w:hAnsi="Maiandra GD"/>
          <w:sz w:val="24"/>
          <w:szCs w:val="24"/>
        </w:rPr>
        <w:t> : TRANSPORTS INTERNATIONAUX</w:t>
      </w:r>
    </w:p>
    <w:p w14:paraId="683C6637" w14:textId="77777777"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50 :</w:t>
      </w:r>
      <w:r w:rsidRPr="00330A88">
        <w:rPr>
          <w:rFonts w:ascii="Maiandra GD" w:hAnsi="Maiandra GD"/>
          <w:sz w:val="24"/>
          <w:szCs w:val="24"/>
        </w:rPr>
        <w:t> INFORMATIONS DE CHANTIER A AFFICHER</w:t>
      </w:r>
    </w:p>
    <w:p w14:paraId="702A3E2B" w14:textId="77777777"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51</w:t>
      </w:r>
      <w:r w:rsidRPr="00330A88">
        <w:rPr>
          <w:rFonts w:ascii="Maiandra GD" w:hAnsi="Maiandra GD"/>
          <w:sz w:val="24"/>
          <w:szCs w:val="24"/>
        </w:rPr>
        <w:t> : RESILIATION DE LA LETTRE-COMMANDE (CCAG Article 74)</w:t>
      </w:r>
    </w:p>
    <w:p w14:paraId="1F9FF0EF" w14:textId="77777777"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52</w:t>
      </w:r>
      <w:r w:rsidRPr="00330A88">
        <w:rPr>
          <w:rFonts w:ascii="Maiandra GD" w:hAnsi="Maiandra GD"/>
          <w:sz w:val="24"/>
          <w:szCs w:val="24"/>
        </w:rPr>
        <w:t> : DIFFERENDS ET LITIGES (CCAG Article 79)</w:t>
      </w:r>
    </w:p>
    <w:p w14:paraId="55EAB74C" w14:textId="77777777"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54</w:t>
      </w:r>
      <w:r w:rsidRPr="00330A88">
        <w:rPr>
          <w:rFonts w:ascii="Maiandra GD" w:hAnsi="Maiandra GD"/>
          <w:sz w:val="24"/>
          <w:szCs w:val="24"/>
        </w:rPr>
        <w:t xml:space="preserve"> : EDITION ET DIFFUSION DE LA PRESENTE LETTRE-COMMANDE </w:t>
      </w:r>
    </w:p>
    <w:p w14:paraId="2886BA79" w14:textId="77777777" w:rsidR="00BC76A3" w:rsidRPr="00330A88" w:rsidRDefault="00F62BF5" w:rsidP="00BC76A3">
      <w:pPr>
        <w:pStyle w:val="Sansinterligne"/>
        <w:rPr>
          <w:rFonts w:ascii="Maiandra GD" w:hAnsi="Maiandra GD"/>
          <w:sz w:val="24"/>
          <w:szCs w:val="24"/>
        </w:rPr>
      </w:pPr>
      <w:r w:rsidRPr="00330A88">
        <w:rPr>
          <w:rFonts w:ascii="Maiandra GD" w:hAnsi="Maiandra GD"/>
          <w:b/>
          <w:sz w:val="24"/>
          <w:szCs w:val="24"/>
        </w:rPr>
        <w:t>Article</w:t>
      </w:r>
      <w:r w:rsidR="00BC76A3" w:rsidRPr="00330A88">
        <w:rPr>
          <w:rFonts w:ascii="Maiandra GD" w:hAnsi="Maiandra GD"/>
          <w:b/>
          <w:sz w:val="24"/>
          <w:szCs w:val="24"/>
        </w:rPr>
        <w:t xml:space="preserve"> 55et dernier</w:t>
      </w:r>
      <w:r w:rsidR="00BC76A3" w:rsidRPr="00330A88">
        <w:rPr>
          <w:rFonts w:ascii="Maiandra GD" w:hAnsi="Maiandra GD"/>
          <w:sz w:val="24"/>
          <w:szCs w:val="24"/>
        </w:rPr>
        <w:t xml:space="preserve"> : VALIDITE ET </w:t>
      </w:r>
      <w:r w:rsidR="003C62A2" w:rsidRPr="00330A88">
        <w:rPr>
          <w:rFonts w:ascii="Maiandra GD" w:hAnsi="Maiandra GD"/>
          <w:sz w:val="24"/>
          <w:szCs w:val="24"/>
        </w:rPr>
        <w:t>ENTREE EN</w:t>
      </w:r>
      <w:r w:rsidR="00BC76A3" w:rsidRPr="00330A88">
        <w:rPr>
          <w:rFonts w:ascii="Maiandra GD" w:hAnsi="Maiandra GD"/>
          <w:sz w:val="24"/>
          <w:szCs w:val="24"/>
        </w:rPr>
        <w:t xml:space="preserve"> VIGUEUR DE LA LETTRE-COMMANDE</w:t>
      </w:r>
    </w:p>
    <w:p w14:paraId="53AC81F5" w14:textId="77777777" w:rsidR="00BC76A3" w:rsidRPr="00330A88" w:rsidRDefault="00BC76A3" w:rsidP="00BC76A3">
      <w:pPr>
        <w:spacing w:before="120" w:after="120"/>
        <w:jc w:val="both"/>
        <w:rPr>
          <w:rFonts w:ascii="Maiandra GD" w:hAnsi="Maiandra GD"/>
          <w:sz w:val="24"/>
          <w:szCs w:val="24"/>
        </w:rPr>
      </w:pPr>
    </w:p>
    <w:p w14:paraId="1C027138" w14:textId="77777777" w:rsidR="0094297E" w:rsidRPr="00330A88" w:rsidRDefault="0094297E" w:rsidP="0094297E">
      <w:pPr>
        <w:pStyle w:val="Corpsdetexte3"/>
        <w:rPr>
          <w:rFonts w:ascii="Maiandra GD" w:hAnsi="Maiandra GD"/>
          <w:sz w:val="24"/>
          <w:szCs w:val="24"/>
          <w:u w:val="single"/>
        </w:rPr>
      </w:pPr>
    </w:p>
    <w:p w14:paraId="24BE2353" w14:textId="77777777" w:rsidR="00587281" w:rsidRPr="00330A88" w:rsidRDefault="00587281" w:rsidP="0094297E">
      <w:pPr>
        <w:pStyle w:val="Corpsdetexte3"/>
        <w:rPr>
          <w:rFonts w:ascii="Maiandra GD" w:hAnsi="Maiandra GD"/>
          <w:sz w:val="24"/>
          <w:szCs w:val="24"/>
          <w:u w:val="single"/>
        </w:rPr>
      </w:pPr>
    </w:p>
    <w:p w14:paraId="2D5DE08D" w14:textId="77777777" w:rsidR="00587281" w:rsidRPr="00330A88" w:rsidRDefault="00587281" w:rsidP="0094297E">
      <w:pPr>
        <w:pStyle w:val="Corpsdetexte3"/>
        <w:rPr>
          <w:rFonts w:ascii="Maiandra GD" w:hAnsi="Maiandra GD"/>
          <w:sz w:val="24"/>
          <w:szCs w:val="24"/>
          <w:u w:val="single"/>
        </w:rPr>
      </w:pPr>
    </w:p>
    <w:p w14:paraId="057C39F3" w14:textId="77777777" w:rsidR="00587281" w:rsidRPr="00330A88" w:rsidRDefault="00587281" w:rsidP="0094297E">
      <w:pPr>
        <w:pStyle w:val="Corpsdetexte3"/>
        <w:rPr>
          <w:rFonts w:ascii="Maiandra GD" w:hAnsi="Maiandra GD"/>
          <w:sz w:val="24"/>
          <w:szCs w:val="24"/>
          <w:u w:val="single"/>
        </w:rPr>
      </w:pPr>
    </w:p>
    <w:p w14:paraId="09C7BFA6" w14:textId="77777777" w:rsidR="00587281" w:rsidRPr="00330A88" w:rsidRDefault="00587281" w:rsidP="0094297E">
      <w:pPr>
        <w:pStyle w:val="Corpsdetexte3"/>
        <w:rPr>
          <w:rFonts w:ascii="Maiandra GD" w:hAnsi="Maiandra GD"/>
          <w:sz w:val="24"/>
          <w:szCs w:val="24"/>
          <w:u w:val="single"/>
        </w:rPr>
      </w:pPr>
    </w:p>
    <w:p w14:paraId="4F1008C3" w14:textId="77777777" w:rsidR="00587281" w:rsidRPr="00330A88" w:rsidRDefault="00587281" w:rsidP="0094297E">
      <w:pPr>
        <w:pStyle w:val="Corpsdetexte3"/>
        <w:rPr>
          <w:rFonts w:ascii="Maiandra GD" w:hAnsi="Maiandra GD"/>
          <w:sz w:val="24"/>
          <w:szCs w:val="24"/>
          <w:u w:val="single"/>
        </w:rPr>
      </w:pPr>
    </w:p>
    <w:p w14:paraId="352D094A" w14:textId="77777777" w:rsidR="00587281" w:rsidRPr="00330A88" w:rsidRDefault="00587281" w:rsidP="0094297E">
      <w:pPr>
        <w:pStyle w:val="Corpsdetexte3"/>
        <w:rPr>
          <w:rFonts w:ascii="Maiandra GD" w:hAnsi="Maiandra GD"/>
          <w:sz w:val="24"/>
          <w:szCs w:val="24"/>
          <w:u w:val="single"/>
        </w:rPr>
      </w:pPr>
    </w:p>
    <w:p w14:paraId="1BCA3DAB" w14:textId="77777777" w:rsidR="00587281" w:rsidRPr="00330A88" w:rsidRDefault="00587281" w:rsidP="0094297E">
      <w:pPr>
        <w:pStyle w:val="Corpsdetexte3"/>
        <w:rPr>
          <w:rFonts w:ascii="Maiandra GD" w:hAnsi="Maiandra GD"/>
          <w:sz w:val="24"/>
          <w:szCs w:val="24"/>
          <w:u w:val="single"/>
        </w:rPr>
      </w:pPr>
    </w:p>
    <w:p w14:paraId="38AC7E2C" w14:textId="77777777" w:rsidR="00587281" w:rsidRPr="00330A88" w:rsidRDefault="00587281" w:rsidP="0094297E">
      <w:pPr>
        <w:pStyle w:val="Corpsdetexte3"/>
        <w:rPr>
          <w:rFonts w:ascii="Maiandra GD" w:hAnsi="Maiandra GD"/>
          <w:sz w:val="24"/>
          <w:szCs w:val="24"/>
          <w:u w:val="single"/>
        </w:rPr>
      </w:pPr>
    </w:p>
    <w:p w14:paraId="4C71288A" w14:textId="77777777" w:rsidR="00587281" w:rsidRPr="00330A88" w:rsidRDefault="00587281" w:rsidP="0094297E">
      <w:pPr>
        <w:pStyle w:val="Corpsdetexte3"/>
        <w:rPr>
          <w:rFonts w:ascii="Maiandra GD" w:hAnsi="Maiandra GD"/>
          <w:sz w:val="24"/>
          <w:szCs w:val="24"/>
          <w:u w:val="single"/>
        </w:rPr>
      </w:pPr>
    </w:p>
    <w:p w14:paraId="2C2D05B5" w14:textId="77777777" w:rsidR="00587281" w:rsidRPr="00330A88" w:rsidRDefault="00587281" w:rsidP="0094297E">
      <w:pPr>
        <w:pStyle w:val="Corpsdetexte3"/>
        <w:rPr>
          <w:rFonts w:ascii="Maiandra GD" w:hAnsi="Maiandra GD"/>
          <w:sz w:val="24"/>
          <w:szCs w:val="24"/>
          <w:u w:val="single"/>
        </w:rPr>
      </w:pPr>
    </w:p>
    <w:p w14:paraId="5640C6D8" w14:textId="77777777" w:rsidR="00587281" w:rsidRPr="00330A88" w:rsidRDefault="00587281" w:rsidP="0094297E">
      <w:pPr>
        <w:pStyle w:val="Corpsdetexte3"/>
        <w:rPr>
          <w:rFonts w:ascii="Maiandra GD" w:hAnsi="Maiandra GD"/>
          <w:sz w:val="24"/>
          <w:szCs w:val="24"/>
          <w:u w:val="single"/>
        </w:rPr>
      </w:pPr>
    </w:p>
    <w:p w14:paraId="0E19415C" w14:textId="77777777" w:rsidR="00587281" w:rsidRPr="00330A88" w:rsidRDefault="00587281" w:rsidP="0094297E">
      <w:pPr>
        <w:pStyle w:val="Corpsdetexte3"/>
        <w:rPr>
          <w:rFonts w:ascii="Maiandra GD" w:hAnsi="Maiandra GD"/>
          <w:sz w:val="24"/>
          <w:szCs w:val="24"/>
          <w:u w:val="single"/>
        </w:rPr>
      </w:pPr>
    </w:p>
    <w:p w14:paraId="79ED27AE" w14:textId="77777777" w:rsidR="00587281" w:rsidRPr="00330A88" w:rsidRDefault="00587281" w:rsidP="0094297E">
      <w:pPr>
        <w:pStyle w:val="Corpsdetexte3"/>
        <w:rPr>
          <w:rFonts w:ascii="Maiandra GD" w:hAnsi="Maiandra GD"/>
          <w:sz w:val="24"/>
          <w:szCs w:val="24"/>
          <w:u w:val="single"/>
        </w:rPr>
      </w:pPr>
    </w:p>
    <w:p w14:paraId="1A18466F" w14:textId="77777777" w:rsidR="00587281" w:rsidRPr="00330A88" w:rsidRDefault="00587281" w:rsidP="0094297E">
      <w:pPr>
        <w:pStyle w:val="Corpsdetexte3"/>
        <w:rPr>
          <w:rFonts w:ascii="Maiandra GD" w:hAnsi="Maiandra GD"/>
          <w:sz w:val="24"/>
          <w:szCs w:val="24"/>
          <w:u w:val="single"/>
        </w:rPr>
      </w:pPr>
    </w:p>
    <w:p w14:paraId="3052CC7E" w14:textId="77777777" w:rsidR="00587281" w:rsidRDefault="00587281" w:rsidP="0094297E">
      <w:pPr>
        <w:pStyle w:val="Corpsdetexte3"/>
        <w:rPr>
          <w:rFonts w:ascii="Maiandra GD" w:hAnsi="Maiandra GD"/>
          <w:sz w:val="24"/>
          <w:szCs w:val="24"/>
          <w:u w:val="single"/>
        </w:rPr>
      </w:pPr>
    </w:p>
    <w:p w14:paraId="737BD224" w14:textId="77777777" w:rsidR="007A4811" w:rsidRDefault="007A4811" w:rsidP="0094297E">
      <w:pPr>
        <w:pStyle w:val="Corpsdetexte3"/>
        <w:rPr>
          <w:rFonts w:ascii="Maiandra GD" w:hAnsi="Maiandra GD"/>
          <w:sz w:val="24"/>
          <w:szCs w:val="24"/>
          <w:u w:val="single"/>
        </w:rPr>
      </w:pPr>
    </w:p>
    <w:p w14:paraId="70399D25" w14:textId="77777777" w:rsidR="007A4811" w:rsidRDefault="007A4811" w:rsidP="0094297E">
      <w:pPr>
        <w:pStyle w:val="Corpsdetexte3"/>
        <w:rPr>
          <w:rFonts w:ascii="Maiandra GD" w:hAnsi="Maiandra GD"/>
          <w:sz w:val="24"/>
          <w:szCs w:val="24"/>
          <w:u w:val="single"/>
        </w:rPr>
      </w:pPr>
    </w:p>
    <w:p w14:paraId="6D4E8E33" w14:textId="77777777" w:rsidR="007A4811" w:rsidRDefault="007A4811" w:rsidP="0094297E">
      <w:pPr>
        <w:pStyle w:val="Corpsdetexte3"/>
        <w:rPr>
          <w:rFonts w:ascii="Maiandra GD" w:hAnsi="Maiandra GD"/>
          <w:sz w:val="24"/>
          <w:szCs w:val="24"/>
          <w:u w:val="single"/>
        </w:rPr>
      </w:pPr>
    </w:p>
    <w:p w14:paraId="79B21ACF" w14:textId="77777777" w:rsidR="007A4811" w:rsidRDefault="007A4811" w:rsidP="0094297E">
      <w:pPr>
        <w:pStyle w:val="Corpsdetexte3"/>
        <w:rPr>
          <w:rFonts w:ascii="Maiandra GD" w:hAnsi="Maiandra GD"/>
          <w:sz w:val="24"/>
          <w:szCs w:val="24"/>
          <w:u w:val="single"/>
        </w:rPr>
      </w:pPr>
    </w:p>
    <w:p w14:paraId="40BB60C6" w14:textId="77777777" w:rsidR="007A4811" w:rsidRDefault="007A4811" w:rsidP="0094297E">
      <w:pPr>
        <w:pStyle w:val="Corpsdetexte3"/>
        <w:rPr>
          <w:rFonts w:ascii="Maiandra GD" w:hAnsi="Maiandra GD"/>
          <w:sz w:val="24"/>
          <w:szCs w:val="24"/>
          <w:u w:val="single"/>
        </w:rPr>
      </w:pPr>
    </w:p>
    <w:p w14:paraId="6F7C6338" w14:textId="77777777" w:rsidR="007A4811" w:rsidRDefault="007A4811" w:rsidP="0094297E">
      <w:pPr>
        <w:pStyle w:val="Corpsdetexte3"/>
        <w:rPr>
          <w:rFonts w:ascii="Maiandra GD" w:hAnsi="Maiandra GD"/>
          <w:sz w:val="24"/>
          <w:szCs w:val="24"/>
          <w:u w:val="single"/>
        </w:rPr>
      </w:pPr>
    </w:p>
    <w:p w14:paraId="11F74CA3" w14:textId="77777777" w:rsidR="007A4811" w:rsidRDefault="007A4811" w:rsidP="0094297E">
      <w:pPr>
        <w:pStyle w:val="Corpsdetexte3"/>
        <w:rPr>
          <w:rFonts w:ascii="Maiandra GD" w:hAnsi="Maiandra GD"/>
          <w:sz w:val="24"/>
          <w:szCs w:val="24"/>
          <w:u w:val="single"/>
        </w:rPr>
      </w:pPr>
    </w:p>
    <w:p w14:paraId="5743D544" w14:textId="77777777" w:rsidR="007A4811" w:rsidRDefault="007A4811" w:rsidP="0094297E">
      <w:pPr>
        <w:pStyle w:val="Corpsdetexte3"/>
        <w:rPr>
          <w:rFonts w:ascii="Maiandra GD" w:hAnsi="Maiandra GD"/>
          <w:sz w:val="24"/>
          <w:szCs w:val="24"/>
          <w:u w:val="single"/>
        </w:rPr>
      </w:pPr>
    </w:p>
    <w:p w14:paraId="6059798D" w14:textId="77777777" w:rsidR="007A4811" w:rsidRDefault="007A4811" w:rsidP="0094297E">
      <w:pPr>
        <w:pStyle w:val="Corpsdetexte3"/>
        <w:rPr>
          <w:rFonts w:ascii="Maiandra GD" w:hAnsi="Maiandra GD"/>
          <w:sz w:val="24"/>
          <w:szCs w:val="24"/>
          <w:u w:val="single"/>
        </w:rPr>
      </w:pPr>
    </w:p>
    <w:p w14:paraId="63990CFB" w14:textId="77777777" w:rsidR="007A4811" w:rsidRDefault="007A4811" w:rsidP="0094297E">
      <w:pPr>
        <w:pStyle w:val="Corpsdetexte3"/>
        <w:rPr>
          <w:rFonts w:ascii="Maiandra GD" w:hAnsi="Maiandra GD"/>
          <w:sz w:val="24"/>
          <w:szCs w:val="24"/>
          <w:u w:val="single"/>
        </w:rPr>
      </w:pPr>
    </w:p>
    <w:p w14:paraId="0193F592" w14:textId="77777777" w:rsidR="007A4811" w:rsidRDefault="007A4811" w:rsidP="0094297E">
      <w:pPr>
        <w:pStyle w:val="Corpsdetexte3"/>
        <w:rPr>
          <w:rFonts w:ascii="Maiandra GD" w:hAnsi="Maiandra GD"/>
          <w:sz w:val="24"/>
          <w:szCs w:val="24"/>
          <w:u w:val="single"/>
        </w:rPr>
      </w:pPr>
    </w:p>
    <w:p w14:paraId="2440833C" w14:textId="77777777" w:rsidR="007A4811" w:rsidRDefault="007A4811" w:rsidP="0094297E">
      <w:pPr>
        <w:pStyle w:val="Corpsdetexte3"/>
        <w:rPr>
          <w:rFonts w:ascii="Maiandra GD" w:hAnsi="Maiandra GD"/>
          <w:sz w:val="24"/>
          <w:szCs w:val="24"/>
          <w:u w:val="single"/>
        </w:rPr>
      </w:pPr>
    </w:p>
    <w:p w14:paraId="59F75A2E" w14:textId="77777777" w:rsidR="007A4811" w:rsidRDefault="007A4811" w:rsidP="0094297E">
      <w:pPr>
        <w:pStyle w:val="Corpsdetexte3"/>
        <w:rPr>
          <w:rFonts w:ascii="Maiandra GD" w:hAnsi="Maiandra GD"/>
          <w:sz w:val="24"/>
          <w:szCs w:val="24"/>
          <w:u w:val="single"/>
        </w:rPr>
      </w:pPr>
    </w:p>
    <w:p w14:paraId="014B83B3" w14:textId="77777777" w:rsidR="007A4811" w:rsidRDefault="007A4811" w:rsidP="0094297E">
      <w:pPr>
        <w:pStyle w:val="Corpsdetexte3"/>
        <w:rPr>
          <w:rFonts w:ascii="Maiandra GD" w:hAnsi="Maiandra GD"/>
          <w:sz w:val="24"/>
          <w:szCs w:val="24"/>
          <w:u w:val="single"/>
        </w:rPr>
      </w:pPr>
    </w:p>
    <w:p w14:paraId="490811E4" w14:textId="77777777" w:rsidR="007A4811" w:rsidRDefault="007A4811" w:rsidP="0094297E">
      <w:pPr>
        <w:pStyle w:val="Corpsdetexte3"/>
        <w:rPr>
          <w:rFonts w:ascii="Maiandra GD" w:hAnsi="Maiandra GD"/>
          <w:sz w:val="24"/>
          <w:szCs w:val="24"/>
          <w:u w:val="single"/>
        </w:rPr>
      </w:pPr>
    </w:p>
    <w:p w14:paraId="55A32395" w14:textId="77777777" w:rsidR="007A4811" w:rsidRDefault="007A4811" w:rsidP="0094297E">
      <w:pPr>
        <w:pStyle w:val="Corpsdetexte3"/>
        <w:rPr>
          <w:rFonts w:ascii="Maiandra GD" w:hAnsi="Maiandra GD"/>
          <w:sz w:val="24"/>
          <w:szCs w:val="24"/>
          <w:u w:val="single"/>
        </w:rPr>
      </w:pPr>
    </w:p>
    <w:p w14:paraId="6E98E291" w14:textId="77777777" w:rsidR="007A4811" w:rsidRDefault="007A4811" w:rsidP="0094297E">
      <w:pPr>
        <w:pStyle w:val="Corpsdetexte3"/>
        <w:rPr>
          <w:rFonts w:ascii="Maiandra GD" w:hAnsi="Maiandra GD"/>
          <w:sz w:val="24"/>
          <w:szCs w:val="24"/>
          <w:u w:val="single"/>
        </w:rPr>
      </w:pPr>
    </w:p>
    <w:p w14:paraId="7A38D3E7" w14:textId="77777777" w:rsidR="007A4811" w:rsidRDefault="007A4811" w:rsidP="0094297E">
      <w:pPr>
        <w:pStyle w:val="Corpsdetexte3"/>
        <w:rPr>
          <w:rFonts w:ascii="Maiandra GD" w:hAnsi="Maiandra GD"/>
          <w:sz w:val="24"/>
          <w:szCs w:val="24"/>
          <w:u w:val="single"/>
        </w:rPr>
      </w:pPr>
    </w:p>
    <w:p w14:paraId="71262F3D" w14:textId="77777777" w:rsidR="007A4811" w:rsidRDefault="007A4811" w:rsidP="0094297E">
      <w:pPr>
        <w:pStyle w:val="Corpsdetexte3"/>
        <w:rPr>
          <w:rFonts w:ascii="Maiandra GD" w:hAnsi="Maiandra GD"/>
          <w:sz w:val="24"/>
          <w:szCs w:val="24"/>
          <w:u w:val="single"/>
        </w:rPr>
      </w:pPr>
    </w:p>
    <w:p w14:paraId="60EF2DC5" w14:textId="77777777" w:rsidR="007A4811" w:rsidRDefault="007A4811" w:rsidP="0094297E">
      <w:pPr>
        <w:pStyle w:val="Corpsdetexte3"/>
        <w:rPr>
          <w:rFonts w:ascii="Maiandra GD" w:hAnsi="Maiandra GD"/>
          <w:sz w:val="24"/>
          <w:szCs w:val="24"/>
          <w:u w:val="single"/>
        </w:rPr>
      </w:pPr>
    </w:p>
    <w:p w14:paraId="52BBCD16" w14:textId="77777777" w:rsidR="007A4811" w:rsidRPr="00330A88" w:rsidRDefault="007A4811" w:rsidP="0094297E">
      <w:pPr>
        <w:pStyle w:val="Corpsdetexte3"/>
        <w:rPr>
          <w:rFonts w:ascii="Maiandra GD" w:hAnsi="Maiandra GD"/>
          <w:sz w:val="24"/>
          <w:szCs w:val="24"/>
          <w:u w:val="single"/>
        </w:rPr>
      </w:pPr>
    </w:p>
    <w:p w14:paraId="09B79BC3" w14:textId="77777777" w:rsidR="00587281" w:rsidRDefault="00587281" w:rsidP="0094297E">
      <w:pPr>
        <w:pStyle w:val="Corpsdetexte3"/>
        <w:rPr>
          <w:rFonts w:ascii="Maiandra GD" w:hAnsi="Maiandra GD"/>
          <w:sz w:val="24"/>
          <w:szCs w:val="24"/>
          <w:u w:val="single"/>
        </w:rPr>
      </w:pPr>
    </w:p>
    <w:p w14:paraId="63DF485A" w14:textId="77777777" w:rsidR="00835E3C" w:rsidRDefault="00835E3C" w:rsidP="0094297E">
      <w:pPr>
        <w:pStyle w:val="Corpsdetexte3"/>
        <w:rPr>
          <w:rFonts w:ascii="Maiandra GD" w:hAnsi="Maiandra GD"/>
          <w:sz w:val="24"/>
          <w:szCs w:val="24"/>
          <w:u w:val="single"/>
        </w:rPr>
      </w:pPr>
    </w:p>
    <w:p w14:paraId="07E78D99" w14:textId="77777777" w:rsidR="00835E3C" w:rsidRPr="00330A88" w:rsidRDefault="00835E3C" w:rsidP="0094297E">
      <w:pPr>
        <w:pStyle w:val="Corpsdetexte3"/>
        <w:rPr>
          <w:rFonts w:ascii="Maiandra GD" w:hAnsi="Maiandra GD"/>
          <w:sz w:val="24"/>
          <w:szCs w:val="24"/>
          <w:u w:val="single"/>
        </w:rPr>
      </w:pPr>
    </w:p>
    <w:p w14:paraId="592FE572" w14:textId="77777777" w:rsidR="0094297E" w:rsidRPr="00330A88" w:rsidRDefault="0094297E" w:rsidP="003F0017">
      <w:pPr>
        <w:pStyle w:val="Corpsdetexte3"/>
        <w:rPr>
          <w:rFonts w:ascii="Maiandra GD" w:hAnsi="Maiandra GD"/>
          <w:sz w:val="24"/>
          <w:szCs w:val="24"/>
          <w:u w:val="single"/>
        </w:rPr>
      </w:pPr>
      <w:r w:rsidRPr="00330A88">
        <w:rPr>
          <w:rFonts w:ascii="Maiandra GD" w:hAnsi="Maiandra GD"/>
          <w:sz w:val="24"/>
          <w:szCs w:val="24"/>
          <w:u w:val="single"/>
        </w:rPr>
        <w:t>Cahier des Clauses Administratives Particulières (C.C.A.P)</w:t>
      </w:r>
    </w:p>
    <w:p w14:paraId="1D822F77" w14:textId="77777777" w:rsidR="0094297E" w:rsidRPr="00330A88" w:rsidRDefault="0094297E" w:rsidP="0094297E">
      <w:pPr>
        <w:spacing w:after="240"/>
        <w:rPr>
          <w:rFonts w:ascii="Maiandra GD" w:hAnsi="Maiandra GD" w:cs="Tahoma"/>
          <w:b/>
          <w:sz w:val="24"/>
          <w:szCs w:val="24"/>
        </w:rPr>
      </w:pPr>
      <w:r w:rsidRPr="00330A88">
        <w:rPr>
          <w:rFonts w:ascii="Maiandra GD" w:hAnsi="Maiandra GD" w:cs="Tahoma"/>
          <w:b/>
          <w:sz w:val="24"/>
          <w:szCs w:val="24"/>
          <w:u w:val="single"/>
        </w:rPr>
        <w:t>CHAPITRE I :</w:t>
      </w:r>
      <w:r w:rsidRPr="00330A88">
        <w:rPr>
          <w:rFonts w:ascii="Maiandra GD" w:hAnsi="Maiandra GD" w:cs="Tahoma"/>
          <w:b/>
          <w:sz w:val="24"/>
          <w:szCs w:val="24"/>
        </w:rPr>
        <w:t xml:space="preserve"> GENERALITES</w:t>
      </w:r>
    </w:p>
    <w:p w14:paraId="2663B509" w14:textId="77777777"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 xml:space="preserve">Article </w:t>
      </w:r>
      <w:r w:rsidRPr="00330A88">
        <w:rPr>
          <w:rFonts w:ascii="Maiandra GD" w:hAnsi="Maiandra GD" w:cs="Tahoma"/>
          <w:b/>
          <w:bCs/>
          <w:sz w:val="24"/>
          <w:szCs w:val="24"/>
        </w:rPr>
        <w:t>1</w:t>
      </w:r>
      <w:r w:rsidRPr="00330A88">
        <w:rPr>
          <w:rFonts w:ascii="Maiandra GD" w:hAnsi="Maiandra GD" w:cs="Tahoma"/>
          <w:b/>
          <w:bCs/>
          <w:sz w:val="24"/>
          <w:szCs w:val="24"/>
          <w:vertAlign w:val="superscript"/>
        </w:rPr>
        <w:t>er </w:t>
      </w:r>
      <w:r w:rsidRPr="00330A88">
        <w:rPr>
          <w:rFonts w:ascii="Maiandra GD" w:hAnsi="Maiandra GD" w:cs="Tahoma"/>
          <w:b/>
          <w:bCs/>
          <w:sz w:val="24"/>
          <w:szCs w:val="24"/>
        </w:rPr>
        <w:t xml:space="preserve">: </w:t>
      </w:r>
      <w:r w:rsidRPr="00330A88">
        <w:rPr>
          <w:rFonts w:ascii="Maiandra GD" w:hAnsi="Maiandra GD" w:cs="Tahoma"/>
          <w:b/>
          <w:bCs/>
          <w:sz w:val="24"/>
          <w:szCs w:val="24"/>
        </w:rPr>
        <w:tab/>
        <w:t>OBJET DE LA LETTRE-COMMANDE</w:t>
      </w:r>
    </w:p>
    <w:p w14:paraId="5A24D4B6" w14:textId="77777777" w:rsidR="00C34103" w:rsidRDefault="0094297E" w:rsidP="00C34103">
      <w:pPr>
        <w:spacing w:before="120"/>
        <w:ind w:firstLine="708"/>
        <w:jc w:val="both"/>
        <w:rPr>
          <w:rFonts w:ascii="Maiandra GD" w:hAnsi="Maiandra GD" w:cs="Calibri"/>
          <w:color w:val="00B0F0"/>
          <w:sz w:val="24"/>
          <w:szCs w:val="24"/>
        </w:rPr>
      </w:pPr>
      <w:r w:rsidRPr="00330A88">
        <w:rPr>
          <w:rFonts w:ascii="Maiandra GD" w:hAnsi="Maiandra GD"/>
          <w:sz w:val="24"/>
          <w:szCs w:val="24"/>
        </w:rPr>
        <w:t xml:space="preserve">La présente Lettre-Commande a pour objet </w:t>
      </w:r>
      <w:r w:rsidR="0080446E" w:rsidRPr="00330A88">
        <w:rPr>
          <w:rFonts w:ascii="Maiandra GD" w:hAnsi="Maiandra GD" w:cs="Calibri"/>
          <w:sz w:val="24"/>
          <w:szCs w:val="24"/>
        </w:rPr>
        <w:t xml:space="preserve">pour l’exécution des </w:t>
      </w:r>
      <w:r w:rsidR="00C34103">
        <w:rPr>
          <w:rFonts w:ascii="Maiandra GD" w:hAnsi="Maiandra GD" w:cs="Calibri"/>
          <w:color w:val="00B0F0"/>
          <w:sz w:val="24"/>
          <w:szCs w:val="24"/>
        </w:rPr>
        <w:t>travaux de réhabilitation, de construction et d’achèvement de certaines infrastructures scolaires et formation sanitaire dans la commune de Dimako, Département du Haut-Nyong, Région de l’Est.</w:t>
      </w:r>
    </w:p>
    <w:p w14:paraId="52013E08" w14:textId="01A61C3C" w:rsidR="00C34103" w:rsidRDefault="00C34103" w:rsidP="00C34103">
      <w:pPr>
        <w:pStyle w:val="Corpsdetexte"/>
        <w:numPr>
          <w:ilvl w:val="0"/>
          <w:numId w:val="136"/>
        </w:numPr>
        <w:spacing w:line="276" w:lineRule="auto"/>
        <w:jc w:val="both"/>
        <w:rPr>
          <w:rFonts w:ascii="Trebuchet MS" w:hAnsi="Trebuchet MS" w:cs="Tahoma"/>
          <w:b/>
          <w:color w:val="00B0F0"/>
          <w:sz w:val="22"/>
          <w:szCs w:val="22"/>
        </w:rPr>
      </w:pPr>
      <w:r>
        <w:rPr>
          <w:rFonts w:ascii="Trebuchet MS" w:hAnsi="Trebuchet MS" w:cs="Tahoma"/>
          <w:b/>
          <w:color w:val="00B0F0"/>
          <w:sz w:val="22"/>
          <w:szCs w:val="22"/>
        </w:rPr>
        <w:t xml:space="preserve">Lot 01 : </w:t>
      </w:r>
      <w:r w:rsidR="000C1057">
        <w:rPr>
          <w:rFonts w:ascii="Trebuchet MS" w:hAnsi="Trebuchet MS" w:cs="Tahoma"/>
          <w:b/>
          <w:color w:val="00B0F0"/>
          <w:sz w:val="22"/>
          <w:szCs w:val="22"/>
        </w:rPr>
        <w:t xml:space="preserve">Réhabilitation d’un bloc de 02 salles de classe à l’EPP Groupe 1 de </w:t>
      </w:r>
      <w:r w:rsidR="009960D2">
        <w:rPr>
          <w:rFonts w:ascii="Trebuchet MS" w:hAnsi="Trebuchet MS" w:cs="Tahoma"/>
          <w:b/>
          <w:color w:val="00B0F0"/>
          <w:sz w:val="22"/>
          <w:szCs w:val="22"/>
        </w:rPr>
        <w:t>Dimako</w:t>
      </w:r>
      <w:r>
        <w:rPr>
          <w:rFonts w:ascii="Trebuchet MS" w:hAnsi="Trebuchet MS" w:cs="Tahoma"/>
          <w:b/>
          <w:color w:val="00B0F0"/>
          <w:sz w:val="22"/>
          <w:szCs w:val="22"/>
        </w:rPr>
        <w:t>;</w:t>
      </w:r>
    </w:p>
    <w:p w14:paraId="14B592AC" w14:textId="3FB95A49" w:rsidR="00C34103" w:rsidRDefault="00C34103" w:rsidP="00C34103">
      <w:pPr>
        <w:pStyle w:val="Corpsdetexte"/>
        <w:numPr>
          <w:ilvl w:val="0"/>
          <w:numId w:val="136"/>
        </w:numPr>
        <w:spacing w:line="276" w:lineRule="auto"/>
        <w:jc w:val="both"/>
        <w:rPr>
          <w:rFonts w:ascii="Trebuchet MS" w:hAnsi="Trebuchet MS" w:cs="Tahoma"/>
          <w:b/>
          <w:color w:val="00B0F0"/>
          <w:sz w:val="22"/>
          <w:szCs w:val="22"/>
        </w:rPr>
      </w:pPr>
      <w:r>
        <w:rPr>
          <w:rFonts w:ascii="Trebuchet MS" w:hAnsi="Trebuchet MS" w:cs="Tahoma"/>
          <w:b/>
          <w:color w:val="00B0F0"/>
          <w:sz w:val="22"/>
          <w:szCs w:val="22"/>
        </w:rPr>
        <w:t xml:space="preserve">Lot 02 : </w:t>
      </w:r>
      <w:r w:rsidR="000C1057">
        <w:rPr>
          <w:rFonts w:ascii="Trebuchet MS" w:hAnsi="Trebuchet MS" w:cs="Tahoma"/>
          <w:b/>
          <w:color w:val="00B0F0"/>
          <w:sz w:val="22"/>
          <w:szCs w:val="22"/>
        </w:rPr>
        <w:t xml:space="preserve">Réhabilitation d’un bloc de 03 salles de classe à l’EPP Groupe 2 de </w:t>
      </w:r>
      <w:r w:rsidR="009960D2">
        <w:rPr>
          <w:rFonts w:ascii="Trebuchet MS" w:hAnsi="Trebuchet MS" w:cs="Tahoma"/>
          <w:b/>
          <w:color w:val="00B0F0"/>
          <w:sz w:val="22"/>
          <w:szCs w:val="22"/>
        </w:rPr>
        <w:t>Dimako</w:t>
      </w:r>
      <w:r>
        <w:rPr>
          <w:rFonts w:ascii="Trebuchet MS" w:hAnsi="Trebuchet MS" w:cs="Tahoma"/>
          <w:b/>
          <w:color w:val="00B0F0"/>
          <w:sz w:val="22"/>
          <w:szCs w:val="22"/>
        </w:rPr>
        <w:t>;</w:t>
      </w:r>
    </w:p>
    <w:p w14:paraId="14C89B31" w14:textId="77777777" w:rsidR="00C34103" w:rsidRDefault="00C34103" w:rsidP="00C34103">
      <w:pPr>
        <w:pStyle w:val="Corpsdetexte"/>
        <w:numPr>
          <w:ilvl w:val="0"/>
          <w:numId w:val="136"/>
        </w:numPr>
        <w:spacing w:line="276" w:lineRule="auto"/>
        <w:jc w:val="both"/>
        <w:rPr>
          <w:rFonts w:ascii="Trebuchet MS" w:hAnsi="Trebuchet MS" w:cs="Tahoma"/>
          <w:b/>
          <w:color w:val="00B0F0"/>
          <w:sz w:val="22"/>
          <w:szCs w:val="22"/>
        </w:rPr>
      </w:pPr>
      <w:r>
        <w:rPr>
          <w:rFonts w:ascii="Trebuchet MS" w:hAnsi="Trebuchet MS" w:cs="Tahoma"/>
          <w:b/>
          <w:color w:val="00B0F0"/>
          <w:sz w:val="22"/>
          <w:szCs w:val="22"/>
        </w:rPr>
        <w:t>Lot 03 : Construction d’un bloc d’une salle de classe à l’EPP de TOUNGRELO ;</w:t>
      </w:r>
    </w:p>
    <w:p w14:paraId="6EF65DF2" w14:textId="77777777" w:rsidR="00C34103" w:rsidRDefault="00C34103" w:rsidP="00C34103">
      <w:pPr>
        <w:pStyle w:val="Corpsdetexte"/>
        <w:numPr>
          <w:ilvl w:val="0"/>
          <w:numId w:val="136"/>
        </w:numPr>
        <w:spacing w:line="276" w:lineRule="auto"/>
        <w:jc w:val="both"/>
        <w:rPr>
          <w:rFonts w:ascii="Trebuchet MS" w:hAnsi="Trebuchet MS" w:cs="Tahoma"/>
          <w:b/>
          <w:color w:val="00B0F0"/>
          <w:sz w:val="22"/>
          <w:szCs w:val="22"/>
        </w:rPr>
      </w:pPr>
      <w:r>
        <w:rPr>
          <w:rFonts w:ascii="Trebuchet MS" w:hAnsi="Trebuchet MS" w:cs="Tahoma"/>
          <w:b/>
          <w:color w:val="00B0F0"/>
          <w:sz w:val="22"/>
          <w:szCs w:val="22"/>
        </w:rPr>
        <w:t>Lot 04 : Construction de 03 salles de classe aux CPC de DJANDJA, BEUL et TOMBO-KAMPALA ;</w:t>
      </w:r>
    </w:p>
    <w:p w14:paraId="7C7F0120" w14:textId="77777777" w:rsidR="00837ACE" w:rsidRPr="00C34103" w:rsidRDefault="00C34103" w:rsidP="00C34103">
      <w:pPr>
        <w:pStyle w:val="Corpsdetexte"/>
        <w:numPr>
          <w:ilvl w:val="0"/>
          <w:numId w:val="136"/>
        </w:numPr>
        <w:spacing w:line="276" w:lineRule="auto"/>
        <w:jc w:val="both"/>
        <w:rPr>
          <w:rFonts w:ascii="Trebuchet MS" w:hAnsi="Trebuchet MS" w:cs="Tahoma"/>
          <w:b/>
          <w:color w:val="00B0F0"/>
          <w:sz w:val="22"/>
          <w:szCs w:val="22"/>
        </w:rPr>
      </w:pPr>
      <w:r>
        <w:rPr>
          <w:rFonts w:ascii="Trebuchet MS" w:hAnsi="Trebuchet MS" w:cs="Tahoma"/>
          <w:b/>
          <w:color w:val="00B0F0"/>
          <w:sz w:val="22"/>
          <w:szCs w:val="22"/>
        </w:rPr>
        <w:t>Lot 05 : Achèvement des travaux de construction du CSI de KOUEN</w:t>
      </w:r>
    </w:p>
    <w:p w14:paraId="2F5B1E57" w14:textId="77777777" w:rsidR="0094297E" w:rsidRPr="00330A88" w:rsidRDefault="0094297E" w:rsidP="0094297E">
      <w:pPr>
        <w:widowControl w:val="0"/>
        <w:autoSpaceDE w:val="0"/>
        <w:autoSpaceDN w:val="0"/>
        <w:adjustRightInd w:val="0"/>
        <w:jc w:val="both"/>
        <w:rPr>
          <w:rFonts w:ascii="Maiandra GD" w:hAnsi="Maiandra GD" w:cs="Tahoma"/>
          <w:b/>
          <w:bCs/>
          <w:sz w:val="24"/>
          <w:szCs w:val="24"/>
        </w:rPr>
      </w:pPr>
      <w:r w:rsidRPr="00330A88">
        <w:rPr>
          <w:rFonts w:ascii="Maiandra GD" w:hAnsi="Maiandra GD" w:cs="Tahoma"/>
          <w:b/>
          <w:bCs/>
          <w:sz w:val="24"/>
          <w:szCs w:val="24"/>
          <w:u w:val="single"/>
        </w:rPr>
        <w:t>Article 2 </w:t>
      </w:r>
      <w:r w:rsidRPr="00330A88">
        <w:rPr>
          <w:rFonts w:ascii="Maiandra GD" w:hAnsi="Maiandra GD" w:cs="Tahoma"/>
          <w:b/>
          <w:bCs/>
          <w:sz w:val="24"/>
          <w:szCs w:val="24"/>
        </w:rPr>
        <w:t>: PROCEDURE DE PASSATION DE LA LETTRE-COMMANDE</w:t>
      </w:r>
    </w:p>
    <w:p w14:paraId="55A7B0DE" w14:textId="77777777" w:rsidR="00C34103" w:rsidRDefault="0094297E" w:rsidP="00C34103">
      <w:pPr>
        <w:spacing w:before="120"/>
        <w:ind w:firstLine="708"/>
        <w:jc w:val="both"/>
        <w:rPr>
          <w:rFonts w:ascii="Maiandra GD" w:hAnsi="Maiandra GD" w:cs="Calibri"/>
          <w:color w:val="00B0F0"/>
          <w:sz w:val="24"/>
          <w:szCs w:val="24"/>
        </w:rPr>
      </w:pPr>
      <w:r w:rsidRPr="00330A88">
        <w:rPr>
          <w:rFonts w:ascii="Maiandra GD" w:hAnsi="Maiandra GD"/>
          <w:sz w:val="24"/>
          <w:szCs w:val="24"/>
        </w:rPr>
        <w:t xml:space="preserve">La présente Lettre-Commande est passée après Appel d’Offres National </w:t>
      </w:r>
      <w:r w:rsidR="002F5769" w:rsidRPr="00330A88">
        <w:rPr>
          <w:rFonts w:ascii="Maiandra GD" w:hAnsi="Maiandra GD"/>
          <w:sz w:val="24"/>
          <w:szCs w:val="24"/>
        </w:rPr>
        <w:t>O</w:t>
      </w:r>
      <w:r w:rsidRPr="00330A88">
        <w:rPr>
          <w:rFonts w:ascii="Maiandra GD" w:hAnsi="Maiandra GD"/>
          <w:sz w:val="24"/>
          <w:szCs w:val="24"/>
        </w:rPr>
        <w:t xml:space="preserve">uvert </w:t>
      </w:r>
      <w:r w:rsidR="0031044E">
        <w:rPr>
          <w:rFonts w:ascii="Maiandra GD" w:hAnsi="Maiandra GD"/>
          <w:sz w:val="24"/>
          <w:szCs w:val="24"/>
        </w:rPr>
        <w:t xml:space="preserve">N°______/AONO/RE/DHN/C-DKO/CIPM//2026 </w:t>
      </w:r>
      <w:r w:rsidRPr="00330A88">
        <w:rPr>
          <w:rFonts w:ascii="Maiandra GD" w:hAnsi="Maiandra GD"/>
          <w:sz w:val="24"/>
          <w:szCs w:val="24"/>
        </w:rPr>
        <w:t xml:space="preserve"> du </w:t>
      </w:r>
      <w:r w:rsidRPr="00330A88">
        <w:rPr>
          <w:rFonts w:ascii="Maiandra GD" w:hAnsi="Maiandra GD"/>
          <w:b/>
          <w:sz w:val="24"/>
          <w:szCs w:val="24"/>
        </w:rPr>
        <w:t>__________</w:t>
      </w:r>
      <w:r w:rsidRPr="00330A88">
        <w:rPr>
          <w:rFonts w:ascii="Maiandra GD" w:hAnsi="Maiandra GD"/>
          <w:sz w:val="24"/>
          <w:szCs w:val="24"/>
        </w:rPr>
        <w:t xml:space="preserve"> </w:t>
      </w:r>
      <w:r w:rsidR="0080446E" w:rsidRPr="00330A88">
        <w:rPr>
          <w:rFonts w:ascii="Maiandra GD" w:hAnsi="Maiandra GD" w:cs="Calibri"/>
          <w:sz w:val="24"/>
          <w:szCs w:val="24"/>
        </w:rPr>
        <w:t xml:space="preserve">pour l’exécution des </w:t>
      </w:r>
      <w:r w:rsidR="00C34103">
        <w:rPr>
          <w:rFonts w:ascii="Maiandra GD" w:hAnsi="Maiandra GD" w:cs="Calibri"/>
          <w:color w:val="00B0F0"/>
          <w:sz w:val="24"/>
          <w:szCs w:val="24"/>
        </w:rPr>
        <w:t>travaux de réhabilitation, de construction et d’achèvement de certaines infrastructures scolaires et formation sanitaire dans la commune de Dimako, Département du Haut-Nyong, Région de l’Est.</w:t>
      </w:r>
    </w:p>
    <w:p w14:paraId="1D391682" w14:textId="2F987185" w:rsidR="00C34103" w:rsidRDefault="00C34103" w:rsidP="00C34103">
      <w:pPr>
        <w:pStyle w:val="Corpsdetexte"/>
        <w:numPr>
          <w:ilvl w:val="0"/>
          <w:numId w:val="136"/>
        </w:numPr>
        <w:spacing w:line="276" w:lineRule="auto"/>
        <w:jc w:val="both"/>
        <w:rPr>
          <w:rFonts w:ascii="Trebuchet MS" w:hAnsi="Trebuchet MS" w:cs="Tahoma"/>
          <w:b/>
          <w:color w:val="00B0F0"/>
          <w:sz w:val="22"/>
          <w:szCs w:val="22"/>
        </w:rPr>
      </w:pPr>
      <w:r>
        <w:rPr>
          <w:rFonts w:ascii="Trebuchet MS" w:hAnsi="Trebuchet MS" w:cs="Tahoma"/>
          <w:b/>
          <w:color w:val="00B0F0"/>
          <w:sz w:val="22"/>
          <w:szCs w:val="22"/>
        </w:rPr>
        <w:t xml:space="preserve">Lot 01 : </w:t>
      </w:r>
      <w:r w:rsidR="000C1057">
        <w:rPr>
          <w:rFonts w:ascii="Trebuchet MS" w:hAnsi="Trebuchet MS" w:cs="Tahoma"/>
          <w:b/>
          <w:color w:val="00B0F0"/>
          <w:sz w:val="22"/>
          <w:szCs w:val="22"/>
        </w:rPr>
        <w:t>Réhabilitation d’un bloc de 02 salles de cl</w:t>
      </w:r>
      <w:r w:rsidR="009960D2">
        <w:rPr>
          <w:rFonts w:ascii="Trebuchet MS" w:hAnsi="Trebuchet MS" w:cs="Tahoma"/>
          <w:b/>
          <w:color w:val="00B0F0"/>
          <w:sz w:val="22"/>
          <w:szCs w:val="22"/>
        </w:rPr>
        <w:t>asse à l’EPP Groupe 1 de Dimako</w:t>
      </w:r>
      <w:r>
        <w:rPr>
          <w:rFonts w:ascii="Trebuchet MS" w:hAnsi="Trebuchet MS" w:cs="Tahoma"/>
          <w:b/>
          <w:color w:val="00B0F0"/>
          <w:sz w:val="22"/>
          <w:szCs w:val="22"/>
        </w:rPr>
        <w:t>;</w:t>
      </w:r>
    </w:p>
    <w:p w14:paraId="3221353F" w14:textId="48309D7F" w:rsidR="00C34103" w:rsidRDefault="00C34103" w:rsidP="00C34103">
      <w:pPr>
        <w:pStyle w:val="Corpsdetexte"/>
        <w:numPr>
          <w:ilvl w:val="0"/>
          <w:numId w:val="136"/>
        </w:numPr>
        <w:spacing w:line="276" w:lineRule="auto"/>
        <w:jc w:val="both"/>
        <w:rPr>
          <w:rFonts w:ascii="Trebuchet MS" w:hAnsi="Trebuchet MS" w:cs="Tahoma"/>
          <w:b/>
          <w:color w:val="00B0F0"/>
          <w:sz w:val="22"/>
          <w:szCs w:val="22"/>
        </w:rPr>
      </w:pPr>
      <w:r>
        <w:rPr>
          <w:rFonts w:ascii="Trebuchet MS" w:hAnsi="Trebuchet MS" w:cs="Tahoma"/>
          <w:b/>
          <w:color w:val="00B0F0"/>
          <w:sz w:val="22"/>
          <w:szCs w:val="22"/>
        </w:rPr>
        <w:t xml:space="preserve">Lot 02 : </w:t>
      </w:r>
      <w:r w:rsidR="000C1057">
        <w:rPr>
          <w:rFonts w:ascii="Trebuchet MS" w:hAnsi="Trebuchet MS" w:cs="Tahoma"/>
          <w:b/>
          <w:color w:val="00B0F0"/>
          <w:sz w:val="22"/>
          <w:szCs w:val="22"/>
        </w:rPr>
        <w:t>Réhabilitation d’un bloc de 03 salles de cla</w:t>
      </w:r>
      <w:r w:rsidR="009960D2">
        <w:rPr>
          <w:rFonts w:ascii="Trebuchet MS" w:hAnsi="Trebuchet MS" w:cs="Tahoma"/>
          <w:b/>
          <w:color w:val="00B0F0"/>
          <w:sz w:val="22"/>
          <w:szCs w:val="22"/>
        </w:rPr>
        <w:t>sse à l’EPP Groupe 2 de Dimako</w:t>
      </w:r>
      <w:r>
        <w:rPr>
          <w:rFonts w:ascii="Trebuchet MS" w:hAnsi="Trebuchet MS" w:cs="Tahoma"/>
          <w:b/>
          <w:color w:val="00B0F0"/>
          <w:sz w:val="22"/>
          <w:szCs w:val="22"/>
        </w:rPr>
        <w:t>;</w:t>
      </w:r>
    </w:p>
    <w:p w14:paraId="3F047852" w14:textId="77777777" w:rsidR="00C34103" w:rsidRDefault="00C34103" w:rsidP="00C34103">
      <w:pPr>
        <w:pStyle w:val="Corpsdetexte"/>
        <w:numPr>
          <w:ilvl w:val="0"/>
          <w:numId w:val="136"/>
        </w:numPr>
        <w:spacing w:line="276" w:lineRule="auto"/>
        <w:jc w:val="both"/>
        <w:rPr>
          <w:rFonts w:ascii="Trebuchet MS" w:hAnsi="Trebuchet MS" w:cs="Tahoma"/>
          <w:b/>
          <w:color w:val="00B0F0"/>
          <w:sz w:val="22"/>
          <w:szCs w:val="22"/>
        </w:rPr>
      </w:pPr>
      <w:r>
        <w:rPr>
          <w:rFonts w:ascii="Trebuchet MS" w:hAnsi="Trebuchet MS" w:cs="Tahoma"/>
          <w:b/>
          <w:color w:val="00B0F0"/>
          <w:sz w:val="22"/>
          <w:szCs w:val="22"/>
        </w:rPr>
        <w:t>Lot 03 : Construction d’un bloc d’une salle de classe à l’EPP de TOUNGRELO ;</w:t>
      </w:r>
    </w:p>
    <w:p w14:paraId="2988B1BD" w14:textId="77777777" w:rsidR="00C34103" w:rsidRDefault="00C34103" w:rsidP="00C34103">
      <w:pPr>
        <w:pStyle w:val="Corpsdetexte"/>
        <w:numPr>
          <w:ilvl w:val="0"/>
          <w:numId w:val="136"/>
        </w:numPr>
        <w:spacing w:line="276" w:lineRule="auto"/>
        <w:jc w:val="both"/>
        <w:rPr>
          <w:rFonts w:ascii="Trebuchet MS" w:hAnsi="Trebuchet MS" w:cs="Tahoma"/>
          <w:b/>
          <w:color w:val="00B0F0"/>
          <w:sz w:val="22"/>
          <w:szCs w:val="22"/>
        </w:rPr>
      </w:pPr>
      <w:r>
        <w:rPr>
          <w:rFonts w:ascii="Trebuchet MS" w:hAnsi="Trebuchet MS" w:cs="Tahoma"/>
          <w:b/>
          <w:color w:val="00B0F0"/>
          <w:sz w:val="22"/>
          <w:szCs w:val="22"/>
        </w:rPr>
        <w:t>Lot 04 : Construction de 03 salles de classe aux CPC de DJANDJA, BEUL et TOMBO-KAMPALA ;</w:t>
      </w:r>
    </w:p>
    <w:p w14:paraId="7C17723A" w14:textId="77777777" w:rsidR="00837ACE" w:rsidRPr="00C34103" w:rsidRDefault="00C34103" w:rsidP="00C34103">
      <w:pPr>
        <w:pStyle w:val="Corpsdetexte"/>
        <w:numPr>
          <w:ilvl w:val="0"/>
          <w:numId w:val="136"/>
        </w:numPr>
        <w:spacing w:line="276" w:lineRule="auto"/>
        <w:jc w:val="both"/>
        <w:rPr>
          <w:rFonts w:ascii="Trebuchet MS" w:hAnsi="Trebuchet MS" w:cs="Tahoma"/>
          <w:b/>
          <w:color w:val="00B0F0"/>
          <w:sz w:val="22"/>
          <w:szCs w:val="22"/>
        </w:rPr>
      </w:pPr>
      <w:r>
        <w:rPr>
          <w:rFonts w:ascii="Trebuchet MS" w:hAnsi="Trebuchet MS" w:cs="Tahoma"/>
          <w:b/>
          <w:color w:val="00B0F0"/>
          <w:sz w:val="22"/>
          <w:szCs w:val="22"/>
        </w:rPr>
        <w:t>Lot 05 : Achèvement des travaux de construction du CSI de KOUEN</w:t>
      </w:r>
    </w:p>
    <w:p w14:paraId="2A8621B8" w14:textId="77777777" w:rsidR="00837ACE" w:rsidRDefault="00837ACE" w:rsidP="00837ACE">
      <w:pPr>
        <w:pStyle w:val="Corpsdetexte"/>
        <w:spacing w:line="276" w:lineRule="auto"/>
        <w:jc w:val="both"/>
        <w:rPr>
          <w:b/>
          <w:color w:val="002060"/>
          <w:szCs w:val="24"/>
        </w:rPr>
      </w:pPr>
    </w:p>
    <w:p w14:paraId="76C8530D" w14:textId="77777777" w:rsidR="0094297E" w:rsidRPr="00837ACE" w:rsidRDefault="0094297E" w:rsidP="00837ACE">
      <w:pPr>
        <w:pStyle w:val="Corpsdetexte"/>
        <w:spacing w:line="276" w:lineRule="auto"/>
        <w:jc w:val="both"/>
        <w:rPr>
          <w:b/>
          <w:color w:val="002060"/>
          <w:szCs w:val="24"/>
        </w:rPr>
      </w:pPr>
      <w:r w:rsidRPr="00837ACE">
        <w:rPr>
          <w:rFonts w:ascii="Maiandra GD" w:hAnsi="Maiandra GD" w:cs="Tahoma"/>
          <w:b/>
          <w:bCs/>
          <w:szCs w:val="24"/>
          <w:u w:val="single"/>
        </w:rPr>
        <w:t>Article 3</w:t>
      </w:r>
      <w:r w:rsidRPr="00837ACE">
        <w:rPr>
          <w:rFonts w:ascii="Maiandra GD" w:hAnsi="Maiandra GD" w:cs="Tahoma"/>
          <w:b/>
          <w:bCs/>
          <w:szCs w:val="24"/>
        </w:rPr>
        <w:t xml:space="preserve"> : PIECES CONTRACTUELLES CONSTITUTIVES DE LA LETTRE-COMMANDE </w:t>
      </w:r>
    </w:p>
    <w:p w14:paraId="7E27174D" w14:textId="77777777" w:rsidR="0094297E" w:rsidRPr="00330A88" w:rsidRDefault="0094297E" w:rsidP="0094297E">
      <w:pPr>
        <w:spacing w:line="276" w:lineRule="auto"/>
        <w:jc w:val="both"/>
        <w:rPr>
          <w:rFonts w:ascii="Maiandra GD" w:hAnsi="Maiandra GD" w:cs="Tahoma"/>
          <w:b/>
          <w:bCs/>
          <w:sz w:val="24"/>
          <w:szCs w:val="24"/>
        </w:rPr>
      </w:pPr>
      <w:r w:rsidRPr="00330A88">
        <w:rPr>
          <w:rFonts w:ascii="Maiandra GD" w:hAnsi="Maiandra GD" w:cs="Tahoma"/>
          <w:b/>
          <w:bCs/>
          <w:sz w:val="24"/>
          <w:szCs w:val="24"/>
        </w:rPr>
        <w:t xml:space="preserve">              (CCAG Article 9)</w:t>
      </w:r>
    </w:p>
    <w:p w14:paraId="3CB5CF4C" w14:textId="77777777" w:rsidR="002F5769"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Le Cocontractant est soumis aux pièces contractuelles énumérées ci-dessous :</w:t>
      </w:r>
    </w:p>
    <w:p w14:paraId="25DE66DC" w14:textId="77777777" w:rsidR="0094297E" w:rsidRPr="00330A88" w:rsidRDefault="0094297E" w:rsidP="00D0281F">
      <w:pPr>
        <w:numPr>
          <w:ilvl w:val="0"/>
          <w:numId w:val="12"/>
        </w:numPr>
        <w:spacing w:line="276" w:lineRule="auto"/>
        <w:jc w:val="both"/>
        <w:rPr>
          <w:rFonts w:ascii="Maiandra GD" w:hAnsi="Maiandra GD" w:cs="Tahoma"/>
          <w:sz w:val="24"/>
          <w:szCs w:val="24"/>
        </w:rPr>
      </w:pPr>
      <w:r w:rsidRPr="00330A88">
        <w:rPr>
          <w:rFonts w:ascii="Maiandra GD" w:hAnsi="Maiandra GD" w:cs="Tahoma"/>
          <w:sz w:val="24"/>
          <w:szCs w:val="24"/>
        </w:rPr>
        <w:t>La lettre de soumission ;</w:t>
      </w:r>
    </w:p>
    <w:p w14:paraId="601CCE00" w14:textId="77777777" w:rsidR="0094297E" w:rsidRPr="00330A88" w:rsidRDefault="0094297E" w:rsidP="00D0281F">
      <w:pPr>
        <w:numPr>
          <w:ilvl w:val="0"/>
          <w:numId w:val="12"/>
        </w:numPr>
        <w:spacing w:line="276" w:lineRule="auto"/>
        <w:jc w:val="both"/>
        <w:rPr>
          <w:rFonts w:ascii="Maiandra GD" w:hAnsi="Maiandra GD" w:cs="Tahoma"/>
          <w:sz w:val="24"/>
          <w:szCs w:val="24"/>
        </w:rPr>
      </w:pPr>
      <w:r w:rsidRPr="00330A88">
        <w:rPr>
          <w:rFonts w:ascii="Maiandra GD" w:hAnsi="Maiandra GD" w:cs="Tahoma"/>
          <w:sz w:val="24"/>
          <w:szCs w:val="24"/>
        </w:rPr>
        <w:t>la soumission du Cocontractant et ses annexes dans toutes les dispositions non contraires au Cahier des Clauses Administratives Particulières et au Cahier des Clauses Techniques Particulières ci-dessous visés ;</w:t>
      </w:r>
    </w:p>
    <w:p w14:paraId="4C17CC29" w14:textId="77777777" w:rsidR="0094297E" w:rsidRPr="00330A88" w:rsidRDefault="0094297E" w:rsidP="00D0281F">
      <w:pPr>
        <w:numPr>
          <w:ilvl w:val="0"/>
          <w:numId w:val="12"/>
        </w:numPr>
        <w:spacing w:line="276" w:lineRule="auto"/>
        <w:jc w:val="both"/>
        <w:rPr>
          <w:rFonts w:ascii="Maiandra GD" w:hAnsi="Maiandra GD" w:cs="Tahoma"/>
          <w:sz w:val="24"/>
          <w:szCs w:val="24"/>
        </w:rPr>
      </w:pPr>
      <w:r w:rsidRPr="00330A88">
        <w:rPr>
          <w:rFonts w:ascii="Maiandra GD" w:hAnsi="Maiandra GD" w:cs="Tahoma"/>
          <w:sz w:val="24"/>
          <w:szCs w:val="24"/>
        </w:rPr>
        <w:t>le cahier des Clauses Administratives Particulières (CCAP) ;</w:t>
      </w:r>
    </w:p>
    <w:p w14:paraId="48002BE4" w14:textId="77777777" w:rsidR="0094297E" w:rsidRPr="00330A88" w:rsidRDefault="0094297E" w:rsidP="00D0281F">
      <w:pPr>
        <w:numPr>
          <w:ilvl w:val="0"/>
          <w:numId w:val="12"/>
        </w:numPr>
        <w:spacing w:line="276" w:lineRule="auto"/>
        <w:jc w:val="both"/>
        <w:rPr>
          <w:rFonts w:ascii="Maiandra GD" w:hAnsi="Maiandra GD" w:cs="Tahoma"/>
          <w:sz w:val="24"/>
          <w:szCs w:val="24"/>
        </w:rPr>
      </w:pPr>
      <w:r w:rsidRPr="00330A88">
        <w:rPr>
          <w:rFonts w:ascii="Maiandra GD" w:hAnsi="Maiandra GD" w:cs="Tahoma"/>
          <w:sz w:val="24"/>
          <w:szCs w:val="24"/>
        </w:rPr>
        <w:t>le cahier des Clauses Techniques Particulières CCTP) ;</w:t>
      </w:r>
    </w:p>
    <w:p w14:paraId="49A0B25A" w14:textId="77777777" w:rsidR="0094297E" w:rsidRPr="00330A88" w:rsidRDefault="0094297E" w:rsidP="00D0281F">
      <w:pPr>
        <w:numPr>
          <w:ilvl w:val="0"/>
          <w:numId w:val="12"/>
        </w:numPr>
        <w:spacing w:line="276" w:lineRule="auto"/>
        <w:jc w:val="both"/>
        <w:rPr>
          <w:rFonts w:ascii="Maiandra GD" w:hAnsi="Maiandra GD" w:cs="Tahoma"/>
          <w:sz w:val="24"/>
          <w:szCs w:val="24"/>
        </w:rPr>
      </w:pPr>
      <w:r w:rsidRPr="00330A88">
        <w:rPr>
          <w:rFonts w:ascii="Maiandra GD" w:hAnsi="Maiandra GD" w:cs="Tahoma"/>
          <w:sz w:val="24"/>
          <w:szCs w:val="24"/>
        </w:rPr>
        <w:t xml:space="preserve">les éléments propres à la détermination du montant de la Lettre-Commande, tels que, par ordre de priorité : </w:t>
      </w:r>
    </w:p>
    <w:p w14:paraId="34E70F72" w14:textId="77777777" w:rsidR="0094297E" w:rsidRPr="00330A88" w:rsidRDefault="0094297E" w:rsidP="00D0281F">
      <w:pPr>
        <w:numPr>
          <w:ilvl w:val="0"/>
          <w:numId w:val="53"/>
        </w:numPr>
        <w:tabs>
          <w:tab w:val="clear" w:pos="1020"/>
          <w:tab w:val="num" w:pos="1560"/>
        </w:tabs>
        <w:spacing w:line="276" w:lineRule="auto"/>
        <w:ind w:left="1560" w:hanging="284"/>
        <w:jc w:val="both"/>
        <w:rPr>
          <w:rFonts w:ascii="Maiandra GD" w:hAnsi="Maiandra GD" w:cs="Tahoma"/>
          <w:sz w:val="24"/>
          <w:szCs w:val="24"/>
        </w:rPr>
      </w:pPr>
      <w:r w:rsidRPr="00330A88">
        <w:rPr>
          <w:rFonts w:ascii="Maiandra GD" w:hAnsi="Maiandra GD" w:cs="Tahoma"/>
          <w:sz w:val="24"/>
          <w:szCs w:val="24"/>
        </w:rPr>
        <w:t xml:space="preserve">les bordereaux des prix unitaires ; </w:t>
      </w:r>
    </w:p>
    <w:p w14:paraId="1F485FB5" w14:textId="77777777" w:rsidR="0094297E" w:rsidRPr="00330A88" w:rsidRDefault="0094297E" w:rsidP="00D0281F">
      <w:pPr>
        <w:numPr>
          <w:ilvl w:val="0"/>
          <w:numId w:val="53"/>
        </w:numPr>
        <w:tabs>
          <w:tab w:val="clear" w:pos="1020"/>
          <w:tab w:val="num" w:pos="1560"/>
        </w:tabs>
        <w:spacing w:line="276" w:lineRule="auto"/>
        <w:ind w:left="1560" w:hanging="284"/>
        <w:jc w:val="both"/>
        <w:rPr>
          <w:rFonts w:ascii="Maiandra GD" w:hAnsi="Maiandra GD" w:cs="Tahoma"/>
          <w:sz w:val="24"/>
          <w:szCs w:val="24"/>
        </w:rPr>
      </w:pPr>
      <w:r w:rsidRPr="00330A88">
        <w:rPr>
          <w:rFonts w:ascii="Maiandra GD" w:hAnsi="Maiandra GD" w:cs="Tahoma"/>
          <w:sz w:val="24"/>
          <w:szCs w:val="24"/>
        </w:rPr>
        <w:t xml:space="preserve">le détail ou le devis estimatif ; </w:t>
      </w:r>
    </w:p>
    <w:p w14:paraId="368C6DAF" w14:textId="77777777" w:rsidR="0094297E" w:rsidRPr="00330A88" w:rsidRDefault="0094297E" w:rsidP="00D0281F">
      <w:pPr>
        <w:numPr>
          <w:ilvl w:val="0"/>
          <w:numId w:val="53"/>
        </w:numPr>
        <w:tabs>
          <w:tab w:val="clear" w:pos="1020"/>
          <w:tab w:val="num" w:pos="1560"/>
        </w:tabs>
        <w:spacing w:line="276" w:lineRule="auto"/>
        <w:ind w:left="1560" w:hanging="284"/>
        <w:jc w:val="both"/>
        <w:rPr>
          <w:rFonts w:ascii="Maiandra GD" w:hAnsi="Maiandra GD" w:cs="Tahoma"/>
          <w:sz w:val="24"/>
          <w:szCs w:val="24"/>
        </w:rPr>
      </w:pPr>
      <w:r w:rsidRPr="00330A88">
        <w:rPr>
          <w:rFonts w:ascii="Maiandra GD" w:hAnsi="Maiandra GD" w:cs="Tahoma"/>
          <w:sz w:val="24"/>
          <w:szCs w:val="24"/>
        </w:rPr>
        <w:t>le sous-détail des prix unitaires ;</w:t>
      </w:r>
    </w:p>
    <w:p w14:paraId="44589EA0" w14:textId="77777777" w:rsidR="0094297E" w:rsidRPr="00330A88" w:rsidRDefault="0094297E" w:rsidP="00D0281F">
      <w:pPr>
        <w:numPr>
          <w:ilvl w:val="0"/>
          <w:numId w:val="12"/>
        </w:numPr>
        <w:spacing w:line="276" w:lineRule="auto"/>
        <w:jc w:val="both"/>
        <w:rPr>
          <w:rFonts w:ascii="Maiandra GD" w:hAnsi="Maiandra GD" w:cs="Tahoma"/>
          <w:sz w:val="24"/>
          <w:szCs w:val="24"/>
        </w:rPr>
      </w:pPr>
      <w:r w:rsidRPr="00330A88">
        <w:rPr>
          <w:rFonts w:ascii="Maiandra GD" w:hAnsi="Maiandra GD" w:cs="Tahoma"/>
          <w:sz w:val="24"/>
          <w:szCs w:val="24"/>
        </w:rPr>
        <w:t>les plans et dessins approuvés par l’Ingénieur du Marché ;</w:t>
      </w:r>
    </w:p>
    <w:p w14:paraId="16CA47FA" w14:textId="77777777" w:rsidR="0094297E" w:rsidRPr="00330A88" w:rsidRDefault="0094297E" w:rsidP="00D0281F">
      <w:pPr>
        <w:numPr>
          <w:ilvl w:val="0"/>
          <w:numId w:val="12"/>
        </w:numPr>
        <w:spacing w:line="276" w:lineRule="auto"/>
        <w:jc w:val="both"/>
        <w:rPr>
          <w:rFonts w:ascii="Maiandra GD" w:hAnsi="Maiandra GD" w:cs="Tahoma"/>
          <w:sz w:val="24"/>
          <w:szCs w:val="24"/>
        </w:rPr>
      </w:pPr>
      <w:r w:rsidRPr="00330A88">
        <w:rPr>
          <w:rFonts w:ascii="Maiandra GD" w:hAnsi="Maiandra GD" w:cs="Tahoma"/>
          <w:sz w:val="24"/>
          <w:szCs w:val="24"/>
        </w:rPr>
        <w:t>le planning d’exécution approuvé ;</w:t>
      </w:r>
    </w:p>
    <w:p w14:paraId="69381237" w14:textId="77777777" w:rsidR="0094297E" w:rsidRPr="00330A88" w:rsidRDefault="0094297E" w:rsidP="00D0281F">
      <w:pPr>
        <w:numPr>
          <w:ilvl w:val="0"/>
          <w:numId w:val="12"/>
        </w:numPr>
        <w:spacing w:line="276" w:lineRule="auto"/>
        <w:jc w:val="both"/>
        <w:rPr>
          <w:rFonts w:ascii="Maiandra GD" w:hAnsi="Maiandra GD" w:cs="Tahoma"/>
          <w:sz w:val="24"/>
          <w:szCs w:val="24"/>
        </w:rPr>
      </w:pPr>
      <w:r w:rsidRPr="00330A88">
        <w:rPr>
          <w:rFonts w:ascii="Maiandra GD" w:hAnsi="Maiandra GD" w:cs="Tahoma"/>
          <w:sz w:val="24"/>
          <w:szCs w:val="24"/>
        </w:rPr>
        <w:t>le cahier des Clauses Administratives Générales (CCAG) applicable aux marchés publics de travaux mis en vigueur par arrêté n° 033 du 13 février 2007 ;</w:t>
      </w:r>
    </w:p>
    <w:p w14:paraId="271FC45D" w14:textId="77777777" w:rsidR="0094297E" w:rsidRPr="00330A88" w:rsidRDefault="0094297E" w:rsidP="00D0281F">
      <w:pPr>
        <w:numPr>
          <w:ilvl w:val="0"/>
          <w:numId w:val="12"/>
        </w:numPr>
        <w:spacing w:line="276" w:lineRule="auto"/>
        <w:jc w:val="both"/>
        <w:rPr>
          <w:rFonts w:ascii="Maiandra GD" w:hAnsi="Maiandra GD" w:cs="Tahoma"/>
          <w:sz w:val="24"/>
          <w:szCs w:val="24"/>
        </w:rPr>
      </w:pPr>
      <w:r w:rsidRPr="00330A88">
        <w:rPr>
          <w:rFonts w:ascii="Maiandra GD" w:hAnsi="Maiandra GD" w:cs="Tahoma"/>
          <w:sz w:val="24"/>
          <w:szCs w:val="24"/>
        </w:rPr>
        <w:t>le ou les Cahiers des Clauses Techniques Générales (CCTG) applicables aux marchés des travaux.</w:t>
      </w:r>
    </w:p>
    <w:p w14:paraId="08BCEB58" w14:textId="77777777" w:rsidR="0094297E" w:rsidRPr="00330A88" w:rsidRDefault="0094297E" w:rsidP="00D0281F">
      <w:pPr>
        <w:numPr>
          <w:ilvl w:val="0"/>
          <w:numId w:val="12"/>
        </w:numPr>
        <w:spacing w:line="276" w:lineRule="auto"/>
        <w:jc w:val="both"/>
        <w:rPr>
          <w:rFonts w:ascii="Maiandra GD" w:hAnsi="Maiandra GD" w:cs="Tahoma"/>
          <w:sz w:val="24"/>
          <w:szCs w:val="24"/>
        </w:rPr>
      </w:pPr>
      <w:r w:rsidRPr="00330A88">
        <w:rPr>
          <w:rFonts w:ascii="Maiandra GD" w:hAnsi="Maiandra GD" w:cs="Tahoma"/>
          <w:sz w:val="24"/>
          <w:szCs w:val="24"/>
        </w:rPr>
        <w:t>la Décision portant attribution de la Lettre-Commande ;</w:t>
      </w:r>
    </w:p>
    <w:p w14:paraId="529D545A" w14:textId="77777777" w:rsidR="0094297E" w:rsidRPr="00330A88" w:rsidRDefault="0094297E" w:rsidP="0094297E">
      <w:pPr>
        <w:spacing w:before="240" w:after="120"/>
        <w:jc w:val="both"/>
        <w:rPr>
          <w:rFonts w:ascii="Maiandra GD" w:hAnsi="Maiandra GD" w:cs="Tahoma"/>
          <w:b/>
          <w:bCs/>
          <w:sz w:val="24"/>
          <w:szCs w:val="24"/>
        </w:rPr>
      </w:pPr>
      <w:r w:rsidRPr="00330A88">
        <w:rPr>
          <w:rFonts w:ascii="Maiandra GD" w:hAnsi="Maiandra GD" w:cs="Tahoma"/>
          <w:b/>
          <w:bCs/>
          <w:sz w:val="24"/>
          <w:szCs w:val="24"/>
          <w:u w:val="single"/>
        </w:rPr>
        <w:t>Article 4</w:t>
      </w:r>
      <w:r w:rsidRPr="00330A88">
        <w:rPr>
          <w:rFonts w:ascii="Maiandra GD" w:hAnsi="Maiandra GD" w:cs="Tahoma"/>
          <w:b/>
          <w:bCs/>
          <w:sz w:val="24"/>
          <w:szCs w:val="24"/>
        </w:rPr>
        <w:t> : TEXTES GENERAUX APPLICABLES A LA PRESENTE LETTRE-COMMANDE</w:t>
      </w:r>
    </w:p>
    <w:p w14:paraId="78B9E22D" w14:textId="77777777" w:rsidR="0094297E" w:rsidRDefault="0094297E" w:rsidP="005E64B2">
      <w:pPr>
        <w:spacing w:before="120"/>
        <w:ind w:firstLine="708"/>
        <w:jc w:val="both"/>
        <w:rPr>
          <w:rFonts w:ascii="Maiandra GD" w:hAnsi="Maiandra GD" w:cs="Tahoma"/>
          <w:sz w:val="24"/>
          <w:szCs w:val="24"/>
        </w:rPr>
      </w:pPr>
      <w:r w:rsidRPr="00330A88">
        <w:rPr>
          <w:rFonts w:ascii="Maiandra GD" w:hAnsi="Maiandra GD" w:cs="Tahoma"/>
          <w:sz w:val="24"/>
          <w:szCs w:val="24"/>
        </w:rPr>
        <w:t>La présente Lettre-Commande est soumise aux textes généraux énumérés ci-après:</w:t>
      </w:r>
    </w:p>
    <w:p w14:paraId="0E26BE41" w14:textId="77777777" w:rsidR="00D969F8" w:rsidRPr="00D969F8" w:rsidRDefault="00D969F8" w:rsidP="00D0281F">
      <w:pPr>
        <w:pStyle w:val="Paragraphedeliste"/>
        <w:numPr>
          <w:ilvl w:val="0"/>
          <w:numId w:val="127"/>
        </w:numPr>
        <w:shd w:val="clear" w:color="auto" w:fill="FFFFFF"/>
        <w:jc w:val="both"/>
        <w:rPr>
          <w:rFonts w:ascii="Maiandra GD" w:hAnsi="Maiandra GD"/>
          <w:color w:val="000000"/>
        </w:rPr>
      </w:pPr>
      <w:r w:rsidRPr="00D969F8">
        <w:rPr>
          <w:rFonts w:ascii="Maiandra GD" w:hAnsi="Maiandra GD"/>
          <w:color w:val="000000"/>
        </w:rPr>
        <w:lastRenderedPageBreak/>
        <w:t>La Loi n° 92/007 du 14 août 1992 portant Code du travail ; </w:t>
      </w:r>
    </w:p>
    <w:p w14:paraId="7F5D7849" w14:textId="77777777" w:rsidR="00D969F8" w:rsidRPr="00D969F8" w:rsidRDefault="00D969F8" w:rsidP="00D0281F">
      <w:pPr>
        <w:pStyle w:val="Paragraphedeliste"/>
        <w:numPr>
          <w:ilvl w:val="0"/>
          <w:numId w:val="127"/>
        </w:numPr>
        <w:shd w:val="clear" w:color="auto" w:fill="FFFFFF"/>
        <w:jc w:val="both"/>
        <w:rPr>
          <w:rFonts w:ascii="Maiandra GD" w:hAnsi="Maiandra GD"/>
          <w:color w:val="000000"/>
        </w:rPr>
      </w:pPr>
      <w:r w:rsidRPr="00D969F8">
        <w:rPr>
          <w:rFonts w:ascii="Maiandra GD" w:hAnsi="Maiandra GD"/>
          <w:color w:val="000000"/>
        </w:rPr>
        <w:t>La Loi n° 096/12 du 05 août 1996 portant loi cadre relative à la gestion de l’Environnement ;</w:t>
      </w:r>
    </w:p>
    <w:p w14:paraId="3FDC7CF5" w14:textId="77777777" w:rsidR="00D969F8" w:rsidRPr="00D969F8" w:rsidRDefault="00D969F8" w:rsidP="00D0281F">
      <w:pPr>
        <w:pStyle w:val="Paragraphedeliste"/>
        <w:numPr>
          <w:ilvl w:val="0"/>
          <w:numId w:val="127"/>
        </w:numPr>
        <w:shd w:val="clear" w:color="auto" w:fill="FFFFFF"/>
        <w:jc w:val="both"/>
        <w:rPr>
          <w:rFonts w:ascii="Maiandra GD" w:hAnsi="Maiandra GD"/>
          <w:color w:val="000000"/>
        </w:rPr>
      </w:pPr>
      <w:r w:rsidRPr="00D969F8">
        <w:rPr>
          <w:rFonts w:ascii="Maiandra GD" w:hAnsi="Maiandra GD"/>
          <w:color w:val="000000"/>
        </w:rPr>
        <w:t>La Loi n° 2000/09 du 13 juillet 2000 fixant l’organisation et les modalités d’exercice de la profession d’Ingénieur de Génie-civil ;</w:t>
      </w:r>
    </w:p>
    <w:p w14:paraId="08B2A756" w14:textId="6E9DC9D8" w:rsidR="00D969F8" w:rsidRPr="00D969F8" w:rsidRDefault="00D969F8" w:rsidP="00D0281F">
      <w:pPr>
        <w:pStyle w:val="Paragraphedeliste"/>
        <w:numPr>
          <w:ilvl w:val="0"/>
          <w:numId w:val="127"/>
        </w:numPr>
        <w:shd w:val="clear" w:color="auto" w:fill="FFFFFF"/>
        <w:jc w:val="both"/>
        <w:rPr>
          <w:rFonts w:ascii="Maiandra GD" w:hAnsi="Maiandra GD"/>
          <w:color w:val="000000"/>
        </w:rPr>
      </w:pPr>
      <w:r w:rsidRPr="00D969F8">
        <w:rPr>
          <w:rFonts w:ascii="Maiandra GD" w:hAnsi="Maiandra GD"/>
          <w:color w:val="000000"/>
        </w:rPr>
        <w:t>La Loi n°202</w:t>
      </w:r>
      <w:r w:rsidR="00165AC1">
        <w:rPr>
          <w:rFonts w:ascii="Maiandra GD" w:hAnsi="Maiandra GD"/>
          <w:color w:val="000000"/>
        </w:rPr>
        <w:t>5</w:t>
      </w:r>
      <w:r w:rsidR="00D212C1">
        <w:rPr>
          <w:rFonts w:ascii="Maiandra GD" w:hAnsi="Maiandra GD"/>
          <w:color w:val="000000"/>
        </w:rPr>
        <w:t>/012</w:t>
      </w:r>
      <w:r w:rsidRPr="00D969F8">
        <w:rPr>
          <w:rFonts w:ascii="Maiandra GD" w:hAnsi="Maiandra GD"/>
          <w:color w:val="000000"/>
        </w:rPr>
        <w:t xml:space="preserve"> du 1</w:t>
      </w:r>
      <w:r w:rsidR="00D212C1">
        <w:rPr>
          <w:rFonts w:ascii="Maiandra GD" w:hAnsi="Maiandra GD"/>
          <w:color w:val="000000"/>
        </w:rPr>
        <w:t>7</w:t>
      </w:r>
      <w:r w:rsidRPr="00D969F8">
        <w:rPr>
          <w:rFonts w:ascii="Maiandra GD" w:hAnsi="Maiandra GD"/>
          <w:color w:val="000000"/>
        </w:rPr>
        <w:t xml:space="preserve"> décembre 202</w:t>
      </w:r>
      <w:r w:rsidR="00D212C1">
        <w:rPr>
          <w:rFonts w:ascii="Maiandra GD" w:hAnsi="Maiandra GD"/>
          <w:color w:val="000000"/>
        </w:rPr>
        <w:t>5</w:t>
      </w:r>
      <w:r w:rsidRPr="00D969F8">
        <w:rPr>
          <w:rFonts w:ascii="Maiandra GD" w:hAnsi="Maiandra GD"/>
          <w:color w:val="000000"/>
        </w:rPr>
        <w:t xml:space="preserve"> portant loi des finances de la République du Cameroun pour l’exercice 202</w:t>
      </w:r>
      <w:r w:rsidR="00165AC1">
        <w:rPr>
          <w:rFonts w:ascii="Maiandra GD" w:hAnsi="Maiandra GD"/>
          <w:color w:val="000000"/>
        </w:rPr>
        <w:t>6</w:t>
      </w:r>
      <w:r w:rsidRPr="00D969F8">
        <w:rPr>
          <w:rFonts w:ascii="Maiandra GD" w:hAnsi="Maiandra GD"/>
          <w:color w:val="000000"/>
        </w:rPr>
        <w:t>;</w:t>
      </w:r>
    </w:p>
    <w:p w14:paraId="48CA4A09" w14:textId="77777777" w:rsidR="00D969F8" w:rsidRPr="00D969F8" w:rsidRDefault="00D969F8" w:rsidP="00D0281F">
      <w:pPr>
        <w:pStyle w:val="Paragraphedeliste"/>
        <w:numPr>
          <w:ilvl w:val="0"/>
          <w:numId w:val="127"/>
        </w:numPr>
        <w:shd w:val="clear" w:color="auto" w:fill="FFFFFF"/>
        <w:jc w:val="both"/>
        <w:rPr>
          <w:rFonts w:ascii="Maiandra GD" w:hAnsi="Maiandra GD"/>
          <w:color w:val="000000"/>
        </w:rPr>
      </w:pPr>
      <w:r w:rsidRPr="00D969F8">
        <w:rPr>
          <w:rFonts w:ascii="Maiandra GD" w:hAnsi="Maiandra GD"/>
          <w:color w:val="000000"/>
        </w:rPr>
        <w:t>Le Décret n° 2001/048 du 23 février 2001 portant organisation et fonctionnement de l’Agence de Régulation des Marchés Publics ;</w:t>
      </w:r>
    </w:p>
    <w:p w14:paraId="1387132A" w14:textId="77777777" w:rsidR="00D969F8" w:rsidRPr="00D969F8" w:rsidRDefault="00D969F8" w:rsidP="00D0281F">
      <w:pPr>
        <w:pStyle w:val="Paragraphedeliste"/>
        <w:numPr>
          <w:ilvl w:val="0"/>
          <w:numId w:val="127"/>
        </w:numPr>
        <w:shd w:val="clear" w:color="auto" w:fill="FFFFFF"/>
        <w:jc w:val="both"/>
        <w:rPr>
          <w:rFonts w:ascii="Maiandra GD" w:hAnsi="Maiandra GD"/>
          <w:color w:val="000000"/>
        </w:rPr>
      </w:pPr>
      <w:r w:rsidRPr="00D969F8">
        <w:rPr>
          <w:rFonts w:ascii="Maiandra GD" w:hAnsi="Maiandra GD"/>
          <w:color w:val="000000"/>
        </w:rPr>
        <w:t>Le Décret n° 2003/651/PM du 16 avril 2003 fixant les modalités d’application du régime fiscal et douanier des Marchés Publics ;</w:t>
      </w:r>
    </w:p>
    <w:p w14:paraId="3FF6E835" w14:textId="77777777" w:rsidR="00D969F8" w:rsidRPr="00D969F8" w:rsidRDefault="00D969F8" w:rsidP="00D0281F">
      <w:pPr>
        <w:pStyle w:val="Paragraphedeliste"/>
        <w:numPr>
          <w:ilvl w:val="0"/>
          <w:numId w:val="127"/>
        </w:numPr>
        <w:shd w:val="clear" w:color="auto" w:fill="FFFFFF"/>
        <w:jc w:val="both"/>
        <w:rPr>
          <w:rFonts w:ascii="Maiandra GD" w:hAnsi="Maiandra GD"/>
          <w:color w:val="000000"/>
        </w:rPr>
      </w:pPr>
      <w:r w:rsidRPr="00D969F8">
        <w:rPr>
          <w:rFonts w:ascii="Maiandra GD" w:hAnsi="Maiandra GD"/>
          <w:color w:val="000000"/>
        </w:rPr>
        <w:t>Le Décret N° 2018/366 du 20 juin 2018 portant Code des Marchés Publics;</w:t>
      </w:r>
    </w:p>
    <w:p w14:paraId="7E370AB3" w14:textId="77777777" w:rsidR="00D969F8" w:rsidRPr="00D969F8" w:rsidRDefault="00D969F8" w:rsidP="00D0281F">
      <w:pPr>
        <w:pStyle w:val="Paragraphedeliste"/>
        <w:numPr>
          <w:ilvl w:val="0"/>
          <w:numId w:val="127"/>
        </w:numPr>
        <w:shd w:val="clear" w:color="auto" w:fill="FFFFFF"/>
        <w:jc w:val="both"/>
        <w:rPr>
          <w:rFonts w:ascii="Maiandra GD" w:hAnsi="Maiandra GD"/>
          <w:color w:val="000000"/>
        </w:rPr>
      </w:pPr>
      <w:r w:rsidRPr="00D969F8">
        <w:rPr>
          <w:rFonts w:ascii="Maiandra GD" w:hAnsi="Maiandra GD"/>
          <w:color w:val="000000"/>
        </w:rPr>
        <w:t>Le Décret n° 2008/376 du 12 novembre 2008 portant organisation administrative de la République du Cameroun ;</w:t>
      </w:r>
    </w:p>
    <w:p w14:paraId="20A25FE1" w14:textId="77777777" w:rsidR="00D969F8" w:rsidRPr="00D969F8" w:rsidRDefault="00D969F8" w:rsidP="00D0281F">
      <w:pPr>
        <w:pStyle w:val="Paragraphedeliste"/>
        <w:numPr>
          <w:ilvl w:val="0"/>
          <w:numId w:val="127"/>
        </w:numPr>
        <w:shd w:val="clear" w:color="auto" w:fill="FFFFFF"/>
        <w:jc w:val="both"/>
        <w:rPr>
          <w:rFonts w:ascii="Maiandra GD" w:hAnsi="Maiandra GD"/>
          <w:color w:val="000000"/>
        </w:rPr>
      </w:pPr>
      <w:r w:rsidRPr="00D969F8">
        <w:rPr>
          <w:rFonts w:ascii="Maiandra GD" w:hAnsi="Maiandra GD"/>
          <w:color w:val="000000"/>
        </w:rPr>
        <w:t>Le Décret N° 2011/1339 du 23 mai 2011 portant exonération des droits de régulation des marchés publics et accordant le bénéfice des frais d’acquisition des dossiers d’appels d’offres des marchés des Collectivités Territoriales Décentralisée ;</w:t>
      </w:r>
    </w:p>
    <w:p w14:paraId="1044EF1E" w14:textId="77777777" w:rsidR="00D969F8" w:rsidRPr="00D969F8" w:rsidRDefault="00D969F8" w:rsidP="00D0281F">
      <w:pPr>
        <w:pStyle w:val="Paragraphedeliste"/>
        <w:widowControl w:val="0"/>
        <w:numPr>
          <w:ilvl w:val="0"/>
          <w:numId w:val="127"/>
        </w:numPr>
        <w:shd w:val="clear" w:color="auto" w:fill="FFFFFF"/>
        <w:autoSpaceDE w:val="0"/>
        <w:autoSpaceDN w:val="0"/>
        <w:adjustRightInd w:val="0"/>
        <w:ind w:right="-20"/>
        <w:jc w:val="both"/>
        <w:rPr>
          <w:rFonts w:ascii="Maiandra GD" w:hAnsi="Maiandra GD"/>
          <w:iCs/>
          <w:color w:val="000000"/>
        </w:rPr>
      </w:pPr>
      <w:r w:rsidRPr="00D969F8">
        <w:rPr>
          <w:rFonts w:ascii="Maiandra GD" w:hAnsi="Maiandra GD"/>
          <w:iCs/>
          <w:color w:val="000000"/>
        </w:rPr>
        <w:t>Le Décret n° 2012/076 du 08 mars 2012 modifiant et complétant certaines dispositions du décret n° 2001/048 du 23 février 2001 portant création, organisation et fonctionnement de l’Agence de Régulation des Marchés Publics;</w:t>
      </w:r>
    </w:p>
    <w:p w14:paraId="3F96041A" w14:textId="77777777" w:rsidR="00D969F8" w:rsidRPr="00D969F8" w:rsidRDefault="00D969F8" w:rsidP="00D0281F">
      <w:pPr>
        <w:pStyle w:val="Paragraphedeliste"/>
        <w:numPr>
          <w:ilvl w:val="0"/>
          <w:numId w:val="127"/>
        </w:numPr>
        <w:shd w:val="clear" w:color="auto" w:fill="FFFFFF"/>
        <w:jc w:val="both"/>
        <w:rPr>
          <w:rFonts w:ascii="Maiandra GD" w:hAnsi="Maiandra GD"/>
          <w:color w:val="000000"/>
        </w:rPr>
      </w:pPr>
      <w:r w:rsidRPr="00D969F8">
        <w:rPr>
          <w:rFonts w:ascii="Maiandra GD" w:hAnsi="Maiandra GD"/>
          <w:color w:val="000000"/>
        </w:rPr>
        <w:t>L’Arrêté n° 033/CAB/PM du 13 février 2007 mettant en vigueur les Cahiers des Clauses Administratives Générales (CCAG) applicable aux marchés publics;</w:t>
      </w:r>
    </w:p>
    <w:p w14:paraId="792827BE" w14:textId="77777777" w:rsidR="00D969F8" w:rsidRPr="00D969F8" w:rsidRDefault="00D969F8" w:rsidP="00D0281F">
      <w:pPr>
        <w:pStyle w:val="Paragraphedeliste"/>
        <w:numPr>
          <w:ilvl w:val="0"/>
          <w:numId w:val="127"/>
        </w:numPr>
        <w:shd w:val="clear" w:color="auto" w:fill="FFFFFF"/>
        <w:jc w:val="both"/>
        <w:rPr>
          <w:rFonts w:ascii="Maiandra GD" w:hAnsi="Maiandra GD"/>
          <w:color w:val="000000"/>
        </w:rPr>
      </w:pPr>
      <w:r w:rsidRPr="00D969F8">
        <w:rPr>
          <w:rFonts w:ascii="Maiandra GD" w:hAnsi="Maiandra GD"/>
          <w:color w:val="000000"/>
        </w:rPr>
        <w:t>L’Arrêté n° 093/CAB/PM du 05 novembre 2000 fixant les montants de la caution de soumission et les frais du dossier d’appel d’offres ;</w:t>
      </w:r>
    </w:p>
    <w:p w14:paraId="14899D1C" w14:textId="77777777" w:rsidR="00D969F8" w:rsidRPr="00D969F8" w:rsidRDefault="00D969F8" w:rsidP="00D0281F">
      <w:pPr>
        <w:pStyle w:val="Paragraphedeliste"/>
        <w:numPr>
          <w:ilvl w:val="0"/>
          <w:numId w:val="127"/>
        </w:numPr>
        <w:shd w:val="clear" w:color="auto" w:fill="FFFFFF"/>
        <w:jc w:val="both"/>
        <w:rPr>
          <w:rFonts w:ascii="Maiandra GD" w:hAnsi="Maiandra GD"/>
          <w:color w:val="000000"/>
        </w:rPr>
      </w:pPr>
      <w:r w:rsidRPr="00D969F8">
        <w:rPr>
          <w:rFonts w:ascii="Maiandra GD" w:hAnsi="Maiandra GD"/>
          <w:color w:val="000000"/>
        </w:rPr>
        <w:t>L’Arrêté n° 022/CAB/PM du 02 février 2011 fixant les modalités de recrutement des Consultants individuels ;</w:t>
      </w:r>
    </w:p>
    <w:p w14:paraId="7E5D0306" w14:textId="77777777" w:rsidR="00D969F8" w:rsidRPr="00D969F8" w:rsidRDefault="00D969F8" w:rsidP="00D0281F">
      <w:pPr>
        <w:pStyle w:val="Paragraphedeliste"/>
        <w:widowControl w:val="0"/>
        <w:numPr>
          <w:ilvl w:val="0"/>
          <w:numId w:val="127"/>
        </w:numPr>
        <w:shd w:val="clear" w:color="auto" w:fill="FFFFFF"/>
        <w:autoSpaceDE w:val="0"/>
        <w:autoSpaceDN w:val="0"/>
        <w:adjustRightInd w:val="0"/>
        <w:ind w:right="-20"/>
        <w:jc w:val="both"/>
        <w:rPr>
          <w:rFonts w:ascii="Maiandra GD" w:hAnsi="Maiandra GD"/>
          <w:color w:val="000000"/>
        </w:rPr>
      </w:pPr>
      <w:r w:rsidRPr="00D969F8">
        <w:rPr>
          <w:rFonts w:ascii="Maiandra GD" w:hAnsi="Maiandra GD"/>
          <w:color w:val="000000"/>
        </w:rPr>
        <w:t>La Lettre Circulaire N°0005/LC/MINMAP/CAB du 03 juillet 2018 précisant les mesures transitoires à observer suite à la signature et à la publication du Décret n° 2018/366 du 20 Juin 2018 portant Code des Marchés Publics ;</w:t>
      </w:r>
    </w:p>
    <w:p w14:paraId="514A04CD" w14:textId="77777777" w:rsidR="00D969F8" w:rsidRPr="00D969F8" w:rsidRDefault="00D969F8" w:rsidP="00D0281F">
      <w:pPr>
        <w:pStyle w:val="Paragraphedeliste"/>
        <w:numPr>
          <w:ilvl w:val="0"/>
          <w:numId w:val="127"/>
        </w:numPr>
        <w:shd w:val="clear" w:color="auto" w:fill="FFFFFF"/>
        <w:jc w:val="both"/>
        <w:rPr>
          <w:rFonts w:ascii="Maiandra GD" w:hAnsi="Maiandra GD"/>
          <w:color w:val="000000"/>
        </w:rPr>
      </w:pPr>
      <w:r w:rsidRPr="00D969F8">
        <w:rPr>
          <w:rFonts w:ascii="Maiandra GD" w:hAnsi="Maiandra GD"/>
          <w:color w:val="000000"/>
        </w:rPr>
        <w:t>La Circulaire n° 002/CAB/PM du 31 janvier 2011 relative à l’amélioration de la performance du système des Marchés Publics ;</w:t>
      </w:r>
    </w:p>
    <w:p w14:paraId="1FA6FD9F" w14:textId="77777777" w:rsidR="00D969F8" w:rsidRPr="00D969F8" w:rsidRDefault="00D969F8" w:rsidP="00D0281F">
      <w:pPr>
        <w:pStyle w:val="Paragraphedeliste"/>
        <w:numPr>
          <w:ilvl w:val="0"/>
          <w:numId w:val="127"/>
        </w:numPr>
        <w:shd w:val="clear" w:color="auto" w:fill="FFFFFF"/>
        <w:jc w:val="both"/>
        <w:rPr>
          <w:rFonts w:ascii="Maiandra GD" w:hAnsi="Maiandra GD"/>
          <w:color w:val="000000"/>
        </w:rPr>
      </w:pPr>
      <w:r w:rsidRPr="00D969F8">
        <w:rPr>
          <w:rFonts w:ascii="Maiandra GD" w:hAnsi="Maiandra GD"/>
          <w:color w:val="000000"/>
        </w:rPr>
        <w:t>La Circulaire n°003/CAB/PM du 31 janvier 2011 précisant les modalités de gestion des changements  des conditions économiques des Marchés Publics ;</w:t>
      </w:r>
    </w:p>
    <w:p w14:paraId="645C8BBC" w14:textId="77777777" w:rsidR="00D969F8" w:rsidRPr="00D969F8" w:rsidRDefault="00D969F8" w:rsidP="00D0281F">
      <w:pPr>
        <w:pStyle w:val="Paragraphedeliste"/>
        <w:widowControl w:val="0"/>
        <w:numPr>
          <w:ilvl w:val="0"/>
          <w:numId w:val="127"/>
        </w:numPr>
        <w:shd w:val="clear" w:color="auto" w:fill="FFFFFF"/>
        <w:autoSpaceDE w:val="0"/>
        <w:autoSpaceDN w:val="0"/>
        <w:adjustRightInd w:val="0"/>
        <w:ind w:right="-20"/>
        <w:jc w:val="both"/>
        <w:rPr>
          <w:rFonts w:ascii="Maiandra GD" w:hAnsi="Maiandra GD"/>
          <w:iCs/>
          <w:color w:val="000000"/>
        </w:rPr>
      </w:pPr>
      <w:r w:rsidRPr="00D969F8">
        <w:rPr>
          <w:rFonts w:ascii="Maiandra GD" w:hAnsi="Maiandra GD"/>
          <w:bCs/>
          <w:iCs/>
          <w:color w:val="000000"/>
        </w:rPr>
        <w:t>La Circulaire N°001/CAB/PR du 19 juin 2012 relative à la passation et au contrôle de l’exécution des marchés publics ;</w:t>
      </w:r>
    </w:p>
    <w:p w14:paraId="4D69965E" w14:textId="228688E7" w:rsidR="00D969F8" w:rsidRPr="00E45F1F" w:rsidRDefault="00D969F8" w:rsidP="00D0281F">
      <w:pPr>
        <w:pStyle w:val="Paragraphedeliste"/>
        <w:widowControl w:val="0"/>
        <w:numPr>
          <w:ilvl w:val="0"/>
          <w:numId w:val="127"/>
        </w:numPr>
        <w:shd w:val="clear" w:color="auto" w:fill="FFFFFF"/>
        <w:autoSpaceDE w:val="0"/>
        <w:autoSpaceDN w:val="0"/>
        <w:adjustRightInd w:val="0"/>
        <w:ind w:right="-20"/>
        <w:jc w:val="both"/>
        <w:rPr>
          <w:rFonts w:ascii="Maiandra GD" w:hAnsi="Maiandra GD"/>
          <w:iCs/>
          <w:color w:val="000000"/>
        </w:rPr>
      </w:pPr>
      <w:r w:rsidRPr="00E45F1F">
        <w:rPr>
          <w:rFonts w:ascii="Maiandra GD" w:hAnsi="Maiandra GD"/>
          <w:bCs/>
          <w:iCs/>
          <w:color w:val="000000"/>
        </w:rPr>
        <w:t>La Circulaire N°</w:t>
      </w:r>
      <w:r w:rsidR="00E45F1F" w:rsidRPr="00E45F1F">
        <w:rPr>
          <w:rFonts w:ascii="Maiandra GD" w:hAnsi="Maiandra GD"/>
          <w:bCs/>
          <w:iCs/>
          <w:color w:val="000000"/>
        </w:rPr>
        <w:t>0001879</w:t>
      </w:r>
      <w:r w:rsidRPr="00E45F1F">
        <w:rPr>
          <w:rFonts w:ascii="Maiandra GD" w:hAnsi="Maiandra GD"/>
          <w:bCs/>
          <w:iCs/>
          <w:color w:val="000000"/>
        </w:rPr>
        <w:t xml:space="preserve">/C/MINFI du </w:t>
      </w:r>
      <w:r w:rsidR="00E45F1F" w:rsidRPr="00E45F1F">
        <w:rPr>
          <w:rFonts w:ascii="Maiandra GD" w:hAnsi="Maiandra GD"/>
          <w:bCs/>
          <w:iCs/>
          <w:color w:val="000000"/>
        </w:rPr>
        <w:t>31 Décembre 2025</w:t>
      </w:r>
      <w:r w:rsidRPr="00E45F1F">
        <w:rPr>
          <w:rFonts w:ascii="Maiandra GD" w:hAnsi="Maiandra GD"/>
          <w:bCs/>
          <w:iCs/>
          <w:color w:val="000000"/>
        </w:rPr>
        <w:t xml:space="preserve"> portant instructions relatives à l’exécution des lois des finances, au suivi et au contrôle de l’exécution du Budget de l’Etat et des Autres Entités Publiques pour l’exercice 202</w:t>
      </w:r>
      <w:r w:rsidR="00E45F1F" w:rsidRPr="00E45F1F">
        <w:rPr>
          <w:rFonts w:ascii="Maiandra GD" w:hAnsi="Maiandra GD"/>
          <w:bCs/>
          <w:iCs/>
          <w:color w:val="000000"/>
        </w:rPr>
        <w:t>6</w:t>
      </w:r>
      <w:r w:rsidRPr="00E45F1F">
        <w:rPr>
          <w:rFonts w:ascii="Maiandra GD" w:hAnsi="Maiandra GD"/>
          <w:bCs/>
          <w:iCs/>
          <w:color w:val="000000"/>
        </w:rPr>
        <w:t>;</w:t>
      </w:r>
    </w:p>
    <w:p w14:paraId="66BA83A4" w14:textId="77777777" w:rsidR="00D969F8" w:rsidRPr="00D969F8" w:rsidRDefault="00D969F8" w:rsidP="00D0281F">
      <w:pPr>
        <w:pStyle w:val="Paragraphedeliste"/>
        <w:numPr>
          <w:ilvl w:val="0"/>
          <w:numId w:val="127"/>
        </w:numPr>
        <w:shd w:val="clear" w:color="auto" w:fill="FFFFFF"/>
        <w:jc w:val="both"/>
        <w:rPr>
          <w:rFonts w:ascii="Maiandra GD" w:hAnsi="Maiandra GD"/>
          <w:color w:val="000000"/>
        </w:rPr>
      </w:pPr>
      <w:r w:rsidRPr="00D969F8">
        <w:rPr>
          <w:rFonts w:ascii="Maiandra GD" w:hAnsi="Maiandra GD"/>
          <w:color w:val="000000"/>
        </w:rPr>
        <w:t>Les Normes Techniques en vigueur dans la République du Cameroun ;</w:t>
      </w:r>
    </w:p>
    <w:p w14:paraId="1C590F36" w14:textId="77777777" w:rsidR="00D969F8" w:rsidRPr="00D969F8" w:rsidRDefault="00D969F8" w:rsidP="00D0281F">
      <w:pPr>
        <w:pStyle w:val="Paragraphedeliste"/>
        <w:numPr>
          <w:ilvl w:val="0"/>
          <w:numId w:val="127"/>
        </w:numPr>
        <w:shd w:val="clear" w:color="auto" w:fill="FFFFFF"/>
        <w:jc w:val="both"/>
        <w:rPr>
          <w:rFonts w:ascii="Maiandra GD" w:hAnsi="Maiandra GD"/>
          <w:color w:val="000000"/>
        </w:rPr>
      </w:pPr>
      <w:r w:rsidRPr="00D969F8">
        <w:rPr>
          <w:rFonts w:ascii="Maiandra GD" w:hAnsi="Maiandra GD"/>
          <w:color w:val="000000"/>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14:paraId="1FA93BEC" w14:textId="77777777" w:rsidR="00D969F8" w:rsidRPr="00D969F8" w:rsidRDefault="00D969F8" w:rsidP="00D0281F">
      <w:pPr>
        <w:pStyle w:val="Paragraphedeliste"/>
        <w:widowControl w:val="0"/>
        <w:numPr>
          <w:ilvl w:val="0"/>
          <w:numId w:val="127"/>
        </w:numPr>
        <w:shd w:val="clear" w:color="auto" w:fill="FFFFFF"/>
        <w:autoSpaceDE w:val="0"/>
        <w:autoSpaceDN w:val="0"/>
        <w:adjustRightInd w:val="0"/>
        <w:ind w:right="-20"/>
        <w:jc w:val="both"/>
        <w:rPr>
          <w:rFonts w:ascii="Maiandra GD" w:hAnsi="Maiandra GD"/>
          <w:iCs/>
          <w:color w:val="000000"/>
        </w:rPr>
      </w:pPr>
      <w:r w:rsidRPr="00D969F8">
        <w:rPr>
          <w:rFonts w:ascii="Maiandra GD" w:hAnsi="Maiandra GD"/>
          <w:iCs/>
          <w:color w:val="000000"/>
        </w:rPr>
        <w:t>Les textes régissant les corps de métier</w:t>
      </w:r>
      <w:r w:rsidRPr="00D969F8">
        <w:rPr>
          <w:rFonts w:ascii="Maiandra GD" w:hAnsi="Maiandra GD"/>
          <w:iCs/>
          <w:color w:val="000000"/>
          <w:spacing w:val="6"/>
        </w:rPr>
        <w:t>.</w:t>
      </w:r>
    </w:p>
    <w:p w14:paraId="3A6C9424" w14:textId="77777777"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5</w:t>
      </w:r>
      <w:r w:rsidRPr="00330A88">
        <w:rPr>
          <w:rFonts w:ascii="Maiandra GD" w:hAnsi="Maiandra GD" w:cs="Tahoma"/>
          <w:b/>
          <w:bCs/>
          <w:sz w:val="24"/>
          <w:szCs w:val="24"/>
        </w:rPr>
        <w:t> : DEFINITIONS ET ATTRIBUTIONS (CCAG Article 2 complété)</w:t>
      </w:r>
    </w:p>
    <w:p w14:paraId="727C06E3" w14:textId="77777777" w:rsidR="0094297E" w:rsidRPr="00D969F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 xml:space="preserve">Pour l’application des dispositions de </w:t>
      </w:r>
      <w:r w:rsidRPr="00D969F8">
        <w:rPr>
          <w:rFonts w:ascii="Maiandra GD" w:hAnsi="Maiandra GD" w:cs="Tahoma"/>
          <w:sz w:val="24"/>
          <w:szCs w:val="24"/>
        </w:rPr>
        <w:t>la présente Lettre-Commande, il est à préciser que :</w:t>
      </w:r>
    </w:p>
    <w:p w14:paraId="1B211C31" w14:textId="77777777" w:rsidR="0094297E" w:rsidRPr="00D969F8" w:rsidRDefault="0094297E" w:rsidP="00D0281F">
      <w:pPr>
        <w:numPr>
          <w:ilvl w:val="0"/>
          <w:numId w:val="13"/>
        </w:numPr>
        <w:tabs>
          <w:tab w:val="num" w:pos="993"/>
        </w:tabs>
        <w:spacing w:line="276" w:lineRule="auto"/>
        <w:ind w:left="709" w:firstLine="0"/>
        <w:jc w:val="both"/>
        <w:rPr>
          <w:rFonts w:ascii="Maiandra GD" w:hAnsi="Maiandra GD" w:cs="Tahoma"/>
          <w:sz w:val="24"/>
          <w:szCs w:val="24"/>
        </w:rPr>
      </w:pPr>
      <w:r w:rsidRPr="00D969F8">
        <w:rPr>
          <w:rFonts w:ascii="Maiandra GD" w:hAnsi="Maiandra GD" w:cs="Tahoma"/>
          <w:sz w:val="24"/>
          <w:szCs w:val="24"/>
        </w:rPr>
        <w:t xml:space="preserve">Le Maître d’Ouvrage est le </w:t>
      </w:r>
      <w:r w:rsidR="0031044E">
        <w:rPr>
          <w:rFonts w:ascii="Maiandra GD" w:hAnsi="Maiandra GD" w:cs="Tahoma"/>
          <w:sz w:val="24"/>
          <w:szCs w:val="24"/>
        </w:rPr>
        <w:t>Maire de la Commune de Dimako</w:t>
      </w:r>
      <w:r w:rsidRPr="00D969F8">
        <w:rPr>
          <w:rFonts w:ascii="Maiandra GD" w:hAnsi="Maiandra GD" w:cs="Tahoma"/>
          <w:sz w:val="24"/>
          <w:szCs w:val="24"/>
        </w:rPr>
        <w:t>;</w:t>
      </w:r>
    </w:p>
    <w:p w14:paraId="604342AA" w14:textId="77777777" w:rsidR="0094297E" w:rsidRPr="00330A88" w:rsidRDefault="0094297E" w:rsidP="00D0281F">
      <w:pPr>
        <w:numPr>
          <w:ilvl w:val="0"/>
          <w:numId w:val="13"/>
        </w:numPr>
        <w:tabs>
          <w:tab w:val="num" w:pos="993"/>
        </w:tabs>
        <w:spacing w:line="276" w:lineRule="auto"/>
        <w:ind w:left="709" w:firstLine="0"/>
        <w:jc w:val="both"/>
        <w:rPr>
          <w:rFonts w:ascii="Maiandra GD" w:hAnsi="Maiandra GD" w:cs="Tahoma"/>
          <w:sz w:val="24"/>
          <w:szCs w:val="24"/>
        </w:rPr>
      </w:pPr>
      <w:r w:rsidRPr="00330A88">
        <w:rPr>
          <w:rFonts w:ascii="Maiandra GD" w:hAnsi="Maiandra GD" w:cs="Tahoma"/>
          <w:sz w:val="24"/>
          <w:szCs w:val="24"/>
        </w:rPr>
        <w:t>L’Autorité Contracta</w:t>
      </w:r>
      <w:r w:rsidR="002F5769" w:rsidRPr="00330A88">
        <w:rPr>
          <w:rFonts w:ascii="Maiandra GD" w:hAnsi="Maiandra GD" w:cs="Tahoma"/>
          <w:sz w:val="24"/>
          <w:szCs w:val="24"/>
        </w:rPr>
        <w:t xml:space="preserve">nte est le </w:t>
      </w:r>
      <w:r w:rsidR="00A26891">
        <w:rPr>
          <w:rFonts w:ascii="Maiandra GD" w:hAnsi="Maiandra GD" w:cs="Tahoma"/>
          <w:sz w:val="24"/>
          <w:szCs w:val="24"/>
        </w:rPr>
        <w:t>Maire de la Commune de Dimako</w:t>
      </w:r>
      <w:r w:rsidRPr="00330A88">
        <w:rPr>
          <w:rFonts w:ascii="Maiandra GD" w:hAnsi="Maiandra GD" w:cs="Tahoma"/>
          <w:sz w:val="24"/>
          <w:szCs w:val="24"/>
        </w:rPr>
        <w:t>;</w:t>
      </w:r>
    </w:p>
    <w:p w14:paraId="0F615CD0" w14:textId="77777777" w:rsidR="0094297E" w:rsidRPr="00330A88" w:rsidRDefault="006A3DE1" w:rsidP="00D0281F">
      <w:pPr>
        <w:numPr>
          <w:ilvl w:val="0"/>
          <w:numId w:val="13"/>
        </w:numPr>
        <w:tabs>
          <w:tab w:val="num" w:pos="993"/>
        </w:tabs>
        <w:spacing w:line="276" w:lineRule="auto"/>
        <w:ind w:left="709" w:firstLine="0"/>
        <w:jc w:val="both"/>
        <w:rPr>
          <w:rFonts w:ascii="Maiandra GD" w:hAnsi="Maiandra GD" w:cs="Tahoma"/>
          <w:sz w:val="24"/>
          <w:szCs w:val="24"/>
        </w:rPr>
      </w:pPr>
      <w:r w:rsidRPr="00330A88">
        <w:rPr>
          <w:rFonts w:ascii="Maiandra GD" w:hAnsi="Maiandra GD" w:cs="Tahoma"/>
          <w:sz w:val="24"/>
          <w:szCs w:val="24"/>
        </w:rPr>
        <w:t xml:space="preserve">L’Autorité chargée du contrôle de l’effectivité et de la conformité est le Délégué Départemental des Marchés Publics </w:t>
      </w:r>
      <w:r w:rsidR="0031044E">
        <w:rPr>
          <w:rFonts w:ascii="Maiandra GD" w:hAnsi="Maiandra GD" w:cs="Tahoma"/>
          <w:sz w:val="24"/>
          <w:szCs w:val="24"/>
        </w:rPr>
        <w:t>du Haut-Nyong</w:t>
      </w:r>
      <w:r w:rsidRPr="00330A88">
        <w:rPr>
          <w:rFonts w:ascii="Maiandra GD" w:hAnsi="Maiandra GD" w:cs="Tahoma"/>
          <w:sz w:val="24"/>
          <w:szCs w:val="24"/>
        </w:rPr>
        <w:t xml:space="preserve"> ; </w:t>
      </w:r>
    </w:p>
    <w:p w14:paraId="25323E01" w14:textId="77777777" w:rsidR="0094297E" w:rsidRPr="00330A88" w:rsidRDefault="0094297E" w:rsidP="00D0281F">
      <w:pPr>
        <w:numPr>
          <w:ilvl w:val="0"/>
          <w:numId w:val="13"/>
        </w:numPr>
        <w:tabs>
          <w:tab w:val="num" w:pos="993"/>
        </w:tabs>
        <w:spacing w:line="276" w:lineRule="auto"/>
        <w:ind w:left="709" w:firstLine="0"/>
        <w:jc w:val="both"/>
        <w:rPr>
          <w:rFonts w:ascii="Maiandra GD" w:hAnsi="Maiandra GD" w:cs="Tahoma"/>
          <w:sz w:val="24"/>
          <w:szCs w:val="24"/>
        </w:rPr>
      </w:pPr>
      <w:r w:rsidRPr="00330A88">
        <w:rPr>
          <w:rFonts w:ascii="Maiandra GD" w:hAnsi="Maiandra GD" w:cs="Tahoma"/>
          <w:sz w:val="24"/>
          <w:szCs w:val="24"/>
        </w:rPr>
        <w:t xml:space="preserve">La Commission de Passation des Marchés est la </w:t>
      </w:r>
      <w:r w:rsidR="0031044E">
        <w:rPr>
          <w:rFonts w:ascii="Maiandra GD" w:hAnsi="Maiandra GD" w:cs="Tahoma"/>
          <w:sz w:val="24"/>
          <w:szCs w:val="24"/>
        </w:rPr>
        <w:t>Commission Interne de Passation des Marchés de la Commune de Dimako (CIPM/CDKO)</w:t>
      </w:r>
      <w:r w:rsidRPr="00330A88">
        <w:rPr>
          <w:rFonts w:ascii="Maiandra GD" w:hAnsi="Maiandra GD" w:cs="Tahoma"/>
          <w:sz w:val="24"/>
          <w:szCs w:val="24"/>
        </w:rPr>
        <w:t>;</w:t>
      </w:r>
    </w:p>
    <w:p w14:paraId="138166CF" w14:textId="77777777" w:rsidR="0094297E" w:rsidRPr="00330A88" w:rsidRDefault="0094297E" w:rsidP="00D0281F">
      <w:pPr>
        <w:pStyle w:val="Paragraphedeliste"/>
        <w:widowControl w:val="0"/>
        <w:numPr>
          <w:ilvl w:val="0"/>
          <w:numId w:val="94"/>
        </w:numPr>
        <w:autoSpaceDE w:val="0"/>
        <w:autoSpaceDN w:val="0"/>
        <w:adjustRightInd w:val="0"/>
        <w:ind w:left="709" w:firstLine="0"/>
        <w:jc w:val="both"/>
        <w:rPr>
          <w:rFonts w:ascii="Maiandra GD" w:hAnsi="Maiandra GD" w:cs="Tahoma"/>
        </w:rPr>
      </w:pPr>
      <w:r w:rsidRPr="00330A88">
        <w:rPr>
          <w:rFonts w:ascii="Maiandra GD" w:hAnsi="Maiandra GD" w:cs="Tahoma"/>
        </w:rPr>
        <w:t>Le Chef de Service du Marché, ci-a</w:t>
      </w:r>
      <w:r w:rsidR="00883F8D" w:rsidRPr="00330A88">
        <w:rPr>
          <w:rFonts w:ascii="Maiandra GD" w:hAnsi="Maiandra GD" w:cs="Tahoma"/>
        </w:rPr>
        <w:t>près désigné</w:t>
      </w:r>
      <w:r w:rsidR="00305DA8">
        <w:rPr>
          <w:rFonts w:ascii="Maiandra GD" w:hAnsi="Maiandra GD" w:cs="Tahoma"/>
        </w:rPr>
        <w:t>s</w:t>
      </w:r>
      <w:r w:rsidR="00883F8D" w:rsidRPr="00330A88">
        <w:rPr>
          <w:rFonts w:ascii="Maiandra GD" w:hAnsi="Maiandra GD" w:cs="Tahoma"/>
        </w:rPr>
        <w:t xml:space="preserve"> le Chef de Service</w:t>
      </w:r>
      <w:r w:rsidR="00062B5A" w:rsidRPr="00330A88">
        <w:rPr>
          <w:rFonts w:ascii="Maiandra GD" w:hAnsi="Maiandra GD" w:cs="Tahoma"/>
        </w:rPr>
        <w:t xml:space="preserve"> </w:t>
      </w:r>
      <w:r w:rsidR="0031044E">
        <w:rPr>
          <w:rFonts w:ascii="Maiandra GD" w:hAnsi="Maiandra GD" w:cs="Tahoma"/>
        </w:rPr>
        <w:t>est</w:t>
      </w:r>
      <w:r w:rsidR="00305DA8">
        <w:rPr>
          <w:rFonts w:ascii="Maiandra GD" w:hAnsi="Maiandra GD" w:cs="Tahoma"/>
        </w:rPr>
        <w:t xml:space="preserve"> respectivement </w:t>
      </w:r>
      <w:r w:rsidR="0031044E">
        <w:rPr>
          <w:rFonts w:ascii="Maiandra GD" w:hAnsi="Maiandra GD" w:cs="Tahoma"/>
        </w:rPr>
        <w:t xml:space="preserve">le </w:t>
      </w:r>
      <w:r w:rsidR="0031044E">
        <w:rPr>
          <w:rFonts w:ascii="Maiandra GD" w:hAnsi="Maiandra GD" w:cs="Tahoma"/>
        </w:rPr>
        <w:lastRenderedPageBreak/>
        <w:t>Chef Service Technique de l’</w:t>
      </w:r>
      <w:r w:rsidR="00D61286">
        <w:rPr>
          <w:rFonts w:ascii="Maiandra GD" w:hAnsi="Maiandra GD" w:cs="Tahoma"/>
        </w:rPr>
        <w:t>aménagement</w:t>
      </w:r>
      <w:r w:rsidR="0031044E">
        <w:rPr>
          <w:rFonts w:ascii="Maiandra GD" w:hAnsi="Maiandra GD" w:cs="Tahoma"/>
        </w:rPr>
        <w:t xml:space="preserve"> et du </w:t>
      </w:r>
      <w:r w:rsidR="00D61286">
        <w:rPr>
          <w:rFonts w:ascii="Maiandra GD" w:hAnsi="Maiandra GD" w:cs="Tahoma"/>
        </w:rPr>
        <w:t>développement</w:t>
      </w:r>
      <w:r w:rsidR="0031044E">
        <w:rPr>
          <w:rFonts w:ascii="Maiandra GD" w:hAnsi="Maiandra GD" w:cs="Tahoma"/>
        </w:rPr>
        <w:t xml:space="preserve"> Urbain de la Commune de Dimako</w:t>
      </w:r>
      <w:r w:rsidRPr="00330A88">
        <w:rPr>
          <w:rFonts w:ascii="Maiandra GD" w:hAnsi="Maiandra GD" w:cs="Tahoma"/>
        </w:rPr>
        <w:t>: Il veille au respect des clauses administratives, techniques et financières et des délais contractuels.</w:t>
      </w:r>
    </w:p>
    <w:p w14:paraId="6651E0BF" w14:textId="128EDEE4" w:rsidR="0094297E" w:rsidRPr="00330A88" w:rsidRDefault="0094297E" w:rsidP="00D0281F">
      <w:pPr>
        <w:numPr>
          <w:ilvl w:val="0"/>
          <w:numId w:val="13"/>
        </w:numPr>
        <w:tabs>
          <w:tab w:val="clear" w:pos="1333"/>
          <w:tab w:val="num" w:pos="993"/>
        </w:tabs>
        <w:spacing w:line="276" w:lineRule="auto"/>
        <w:ind w:left="993" w:hanging="284"/>
        <w:jc w:val="both"/>
        <w:rPr>
          <w:rFonts w:ascii="Maiandra GD" w:hAnsi="Maiandra GD" w:cs="Tahoma"/>
          <w:sz w:val="24"/>
          <w:szCs w:val="24"/>
        </w:rPr>
      </w:pPr>
      <w:r w:rsidRPr="00330A88">
        <w:rPr>
          <w:rFonts w:ascii="Maiandra GD" w:hAnsi="Maiandra GD" w:cs="Tahoma"/>
          <w:sz w:val="24"/>
          <w:szCs w:val="24"/>
        </w:rPr>
        <w:t xml:space="preserve">L’Ingénieur du Marché, ci-après désigné l’Ingénieur, est le </w:t>
      </w:r>
      <w:r w:rsidR="00837ACE">
        <w:rPr>
          <w:rFonts w:ascii="Maiandra GD" w:hAnsi="Maiandra GD" w:cs="Tahoma"/>
          <w:sz w:val="24"/>
          <w:szCs w:val="24"/>
        </w:rPr>
        <w:t>Chef Service Départemental du Patrimoine du Haut-Nyong</w:t>
      </w:r>
      <w:r w:rsidR="00770CCB">
        <w:rPr>
          <w:rFonts w:ascii="Maiandra GD" w:hAnsi="Maiandra GD" w:cs="Tahoma"/>
          <w:sz w:val="24"/>
          <w:szCs w:val="24"/>
        </w:rPr>
        <w:t xml:space="preserve"> (LOT 1 et 2) et le Délégué Départemental des Travaux Publics du Haut-Nyong </w:t>
      </w:r>
      <w:r w:rsidR="00CD1532">
        <w:rPr>
          <w:rFonts w:ascii="Maiandra GD" w:hAnsi="Maiandra GD" w:cs="Tahoma"/>
          <w:sz w:val="24"/>
          <w:szCs w:val="24"/>
        </w:rPr>
        <w:t>(</w:t>
      </w:r>
      <w:r w:rsidR="00770CCB">
        <w:rPr>
          <w:rFonts w:ascii="Maiandra GD" w:hAnsi="Maiandra GD" w:cs="Tahoma"/>
          <w:sz w:val="24"/>
          <w:szCs w:val="24"/>
        </w:rPr>
        <w:t>LOT 3, 4 et 5)</w:t>
      </w:r>
      <w:r w:rsidRPr="00330A88">
        <w:rPr>
          <w:rFonts w:ascii="Maiandra GD" w:hAnsi="Maiandra GD" w:cs="Tahoma"/>
          <w:sz w:val="24"/>
          <w:szCs w:val="24"/>
        </w:rPr>
        <w:t>: Il est chargé du suivi technique des travaux et assiste à cet effet le Chef de Service ;</w:t>
      </w:r>
    </w:p>
    <w:p w14:paraId="6E27FF83" w14:textId="77777777" w:rsidR="0094297E" w:rsidRPr="00330A88" w:rsidRDefault="0094297E" w:rsidP="00D0281F">
      <w:pPr>
        <w:numPr>
          <w:ilvl w:val="0"/>
          <w:numId w:val="13"/>
        </w:numPr>
        <w:tabs>
          <w:tab w:val="num" w:pos="993"/>
        </w:tabs>
        <w:spacing w:line="276" w:lineRule="auto"/>
        <w:ind w:left="709" w:firstLine="0"/>
        <w:jc w:val="both"/>
        <w:rPr>
          <w:rFonts w:ascii="Maiandra GD" w:hAnsi="Maiandra GD" w:cs="Tahoma"/>
          <w:sz w:val="24"/>
          <w:szCs w:val="24"/>
        </w:rPr>
      </w:pPr>
      <w:r w:rsidRPr="00330A88">
        <w:rPr>
          <w:rFonts w:ascii="Maiandra GD" w:hAnsi="Maiandra GD" w:cs="Tahoma"/>
          <w:sz w:val="24"/>
          <w:szCs w:val="24"/>
        </w:rPr>
        <w:t>Le mot « Entrepreneur » désigne la ou les personnes, firmes ou sociétés dont la soumission a été acceptée.</w:t>
      </w:r>
    </w:p>
    <w:p w14:paraId="0F8235A9" w14:textId="77777777" w:rsidR="00700809" w:rsidRPr="0004186E" w:rsidRDefault="00700809" w:rsidP="0004186E">
      <w:pPr>
        <w:spacing w:before="120"/>
        <w:ind w:firstLine="708"/>
        <w:jc w:val="both"/>
        <w:rPr>
          <w:rFonts w:ascii="Maiandra GD" w:hAnsi="Maiandra GD" w:cs="Calibri"/>
        </w:rPr>
      </w:pPr>
      <w:r w:rsidRPr="00330A88">
        <w:rPr>
          <w:rFonts w:ascii="Maiandra GD" w:hAnsi="Maiandra GD" w:cs="Calibri"/>
        </w:rPr>
        <w:t>Les</w:t>
      </w:r>
      <w:r w:rsidR="0094297E" w:rsidRPr="00330A88">
        <w:rPr>
          <w:rFonts w:ascii="Maiandra GD" w:hAnsi="Maiandra GD" w:cs="Calibri"/>
        </w:rPr>
        <w:t xml:space="preserve"> « Travaux » désignent</w:t>
      </w:r>
      <w:r w:rsidRPr="00330A88">
        <w:rPr>
          <w:rFonts w:ascii="Maiandra GD" w:hAnsi="Maiandra GD" w:cs="Calibri"/>
        </w:rPr>
        <w:t> </w:t>
      </w:r>
      <w:r w:rsidR="00EA20EB" w:rsidRPr="00330A88">
        <w:rPr>
          <w:rFonts w:ascii="Maiandra GD" w:hAnsi="Maiandra GD" w:cs="Calibri"/>
        </w:rPr>
        <w:t>:</w:t>
      </w:r>
      <w:r w:rsidR="00EA20EB" w:rsidRPr="00330A88">
        <w:rPr>
          <w:rFonts w:ascii="Maiandra GD" w:hAnsi="Maiandra GD"/>
        </w:rPr>
        <w:t xml:space="preserve"> l’exécution</w:t>
      </w:r>
      <w:r w:rsidRPr="00330A88">
        <w:rPr>
          <w:rFonts w:ascii="Maiandra GD" w:hAnsi="Maiandra GD" w:cs="Calibri"/>
        </w:rPr>
        <w:t xml:space="preserve"> des travaux de </w:t>
      </w:r>
      <w:r w:rsidR="00AA1513">
        <w:rPr>
          <w:rFonts w:ascii="Maiandra GD" w:hAnsi="Maiandra GD" w:cs="Calibri"/>
        </w:rPr>
        <w:t>REHABILITATION DE SALLES DE CLASSE DANS CERTAINES ECOLES PRIMAIRES PUBLIQUES</w:t>
      </w:r>
      <w:r w:rsidR="007A5DDC">
        <w:rPr>
          <w:rFonts w:ascii="Maiandra GD" w:hAnsi="Maiandra GD" w:cs="Calibri"/>
        </w:rPr>
        <w:t xml:space="preserve"> DE LA COMMUNE DE DIMAKO</w:t>
      </w:r>
      <w:r w:rsidR="0031044E">
        <w:rPr>
          <w:rFonts w:ascii="Maiandra GD" w:hAnsi="Maiandra GD" w:cs="Calibri"/>
        </w:rPr>
        <w:t xml:space="preserve"> dans le Département du Haut-Nyong, Région de l’Est</w:t>
      </w:r>
      <w:r w:rsidR="0004186E" w:rsidRPr="0004186E">
        <w:rPr>
          <w:rFonts w:ascii="Maiandra GD" w:hAnsi="Maiandra GD" w:cs="Calibri"/>
        </w:rPr>
        <w:t>.</w:t>
      </w:r>
    </w:p>
    <w:p w14:paraId="11514B9F" w14:textId="77777777" w:rsidR="0094297E" w:rsidRPr="00330A88" w:rsidRDefault="0094297E" w:rsidP="00D0281F">
      <w:pPr>
        <w:numPr>
          <w:ilvl w:val="0"/>
          <w:numId w:val="13"/>
        </w:numPr>
        <w:tabs>
          <w:tab w:val="clear" w:pos="1333"/>
          <w:tab w:val="num" w:pos="993"/>
        </w:tabs>
        <w:spacing w:line="276" w:lineRule="auto"/>
        <w:ind w:left="993" w:hanging="284"/>
        <w:jc w:val="both"/>
        <w:rPr>
          <w:rFonts w:ascii="Maiandra GD" w:hAnsi="Maiandra GD" w:cs="Tahoma"/>
          <w:sz w:val="24"/>
          <w:szCs w:val="24"/>
        </w:rPr>
      </w:pPr>
      <w:r w:rsidRPr="00330A88">
        <w:rPr>
          <w:rFonts w:ascii="Maiandra GD" w:hAnsi="Maiandra GD" w:cs="Tahoma"/>
          <w:sz w:val="24"/>
          <w:szCs w:val="24"/>
        </w:rPr>
        <w:t>Le « Chantier » désigne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le marché comme faisant partie intégrante du chantier.</w:t>
      </w:r>
    </w:p>
    <w:p w14:paraId="76CEC137" w14:textId="77777777" w:rsidR="0094297E" w:rsidRPr="00330A88" w:rsidRDefault="0094297E" w:rsidP="0094297E">
      <w:pPr>
        <w:spacing w:before="100" w:beforeAutospacing="1" w:line="276" w:lineRule="auto"/>
        <w:rPr>
          <w:rFonts w:ascii="Maiandra GD" w:hAnsi="Maiandra GD" w:cs="Tahoma"/>
          <w:b/>
          <w:sz w:val="24"/>
          <w:szCs w:val="24"/>
        </w:rPr>
      </w:pPr>
      <w:r w:rsidRPr="00330A88">
        <w:rPr>
          <w:rFonts w:ascii="Maiandra GD" w:hAnsi="Maiandra GD" w:cs="Tahoma"/>
          <w:b/>
          <w:sz w:val="24"/>
          <w:szCs w:val="24"/>
          <w:u w:val="single"/>
        </w:rPr>
        <w:t>CHAPITRE II :</w:t>
      </w:r>
      <w:r w:rsidRPr="00330A88">
        <w:rPr>
          <w:rFonts w:ascii="Maiandra GD" w:hAnsi="Maiandra GD" w:cs="Tahoma"/>
          <w:b/>
          <w:sz w:val="24"/>
          <w:szCs w:val="24"/>
        </w:rPr>
        <w:t xml:space="preserve"> EXECUTION DES TRAVAUX</w:t>
      </w:r>
    </w:p>
    <w:p w14:paraId="74D74C7E" w14:textId="77777777"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6</w:t>
      </w:r>
      <w:r w:rsidRPr="00330A88">
        <w:rPr>
          <w:rFonts w:ascii="Maiandra GD" w:hAnsi="Maiandra GD" w:cs="Tahoma"/>
          <w:b/>
          <w:bCs/>
          <w:sz w:val="24"/>
          <w:szCs w:val="24"/>
        </w:rPr>
        <w:t> : DELAI D’EXECUTION (CCAG Article 38)</w:t>
      </w:r>
    </w:p>
    <w:p w14:paraId="029E852C" w14:textId="77777777"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 xml:space="preserve">6.1. Le délai maximum d’exécution des travaux objet de la présente Lettre-Commande est de </w:t>
      </w:r>
      <w:r w:rsidRPr="00330A88">
        <w:rPr>
          <w:rFonts w:ascii="Maiandra GD" w:hAnsi="Maiandra GD" w:cs="Tahoma"/>
          <w:b/>
          <w:sz w:val="24"/>
          <w:szCs w:val="24"/>
        </w:rPr>
        <w:t>quatre (04) mois</w:t>
      </w:r>
      <w:r w:rsidRPr="00330A88">
        <w:rPr>
          <w:rFonts w:ascii="Maiandra GD" w:hAnsi="Maiandra GD" w:cs="Tahoma"/>
          <w:sz w:val="24"/>
          <w:szCs w:val="24"/>
        </w:rPr>
        <w:t>, incluant toutes les contraintes liées à l’enclavement et aux contraintes particulières du site relatives aux conditions climatiques et aux moyens d’accès sur place.</w:t>
      </w:r>
    </w:p>
    <w:p w14:paraId="1667A528" w14:textId="77777777"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6.2. Ce délai court à compter de la date de notification de l’ordre de service de commencer les travaux.</w:t>
      </w:r>
    </w:p>
    <w:p w14:paraId="21379D8B" w14:textId="77777777"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7</w:t>
      </w:r>
      <w:r w:rsidRPr="00330A88">
        <w:rPr>
          <w:rFonts w:ascii="Maiandra GD" w:hAnsi="Maiandra GD" w:cs="Tahoma"/>
          <w:b/>
          <w:bCs/>
          <w:sz w:val="24"/>
          <w:szCs w:val="24"/>
        </w:rPr>
        <w:t> : COMMUNICATION (CCAG Article 6 et 10 complétés)</w:t>
      </w:r>
    </w:p>
    <w:p w14:paraId="6DA395D7" w14:textId="77777777" w:rsidR="0094297E" w:rsidRPr="00330A88" w:rsidRDefault="0094297E" w:rsidP="0094297E">
      <w:pPr>
        <w:spacing w:before="120" w:after="120"/>
        <w:jc w:val="both"/>
        <w:rPr>
          <w:rFonts w:ascii="Maiandra GD" w:hAnsi="Maiandra GD" w:cs="Tahoma"/>
          <w:sz w:val="24"/>
          <w:szCs w:val="24"/>
        </w:rPr>
      </w:pPr>
      <w:r w:rsidRPr="00330A88">
        <w:rPr>
          <w:rFonts w:ascii="Maiandra GD" w:hAnsi="Maiandra GD" w:cs="Tahoma"/>
          <w:sz w:val="24"/>
          <w:szCs w:val="24"/>
        </w:rPr>
        <w:t>7.1. Toutes les notifications et communications écrites dans le cadre de la présente Lettre-commande devront être faites aux adresses suivantes :</w:t>
      </w:r>
    </w:p>
    <w:p w14:paraId="37B849B9" w14:textId="77777777" w:rsidR="0094297E" w:rsidRPr="00330A88" w:rsidRDefault="0094297E" w:rsidP="00D0281F">
      <w:pPr>
        <w:numPr>
          <w:ilvl w:val="0"/>
          <w:numId w:val="13"/>
        </w:numPr>
        <w:tabs>
          <w:tab w:val="num" w:pos="993"/>
        </w:tabs>
        <w:ind w:left="709" w:firstLine="0"/>
        <w:jc w:val="both"/>
        <w:rPr>
          <w:rFonts w:ascii="Maiandra GD" w:hAnsi="Maiandra GD" w:cs="Tahoma"/>
          <w:sz w:val="24"/>
          <w:szCs w:val="24"/>
        </w:rPr>
      </w:pPr>
      <w:r w:rsidRPr="00330A88">
        <w:rPr>
          <w:rFonts w:ascii="Maiandra GD" w:hAnsi="Maiandra GD" w:cs="Tahoma"/>
          <w:b/>
          <w:sz w:val="24"/>
          <w:szCs w:val="24"/>
        </w:rPr>
        <w:t>Dans le cas où l’Entrepreneur est le destinataire</w:t>
      </w:r>
      <w:r w:rsidRPr="00330A88">
        <w:rPr>
          <w:rFonts w:ascii="Maiandra GD" w:hAnsi="Maiandra GD" w:cs="Tahoma"/>
          <w:sz w:val="24"/>
          <w:szCs w:val="24"/>
        </w:rPr>
        <w:t> :</w:t>
      </w:r>
    </w:p>
    <w:p w14:paraId="33F11859" w14:textId="77777777" w:rsidR="00A30B0F" w:rsidRPr="00330A88" w:rsidRDefault="00A30B0F" w:rsidP="00A30B0F">
      <w:pPr>
        <w:ind w:left="709"/>
        <w:jc w:val="both"/>
        <w:rPr>
          <w:rFonts w:ascii="Maiandra GD" w:hAnsi="Maiandra GD" w:cs="Tahoma"/>
          <w:sz w:val="24"/>
          <w:szCs w:val="24"/>
        </w:rPr>
      </w:pPr>
    </w:p>
    <w:p w14:paraId="433FD584" w14:textId="6C4F7C3C" w:rsidR="0094297E" w:rsidRPr="00A90BC7" w:rsidRDefault="00A30B0F" w:rsidP="00956D17">
      <w:pPr>
        <w:ind w:left="709"/>
        <w:jc w:val="both"/>
        <w:rPr>
          <w:rFonts w:ascii="Maiandra GD" w:hAnsi="Maiandra GD" w:cs="Tahoma"/>
          <w:color w:val="00B0F0"/>
          <w:sz w:val="24"/>
          <w:szCs w:val="24"/>
        </w:rPr>
      </w:pPr>
      <w:r w:rsidRPr="00A90BC7">
        <w:rPr>
          <w:rFonts w:ascii="Maiandra GD" w:hAnsi="Maiandra GD" w:cs="Tahoma"/>
          <w:color w:val="00B0F0"/>
          <w:sz w:val="24"/>
          <w:szCs w:val="24"/>
        </w:rPr>
        <w:t>Passé</w:t>
      </w:r>
      <w:r w:rsidR="0094297E" w:rsidRPr="00A90BC7">
        <w:rPr>
          <w:rFonts w:ascii="Maiandra GD" w:hAnsi="Maiandra GD" w:cs="Tahoma"/>
          <w:color w:val="00B0F0"/>
          <w:sz w:val="24"/>
          <w:szCs w:val="24"/>
        </w:rPr>
        <w:t xml:space="preserve"> le délai de quinze (15) jours fixé à l’article 6.1 du CCAG pour faire connaître au Chef de Service son domicile, et dès achèvement des travaux, les correspondances seront valablement adressées à la Mairie de </w:t>
      </w:r>
      <w:r w:rsidR="00CD1532" w:rsidRPr="00A90BC7">
        <w:rPr>
          <w:rFonts w:ascii="Maiandra GD" w:hAnsi="Maiandra GD" w:cs="Tahoma"/>
          <w:color w:val="00B0F0"/>
          <w:sz w:val="24"/>
          <w:szCs w:val="24"/>
        </w:rPr>
        <w:t xml:space="preserve">Dimako </w:t>
      </w:r>
      <w:r w:rsidR="0094297E" w:rsidRPr="00A90BC7">
        <w:rPr>
          <w:rFonts w:ascii="Maiandra GD" w:hAnsi="Maiandra GD" w:cs="Tahoma"/>
          <w:color w:val="00B0F0"/>
          <w:sz w:val="24"/>
          <w:szCs w:val="24"/>
        </w:rPr>
        <w:t xml:space="preserve">où s’exécutent les travaux. </w:t>
      </w:r>
    </w:p>
    <w:p w14:paraId="02EEF1DD" w14:textId="77777777" w:rsidR="0094297E" w:rsidRPr="00330A88" w:rsidRDefault="0094297E" w:rsidP="00D0281F">
      <w:pPr>
        <w:numPr>
          <w:ilvl w:val="0"/>
          <w:numId w:val="13"/>
        </w:numPr>
        <w:tabs>
          <w:tab w:val="num" w:pos="993"/>
        </w:tabs>
        <w:ind w:left="709" w:firstLine="0"/>
        <w:jc w:val="both"/>
        <w:rPr>
          <w:rFonts w:ascii="Maiandra GD" w:hAnsi="Maiandra GD" w:cs="Tahoma"/>
          <w:sz w:val="24"/>
          <w:szCs w:val="24"/>
        </w:rPr>
      </w:pPr>
      <w:r w:rsidRPr="00330A88">
        <w:rPr>
          <w:rFonts w:ascii="Maiandra GD" w:hAnsi="Maiandra GD" w:cs="Tahoma"/>
          <w:b/>
          <w:sz w:val="24"/>
          <w:szCs w:val="24"/>
        </w:rPr>
        <w:t>Dans le cas où le Chef de Service est le destinataire</w:t>
      </w:r>
      <w:r w:rsidRPr="00330A88">
        <w:rPr>
          <w:rFonts w:ascii="Maiandra GD" w:hAnsi="Maiandra GD" w:cs="Tahoma"/>
          <w:sz w:val="24"/>
          <w:szCs w:val="24"/>
        </w:rPr>
        <w:t> :</w:t>
      </w:r>
    </w:p>
    <w:p w14:paraId="23C154A6" w14:textId="77777777" w:rsidR="0094297E" w:rsidRPr="00330A88" w:rsidRDefault="0094297E" w:rsidP="0094297E">
      <w:pPr>
        <w:ind w:left="709"/>
        <w:jc w:val="both"/>
        <w:rPr>
          <w:rFonts w:ascii="Maiandra GD" w:hAnsi="Maiandra GD" w:cs="Tahoma"/>
          <w:sz w:val="24"/>
          <w:szCs w:val="24"/>
        </w:rPr>
      </w:pPr>
    </w:p>
    <w:p w14:paraId="4AD921F9" w14:textId="623D86DF" w:rsidR="0094297E" w:rsidRPr="00A90BC7" w:rsidRDefault="005C761F" w:rsidP="00956D17">
      <w:pPr>
        <w:jc w:val="both"/>
        <w:rPr>
          <w:rFonts w:ascii="Maiandra GD" w:hAnsi="Maiandra GD" w:cs="Tahoma"/>
          <w:color w:val="00B0F0"/>
          <w:sz w:val="24"/>
          <w:szCs w:val="24"/>
        </w:rPr>
      </w:pPr>
      <w:r w:rsidRPr="00A90BC7">
        <w:rPr>
          <w:rFonts w:ascii="Maiandra GD" w:hAnsi="Maiandra GD" w:cs="Tahoma"/>
          <w:color w:val="00B0F0"/>
          <w:sz w:val="24"/>
          <w:szCs w:val="24"/>
        </w:rPr>
        <w:t>M</w:t>
      </w:r>
      <w:r w:rsidR="0031044E" w:rsidRPr="00A90BC7">
        <w:rPr>
          <w:rFonts w:ascii="Maiandra GD" w:hAnsi="Maiandra GD" w:cs="Tahoma"/>
          <w:color w:val="00B0F0"/>
          <w:sz w:val="24"/>
          <w:szCs w:val="24"/>
        </w:rPr>
        <w:t>onsieur</w:t>
      </w:r>
      <w:r w:rsidR="00956D17" w:rsidRPr="00A90BC7">
        <w:rPr>
          <w:rFonts w:ascii="Maiandra GD" w:hAnsi="Maiandra GD" w:cs="Tahoma"/>
          <w:color w:val="00B0F0"/>
          <w:sz w:val="24"/>
          <w:szCs w:val="24"/>
        </w:rPr>
        <w:t xml:space="preserve"> </w:t>
      </w:r>
      <w:r w:rsidR="0031044E" w:rsidRPr="00A90BC7">
        <w:rPr>
          <w:rFonts w:ascii="Maiandra GD" w:hAnsi="Maiandra GD" w:cs="Tahoma"/>
          <w:color w:val="00B0F0"/>
          <w:sz w:val="24"/>
          <w:szCs w:val="24"/>
        </w:rPr>
        <w:t>le</w:t>
      </w:r>
      <w:r w:rsidRPr="00A90BC7">
        <w:rPr>
          <w:rFonts w:ascii="Maiandra GD" w:hAnsi="Maiandra GD" w:cs="Tahoma"/>
          <w:color w:val="00B0F0"/>
          <w:sz w:val="24"/>
          <w:szCs w:val="24"/>
        </w:rPr>
        <w:t xml:space="preserve"> </w:t>
      </w:r>
      <w:r w:rsidR="0031044E" w:rsidRPr="00A90BC7">
        <w:rPr>
          <w:rFonts w:ascii="Maiandra GD" w:hAnsi="Maiandra GD" w:cs="Tahoma"/>
          <w:color w:val="00B0F0"/>
          <w:sz w:val="24"/>
          <w:szCs w:val="24"/>
        </w:rPr>
        <w:t>chef</w:t>
      </w:r>
      <w:r w:rsidRPr="00A90BC7">
        <w:rPr>
          <w:rFonts w:ascii="Maiandra GD" w:hAnsi="Maiandra GD" w:cs="Tahoma"/>
          <w:color w:val="00B0F0"/>
          <w:sz w:val="24"/>
          <w:szCs w:val="24"/>
        </w:rPr>
        <w:t xml:space="preserve"> </w:t>
      </w:r>
      <w:r w:rsidR="0031044E" w:rsidRPr="00A90BC7">
        <w:rPr>
          <w:rFonts w:ascii="Maiandra GD" w:hAnsi="Maiandra GD" w:cs="Tahoma"/>
          <w:color w:val="00B0F0"/>
          <w:sz w:val="24"/>
          <w:szCs w:val="24"/>
        </w:rPr>
        <w:t>Service</w:t>
      </w:r>
      <w:r w:rsidR="00956D17" w:rsidRPr="00A90BC7">
        <w:rPr>
          <w:rFonts w:ascii="Maiandra GD" w:hAnsi="Maiandra GD" w:cs="Tahoma"/>
          <w:color w:val="00B0F0"/>
          <w:sz w:val="24"/>
          <w:szCs w:val="24"/>
        </w:rPr>
        <w:t>,</w:t>
      </w:r>
      <w:r w:rsidR="00A90BC7" w:rsidRPr="00A90BC7">
        <w:rPr>
          <w:rFonts w:ascii="Maiandra GD" w:hAnsi="Maiandra GD" w:cs="Tahoma"/>
          <w:color w:val="00B0F0"/>
          <w:sz w:val="24"/>
          <w:szCs w:val="24"/>
        </w:rPr>
        <w:t xml:space="preserve"> B.P. 14 </w:t>
      </w:r>
      <w:r w:rsidR="00CD1532" w:rsidRPr="00A90BC7">
        <w:rPr>
          <w:rFonts w:ascii="Maiandra GD" w:hAnsi="Maiandra GD" w:cs="Tahoma"/>
          <w:color w:val="00B0F0"/>
          <w:sz w:val="24"/>
          <w:szCs w:val="24"/>
        </w:rPr>
        <w:t>Dimako</w:t>
      </w:r>
      <w:r w:rsidR="00A90BC7" w:rsidRPr="00A90BC7">
        <w:rPr>
          <w:rFonts w:ascii="Maiandra GD" w:hAnsi="Maiandra GD" w:cs="Tahoma"/>
          <w:color w:val="00B0F0"/>
          <w:sz w:val="24"/>
          <w:szCs w:val="24"/>
        </w:rPr>
        <w:t>,</w:t>
      </w:r>
      <w:r w:rsidR="0094297E" w:rsidRPr="00A90BC7">
        <w:rPr>
          <w:rFonts w:ascii="Maiandra GD" w:hAnsi="Maiandra GD" w:cs="Tahoma"/>
          <w:color w:val="00B0F0"/>
          <w:sz w:val="24"/>
          <w:szCs w:val="24"/>
        </w:rPr>
        <w:t xml:space="preserve"> avec copies adressées dans les mêmes délais, à l’Ingénieur et à l’Autorité Contractante ;</w:t>
      </w:r>
    </w:p>
    <w:p w14:paraId="06F92ABF" w14:textId="77777777" w:rsidR="0094297E" w:rsidRPr="00330A88" w:rsidRDefault="0094297E" w:rsidP="00D0281F">
      <w:pPr>
        <w:numPr>
          <w:ilvl w:val="0"/>
          <w:numId w:val="13"/>
        </w:numPr>
        <w:tabs>
          <w:tab w:val="num" w:pos="993"/>
        </w:tabs>
        <w:ind w:left="709" w:firstLine="0"/>
        <w:jc w:val="both"/>
        <w:rPr>
          <w:rFonts w:ascii="Maiandra GD" w:hAnsi="Maiandra GD" w:cs="Tahoma"/>
          <w:sz w:val="24"/>
          <w:szCs w:val="24"/>
        </w:rPr>
      </w:pPr>
      <w:r w:rsidRPr="00330A88">
        <w:rPr>
          <w:rFonts w:ascii="Maiandra GD" w:hAnsi="Maiandra GD" w:cs="Tahoma"/>
          <w:b/>
          <w:sz w:val="24"/>
          <w:szCs w:val="24"/>
        </w:rPr>
        <w:t>Dans le cas où l’Autorité Contractante est le destinataire</w:t>
      </w:r>
      <w:r w:rsidRPr="00330A88">
        <w:rPr>
          <w:rFonts w:ascii="Maiandra GD" w:hAnsi="Maiandra GD" w:cs="Tahoma"/>
          <w:sz w:val="24"/>
          <w:szCs w:val="24"/>
        </w:rPr>
        <w:t> :</w:t>
      </w:r>
    </w:p>
    <w:p w14:paraId="1FE99A56" w14:textId="77777777" w:rsidR="0094297E" w:rsidRPr="00330A88" w:rsidRDefault="0094297E" w:rsidP="0094297E">
      <w:pPr>
        <w:ind w:left="709"/>
        <w:jc w:val="both"/>
        <w:rPr>
          <w:rFonts w:ascii="Maiandra GD" w:hAnsi="Maiandra GD" w:cs="Tahoma"/>
          <w:sz w:val="24"/>
          <w:szCs w:val="24"/>
        </w:rPr>
      </w:pPr>
    </w:p>
    <w:p w14:paraId="5FD28A84" w14:textId="77777777" w:rsidR="0094297E" w:rsidRPr="00330A88" w:rsidRDefault="00126BDF" w:rsidP="0020196C">
      <w:pPr>
        <w:jc w:val="both"/>
        <w:rPr>
          <w:rFonts w:ascii="Maiandra GD" w:hAnsi="Maiandra GD" w:cs="Tahoma"/>
          <w:sz w:val="24"/>
          <w:szCs w:val="24"/>
        </w:rPr>
      </w:pPr>
      <w:r>
        <w:rPr>
          <w:rFonts w:ascii="Maiandra GD" w:hAnsi="Maiandra GD" w:cs="Tahoma"/>
          <w:sz w:val="24"/>
          <w:szCs w:val="24"/>
        </w:rPr>
        <w:t>Monsieur</w:t>
      </w:r>
      <w:r w:rsidR="0094297E" w:rsidRPr="00330A88">
        <w:rPr>
          <w:rFonts w:ascii="Maiandra GD" w:hAnsi="Maiandra GD" w:cs="Tahoma"/>
          <w:sz w:val="24"/>
          <w:szCs w:val="24"/>
        </w:rPr>
        <w:t xml:space="preserve"> le </w:t>
      </w:r>
      <w:r w:rsidR="00A26891">
        <w:rPr>
          <w:rFonts w:ascii="Maiandra GD" w:hAnsi="Maiandra GD" w:cs="Tahoma"/>
          <w:sz w:val="24"/>
          <w:szCs w:val="24"/>
        </w:rPr>
        <w:t>Maire de la Commune de Dimako</w:t>
      </w:r>
      <w:r w:rsidR="003C62A2" w:rsidRPr="00330A88">
        <w:rPr>
          <w:rFonts w:ascii="Maiandra GD" w:hAnsi="Maiandra GD" w:cs="Tahoma"/>
          <w:sz w:val="24"/>
          <w:szCs w:val="24"/>
        </w:rPr>
        <w:t>, avec</w:t>
      </w:r>
      <w:r w:rsidR="0094297E" w:rsidRPr="00330A88">
        <w:rPr>
          <w:rFonts w:ascii="Maiandra GD" w:hAnsi="Maiandra GD" w:cs="Tahoma"/>
          <w:sz w:val="24"/>
          <w:szCs w:val="24"/>
        </w:rPr>
        <w:t xml:space="preserve"> copies adressées dans les mêmes </w:t>
      </w:r>
      <w:r w:rsidR="0031044E">
        <w:rPr>
          <w:rFonts w:ascii="Maiandra GD" w:hAnsi="Maiandra GD" w:cs="Tahoma"/>
          <w:sz w:val="24"/>
          <w:szCs w:val="24"/>
        </w:rPr>
        <w:t xml:space="preserve">délais au Chef de </w:t>
      </w:r>
      <w:r w:rsidR="00A30B0F" w:rsidRPr="00330A88">
        <w:rPr>
          <w:rFonts w:ascii="Maiandra GD" w:hAnsi="Maiandra GD" w:cs="Tahoma"/>
          <w:sz w:val="24"/>
          <w:szCs w:val="24"/>
        </w:rPr>
        <w:t>Service</w:t>
      </w:r>
      <w:r w:rsidR="002160B3" w:rsidRPr="00330A88">
        <w:rPr>
          <w:rFonts w:ascii="Maiandra GD" w:hAnsi="Maiandra GD" w:cs="Tahoma"/>
          <w:sz w:val="24"/>
          <w:szCs w:val="24"/>
        </w:rPr>
        <w:t xml:space="preserve"> </w:t>
      </w:r>
      <w:r w:rsidR="00A30B0F" w:rsidRPr="00330A88">
        <w:rPr>
          <w:rFonts w:ascii="Maiandra GD" w:hAnsi="Maiandra GD" w:cs="Tahoma"/>
          <w:sz w:val="24"/>
          <w:szCs w:val="24"/>
        </w:rPr>
        <w:t>et à l’Ingénieur.</w:t>
      </w:r>
    </w:p>
    <w:p w14:paraId="2B18C96A" w14:textId="77777777"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 xml:space="preserve">7.2. L’Entrepreneur adressera toutes notifications écrites ou correspondances à l’Ingénieur du Marché, avec copie au </w:t>
      </w:r>
      <w:r w:rsidR="003C62A2" w:rsidRPr="00330A88">
        <w:rPr>
          <w:rFonts w:ascii="Maiandra GD" w:hAnsi="Maiandra GD" w:cs="Tahoma"/>
          <w:sz w:val="24"/>
          <w:szCs w:val="24"/>
        </w:rPr>
        <w:t>Chef Service</w:t>
      </w:r>
      <w:r w:rsidRPr="00330A88">
        <w:rPr>
          <w:rFonts w:ascii="Maiandra GD" w:hAnsi="Maiandra GD" w:cs="Tahoma"/>
          <w:sz w:val="24"/>
          <w:szCs w:val="24"/>
        </w:rPr>
        <w:t xml:space="preserve"> du Marché et à l’Autorité Contractante.</w:t>
      </w:r>
    </w:p>
    <w:p w14:paraId="70F3AAB7" w14:textId="77777777"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8</w:t>
      </w:r>
      <w:r w:rsidRPr="00330A88">
        <w:rPr>
          <w:rFonts w:ascii="Maiandra GD" w:hAnsi="Maiandra GD" w:cs="Tahoma"/>
          <w:b/>
          <w:bCs/>
          <w:sz w:val="24"/>
          <w:szCs w:val="24"/>
        </w:rPr>
        <w:t> : ORDRE DE SERVICE (CCAG Article 8)</w:t>
      </w:r>
    </w:p>
    <w:p w14:paraId="4EE92C0F" w14:textId="77777777" w:rsidR="0094297E" w:rsidRPr="00416E67" w:rsidRDefault="0094297E" w:rsidP="0094297E">
      <w:pPr>
        <w:jc w:val="both"/>
        <w:rPr>
          <w:rFonts w:ascii="Maiandra GD" w:hAnsi="Maiandra GD" w:cs="Tahoma"/>
          <w:bCs/>
          <w:sz w:val="24"/>
          <w:szCs w:val="24"/>
          <w:u w:val="single"/>
        </w:rPr>
      </w:pPr>
      <w:r w:rsidRPr="00330A88">
        <w:rPr>
          <w:rFonts w:ascii="Maiandra GD" w:hAnsi="Maiandra GD" w:cs="Tahoma"/>
          <w:sz w:val="24"/>
          <w:szCs w:val="24"/>
        </w:rPr>
        <w:t xml:space="preserve">8.1. L’Ordre de Service de </w:t>
      </w:r>
      <w:r w:rsidR="005C6576" w:rsidRPr="00330A88">
        <w:rPr>
          <w:rFonts w:ascii="Maiandra GD" w:hAnsi="Maiandra GD" w:cs="Tahoma"/>
          <w:sz w:val="24"/>
          <w:szCs w:val="24"/>
        </w:rPr>
        <w:t xml:space="preserve">démarrer </w:t>
      </w:r>
      <w:r w:rsidR="000E42A3" w:rsidRPr="00330A88">
        <w:rPr>
          <w:rFonts w:ascii="Maiandra GD" w:hAnsi="Maiandra GD" w:cs="Tahoma"/>
          <w:sz w:val="24"/>
          <w:szCs w:val="24"/>
        </w:rPr>
        <w:t>les travaux est signé</w:t>
      </w:r>
      <w:r w:rsidRPr="00330A88">
        <w:rPr>
          <w:rFonts w:ascii="Maiandra GD" w:hAnsi="Maiandra GD" w:cs="Tahoma"/>
          <w:sz w:val="24"/>
          <w:szCs w:val="24"/>
        </w:rPr>
        <w:t xml:space="preserve"> par l’Autorité Contractante</w:t>
      </w:r>
      <w:r w:rsidR="000E42A3" w:rsidRPr="00330A88">
        <w:rPr>
          <w:rFonts w:ascii="Maiandra GD" w:hAnsi="Maiandra GD" w:cs="Tahoma"/>
          <w:sz w:val="24"/>
          <w:szCs w:val="24"/>
        </w:rPr>
        <w:t xml:space="preserve"> et notifié par le </w:t>
      </w:r>
      <w:r w:rsidR="00416E67">
        <w:rPr>
          <w:rFonts w:ascii="Maiandra GD" w:hAnsi="Maiandra GD" w:cs="Tahoma"/>
          <w:sz w:val="24"/>
          <w:szCs w:val="24"/>
        </w:rPr>
        <w:t xml:space="preserve">Chef de service du Marché, </w:t>
      </w:r>
      <w:r w:rsidR="003C62A2" w:rsidRPr="00330A88">
        <w:rPr>
          <w:rFonts w:ascii="Maiandra GD" w:hAnsi="Maiandra GD" w:cs="Tahoma"/>
          <w:sz w:val="24"/>
          <w:szCs w:val="24"/>
        </w:rPr>
        <w:t>à</w:t>
      </w:r>
      <w:r w:rsidRPr="00330A88">
        <w:rPr>
          <w:rFonts w:ascii="Maiandra GD" w:hAnsi="Maiandra GD" w:cs="Tahoma"/>
          <w:sz w:val="24"/>
          <w:szCs w:val="24"/>
        </w:rPr>
        <w:t xml:space="preserve"> l’Ingénieur</w:t>
      </w:r>
      <w:r w:rsidR="00416E67">
        <w:rPr>
          <w:rFonts w:ascii="Maiandra GD" w:hAnsi="Maiandra GD" w:cs="Tahoma"/>
          <w:sz w:val="24"/>
          <w:szCs w:val="24"/>
        </w:rPr>
        <w:t xml:space="preserve"> et </w:t>
      </w:r>
      <w:r w:rsidR="00416E67" w:rsidRPr="00416E67">
        <w:rPr>
          <w:rFonts w:ascii="Maiandra GD" w:hAnsi="Maiandra GD" w:cs="Tahoma"/>
          <w:sz w:val="24"/>
          <w:szCs w:val="24"/>
        </w:rPr>
        <w:t>à l’ARMP dans un délai de sept(07) jours à compter de sa notification</w:t>
      </w:r>
      <w:r w:rsidRPr="00416E67">
        <w:rPr>
          <w:rFonts w:ascii="Maiandra GD" w:hAnsi="Maiandra GD" w:cs="Tahoma"/>
          <w:sz w:val="24"/>
          <w:szCs w:val="24"/>
        </w:rPr>
        <w:t>.</w:t>
      </w:r>
    </w:p>
    <w:p w14:paraId="624C25C5" w14:textId="77777777"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 xml:space="preserve"> 8.2. Les Ordres de Services à incidence financière ou susceptibles de modifier les délais seront signés par l’Autorité Contractante et notifiés </w:t>
      </w:r>
      <w:r w:rsidR="00717C1E" w:rsidRPr="00330A88">
        <w:rPr>
          <w:rFonts w:ascii="Maiandra GD" w:hAnsi="Maiandra GD" w:cs="Tahoma"/>
          <w:sz w:val="24"/>
          <w:szCs w:val="24"/>
        </w:rPr>
        <w:t xml:space="preserve">par </w:t>
      </w:r>
      <w:r w:rsidR="00EB6F21" w:rsidRPr="00330A88">
        <w:rPr>
          <w:rFonts w:ascii="Maiandra GD" w:hAnsi="Maiandra GD" w:cs="Tahoma"/>
          <w:sz w:val="24"/>
          <w:szCs w:val="24"/>
        </w:rPr>
        <w:t xml:space="preserve">le </w:t>
      </w:r>
      <w:r w:rsidR="00EB6F21">
        <w:rPr>
          <w:rFonts w:ascii="Maiandra GD" w:hAnsi="Maiandra GD" w:cs="Tahoma"/>
          <w:sz w:val="24"/>
          <w:szCs w:val="24"/>
        </w:rPr>
        <w:t>Chef de service du Marché</w:t>
      </w:r>
      <w:r w:rsidR="00EB6F21" w:rsidRPr="00330A88">
        <w:rPr>
          <w:rFonts w:ascii="Maiandra GD" w:hAnsi="Maiandra GD" w:cs="Tahoma"/>
          <w:sz w:val="24"/>
          <w:szCs w:val="24"/>
        </w:rPr>
        <w:t xml:space="preserve"> </w:t>
      </w:r>
      <w:r w:rsidRPr="00330A88">
        <w:rPr>
          <w:rFonts w:ascii="Maiandra GD" w:hAnsi="Maiandra GD" w:cs="Tahoma"/>
          <w:sz w:val="24"/>
          <w:szCs w:val="24"/>
        </w:rPr>
        <w:t>avec copie à l’Ingénieur.</w:t>
      </w:r>
    </w:p>
    <w:p w14:paraId="1E51ED1B" w14:textId="77777777"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lastRenderedPageBreak/>
        <w:t xml:space="preserve"> 8.3. Les Ordres de Service à caractère technique liés au déroulement normal du chantier et sans incidence ni sur le montant, ni sur le délai des travaux, seront signés et notifiés par l’Ingénieur du Marché avec copie au Chef de Service du Marché.</w:t>
      </w:r>
    </w:p>
    <w:p w14:paraId="4801E5EC" w14:textId="77777777"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 xml:space="preserve">8.4. Les Ordres de Service valant mise en demeure seront signés et notifiés par l’Autorité Contractante avec copie au Chef de service du Marché </w:t>
      </w:r>
      <w:r w:rsidR="003C62A2" w:rsidRPr="00330A88">
        <w:rPr>
          <w:rFonts w:ascii="Maiandra GD" w:hAnsi="Maiandra GD" w:cs="Tahoma"/>
          <w:sz w:val="24"/>
          <w:szCs w:val="24"/>
        </w:rPr>
        <w:t>et à</w:t>
      </w:r>
      <w:r w:rsidRPr="00330A88">
        <w:rPr>
          <w:rFonts w:ascii="Maiandra GD" w:hAnsi="Maiandra GD" w:cs="Tahoma"/>
          <w:sz w:val="24"/>
          <w:szCs w:val="24"/>
        </w:rPr>
        <w:t xml:space="preserve"> l’Ingénieur.</w:t>
      </w:r>
    </w:p>
    <w:p w14:paraId="0BDE62A8" w14:textId="77777777"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 xml:space="preserve"> 8.5. L’Entrepreneur dispose d’un délai de quinze (15) jours pour émettre des réserves sur tout Ordre de Service reçu. Le fait d’émettre des réserves ne dispense pas l’entreprise d’exécuter les ordres de service reçus.</w:t>
      </w:r>
    </w:p>
    <w:p w14:paraId="6D7B8B4A" w14:textId="77777777"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9</w:t>
      </w:r>
      <w:r w:rsidRPr="00330A88">
        <w:rPr>
          <w:rFonts w:ascii="Maiandra GD" w:hAnsi="Maiandra GD" w:cs="Tahoma"/>
          <w:b/>
          <w:bCs/>
          <w:sz w:val="24"/>
          <w:szCs w:val="24"/>
        </w:rPr>
        <w:t> : ROLE ET RESPONSABILITE DU COCONTRACTANT (CCAG Article 40)</w:t>
      </w:r>
    </w:p>
    <w:p w14:paraId="379B81EE" w14:textId="77777777" w:rsidR="0094297E" w:rsidRPr="00330A88" w:rsidRDefault="0094297E" w:rsidP="00D0281F">
      <w:pPr>
        <w:pStyle w:val="CORPSCCAP"/>
        <w:numPr>
          <w:ilvl w:val="1"/>
          <w:numId w:val="54"/>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 planning détaillé et général d’avancement des travaux sera communiqué à l’Ingénieur en cinq (5) exemplaires à chaque début de mois.</w:t>
      </w:r>
    </w:p>
    <w:p w14:paraId="63D45E9A" w14:textId="77777777" w:rsidR="0094297E" w:rsidRPr="00330A88" w:rsidRDefault="0094297E" w:rsidP="00D0281F">
      <w:pPr>
        <w:pStyle w:val="CORPSCCAP"/>
        <w:numPr>
          <w:ilvl w:val="1"/>
          <w:numId w:val="54"/>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w:t>
      </w:r>
    </w:p>
    <w:p w14:paraId="653E1D4C" w14:textId="77777777" w:rsidR="0094297E" w:rsidRPr="00330A88" w:rsidRDefault="0094297E" w:rsidP="00D0281F">
      <w:pPr>
        <w:pStyle w:val="CORPSCCAP"/>
        <w:numPr>
          <w:ilvl w:val="1"/>
          <w:numId w:val="54"/>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L’Entrepreneur est responsable vis-à-vis du Maître d’Ouvrage représenté par le Chef de Service du Marché, de l’organisation et de la conduite du chantier, de la qualité des matériaux et fournitures dont la charge lui incombe, employés par lui, de leur parfaite adaptation aux besoins du chantier et de la bonne exécution des travaux.</w:t>
      </w:r>
    </w:p>
    <w:p w14:paraId="1AF6E745" w14:textId="77777777" w:rsidR="0094297E" w:rsidRPr="00330A88" w:rsidRDefault="0094297E" w:rsidP="00D0281F">
      <w:pPr>
        <w:pStyle w:val="CORPSCCAP"/>
        <w:numPr>
          <w:ilvl w:val="1"/>
          <w:numId w:val="54"/>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Les travaux seront exécutés conformément aux plans et spécifications techniques selon les règles de l’art conformément aux techniques et pratiques en République du Cameroun.</w:t>
      </w:r>
    </w:p>
    <w:p w14:paraId="0D1302CF" w14:textId="77777777" w:rsidR="0094297E" w:rsidRPr="00330A88" w:rsidRDefault="0094297E" w:rsidP="0094297E">
      <w:pPr>
        <w:pStyle w:val="CORPSCCAP"/>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A cet effet, le cocontractant devra prendre toutes les mesures pour fournir tous les moyens nécessaires et engager tout le personnel spécialisé.</w:t>
      </w:r>
    </w:p>
    <w:p w14:paraId="2D5F7047" w14:textId="77777777" w:rsidR="0094297E" w:rsidRPr="00330A88" w:rsidRDefault="0094297E" w:rsidP="00D0281F">
      <w:pPr>
        <w:pStyle w:val="CORPSCCAP"/>
        <w:numPr>
          <w:ilvl w:val="1"/>
          <w:numId w:val="54"/>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L’Entrepreneur reste responsable de la totalité du chantier, y compris des interventions des sous-traitants agréés. Il lui appartient en outre d’assurer la coordination des prestations des fournisseurs, des sous-traitants dont le concours lui est assuré pour les différents corps d’état, leur intervention en temps utile sous sa direction et la bonne exécution des ordres donnés par l’Ingénieur.</w:t>
      </w:r>
    </w:p>
    <w:p w14:paraId="41632CA8" w14:textId="77777777" w:rsidR="0094297E" w:rsidRPr="00330A88" w:rsidRDefault="0094297E" w:rsidP="00D0281F">
      <w:pPr>
        <w:pStyle w:val="CORPSCCAP"/>
        <w:numPr>
          <w:ilvl w:val="1"/>
          <w:numId w:val="54"/>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L’Entrepreneur devra assurer la protection et la sécurité des ouvrages existants pendant l’exécution des travaux.</w:t>
      </w:r>
    </w:p>
    <w:p w14:paraId="14B51335" w14:textId="77777777" w:rsidR="0094297E" w:rsidRPr="00330A88" w:rsidRDefault="0094297E" w:rsidP="00D0281F">
      <w:pPr>
        <w:pStyle w:val="CORPSCCAP"/>
        <w:numPr>
          <w:ilvl w:val="1"/>
          <w:numId w:val="54"/>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L’Entrepreneur devra tenir constamment à jour un planning d’avancement des travaux  et le communiquer régulièrement à l’Ingénieur.</w:t>
      </w:r>
    </w:p>
    <w:p w14:paraId="01AE9A7F" w14:textId="77777777"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10</w:t>
      </w:r>
      <w:r w:rsidRPr="00330A88">
        <w:rPr>
          <w:rFonts w:ascii="Maiandra GD" w:hAnsi="Maiandra GD" w:cs="Tahoma"/>
          <w:b/>
          <w:bCs/>
          <w:sz w:val="24"/>
          <w:szCs w:val="24"/>
        </w:rPr>
        <w:t> : SOUS-TRAITANCE (CCAG Article 54)</w:t>
      </w:r>
    </w:p>
    <w:p w14:paraId="22699D21" w14:textId="77777777" w:rsidR="0094297E" w:rsidRPr="00330A88" w:rsidRDefault="0094297E" w:rsidP="00D0281F">
      <w:pPr>
        <w:numPr>
          <w:ilvl w:val="1"/>
          <w:numId w:val="5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La présente Lettre-Commande prévoit la possibilité pour l’attributaire de faire exécuter une partie des travaux par un ou des sous-traitants.</w:t>
      </w:r>
    </w:p>
    <w:p w14:paraId="48BDCE29" w14:textId="77777777" w:rsidR="0094297E" w:rsidRPr="00330A88" w:rsidRDefault="0094297E" w:rsidP="00D0281F">
      <w:pPr>
        <w:numPr>
          <w:ilvl w:val="1"/>
          <w:numId w:val="5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L’attributaire doit s’assurer que les sous-traitants sont en règle avec l’Administration Camerounaise. </w:t>
      </w:r>
    </w:p>
    <w:p w14:paraId="349ADD34" w14:textId="77777777" w:rsidR="0094297E" w:rsidRPr="00330A88" w:rsidRDefault="0094297E" w:rsidP="00D0281F">
      <w:pPr>
        <w:numPr>
          <w:ilvl w:val="1"/>
          <w:numId w:val="5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En cas d’autorisation, la </w:t>
      </w:r>
      <w:r w:rsidRPr="00330A88">
        <w:rPr>
          <w:rFonts w:ascii="Maiandra GD" w:hAnsi="Maiandra GD"/>
          <w:sz w:val="24"/>
          <w:szCs w:val="24"/>
        </w:rPr>
        <w:t>part sous-traitée des travaux ne doit pas excéder trente pourcent (30%) du montant de la Lettre-commande.</w:t>
      </w:r>
    </w:p>
    <w:p w14:paraId="3424D35B" w14:textId="77777777" w:rsidR="0094297E" w:rsidRPr="00330A88" w:rsidRDefault="0094297E" w:rsidP="00D0281F">
      <w:pPr>
        <w:numPr>
          <w:ilvl w:val="1"/>
          <w:numId w:val="5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sous-traitants devront satisfaire aux mêmes conditions techniques et financières que le titulaire du marché. Ils exécuteront les travaux sous la seule et pleine responsabilité de l’attributaire</w:t>
      </w:r>
    </w:p>
    <w:p w14:paraId="03CD1E22" w14:textId="77777777" w:rsidR="0094297E" w:rsidRPr="00330A88" w:rsidRDefault="0094297E" w:rsidP="00D0281F">
      <w:pPr>
        <w:numPr>
          <w:ilvl w:val="1"/>
          <w:numId w:val="5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tout état de cause, l’attributaire restera vis à vis du Maître d’ouvrage représenté par le Chef de Service du Marché, seul responsable de l’exécution du contrôle conformément aux obligations contractuelles.</w:t>
      </w:r>
    </w:p>
    <w:p w14:paraId="6F09AA2F" w14:textId="77777777"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11</w:t>
      </w:r>
      <w:r w:rsidRPr="00330A88">
        <w:rPr>
          <w:rFonts w:ascii="Maiandra GD" w:hAnsi="Maiandra GD" w:cs="Tahoma"/>
          <w:b/>
          <w:bCs/>
          <w:sz w:val="24"/>
          <w:szCs w:val="24"/>
        </w:rPr>
        <w:t> : PROJET D’EXECUTION (CCAG Article 49)</w:t>
      </w:r>
    </w:p>
    <w:p w14:paraId="60D2B0E1" w14:textId="77777777" w:rsidR="0094297E" w:rsidRPr="00330A88" w:rsidRDefault="0094297E" w:rsidP="00D0281F">
      <w:pPr>
        <w:numPr>
          <w:ilvl w:val="1"/>
          <w:numId w:val="5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lastRenderedPageBreak/>
        <w:t>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w:t>
      </w:r>
    </w:p>
    <w:p w14:paraId="0DD87F7C" w14:textId="77777777" w:rsidR="0094297E" w:rsidRPr="00330A88" w:rsidRDefault="0094297E" w:rsidP="00D0281F">
      <w:pPr>
        <w:numPr>
          <w:ilvl w:val="1"/>
          <w:numId w:val="5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projet d’exécution est soumis au visa préalable de l’Ingénieur du Marché. Il dispose d’un délai maximum de 72 heures pour viser ou rejeter en motivant son rejet, le projet d’exécution.</w:t>
      </w:r>
    </w:p>
    <w:p w14:paraId="459F600F" w14:textId="77777777" w:rsidR="0094297E" w:rsidRPr="00330A88" w:rsidRDefault="0094297E" w:rsidP="0094297E">
      <w:pPr>
        <w:tabs>
          <w:tab w:val="left" w:pos="567"/>
        </w:tabs>
        <w:spacing w:before="120"/>
        <w:jc w:val="both"/>
        <w:rPr>
          <w:rFonts w:ascii="Maiandra GD" w:hAnsi="Maiandra GD" w:cs="Tahoma"/>
          <w:sz w:val="24"/>
          <w:szCs w:val="24"/>
        </w:rPr>
      </w:pPr>
      <w:r w:rsidRPr="00330A88">
        <w:rPr>
          <w:rFonts w:ascii="Maiandra GD" w:hAnsi="Maiandra GD" w:cs="Tahoma"/>
          <w:sz w:val="24"/>
          <w:szCs w:val="24"/>
        </w:rPr>
        <w:t xml:space="preserve">Après </w:t>
      </w:r>
      <w:r w:rsidR="003C62A2" w:rsidRPr="00330A88">
        <w:rPr>
          <w:rFonts w:ascii="Maiandra GD" w:hAnsi="Maiandra GD" w:cs="Tahoma"/>
          <w:sz w:val="24"/>
          <w:szCs w:val="24"/>
        </w:rPr>
        <w:t>visa, le</w:t>
      </w:r>
      <w:r w:rsidRPr="00330A88">
        <w:rPr>
          <w:rFonts w:ascii="Maiandra GD" w:hAnsi="Maiandra GD" w:cs="Tahoma"/>
          <w:sz w:val="24"/>
          <w:szCs w:val="24"/>
        </w:rPr>
        <w:t xml:space="preserve"> projet d’exécution est transmis au Chef de Service du Marché pour approbation. </w:t>
      </w:r>
      <w:r w:rsidR="003C62A2" w:rsidRPr="00330A88">
        <w:rPr>
          <w:rFonts w:ascii="Maiandra GD" w:hAnsi="Maiandra GD" w:cs="Tahoma"/>
          <w:sz w:val="24"/>
          <w:szCs w:val="24"/>
        </w:rPr>
        <w:t>Le Chef</w:t>
      </w:r>
      <w:r w:rsidRPr="00330A88">
        <w:rPr>
          <w:rFonts w:ascii="Maiandra GD" w:hAnsi="Maiandra GD" w:cs="Tahoma"/>
          <w:sz w:val="24"/>
          <w:szCs w:val="24"/>
        </w:rPr>
        <w:t xml:space="preserve"> de Service du Marché dispose d’un délai maximum de 72 heures pour approuver ou rejeter le projet d’exécution</w:t>
      </w:r>
    </w:p>
    <w:p w14:paraId="0E34F924" w14:textId="77777777" w:rsidR="0094297E" w:rsidRPr="00330A88" w:rsidRDefault="0094297E" w:rsidP="0094297E">
      <w:pPr>
        <w:tabs>
          <w:tab w:val="left" w:pos="567"/>
        </w:tabs>
        <w:spacing w:before="120"/>
        <w:jc w:val="both"/>
        <w:rPr>
          <w:rFonts w:ascii="Maiandra GD" w:hAnsi="Maiandra GD" w:cs="Tahoma"/>
          <w:sz w:val="24"/>
          <w:szCs w:val="24"/>
        </w:rPr>
      </w:pPr>
      <w:r w:rsidRPr="00330A88">
        <w:rPr>
          <w:rFonts w:ascii="Maiandra GD" w:hAnsi="Maiandra GD" w:cs="Tahoma"/>
          <w:sz w:val="24"/>
          <w:szCs w:val="24"/>
        </w:rPr>
        <w:t>Après approbation, le projet d’exécution est transmis à l’Autorité Contractante pour validation. L’Autorité Contractante dispose d’un délai maximum de 72 heures pour valider ou rejeter le projet d’exécution.</w:t>
      </w:r>
    </w:p>
    <w:p w14:paraId="21469DD1" w14:textId="77777777" w:rsidR="0094297E" w:rsidRPr="00330A88" w:rsidRDefault="0094297E" w:rsidP="00D0281F">
      <w:pPr>
        <w:numPr>
          <w:ilvl w:val="1"/>
          <w:numId w:val="5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visa de l’Ingénieur du Marché, l’approbation du Chef de Service du Marché et la validation de l’Autorité Contractante n’atténuent en rien la responsabilité du Cocontractant pour la conception des ouvrages et l’exécution des travaux correspondants.</w:t>
      </w:r>
    </w:p>
    <w:p w14:paraId="2D211632" w14:textId="77777777" w:rsidR="0094297E" w:rsidRPr="00330A88" w:rsidRDefault="0094297E" w:rsidP="00D0281F">
      <w:pPr>
        <w:numPr>
          <w:ilvl w:val="1"/>
          <w:numId w:val="5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Avant la réception provisoire, le Cocontractant remet à l’Ingénieur </w:t>
      </w:r>
      <w:r w:rsidRPr="00330A88">
        <w:rPr>
          <w:rFonts w:ascii="Maiandra GD" w:hAnsi="Maiandra GD" w:cs="Tahoma"/>
          <w:b/>
          <w:sz w:val="24"/>
          <w:szCs w:val="24"/>
        </w:rPr>
        <w:t>quatre (04) exemplaires</w:t>
      </w:r>
      <w:r w:rsidRPr="00330A88">
        <w:rPr>
          <w:rFonts w:ascii="Maiandra GD" w:hAnsi="Maiandra GD" w:cs="Tahoma"/>
          <w:sz w:val="24"/>
          <w:szCs w:val="24"/>
        </w:rPr>
        <w:t xml:space="preserve"> des plans de récolement des ouvrages réalisés, dont un original reproductible.</w:t>
      </w:r>
    </w:p>
    <w:p w14:paraId="695D49A3" w14:textId="77777777"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12</w:t>
      </w:r>
      <w:r w:rsidRPr="00330A88">
        <w:rPr>
          <w:rFonts w:ascii="Maiandra GD" w:hAnsi="Maiandra GD" w:cs="Tahoma"/>
          <w:b/>
          <w:bCs/>
          <w:sz w:val="24"/>
          <w:szCs w:val="24"/>
        </w:rPr>
        <w:t> : MATERIEL ET PERSONNEL A METTRE EN PLACE (CCAG Article 15 complété)</w:t>
      </w:r>
    </w:p>
    <w:p w14:paraId="3ADEEB60" w14:textId="77777777" w:rsidR="0094297E" w:rsidRPr="00330A88" w:rsidRDefault="0094297E" w:rsidP="00D0281F">
      <w:pPr>
        <w:numPr>
          <w:ilvl w:val="1"/>
          <w:numId w:val="5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s’engage à mobiliser toutes les ressources humaines et matérielles nécessaires à la bonne exécution des travaux suivant les règles de l’art et conformément aux stipulations du CCTP contenu dans le Dossier d’Appel d’Offres.</w:t>
      </w:r>
    </w:p>
    <w:p w14:paraId="14F890B4" w14:textId="77777777" w:rsidR="0094297E" w:rsidRPr="00330A88" w:rsidRDefault="0094297E" w:rsidP="00D0281F">
      <w:pPr>
        <w:numPr>
          <w:ilvl w:val="1"/>
          <w:numId w:val="5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marché est exécuté dans le respect du contenu de l’offre technique, financière et en personnel qualifié, fournie par le Cocontractant et à l’origine de l’adjudication.</w:t>
      </w:r>
    </w:p>
    <w:p w14:paraId="1ED4002A" w14:textId="77777777" w:rsidR="0094297E" w:rsidRPr="00330A88" w:rsidRDefault="0094297E" w:rsidP="00D0281F">
      <w:pPr>
        <w:numPr>
          <w:ilvl w:val="1"/>
          <w:numId w:val="5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 cet effet, toute modification, même partielle, apportée à l’offre technique est soumise à l’approbation préalable de l’Ingénieur du Marché. En cas d’accord, le Cocontractant procède aux remplacements avec un personnel de compétence équivalente ou par un matériel de références et de qualité similaire.</w:t>
      </w:r>
    </w:p>
    <w:p w14:paraId="46171CA1" w14:textId="77777777" w:rsidR="0094297E" w:rsidRPr="00330A88" w:rsidRDefault="0094297E" w:rsidP="00D0281F">
      <w:pPr>
        <w:numPr>
          <w:ilvl w:val="1"/>
          <w:numId w:val="5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Toute modification unilatérale apportée à l’offre technique, avant et pendant les travaux constitue un motif de résiliation de la lettre-commande tel que visé à l’article 51 ci-dessous ou d’application de réfractions de 10% sur le prix unitaire du personnel d’encadrement et/ou du matériel.</w:t>
      </w:r>
    </w:p>
    <w:p w14:paraId="7FB2305D" w14:textId="77777777"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13</w:t>
      </w:r>
      <w:r w:rsidRPr="00330A88">
        <w:rPr>
          <w:rFonts w:ascii="Maiandra GD" w:hAnsi="Maiandra GD" w:cs="Tahoma"/>
          <w:b/>
          <w:bCs/>
          <w:sz w:val="24"/>
          <w:szCs w:val="24"/>
        </w:rPr>
        <w:t> : LEGISLATION CONCERNANT LA MAIN D’ŒUVRE (CCAG Article 14)</w:t>
      </w:r>
    </w:p>
    <w:p w14:paraId="71F664DB" w14:textId="77777777" w:rsidR="0094297E" w:rsidRPr="00330A88" w:rsidRDefault="0094297E" w:rsidP="0094297E">
      <w:pPr>
        <w:jc w:val="both"/>
        <w:rPr>
          <w:rFonts w:ascii="Maiandra GD" w:hAnsi="Maiandra GD" w:cs="Tahoma"/>
          <w:sz w:val="24"/>
          <w:szCs w:val="24"/>
        </w:rPr>
      </w:pPr>
      <w:r w:rsidRPr="00330A88">
        <w:rPr>
          <w:rFonts w:ascii="Maiandra GD" w:hAnsi="Maiandra GD" w:cs="Tahoma"/>
          <w:sz w:val="24"/>
          <w:szCs w:val="24"/>
        </w:rPr>
        <w:t xml:space="preserve">Le Cocontractant est tenu de se conformer à la législation en vigueur au Cameroun concernant l’emploi de la main d’œuvre. Il recrute en priorité le personnel local à qualification équivalente. </w:t>
      </w:r>
    </w:p>
    <w:p w14:paraId="1488162E" w14:textId="77777777"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14</w:t>
      </w:r>
      <w:r w:rsidRPr="00330A88">
        <w:rPr>
          <w:rFonts w:ascii="Maiandra GD" w:hAnsi="Maiandra GD" w:cs="Tahoma"/>
          <w:b/>
          <w:bCs/>
          <w:sz w:val="24"/>
          <w:szCs w:val="24"/>
        </w:rPr>
        <w:t> : REMPLACEMENT DU PERSONNEL D’ENCADREMENT</w:t>
      </w:r>
    </w:p>
    <w:p w14:paraId="43C7967D" w14:textId="77777777" w:rsidR="0094297E" w:rsidRPr="00330A88" w:rsidRDefault="0094297E" w:rsidP="00D0281F">
      <w:pPr>
        <w:numPr>
          <w:ilvl w:val="1"/>
          <w:numId w:val="5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au 5/1000</w:t>
      </w:r>
      <w:r w:rsidRPr="00330A88">
        <w:rPr>
          <w:rFonts w:ascii="Maiandra GD" w:hAnsi="Maiandra GD" w:cs="Tahoma"/>
          <w:sz w:val="24"/>
          <w:szCs w:val="24"/>
          <w:vertAlign w:val="superscript"/>
        </w:rPr>
        <w:t>ème</w:t>
      </w:r>
      <w:r w:rsidRPr="00330A88">
        <w:rPr>
          <w:rFonts w:ascii="Maiandra GD" w:hAnsi="Maiandra GD" w:cs="Tahoma"/>
          <w:sz w:val="24"/>
          <w:szCs w:val="24"/>
        </w:rPr>
        <w:t xml:space="preserve"> du montant de la Lettre-Commande.</w:t>
      </w:r>
    </w:p>
    <w:p w14:paraId="5AE50097" w14:textId="77777777" w:rsidR="0094297E" w:rsidRPr="00330A88" w:rsidRDefault="0094297E" w:rsidP="00D0281F">
      <w:pPr>
        <w:numPr>
          <w:ilvl w:val="1"/>
          <w:numId w:val="5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tout état de cause et sauf cas de force majeure, le Cocontractant ne peut remplacer plus de 50% de son personnel sans s’exposer à la résiliation de la Lettre-Commande.</w:t>
      </w:r>
    </w:p>
    <w:p w14:paraId="1E549020" w14:textId="77777777" w:rsidR="0094297E" w:rsidRPr="00330A88" w:rsidRDefault="0094297E" w:rsidP="00D0281F">
      <w:pPr>
        <w:numPr>
          <w:ilvl w:val="1"/>
          <w:numId w:val="5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Si l’Ingénieur exige le remplacement d’un personnel du Cocontractant, suite à une faute grave dûment constatée sur le chantier par les deux parties, le Cocontractant, doit pourvoir à son remplacement immédiat et à ses propres frais.</w:t>
      </w:r>
    </w:p>
    <w:p w14:paraId="2D29EB5A" w14:textId="77777777"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15</w:t>
      </w:r>
      <w:r w:rsidRPr="00330A88">
        <w:rPr>
          <w:rFonts w:ascii="Maiandra GD" w:hAnsi="Maiandra GD" w:cs="Tahoma"/>
          <w:b/>
          <w:bCs/>
          <w:sz w:val="24"/>
          <w:szCs w:val="24"/>
        </w:rPr>
        <w:t> : MODIFICATION DES OUVRAGES</w:t>
      </w:r>
    </w:p>
    <w:p w14:paraId="3C36995D" w14:textId="77777777"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lastRenderedPageBreak/>
        <w:t>Le Maître d’Ouvrage se réserve le droit lors de la phase d’exécution, d’introduire dans les ouvrages, toutes modifications, adjonctions, suppressions d’ouvrages ainsi que les éventuelles suppressions de catégorie de travaux qu’il estime nécessaires pour la bonne réussite et l’économie des travaux sans que pour cela le Cocontractant puisse prétendre à quelques compensations ou indemnités que ce soit en dehors de celles indiquées dans le CCTP.</w:t>
      </w:r>
    </w:p>
    <w:p w14:paraId="15A64B12" w14:textId="77777777"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16</w:t>
      </w:r>
      <w:r w:rsidRPr="00330A88">
        <w:rPr>
          <w:rFonts w:ascii="Maiandra GD" w:hAnsi="Maiandra GD" w:cs="Tahoma"/>
          <w:b/>
          <w:bCs/>
          <w:sz w:val="24"/>
          <w:szCs w:val="24"/>
        </w:rPr>
        <w:t> : MATERIAUX (CCAG Article 53)</w:t>
      </w:r>
    </w:p>
    <w:p w14:paraId="279AB38D" w14:textId="77777777" w:rsidR="0094297E" w:rsidRPr="00330A88" w:rsidRDefault="0094297E" w:rsidP="00D0281F">
      <w:pPr>
        <w:numPr>
          <w:ilvl w:val="1"/>
          <w:numId w:val="5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recherche à ses frais les lieux d’extraction des matériaux nécessaires à la réalisation des travaux.</w:t>
      </w:r>
    </w:p>
    <w:p w14:paraId="74E70308" w14:textId="77777777" w:rsidR="0094297E" w:rsidRPr="00330A88" w:rsidRDefault="0094297E" w:rsidP="00D0281F">
      <w:pPr>
        <w:numPr>
          <w:ilvl w:val="1"/>
          <w:numId w:val="5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Les matériaux doivent être conformes aux spécifications du CCTP. Ils sont soumis aux essais ou épreuves que l’Ingénieur juge utiles de prescrire suivant les spécifications de la Lettre-Commande. </w:t>
      </w:r>
    </w:p>
    <w:p w14:paraId="5D6C4FCD" w14:textId="77777777" w:rsidR="0094297E" w:rsidRPr="00330A88" w:rsidRDefault="0094297E" w:rsidP="00D0281F">
      <w:pPr>
        <w:numPr>
          <w:ilvl w:val="1"/>
          <w:numId w:val="5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w:t>
      </w:r>
    </w:p>
    <w:p w14:paraId="1F3E5C18" w14:textId="77777777"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17</w:t>
      </w:r>
      <w:r w:rsidRPr="00330A88">
        <w:rPr>
          <w:rFonts w:ascii="Maiandra GD" w:hAnsi="Maiandra GD" w:cs="Tahoma"/>
          <w:b/>
          <w:bCs/>
          <w:sz w:val="24"/>
          <w:szCs w:val="24"/>
        </w:rPr>
        <w:t xml:space="preserve"> : DEMOLITION DES OUVRAGES DEFECTUEUX ET ENLEVEMENT DES MATERIAUX                                                                          </w:t>
      </w:r>
    </w:p>
    <w:p w14:paraId="365FB86C" w14:textId="77777777" w:rsidR="0094297E" w:rsidRPr="00330A88" w:rsidRDefault="0094297E" w:rsidP="00D0281F">
      <w:pPr>
        <w:numPr>
          <w:ilvl w:val="1"/>
          <w:numId w:val="6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L’Ingénieur du Marché a le pouvoir d’ordonner par écrit :</w:t>
      </w:r>
    </w:p>
    <w:p w14:paraId="1132C773" w14:textId="77777777" w:rsidR="0094297E" w:rsidRPr="00330A88" w:rsidRDefault="0094297E" w:rsidP="00D0281F">
      <w:pPr>
        <w:numPr>
          <w:ilvl w:val="0"/>
          <w:numId w:val="14"/>
        </w:numPr>
        <w:jc w:val="both"/>
        <w:rPr>
          <w:rFonts w:ascii="Maiandra GD" w:hAnsi="Maiandra GD" w:cs="Tahoma"/>
          <w:sz w:val="24"/>
          <w:szCs w:val="24"/>
        </w:rPr>
      </w:pPr>
      <w:r w:rsidRPr="00330A88">
        <w:rPr>
          <w:rFonts w:ascii="Maiandra GD" w:hAnsi="Maiandra GD" w:cs="Tahoma"/>
          <w:sz w:val="24"/>
          <w:szCs w:val="24"/>
        </w:rPr>
        <w:t>L’enlèvement du chantier dans un délai de quarante-huit (48) heures, de tous les matériaux réputés non conformes aux exigences du marché et leur remplacement par d’autres matériaux convenables et approuvés si nécessaires après essais de laboratoire ;</w:t>
      </w:r>
    </w:p>
    <w:p w14:paraId="641A53CD" w14:textId="77777777" w:rsidR="0094297E" w:rsidRPr="00330A88" w:rsidRDefault="0094297E" w:rsidP="00D0281F">
      <w:pPr>
        <w:numPr>
          <w:ilvl w:val="0"/>
          <w:numId w:val="14"/>
        </w:numPr>
        <w:jc w:val="both"/>
        <w:rPr>
          <w:rFonts w:ascii="Maiandra GD" w:hAnsi="Maiandra GD" w:cs="Tahoma"/>
          <w:sz w:val="24"/>
          <w:szCs w:val="24"/>
        </w:rPr>
      </w:pPr>
      <w:r w:rsidRPr="00330A88">
        <w:rPr>
          <w:rFonts w:ascii="Maiandra GD" w:hAnsi="Maiandra GD" w:cs="Tahoma"/>
          <w:sz w:val="24"/>
          <w:szCs w:val="24"/>
        </w:rPr>
        <w:t>La démolition et la reconstruction conformément aux stipulations du marché, de tout ouvrage ou partie d’ouvrage non conforme aux exigences du marché, tant en ce qui concerne le mode d’exécution que les matériaux utilisés ;</w:t>
      </w:r>
    </w:p>
    <w:p w14:paraId="610DD52F" w14:textId="77777777" w:rsidR="0094297E" w:rsidRPr="00330A88" w:rsidRDefault="0094297E" w:rsidP="00D0281F">
      <w:pPr>
        <w:numPr>
          <w:ilvl w:val="1"/>
          <w:numId w:val="6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cas de non-conformité, les dépenses sont entièrement à la charge du Cocontractant.</w:t>
      </w:r>
    </w:p>
    <w:p w14:paraId="6AB8539F" w14:textId="77777777"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18</w:t>
      </w:r>
      <w:r w:rsidRPr="00330A88">
        <w:rPr>
          <w:rFonts w:ascii="Maiandra GD" w:hAnsi="Maiandra GD" w:cs="Tahoma"/>
          <w:b/>
          <w:bCs/>
          <w:sz w:val="24"/>
          <w:szCs w:val="24"/>
        </w:rPr>
        <w:t> : BREVET D’INVENTION</w:t>
      </w:r>
    </w:p>
    <w:p w14:paraId="3C6CFC03" w14:textId="77777777"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w:t>
      </w:r>
    </w:p>
    <w:p w14:paraId="3C0CE598" w14:textId="77777777"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19</w:t>
      </w:r>
      <w:r w:rsidRPr="00330A88">
        <w:rPr>
          <w:rFonts w:ascii="Maiandra GD" w:hAnsi="Maiandra GD" w:cs="Tahoma"/>
          <w:b/>
          <w:bCs/>
          <w:sz w:val="24"/>
          <w:szCs w:val="24"/>
        </w:rPr>
        <w:t> : PHASAGE DES TRAVAUX</w:t>
      </w:r>
    </w:p>
    <w:p w14:paraId="55D0BE47" w14:textId="77777777"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Le Cocontractant doit respecter le séquençage des différentes phases des travaux décrites dans sa soumission, de façon à faciliter le contrôle des ouvrages et le respect des délais impartis prévus dans le chronogramme des travaux.</w:t>
      </w:r>
    </w:p>
    <w:p w14:paraId="44207D43" w14:textId="77777777"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20</w:t>
      </w:r>
      <w:r w:rsidRPr="00330A88">
        <w:rPr>
          <w:rFonts w:ascii="Maiandra GD" w:hAnsi="Maiandra GD" w:cs="Tahoma"/>
          <w:b/>
          <w:bCs/>
          <w:sz w:val="24"/>
          <w:szCs w:val="24"/>
        </w:rPr>
        <w:t> : ACCES AU CHANTIER (CCAG Article 44 complété)</w:t>
      </w:r>
    </w:p>
    <w:p w14:paraId="2D725A84" w14:textId="77777777" w:rsidR="0094297E" w:rsidRPr="00330A88" w:rsidRDefault="0094297E" w:rsidP="00D0281F">
      <w:pPr>
        <w:numPr>
          <w:ilvl w:val="1"/>
          <w:numId w:val="6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Maître d’Ouvrage, l’Autorité Contractante, l’Ingénieur du Marché et toute personne dûment autorisée par ces derniers, peuvent à tout moment accéder au chantier et aux lieux d’extraction des matériaux, de fabrication ou d’approvisionnement des produits manufacturés et outillages utilisés pour les travaux.</w:t>
      </w:r>
    </w:p>
    <w:p w14:paraId="1707585E" w14:textId="77777777" w:rsidR="0094297E" w:rsidRPr="00330A88" w:rsidRDefault="0094297E" w:rsidP="00D0281F">
      <w:pPr>
        <w:numPr>
          <w:ilvl w:val="1"/>
          <w:numId w:val="6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Par ailleurs, dans le cadre de la mission de vérification de l’effectivité des travaux, </w:t>
      </w:r>
      <w:r w:rsidR="003C62A2" w:rsidRPr="00330A88">
        <w:rPr>
          <w:rFonts w:ascii="Maiandra GD" w:hAnsi="Maiandra GD" w:cs="Tahoma"/>
          <w:sz w:val="24"/>
          <w:szCs w:val="24"/>
        </w:rPr>
        <w:t>les personnes dûment autorisées</w:t>
      </w:r>
      <w:r w:rsidRPr="00330A88">
        <w:rPr>
          <w:rFonts w:ascii="Maiandra GD" w:hAnsi="Maiandra GD" w:cs="Tahoma"/>
          <w:sz w:val="24"/>
          <w:szCs w:val="24"/>
        </w:rPr>
        <w:t xml:space="preserve"> par l’Autorité Contractante peuvent à tout moment accéder au chantier et à toutes informations y relatives.</w:t>
      </w:r>
    </w:p>
    <w:p w14:paraId="0FD5BC88" w14:textId="77777777"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21</w:t>
      </w:r>
      <w:r w:rsidRPr="00330A88">
        <w:rPr>
          <w:rFonts w:ascii="Maiandra GD" w:hAnsi="Maiandra GD" w:cs="Tahoma"/>
          <w:b/>
          <w:bCs/>
          <w:sz w:val="24"/>
          <w:szCs w:val="24"/>
        </w:rPr>
        <w:t xml:space="preserve"> : ATTRIBUTIONS DE L’INGENIEUR </w:t>
      </w:r>
    </w:p>
    <w:p w14:paraId="15AE7198" w14:textId="77777777" w:rsidR="0094297E" w:rsidRPr="00330A88" w:rsidRDefault="0094297E" w:rsidP="00D0281F">
      <w:pPr>
        <w:numPr>
          <w:ilvl w:val="1"/>
          <w:numId w:val="6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L’Ingénieur a pour mission principale de contrôler et de garantir la bonne exécution des travaux, conformément aux stipulations du marché et aux règles de l’Art.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w:t>
      </w:r>
    </w:p>
    <w:p w14:paraId="604892EF" w14:textId="77777777" w:rsidR="0094297E" w:rsidRPr="00330A88" w:rsidRDefault="0094297E" w:rsidP="00D0281F">
      <w:pPr>
        <w:numPr>
          <w:ilvl w:val="1"/>
          <w:numId w:val="6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L’Ingénieur exerce les fonctions suivantes :</w:t>
      </w:r>
    </w:p>
    <w:p w14:paraId="5B39B5F0" w14:textId="77777777" w:rsidR="0094297E" w:rsidRPr="00330A88" w:rsidRDefault="003C62A2" w:rsidP="00D0281F">
      <w:pPr>
        <w:numPr>
          <w:ilvl w:val="0"/>
          <w:numId w:val="15"/>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lastRenderedPageBreak/>
        <w:t>La</w:t>
      </w:r>
      <w:r w:rsidR="0094297E" w:rsidRPr="00330A88">
        <w:rPr>
          <w:rFonts w:ascii="Maiandra GD" w:hAnsi="Maiandra GD" w:cs="Tahoma"/>
          <w:sz w:val="24"/>
          <w:szCs w:val="24"/>
        </w:rPr>
        <w:t xml:space="preserve"> vérification du projet d’exécution, notamment des pièces graphiques et des notes de calcul et la transmission motivée au Chef de Service du </w:t>
      </w:r>
      <w:r w:rsidRPr="00330A88">
        <w:rPr>
          <w:rFonts w:ascii="Maiandra GD" w:hAnsi="Maiandra GD" w:cs="Tahoma"/>
          <w:sz w:val="24"/>
          <w:szCs w:val="24"/>
        </w:rPr>
        <w:t>Marché ;</w:t>
      </w:r>
    </w:p>
    <w:p w14:paraId="50058D3B" w14:textId="77777777" w:rsidR="0094297E" w:rsidRPr="00330A88" w:rsidRDefault="003C62A2" w:rsidP="00D0281F">
      <w:pPr>
        <w:numPr>
          <w:ilvl w:val="0"/>
          <w:numId w:val="15"/>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Le</w:t>
      </w:r>
      <w:r w:rsidR="0094297E" w:rsidRPr="00330A88">
        <w:rPr>
          <w:rFonts w:ascii="Maiandra GD" w:hAnsi="Maiandra GD" w:cs="Tahoma"/>
          <w:sz w:val="24"/>
          <w:szCs w:val="24"/>
        </w:rPr>
        <w:t xml:space="preserve"> contrôle et l’approbation de l’implantation des ouvrages ;</w:t>
      </w:r>
    </w:p>
    <w:p w14:paraId="0007F07F" w14:textId="77777777" w:rsidR="0094297E" w:rsidRPr="00330A88" w:rsidRDefault="003C62A2" w:rsidP="00D0281F">
      <w:pPr>
        <w:numPr>
          <w:ilvl w:val="0"/>
          <w:numId w:val="15"/>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Le</w:t>
      </w:r>
      <w:r w:rsidR="0094297E" w:rsidRPr="00330A88">
        <w:rPr>
          <w:rFonts w:ascii="Maiandra GD" w:hAnsi="Maiandra GD" w:cs="Tahoma"/>
          <w:sz w:val="24"/>
          <w:szCs w:val="24"/>
        </w:rPr>
        <w:t xml:space="preserve"> contrôle et l’approbation des matériaux, matériels et équipements du bâtiment utilisés dans la mise en œuvre des ouvrages ;</w:t>
      </w:r>
    </w:p>
    <w:p w14:paraId="4BA1E65E" w14:textId="77777777" w:rsidR="0094297E" w:rsidRPr="00330A88" w:rsidRDefault="003C62A2" w:rsidP="00D0281F">
      <w:pPr>
        <w:numPr>
          <w:ilvl w:val="0"/>
          <w:numId w:val="15"/>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Le</w:t>
      </w:r>
      <w:r w:rsidR="0094297E" w:rsidRPr="00330A88">
        <w:rPr>
          <w:rFonts w:ascii="Maiandra GD" w:hAnsi="Maiandra GD" w:cs="Tahoma"/>
          <w:sz w:val="24"/>
          <w:szCs w:val="24"/>
        </w:rPr>
        <w:t xml:space="preserve"> contrôle de la qualité de la mise en œuvre des ouvrages effectuée par le Cocontractant ;</w:t>
      </w:r>
    </w:p>
    <w:p w14:paraId="1D0F80C3" w14:textId="77777777" w:rsidR="0094297E" w:rsidRPr="00330A88" w:rsidRDefault="003C62A2" w:rsidP="00D0281F">
      <w:pPr>
        <w:numPr>
          <w:ilvl w:val="0"/>
          <w:numId w:val="15"/>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La</w:t>
      </w:r>
      <w:r w:rsidR="0094297E" w:rsidRPr="00330A88">
        <w:rPr>
          <w:rFonts w:ascii="Maiandra GD" w:hAnsi="Maiandra GD" w:cs="Tahoma"/>
          <w:sz w:val="24"/>
          <w:szCs w:val="24"/>
        </w:rPr>
        <w:t xml:space="preserve"> prise en attachement des travaux et des approvisionnements présentés par le Cocontractant ;</w:t>
      </w:r>
    </w:p>
    <w:p w14:paraId="76CB8D6E" w14:textId="77777777" w:rsidR="0094297E" w:rsidRPr="00330A88" w:rsidRDefault="003C62A2" w:rsidP="00D0281F">
      <w:pPr>
        <w:numPr>
          <w:ilvl w:val="0"/>
          <w:numId w:val="15"/>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La</w:t>
      </w:r>
      <w:r w:rsidR="0094297E" w:rsidRPr="00330A88">
        <w:rPr>
          <w:rFonts w:ascii="Maiandra GD" w:hAnsi="Maiandra GD" w:cs="Tahoma"/>
          <w:sz w:val="24"/>
          <w:szCs w:val="24"/>
        </w:rPr>
        <w:t xml:space="preserve"> préparation des opérations de réception provisoire ou définitive à la demande du Cocontractant ; </w:t>
      </w:r>
    </w:p>
    <w:p w14:paraId="79FDB7EF" w14:textId="77777777" w:rsidR="0094297E" w:rsidRPr="00330A88" w:rsidRDefault="003C62A2" w:rsidP="00D0281F">
      <w:pPr>
        <w:numPr>
          <w:ilvl w:val="0"/>
          <w:numId w:val="15"/>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La</w:t>
      </w:r>
      <w:r w:rsidR="0094297E" w:rsidRPr="00330A88">
        <w:rPr>
          <w:rFonts w:ascii="Maiandra GD" w:hAnsi="Maiandra GD" w:cs="Tahoma"/>
          <w:sz w:val="24"/>
          <w:szCs w:val="24"/>
        </w:rPr>
        <w:t xml:space="preserve"> préparation des décomptes et des situations mensuelles provisoires des travaux et leur transmission au Chef de Service du Marché ;</w:t>
      </w:r>
    </w:p>
    <w:p w14:paraId="15863926" w14:textId="77777777" w:rsidR="0094297E" w:rsidRPr="00330A88" w:rsidRDefault="003C62A2" w:rsidP="00D0281F">
      <w:pPr>
        <w:numPr>
          <w:ilvl w:val="0"/>
          <w:numId w:val="15"/>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L’identification</w:t>
      </w:r>
      <w:r w:rsidR="0094297E" w:rsidRPr="00330A88">
        <w:rPr>
          <w:rFonts w:ascii="Maiandra GD" w:hAnsi="Maiandra GD" w:cs="Tahoma"/>
          <w:sz w:val="24"/>
          <w:szCs w:val="24"/>
        </w:rPr>
        <w:t xml:space="preserve"> et la formulation de solution techniques relatives à la résolution des problèmes techniques rencontrés par le Cocontractant dans la mise en œuvre des ouvrages ; </w:t>
      </w:r>
    </w:p>
    <w:p w14:paraId="594B1AE1" w14:textId="77777777" w:rsidR="0094297E" w:rsidRPr="00330A88" w:rsidRDefault="003C62A2" w:rsidP="00D0281F">
      <w:pPr>
        <w:numPr>
          <w:ilvl w:val="0"/>
          <w:numId w:val="15"/>
        </w:numPr>
        <w:tabs>
          <w:tab w:val="clear" w:pos="1020"/>
          <w:tab w:val="num" w:pos="567"/>
        </w:tabs>
        <w:ind w:left="567" w:hanging="283"/>
        <w:rPr>
          <w:rFonts w:ascii="Maiandra GD" w:hAnsi="Maiandra GD" w:cs="Tahoma"/>
          <w:sz w:val="24"/>
          <w:szCs w:val="24"/>
        </w:rPr>
      </w:pPr>
      <w:r w:rsidRPr="00330A88">
        <w:rPr>
          <w:rFonts w:ascii="Maiandra GD" w:hAnsi="Maiandra GD" w:cs="Tahoma"/>
          <w:sz w:val="24"/>
          <w:szCs w:val="24"/>
        </w:rPr>
        <w:t>Le</w:t>
      </w:r>
      <w:r w:rsidR="0094297E" w:rsidRPr="00330A88">
        <w:rPr>
          <w:rFonts w:ascii="Maiandra GD" w:hAnsi="Maiandra GD" w:cs="Tahoma"/>
          <w:sz w:val="24"/>
          <w:szCs w:val="24"/>
        </w:rPr>
        <w:t xml:space="preserve"> contrôle des délais de réalisation conformément au chronogramme contractuel d’exécution des travaux.</w:t>
      </w:r>
    </w:p>
    <w:p w14:paraId="31530CCB" w14:textId="77777777" w:rsidR="0094297E" w:rsidRPr="00330A88" w:rsidRDefault="0094297E" w:rsidP="00D0281F">
      <w:pPr>
        <w:numPr>
          <w:ilvl w:val="1"/>
          <w:numId w:val="6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14:paraId="5A1EA687" w14:textId="78AB95AF" w:rsidR="0094297E" w:rsidRPr="00330A88" w:rsidRDefault="0094297E" w:rsidP="00D0281F">
      <w:pPr>
        <w:numPr>
          <w:ilvl w:val="1"/>
          <w:numId w:val="6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La Délégation Départementale des Marchés Publics </w:t>
      </w:r>
      <w:r w:rsidR="00131CA8">
        <w:rPr>
          <w:rFonts w:ascii="Maiandra GD" w:hAnsi="Maiandra GD" w:cs="Tahoma"/>
          <w:sz w:val="24"/>
          <w:szCs w:val="24"/>
        </w:rPr>
        <w:t>du Haut-Nyong</w:t>
      </w:r>
      <w:r w:rsidRPr="00330A88">
        <w:rPr>
          <w:rFonts w:ascii="Maiandra GD" w:hAnsi="Maiandra GD" w:cs="Tahoma"/>
          <w:sz w:val="24"/>
          <w:szCs w:val="24"/>
        </w:rPr>
        <w:t>, procède à des contrôles inopinés du marché en cours d’exécution, en vue de s’assurer du respect des clauses de la Lettre-Commande et des règles de l’art. A ce titre, elle constate les infractions, établit des procès-verbaux de constats et communique les observations formulées au Maître d’Ouvrage avec copie au Chef de service du Marché, à l’Ingénieur du Marché et au cocontractant.</w:t>
      </w:r>
    </w:p>
    <w:p w14:paraId="64E780A0" w14:textId="77777777" w:rsidR="0094297E" w:rsidRPr="00330A88" w:rsidRDefault="0094297E" w:rsidP="00D0281F">
      <w:pPr>
        <w:numPr>
          <w:ilvl w:val="1"/>
          <w:numId w:val="6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 la demande de l’Autorité Contractante ou de l’Ingénieur, des constats contradictoires peuvent être effectués en présence du Cocontractant pour évaluer ou réévaluer les quantités réelles de certains ouvrages sur la base de la Lettre-Commande.</w:t>
      </w:r>
    </w:p>
    <w:p w14:paraId="203E766F" w14:textId="77777777"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22</w:t>
      </w:r>
      <w:r w:rsidRPr="00330A88">
        <w:rPr>
          <w:rFonts w:ascii="Maiandra GD" w:hAnsi="Maiandra GD" w:cs="Tahoma"/>
          <w:b/>
          <w:bCs/>
          <w:sz w:val="24"/>
          <w:szCs w:val="24"/>
        </w:rPr>
        <w:t> : REUNIONS DE CHANTIER (CCAG Article 57)</w:t>
      </w:r>
    </w:p>
    <w:p w14:paraId="175240EA" w14:textId="77777777" w:rsidR="0094297E" w:rsidRPr="00330A88" w:rsidRDefault="0094297E" w:rsidP="00D0281F">
      <w:pPr>
        <w:numPr>
          <w:ilvl w:val="1"/>
          <w:numId w:val="6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réunions de chantier sont programmées de façon hebdomadaire à l’initiative de l’Ingénieur.</w:t>
      </w:r>
    </w:p>
    <w:p w14:paraId="49911A83" w14:textId="77777777" w:rsidR="0094297E" w:rsidRPr="00330A88" w:rsidRDefault="0094297E" w:rsidP="00D0281F">
      <w:pPr>
        <w:numPr>
          <w:ilvl w:val="1"/>
          <w:numId w:val="6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La participation de l’Ingénieur et du Cocontractant aux réunions de chantier est obligatoire. </w:t>
      </w:r>
    </w:p>
    <w:p w14:paraId="5EB2F4B2" w14:textId="77777777" w:rsidR="0094297E" w:rsidRPr="00330A88" w:rsidRDefault="0094297E" w:rsidP="00D0281F">
      <w:pPr>
        <w:numPr>
          <w:ilvl w:val="1"/>
          <w:numId w:val="6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Chaque réunion de chantier fait l’objet d’un procès-verbal signé par les participants et transmis à l’Autorité Contractante à la diligence de l’Ingénieur du Marché.</w:t>
      </w:r>
    </w:p>
    <w:p w14:paraId="12623A17" w14:textId="77777777"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23</w:t>
      </w:r>
      <w:r w:rsidRPr="00330A88">
        <w:rPr>
          <w:rFonts w:ascii="Maiandra GD" w:hAnsi="Maiandra GD" w:cs="Tahoma"/>
          <w:b/>
          <w:bCs/>
          <w:sz w:val="24"/>
          <w:szCs w:val="24"/>
        </w:rPr>
        <w:t> : JOURNAL DE CHANTIER (CCAG Article 56 complété)</w:t>
      </w:r>
    </w:p>
    <w:p w14:paraId="5D5B4DA2" w14:textId="77777777" w:rsidR="0094297E" w:rsidRPr="00330A88" w:rsidRDefault="0094297E" w:rsidP="00D0281F">
      <w:pPr>
        <w:numPr>
          <w:ilvl w:val="1"/>
          <w:numId w:val="6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tient un journal de chantier mis à jour de façon quotidienne. Il est conservé en permanence sur les lieux du chantier et mise à disposition de l’Ingénieur, du Chef de Service du Marché et de l’Autorité Contractante ou de leurs représentants. Y sont consignés :</w:t>
      </w:r>
    </w:p>
    <w:p w14:paraId="12BE326C" w14:textId="77777777" w:rsidR="0094297E" w:rsidRPr="00330A88" w:rsidRDefault="003C62A2" w:rsidP="00D0281F">
      <w:pPr>
        <w:numPr>
          <w:ilvl w:val="0"/>
          <w:numId w:val="15"/>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conditions atmosphériques ;</w:t>
      </w:r>
    </w:p>
    <w:p w14:paraId="25A1024C" w14:textId="77777777" w:rsidR="0094297E" w:rsidRPr="00330A88" w:rsidRDefault="003C62A2" w:rsidP="00D0281F">
      <w:pPr>
        <w:numPr>
          <w:ilvl w:val="0"/>
          <w:numId w:val="15"/>
        </w:numPr>
        <w:jc w:val="both"/>
        <w:rPr>
          <w:rFonts w:ascii="Maiandra GD" w:hAnsi="Maiandra GD" w:cs="Tahoma"/>
          <w:sz w:val="24"/>
          <w:szCs w:val="24"/>
        </w:rPr>
      </w:pPr>
      <w:r w:rsidRPr="00330A88">
        <w:rPr>
          <w:rFonts w:ascii="Maiandra GD" w:hAnsi="Maiandra GD" w:cs="Tahoma"/>
          <w:sz w:val="24"/>
          <w:szCs w:val="24"/>
        </w:rPr>
        <w:t>L’avancement</w:t>
      </w:r>
      <w:r w:rsidR="0094297E" w:rsidRPr="00330A88">
        <w:rPr>
          <w:rFonts w:ascii="Maiandra GD" w:hAnsi="Maiandra GD" w:cs="Tahoma"/>
          <w:sz w:val="24"/>
          <w:szCs w:val="24"/>
        </w:rPr>
        <w:t xml:space="preserve"> des travaux ; </w:t>
      </w:r>
    </w:p>
    <w:p w14:paraId="2CE1E5C4" w14:textId="77777777" w:rsidR="0094297E" w:rsidRPr="00330A88" w:rsidRDefault="003C62A2" w:rsidP="00D0281F">
      <w:pPr>
        <w:numPr>
          <w:ilvl w:val="0"/>
          <w:numId w:val="15"/>
        </w:numPr>
        <w:jc w:val="both"/>
        <w:rPr>
          <w:rFonts w:ascii="Maiandra GD" w:hAnsi="Maiandra GD" w:cs="Tahoma"/>
          <w:sz w:val="24"/>
          <w:szCs w:val="24"/>
        </w:rPr>
      </w:pPr>
      <w:r w:rsidRPr="00330A88">
        <w:rPr>
          <w:rFonts w:ascii="Maiandra GD" w:hAnsi="Maiandra GD" w:cs="Tahoma"/>
          <w:sz w:val="24"/>
          <w:szCs w:val="24"/>
        </w:rPr>
        <w:t>Le</w:t>
      </w:r>
      <w:r w:rsidR="0094297E" w:rsidRPr="00330A88">
        <w:rPr>
          <w:rFonts w:ascii="Maiandra GD" w:hAnsi="Maiandra GD" w:cs="Tahoma"/>
          <w:sz w:val="24"/>
          <w:szCs w:val="24"/>
        </w:rPr>
        <w:t xml:space="preserve"> personnel présent sur le chantier ;</w:t>
      </w:r>
    </w:p>
    <w:p w14:paraId="713866F8" w14:textId="77777777" w:rsidR="0094297E" w:rsidRPr="00330A88" w:rsidRDefault="003C62A2" w:rsidP="00D0281F">
      <w:pPr>
        <w:numPr>
          <w:ilvl w:val="0"/>
          <w:numId w:val="15"/>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réceptions de matériaux et agréments de toutes sortes ;</w:t>
      </w:r>
    </w:p>
    <w:p w14:paraId="1BD31EF9" w14:textId="77777777" w:rsidR="0094297E" w:rsidRPr="00330A88" w:rsidRDefault="003C62A2" w:rsidP="00D0281F">
      <w:pPr>
        <w:numPr>
          <w:ilvl w:val="0"/>
          <w:numId w:val="15"/>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travaux exécutés dans la journée, les quantités mises en œuvre et le matériel employé ;</w:t>
      </w:r>
    </w:p>
    <w:p w14:paraId="0D57F912" w14:textId="77777777" w:rsidR="0094297E" w:rsidRPr="00330A88" w:rsidRDefault="003C62A2" w:rsidP="00D0281F">
      <w:pPr>
        <w:numPr>
          <w:ilvl w:val="0"/>
          <w:numId w:val="15"/>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prestations réalisées par les sous-traitants ; </w:t>
      </w:r>
    </w:p>
    <w:p w14:paraId="02FAED60" w14:textId="77777777" w:rsidR="0094297E" w:rsidRPr="00330A88" w:rsidRDefault="003C62A2" w:rsidP="00D0281F">
      <w:pPr>
        <w:numPr>
          <w:ilvl w:val="0"/>
          <w:numId w:val="15"/>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incidents dans la mise en œuvre des ouvrages et les solut</w:t>
      </w:r>
      <w:r w:rsidR="00D9680A" w:rsidRPr="00330A88">
        <w:rPr>
          <w:rFonts w:ascii="Maiandra GD" w:hAnsi="Maiandra GD" w:cs="Tahoma"/>
          <w:sz w:val="24"/>
          <w:szCs w:val="24"/>
        </w:rPr>
        <w:t>ions techniques mises en œuvre ;</w:t>
      </w:r>
    </w:p>
    <w:p w14:paraId="6F713A70" w14:textId="77777777" w:rsidR="0094297E" w:rsidRPr="00330A88" w:rsidRDefault="003C62A2" w:rsidP="00D0281F">
      <w:pPr>
        <w:numPr>
          <w:ilvl w:val="0"/>
          <w:numId w:val="15"/>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prescriptions, les non conformités et les incidents relevés par l’Ingénieur, ainsi que les observations susceptibles de donner </w:t>
      </w:r>
      <w:r w:rsidR="000A59E5" w:rsidRPr="00330A88">
        <w:rPr>
          <w:rFonts w:ascii="Maiandra GD" w:hAnsi="Maiandra GD" w:cs="Tahoma"/>
          <w:sz w:val="24"/>
          <w:szCs w:val="24"/>
        </w:rPr>
        <w:t xml:space="preserve">lieu à réclamations de sa part </w:t>
      </w:r>
    </w:p>
    <w:p w14:paraId="65DBCE3A" w14:textId="77777777" w:rsidR="0094297E" w:rsidRPr="00330A88" w:rsidRDefault="003C62A2" w:rsidP="00D0281F">
      <w:pPr>
        <w:numPr>
          <w:ilvl w:val="0"/>
          <w:numId w:val="15"/>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observations de toute nature relevées par l’Ingénieur ou le Cocontractant, et relatives à la qualité de la mise en œuvre, aux matériaux fournis, au personnel employé ou au chronogramme des travaux ;</w:t>
      </w:r>
    </w:p>
    <w:p w14:paraId="3C837B6F" w14:textId="77777777" w:rsidR="0094297E" w:rsidRPr="00330A88" w:rsidRDefault="003C62A2" w:rsidP="00D0281F">
      <w:pPr>
        <w:numPr>
          <w:ilvl w:val="0"/>
          <w:numId w:val="15"/>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opérations administratives relatives à l’exécution et au règlement du marché (notifications, résultats d’essais, attachements) ;</w:t>
      </w:r>
    </w:p>
    <w:p w14:paraId="1B232E8A" w14:textId="77777777" w:rsidR="0094297E" w:rsidRPr="00330A88" w:rsidRDefault="003C62A2" w:rsidP="00D0281F">
      <w:pPr>
        <w:numPr>
          <w:ilvl w:val="0"/>
          <w:numId w:val="15"/>
        </w:numPr>
        <w:jc w:val="both"/>
        <w:rPr>
          <w:rFonts w:ascii="Maiandra GD" w:hAnsi="Maiandra GD" w:cs="Tahoma"/>
          <w:sz w:val="24"/>
          <w:szCs w:val="24"/>
        </w:rPr>
      </w:pPr>
      <w:r w:rsidRPr="00330A88">
        <w:rPr>
          <w:rFonts w:ascii="Maiandra GD" w:hAnsi="Maiandra GD" w:cs="Tahoma"/>
          <w:sz w:val="24"/>
          <w:szCs w:val="24"/>
        </w:rPr>
        <w:lastRenderedPageBreak/>
        <w:t>Les</w:t>
      </w:r>
      <w:r w:rsidR="0094297E" w:rsidRPr="00330A88">
        <w:rPr>
          <w:rFonts w:ascii="Maiandra GD" w:hAnsi="Maiandra GD" w:cs="Tahoma"/>
          <w:sz w:val="24"/>
          <w:szCs w:val="24"/>
        </w:rPr>
        <w:t xml:space="preserve"> visites officielles.</w:t>
      </w:r>
    </w:p>
    <w:p w14:paraId="2FBD161C" w14:textId="77777777" w:rsidR="0094297E" w:rsidRPr="00330A88" w:rsidRDefault="0094297E" w:rsidP="00D0281F">
      <w:pPr>
        <w:numPr>
          <w:ilvl w:val="1"/>
          <w:numId w:val="6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Le journal est signé contradictoirement par l’Ingénieur et le responsable des travaux représentant le Cocontractant, à chaque visite du chantier ; il est visé systématiquement lors des réunions de chantiers. </w:t>
      </w:r>
    </w:p>
    <w:p w14:paraId="04060FEF" w14:textId="77777777" w:rsidR="0094297E" w:rsidRPr="00330A88" w:rsidRDefault="0094297E" w:rsidP="00D0281F">
      <w:pPr>
        <w:numPr>
          <w:ilvl w:val="1"/>
          <w:numId w:val="6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En cas de réclamation du Cocontractant, il ne peut être fait état que des évènements ou documents mentionnés en temps utiles dans le journal de chantier. </w:t>
      </w:r>
    </w:p>
    <w:p w14:paraId="779DFC8B" w14:textId="77777777" w:rsidR="0094297E" w:rsidRPr="00330A88" w:rsidRDefault="0094297E" w:rsidP="00D0281F">
      <w:pPr>
        <w:numPr>
          <w:ilvl w:val="1"/>
          <w:numId w:val="6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Tout refus de présentation du journal de chantier à l’Autorité Contractante ou à l’Ingénieur, e</w:t>
      </w:r>
      <w:r w:rsidR="00257E97" w:rsidRPr="00330A88">
        <w:rPr>
          <w:rFonts w:ascii="Maiandra GD" w:hAnsi="Maiandra GD" w:cs="Tahoma"/>
          <w:sz w:val="24"/>
          <w:szCs w:val="24"/>
        </w:rPr>
        <w:t>t</w:t>
      </w:r>
      <w:r w:rsidRPr="00330A88">
        <w:rPr>
          <w:rFonts w:ascii="Maiandra GD" w:hAnsi="Maiandra GD" w:cs="Tahoma"/>
          <w:sz w:val="24"/>
          <w:szCs w:val="24"/>
        </w:rPr>
        <w:t xml:space="preserve"> toute tentative de falsification, ou de destruction partielle ou totale de ce document peut aboutir à la suspension des paiements et à la résiliation du Marché. En tout état de cause le Cocontractant ne peut se prévaloir de l’impossibilité de fournir le journal de chantier.</w:t>
      </w:r>
    </w:p>
    <w:p w14:paraId="02EE4D99" w14:textId="77777777"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24</w:t>
      </w:r>
      <w:r w:rsidRPr="00330A88">
        <w:rPr>
          <w:rFonts w:ascii="Maiandra GD" w:hAnsi="Maiandra GD" w:cs="Tahoma"/>
          <w:b/>
          <w:bCs/>
          <w:sz w:val="24"/>
          <w:szCs w:val="24"/>
        </w:rPr>
        <w:t> : MISE A DISPOSITION DES LIEUX (CCAG Article 42 complété)</w:t>
      </w:r>
    </w:p>
    <w:p w14:paraId="0B2385AE" w14:textId="77777777" w:rsidR="0094297E" w:rsidRPr="00330A88" w:rsidRDefault="0094297E" w:rsidP="00D0281F">
      <w:pPr>
        <w:numPr>
          <w:ilvl w:val="1"/>
          <w:numId w:val="65"/>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Les installations provisoires de chantier, les ateliers de préfabrication, les carrières d’emprunts, les voies d’accès, les garages, les bureaux et lo</w:t>
      </w:r>
      <w:r w:rsidR="00D61286">
        <w:rPr>
          <w:rFonts w:ascii="Maiandra GD" w:hAnsi="Maiandra GD" w:cs="Tahoma"/>
          <w:sz w:val="24"/>
          <w:szCs w:val="24"/>
        </w:rPr>
        <w:t>gements du personnel nécessaire</w:t>
      </w:r>
      <w:r w:rsidRPr="00330A88">
        <w:rPr>
          <w:rFonts w:ascii="Maiandra GD" w:hAnsi="Maiandra GD" w:cs="Tahoma"/>
          <w:sz w:val="24"/>
          <w:szCs w:val="24"/>
        </w:rPr>
        <w:t xml:space="preserve"> à l’exécution des travaux, ne peuvent être édifiés que sur les emplacements agréés par l’Ingénieur en accord avec les autorités administratives et traditionnelles locales.</w:t>
      </w:r>
    </w:p>
    <w:p w14:paraId="6CCC264C" w14:textId="77777777" w:rsidR="0094297E" w:rsidRPr="00330A88" w:rsidRDefault="0094297E" w:rsidP="00D0281F">
      <w:pPr>
        <w:numPr>
          <w:ilvl w:val="1"/>
          <w:numId w:val="6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Dans la mesure de leurs possibilités, l’administration ou les autorités traditionnelles locales peuvent mettre à la disposition du Cocontractant et pour la durée des travaux, des espaces du domaine privé ou public de l’état nécessaires aux besoins du chantier. Ces terrains doivent être nettoyés et remis en bon état à la fin des travaux. </w:t>
      </w:r>
    </w:p>
    <w:p w14:paraId="6EE62A62" w14:textId="77777777"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25</w:t>
      </w:r>
      <w:r w:rsidRPr="00330A88">
        <w:rPr>
          <w:rFonts w:ascii="Maiandra GD" w:hAnsi="Maiandra GD" w:cs="Tahoma"/>
          <w:b/>
          <w:bCs/>
          <w:sz w:val="24"/>
          <w:szCs w:val="24"/>
        </w:rPr>
        <w:t> : MESURES DE SECURITE (CCAG Article 48)</w:t>
      </w:r>
    </w:p>
    <w:p w14:paraId="0EF4DB2E" w14:textId="77777777" w:rsidR="0094297E" w:rsidRPr="00330A88" w:rsidRDefault="0094297E" w:rsidP="00D0281F">
      <w:pPr>
        <w:numPr>
          <w:ilvl w:val="1"/>
          <w:numId w:val="66"/>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 xml:space="preserve">Le Cocontractant prend toutes les dispositions nécessaires pour assurer la protection du personnel employé et des visiteurs sur le chantier, conformément à la réglementation en vigueur. </w:t>
      </w:r>
    </w:p>
    <w:p w14:paraId="628924A3" w14:textId="77777777" w:rsidR="0094297E" w:rsidRPr="00330A88" w:rsidRDefault="0094297E" w:rsidP="00D0281F">
      <w:pPr>
        <w:numPr>
          <w:ilvl w:val="1"/>
          <w:numId w:val="6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outre, le Cocontractant a la charge d’assurer la sécurité du chantier contre les intrusions. A cet effet, il doit fournir et entretenir à ses frais tous dispositifs nécessaires d’éclairage, de clôture, de protection et de gardiennage nécessaires à la préservation des ouvrages, des mat</w:t>
      </w:r>
      <w:r w:rsidR="00D61286">
        <w:rPr>
          <w:rFonts w:ascii="Maiandra GD" w:hAnsi="Maiandra GD" w:cs="Tahoma"/>
          <w:sz w:val="24"/>
          <w:szCs w:val="24"/>
        </w:rPr>
        <w:t>ériaux ou du matériel entreposé</w:t>
      </w:r>
      <w:r w:rsidRPr="00330A88">
        <w:rPr>
          <w:rFonts w:ascii="Maiandra GD" w:hAnsi="Maiandra GD" w:cs="Tahoma"/>
          <w:sz w:val="24"/>
          <w:szCs w:val="24"/>
        </w:rPr>
        <w:t xml:space="preserve"> sur le chantier. Il soumet ces dispositifs à l’approbation préalable de l’Ingénieur.</w:t>
      </w:r>
    </w:p>
    <w:p w14:paraId="424F7282" w14:textId="77777777"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26</w:t>
      </w:r>
      <w:r w:rsidRPr="00330A88">
        <w:rPr>
          <w:rFonts w:ascii="Maiandra GD" w:hAnsi="Maiandra GD" w:cs="Tahoma"/>
          <w:b/>
          <w:bCs/>
          <w:sz w:val="24"/>
          <w:szCs w:val="24"/>
        </w:rPr>
        <w:t> : PROTECTION DE L’ENVIRONNEMENT (CCAG Article 16)</w:t>
      </w:r>
    </w:p>
    <w:p w14:paraId="7CE8B146" w14:textId="77777777" w:rsidR="0094297E" w:rsidRPr="00330A88" w:rsidRDefault="0094297E" w:rsidP="00D0281F">
      <w:pPr>
        <w:numPr>
          <w:ilvl w:val="1"/>
          <w:numId w:val="6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est tenu de se conformer aux textes régissant la protection de l’environnement en vigueur au Cameroun et notamment la loi cadre n°096/12 du 03 août 1996 sur la gestion de l’environnement.</w:t>
      </w:r>
    </w:p>
    <w:p w14:paraId="05E5D8A6" w14:textId="77777777" w:rsidR="0094297E" w:rsidRPr="00330A88" w:rsidRDefault="0094297E" w:rsidP="00D0281F">
      <w:pPr>
        <w:numPr>
          <w:ilvl w:val="1"/>
          <w:numId w:val="6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Il doit se conformer aux prescriptions du CCTP en la matière.</w:t>
      </w:r>
    </w:p>
    <w:p w14:paraId="5DB5027D" w14:textId="77777777" w:rsidR="0094297E" w:rsidRPr="00330A88" w:rsidRDefault="0094297E" w:rsidP="0094297E">
      <w:pPr>
        <w:spacing w:before="120" w:after="120"/>
        <w:jc w:val="both"/>
        <w:rPr>
          <w:rFonts w:ascii="Maiandra GD" w:hAnsi="Maiandra GD"/>
          <w:b/>
          <w:sz w:val="24"/>
          <w:szCs w:val="24"/>
        </w:rPr>
      </w:pPr>
      <w:r w:rsidRPr="00330A88">
        <w:rPr>
          <w:rFonts w:ascii="Maiandra GD" w:hAnsi="Maiandra GD" w:cs="Tahoma"/>
          <w:b/>
          <w:bCs/>
          <w:sz w:val="24"/>
          <w:szCs w:val="24"/>
          <w:u w:val="single"/>
        </w:rPr>
        <w:t>Article 27</w:t>
      </w:r>
      <w:r w:rsidRPr="00330A88">
        <w:rPr>
          <w:rFonts w:ascii="Maiandra GD" w:hAnsi="Maiandra GD" w:cs="Tahoma"/>
          <w:b/>
          <w:bCs/>
          <w:sz w:val="24"/>
          <w:szCs w:val="24"/>
        </w:rPr>
        <w:t xml:space="preserve"> : REMISE EN ETAT DES LIEUX </w:t>
      </w:r>
      <w:r w:rsidRPr="00330A88">
        <w:rPr>
          <w:rFonts w:ascii="Maiandra GD" w:hAnsi="Maiandra GD"/>
          <w:b/>
          <w:sz w:val="24"/>
          <w:szCs w:val="24"/>
        </w:rPr>
        <w:t>(CCAG Article 69)</w:t>
      </w:r>
    </w:p>
    <w:p w14:paraId="042D595E" w14:textId="77777777"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La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définitif des travaux.</w:t>
      </w:r>
    </w:p>
    <w:p w14:paraId="5ACA2A76" w14:textId="77777777" w:rsidR="0094297E" w:rsidRPr="00330A88" w:rsidRDefault="0094297E" w:rsidP="0094297E">
      <w:pPr>
        <w:spacing w:before="240" w:after="120"/>
        <w:jc w:val="both"/>
        <w:rPr>
          <w:rFonts w:ascii="Maiandra GD" w:hAnsi="Maiandra GD" w:cs="Tahoma"/>
          <w:b/>
          <w:bCs/>
          <w:sz w:val="24"/>
          <w:szCs w:val="24"/>
        </w:rPr>
      </w:pPr>
      <w:r w:rsidRPr="00330A88">
        <w:rPr>
          <w:rFonts w:ascii="Maiandra GD" w:hAnsi="Maiandra GD" w:cs="Tahoma"/>
          <w:b/>
          <w:bCs/>
          <w:sz w:val="24"/>
          <w:szCs w:val="24"/>
          <w:u w:val="single"/>
        </w:rPr>
        <w:t>CHAPITRE III</w:t>
      </w:r>
      <w:r w:rsidRPr="00330A88">
        <w:rPr>
          <w:rFonts w:ascii="Maiandra GD" w:hAnsi="Maiandra GD" w:cs="Tahoma"/>
          <w:b/>
          <w:bCs/>
          <w:sz w:val="24"/>
          <w:szCs w:val="24"/>
        </w:rPr>
        <w:t> : RECEPTION DES TRAVAUX</w:t>
      </w:r>
    </w:p>
    <w:p w14:paraId="18CBDD5E" w14:textId="77777777" w:rsidR="0094297E" w:rsidRPr="00330A88" w:rsidRDefault="0094297E" w:rsidP="0094297E">
      <w:pPr>
        <w:spacing w:before="120" w:after="120"/>
        <w:jc w:val="both"/>
        <w:rPr>
          <w:rFonts w:ascii="Maiandra GD" w:hAnsi="Maiandra GD"/>
          <w:b/>
          <w:sz w:val="24"/>
          <w:szCs w:val="24"/>
        </w:rPr>
      </w:pPr>
      <w:r w:rsidRPr="00330A88">
        <w:rPr>
          <w:rFonts w:ascii="Maiandra GD" w:hAnsi="Maiandra GD" w:cs="Tahoma"/>
          <w:b/>
          <w:bCs/>
          <w:sz w:val="24"/>
          <w:szCs w:val="24"/>
          <w:u w:val="single"/>
        </w:rPr>
        <w:t>Article 28</w:t>
      </w:r>
      <w:r w:rsidRPr="00330A88">
        <w:rPr>
          <w:rFonts w:ascii="Maiandra GD" w:hAnsi="Maiandra GD" w:cs="Tahoma"/>
          <w:b/>
          <w:bCs/>
          <w:sz w:val="24"/>
          <w:szCs w:val="24"/>
        </w:rPr>
        <w:t xml:space="preserve"> : RECEPTION PROVISOIRE </w:t>
      </w:r>
      <w:r w:rsidRPr="00330A88">
        <w:rPr>
          <w:rFonts w:ascii="Maiandra GD" w:hAnsi="Maiandra GD"/>
          <w:b/>
          <w:sz w:val="24"/>
          <w:szCs w:val="24"/>
        </w:rPr>
        <w:t>(CCAG Article 67)</w:t>
      </w:r>
    </w:p>
    <w:p w14:paraId="5FF81339" w14:textId="77777777" w:rsidR="0094297E" w:rsidRPr="00330A88" w:rsidRDefault="0094297E" w:rsidP="00D0281F">
      <w:pPr>
        <w:numPr>
          <w:ilvl w:val="1"/>
          <w:numId w:val="6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Avant la réception provisoire, l’entrepreneur demande par écrit au Chef de service avec copie à l’Autorité Contractante et l’Ingénieur, l’organisation d’une visite technique préalable à la réception.</w:t>
      </w:r>
    </w:p>
    <w:p w14:paraId="4B0654C3" w14:textId="77777777" w:rsidR="0094297E" w:rsidRPr="00330A88" w:rsidRDefault="0094297E" w:rsidP="00D0281F">
      <w:pPr>
        <w:numPr>
          <w:ilvl w:val="1"/>
          <w:numId w:val="6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Cette Commission de pré-</w:t>
      </w:r>
      <w:r w:rsidR="003C62A2" w:rsidRPr="00330A88">
        <w:rPr>
          <w:rFonts w:ascii="Maiandra GD" w:hAnsi="Maiandra GD" w:cs="Tahoma"/>
          <w:sz w:val="24"/>
          <w:szCs w:val="24"/>
        </w:rPr>
        <w:t>réception technique</w:t>
      </w:r>
      <w:r w:rsidRPr="00330A88">
        <w:rPr>
          <w:rFonts w:ascii="Maiandra GD" w:hAnsi="Maiandra GD" w:cs="Tahoma"/>
          <w:sz w:val="24"/>
          <w:szCs w:val="24"/>
        </w:rPr>
        <w:t xml:space="preserve"> est conduite par l’Ingénieur et porte sur :</w:t>
      </w:r>
    </w:p>
    <w:p w14:paraId="4CEE9BA0" w14:textId="77777777" w:rsidR="0094297E" w:rsidRPr="00330A88" w:rsidRDefault="0094297E" w:rsidP="00D0281F">
      <w:pPr>
        <w:numPr>
          <w:ilvl w:val="0"/>
          <w:numId w:val="15"/>
        </w:numPr>
        <w:spacing w:before="60"/>
        <w:jc w:val="both"/>
        <w:rPr>
          <w:rFonts w:ascii="Maiandra GD" w:hAnsi="Maiandra GD" w:cs="Tahoma"/>
          <w:sz w:val="24"/>
          <w:szCs w:val="24"/>
        </w:rPr>
      </w:pPr>
      <w:r w:rsidRPr="00330A88">
        <w:rPr>
          <w:rFonts w:ascii="Maiandra GD" w:hAnsi="Maiandra GD" w:cs="Tahoma"/>
          <w:sz w:val="24"/>
          <w:szCs w:val="24"/>
        </w:rPr>
        <w:t>la reconnaissance qualitative et quantitative des ouvrages exécutés ;</w:t>
      </w:r>
    </w:p>
    <w:p w14:paraId="78D51A58" w14:textId="77777777" w:rsidR="0094297E" w:rsidRPr="00330A88" w:rsidRDefault="0094297E" w:rsidP="00D0281F">
      <w:pPr>
        <w:numPr>
          <w:ilvl w:val="0"/>
          <w:numId w:val="15"/>
        </w:numPr>
        <w:spacing w:before="60"/>
        <w:jc w:val="both"/>
        <w:rPr>
          <w:rFonts w:ascii="Maiandra GD" w:hAnsi="Maiandra GD" w:cs="Tahoma"/>
          <w:sz w:val="24"/>
          <w:szCs w:val="24"/>
        </w:rPr>
      </w:pPr>
      <w:r w:rsidRPr="00330A88">
        <w:rPr>
          <w:rFonts w:ascii="Maiandra GD" w:hAnsi="Maiandra GD" w:cs="Tahoma"/>
          <w:sz w:val="24"/>
          <w:szCs w:val="24"/>
        </w:rPr>
        <w:t>la constatation des quantités effectivement réalisés ;</w:t>
      </w:r>
    </w:p>
    <w:p w14:paraId="22609E47" w14:textId="77777777" w:rsidR="0094297E" w:rsidRPr="00330A88" w:rsidRDefault="0094297E" w:rsidP="00D0281F">
      <w:pPr>
        <w:numPr>
          <w:ilvl w:val="0"/>
          <w:numId w:val="15"/>
        </w:numPr>
        <w:spacing w:before="60"/>
        <w:jc w:val="both"/>
        <w:rPr>
          <w:rFonts w:ascii="Maiandra GD" w:hAnsi="Maiandra GD" w:cs="Tahoma"/>
          <w:sz w:val="24"/>
          <w:szCs w:val="24"/>
        </w:rPr>
      </w:pPr>
      <w:r w:rsidRPr="00330A88">
        <w:rPr>
          <w:rFonts w:ascii="Maiandra GD" w:hAnsi="Maiandra GD" w:cs="Tahoma"/>
          <w:sz w:val="24"/>
          <w:szCs w:val="24"/>
        </w:rPr>
        <w:lastRenderedPageBreak/>
        <w:t>la constatation de l’achèvement des travaux conformément aux termes du marché, ou de la non-exécution ou du non-respect partiel ou total des prestations prévues dans la Lettre-Commande ;</w:t>
      </w:r>
    </w:p>
    <w:p w14:paraId="6FA4CA74" w14:textId="77777777" w:rsidR="0094297E" w:rsidRPr="00330A88" w:rsidRDefault="0094297E" w:rsidP="00D0281F">
      <w:pPr>
        <w:numPr>
          <w:ilvl w:val="0"/>
          <w:numId w:val="15"/>
        </w:numPr>
        <w:spacing w:before="60"/>
        <w:jc w:val="both"/>
        <w:rPr>
          <w:rFonts w:ascii="Maiandra GD" w:hAnsi="Maiandra GD" w:cs="Tahoma"/>
          <w:sz w:val="24"/>
          <w:szCs w:val="24"/>
        </w:rPr>
      </w:pPr>
      <w:r w:rsidRPr="00330A88">
        <w:rPr>
          <w:rFonts w:ascii="Maiandra GD" w:hAnsi="Maiandra GD" w:cs="Tahoma"/>
          <w:sz w:val="24"/>
          <w:szCs w:val="24"/>
        </w:rPr>
        <w:t>La notification des réserves éventuelles et des délais de mise en conformité ;</w:t>
      </w:r>
    </w:p>
    <w:p w14:paraId="1FF7BAFB" w14:textId="77777777" w:rsidR="0094297E" w:rsidRPr="00330A88" w:rsidRDefault="0094297E" w:rsidP="00D0281F">
      <w:pPr>
        <w:numPr>
          <w:ilvl w:val="0"/>
          <w:numId w:val="15"/>
        </w:numPr>
        <w:spacing w:before="60"/>
        <w:jc w:val="both"/>
        <w:rPr>
          <w:rFonts w:ascii="Maiandra GD" w:hAnsi="Maiandra GD" w:cs="Tahoma"/>
          <w:sz w:val="24"/>
          <w:szCs w:val="24"/>
        </w:rPr>
      </w:pPr>
      <w:r w:rsidRPr="00330A88">
        <w:rPr>
          <w:rFonts w:ascii="Maiandra GD" w:hAnsi="Maiandra GD" w:cs="Tahoma"/>
          <w:sz w:val="24"/>
          <w:szCs w:val="24"/>
        </w:rPr>
        <w:t>la constatation du repli des installations de chantier et de la remise en état des lieux.</w:t>
      </w:r>
    </w:p>
    <w:p w14:paraId="7DCCE5F4" w14:textId="77777777" w:rsidR="0094297E" w:rsidRPr="00330A88" w:rsidRDefault="0094297E" w:rsidP="00D0281F">
      <w:pPr>
        <w:numPr>
          <w:ilvl w:val="1"/>
          <w:numId w:val="6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Ces opérations font l’objet d’un procès-verbal de pré-réception technique dressé sur le champ et signé contradictoirement par L’Ingénieur du Marché, le Cocontractant, et le représentant de l’Autorité Contractante. Les délais de levée des réserves au plus tard avant la réception provisoire des travaux, sont fixés de commun accord avec le Cocontractant.</w:t>
      </w:r>
    </w:p>
    <w:p w14:paraId="389EB960" w14:textId="77777777" w:rsidR="0094297E" w:rsidRPr="00330A88" w:rsidRDefault="0094297E" w:rsidP="00D0281F">
      <w:pPr>
        <w:numPr>
          <w:ilvl w:val="1"/>
          <w:numId w:val="6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La réception provisoire est effectuée à la demande du Cocontractant en cas d’exécution satisfaisante des prestations prévues dans le marché, exécution constatée par un procès-verbal de levée des réserves contenues dans le procès-verbal de la Commission de pré réception technique.</w:t>
      </w:r>
    </w:p>
    <w:p w14:paraId="3C3A7BE8" w14:textId="77777777" w:rsidR="0094297E" w:rsidRPr="00330A88" w:rsidRDefault="0094297E" w:rsidP="00D0281F">
      <w:pPr>
        <w:numPr>
          <w:ilvl w:val="1"/>
          <w:numId w:val="6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est convoqué à la réception par courrier au moins cinq (5) jours avant la date de la réception. Il est tenu d’y assister (ou de s’y faire représenter).</w:t>
      </w:r>
    </w:p>
    <w:p w14:paraId="2AB03991" w14:textId="77777777" w:rsidR="0094297E" w:rsidRPr="00330A88" w:rsidRDefault="0094297E" w:rsidP="00D0281F">
      <w:pPr>
        <w:numPr>
          <w:ilvl w:val="1"/>
          <w:numId w:val="6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Il prend part à la réception. Son absence équivaut à l’acceptation sans réserve des conclusions de la Commission de réception.</w:t>
      </w:r>
    </w:p>
    <w:p w14:paraId="459D31B0" w14:textId="77777777" w:rsidR="0094297E" w:rsidRPr="00330A88" w:rsidRDefault="0094297E" w:rsidP="00D0281F">
      <w:pPr>
        <w:numPr>
          <w:ilvl w:val="1"/>
          <w:numId w:val="6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Après la visite du chantier, la Commission examine le procès-verbal de la Commission de pré réception technique et procède à la réception provisoire des travaux s’il y a lieu.</w:t>
      </w:r>
    </w:p>
    <w:p w14:paraId="3A8807C0" w14:textId="77777777" w:rsidR="0094297E" w:rsidRPr="00330A88" w:rsidRDefault="0094297E" w:rsidP="00D0281F">
      <w:pPr>
        <w:numPr>
          <w:ilvl w:val="1"/>
          <w:numId w:val="6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procès-verbal signé séance tenante par tous les membres de la commission, prononce soit :</w:t>
      </w:r>
    </w:p>
    <w:p w14:paraId="0F9E3049" w14:textId="77777777" w:rsidR="0094297E" w:rsidRPr="00330A88" w:rsidRDefault="0094297E" w:rsidP="00D0281F">
      <w:pPr>
        <w:numPr>
          <w:ilvl w:val="0"/>
          <w:numId w:val="15"/>
        </w:numPr>
        <w:jc w:val="both"/>
        <w:rPr>
          <w:rFonts w:ascii="Maiandra GD" w:hAnsi="Maiandra GD" w:cs="Tahoma"/>
          <w:sz w:val="24"/>
          <w:szCs w:val="24"/>
        </w:rPr>
      </w:pPr>
      <w:r w:rsidRPr="00330A88">
        <w:rPr>
          <w:rFonts w:ascii="Maiandra GD" w:hAnsi="Maiandra GD" w:cs="Tahoma"/>
          <w:sz w:val="24"/>
          <w:szCs w:val="24"/>
        </w:rPr>
        <w:t>la réception provisoire des travaux sans réserve ;</w:t>
      </w:r>
    </w:p>
    <w:p w14:paraId="42AF2AB3" w14:textId="77777777" w:rsidR="0094297E" w:rsidRPr="00330A88" w:rsidRDefault="0094297E" w:rsidP="00D0281F">
      <w:pPr>
        <w:numPr>
          <w:ilvl w:val="0"/>
          <w:numId w:val="15"/>
        </w:numPr>
        <w:jc w:val="both"/>
        <w:rPr>
          <w:rFonts w:ascii="Maiandra GD" w:hAnsi="Maiandra GD" w:cs="Tahoma"/>
          <w:sz w:val="24"/>
          <w:szCs w:val="24"/>
        </w:rPr>
      </w:pPr>
      <w:r w:rsidRPr="00330A88">
        <w:rPr>
          <w:rFonts w:ascii="Maiandra GD" w:hAnsi="Maiandra GD" w:cs="Tahoma"/>
          <w:sz w:val="24"/>
          <w:szCs w:val="24"/>
        </w:rPr>
        <w:t>le refus de réceptionner les travaux.</w:t>
      </w:r>
    </w:p>
    <w:p w14:paraId="5505E81F" w14:textId="77777777" w:rsidR="0094297E" w:rsidRPr="00330A88" w:rsidRDefault="0094297E" w:rsidP="00D0281F">
      <w:pPr>
        <w:numPr>
          <w:ilvl w:val="1"/>
          <w:numId w:val="6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procès-verbal de réception provisoire précise ou fixe la date d’achèvement des travaux.</w:t>
      </w:r>
    </w:p>
    <w:p w14:paraId="5EA6D7F5" w14:textId="77777777" w:rsidR="0094297E" w:rsidRPr="00330A88" w:rsidRDefault="0094297E" w:rsidP="0094297E">
      <w:pPr>
        <w:spacing w:before="120" w:after="120"/>
        <w:jc w:val="both"/>
        <w:rPr>
          <w:rFonts w:ascii="Maiandra GD" w:hAnsi="Maiandra GD"/>
          <w:b/>
          <w:sz w:val="24"/>
          <w:szCs w:val="24"/>
        </w:rPr>
      </w:pPr>
      <w:r w:rsidRPr="00330A88">
        <w:rPr>
          <w:rFonts w:ascii="Maiandra GD" w:hAnsi="Maiandra GD" w:cs="Tahoma"/>
          <w:b/>
          <w:bCs/>
          <w:sz w:val="24"/>
          <w:szCs w:val="24"/>
          <w:u w:val="single"/>
        </w:rPr>
        <w:t>Article 29</w:t>
      </w:r>
      <w:r w:rsidRPr="00330A88">
        <w:rPr>
          <w:rFonts w:ascii="Maiandra GD" w:hAnsi="Maiandra GD" w:cs="Tahoma"/>
          <w:b/>
          <w:bCs/>
          <w:sz w:val="24"/>
          <w:szCs w:val="24"/>
        </w:rPr>
        <w:t xml:space="preserve"> : DELAI DE GARANTIE </w:t>
      </w:r>
      <w:r w:rsidRPr="00330A88">
        <w:rPr>
          <w:rFonts w:ascii="Maiandra GD" w:hAnsi="Maiandra GD"/>
          <w:b/>
          <w:sz w:val="24"/>
          <w:szCs w:val="24"/>
        </w:rPr>
        <w:t>(CCAG Article 70)</w:t>
      </w:r>
    </w:p>
    <w:p w14:paraId="41B7C505" w14:textId="77777777" w:rsidR="0094297E" w:rsidRPr="00330A88" w:rsidRDefault="0094297E" w:rsidP="00D0281F">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délai de garantie concerne les travaux relatifs à l’ouvrage et aux équipements du b</w:t>
      </w:r>
      <w:r w:rsidR="00D61286">
        <w:rPr>
          <w:rFonts w:ascii="Maiandra GD" w:hAnsi="Maiandra GD" w:cs="Tahoma"/>
          <w:sz w:val="24"/>
          <w:szCs w:val="24"/>
        </w:rPr>
        <w:t>âtiment éventuellement installé</w:t>
      </w:r>
      <w:r w:rsidRPr="00330A88">
        <w:rPr>
          <w:rFonts w:ascii="Maiandra GD" w:hAnsi="Maiandra GD" w:cs="Tahoma"/>
          <w:sz w:val="24"/>
          <w:szCs w:val="24"/>
        </w:rPr>
        <w:t>.</w:t>
      </w:r>
    </w:p>
    <w:p w14:paraId="420E23B0" w14:textId="77777777" w:rsidR="00257E97" w:rsidRPr="00330A88" w:rsidRDefault="0094297E" w:rsidP="00D0281F">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Ce délai est fixé à </w:t>
      </w:r>
      <w:r w:rsidRPr="00330A88">
        <w:rPr>
          <w:rFonts w:ascii="Maiandra GD" w:hAnsi="Maiandra GD" w:cs="Tahoma"/>
          <w:b/>
          <w:sz w:val="24"/>
          <w:szCs w:val="24"/>
        </w:rPr>
        <w:t>un (01) an</w:t>
      </w:r>
      <w:r w:rsidRPr="00330A88">
        <w:rPr>
          <w:rFonts w:ascii="Maiandra GD" w:hAnsi="Maiandra GD" w:cs="Tahoma"/>
          <w:sz w:val="24"/>
          <w:szCs w:val="24"/>
        </w:rPr>
        <w:t xml:space="preserve"> et court à compter de la date de réception provisoire des travaux.</w:t>
      </w:r>
    </w:p>
    <w:p w14:paraId="337BECBB" w14:textId="77777777"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30</w:t>
      </w:r>
      <w:r w:rsidRPr="00330A88">
        <w:rPr>
          <w:rFonts w:ascii="Maiandra GD" w:hAnsi="Maiandra GD" w:cs="Tahoma"/>
          <w:b/>
          <w:bCs/>
          <w:sz w:val="24"/>
          <w:szCs w:val="24"/>
        </w:rPr>
        <w:t xml:space="preserve"> : ENTRETIEN PENDANT LA </w:t>
      </w:r>
      <w:r w:rsidR="003C62A2" w:rsidRPr="00330A88">
        <w:rPr>
          <w:rFonts w:ascii="Maiandra GD" w:hAnsi="Maiandra GD" w:cs="Tahoma"/>
          <w:b/>
          <w:bCs/>
          <w:sz w:val="24"/>
          <w:szCs w:val="24"/>
        </w:rPr>
        <w:t>PERIODE DE</w:t>
      </w:r>
      <w:r w:rsidRPr="00330A88">
        <w:rPr>
          <w:rFonts w:ascii="Maiandra GD" w:hAnsi="Maiandra GD" w:cs="Tahoma"/>
          <w:b/>
          <w:bCs/>
          <w:sz w:val="24"/>
          <w:szCs w:val="24"/>
        </w:rPr>
        <w:t xml:space="preserve"> GARANTIE (CCAG Article 71)</w:t>
      </w:r>
    </w:p>
    <w:p w14:paraId="34359AF3" w14:textId="77777777" w:rsidR="0094297E" w:rsidRPr="00330A88" w:rsidRDefault="0094297E" w:rsidP="0094297E">
      <w:pPr>
        <w:spacing w:before="120" w:after="120"/>
        <w:jc w:val="both"/>
        <w:rPr>
          <w:rFonts w:ascii="Maiandra GD" w:hAnsi="Maiandra GD" w:cs="Tahoma"/>
          <w:sz w:val="24"/>
          <w:szCs w:val="24"/>
        </w:rPr>
      </w:pPr>
      <w:r w:rsidRPr="00330A88">
        <w:rPr>
          <w:rFonts w:ascii="Maiandra GD" w:hAnsi="Maiandra GD" w:cs="Tahoma"/>
          <w:sz w:val="24"/>
          <w:szCs w:val="24"/>
        </w:rPr>
        <w:t>Pendant la période de garantie, le Cocontractant exécute à ses frais et en temps utile, tous les travaux nécessaires pour remédier aux désordres qui peuvent apparaître sur les ouvrages et qui relèvent de malfaçons.</w:t>
      </w:r>
    </w:p>
    <w:p w14:paraId="07862E07" w14:textId="77777777" w:rsidR="0094297E" w:rsidRPr="00330A88" w:rsidRDefault="0094297E" w:rsidP="00D0281F">
      <w:pPr>
        <w:numPr>
          <w:ilvl w:val="1"/>
          <w:numId w:val="7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est responsable envers le Maître d’ouvrage de tous les désordres survenus sur les ouvrages, excepté ceux relevant d’une usure normale causée par l’usage, même si l’Ingénieur n’en a pas fait mention. Il dispose d’un délai de vingt (20) jours pour procéder aux réparations. Passé ce délai, le Maître d’ouvrage a la possibilité de faire exécuter les travaux aux frais du Cocontractant.</w:t>
      </w:r>
    </w:p>
    <w:p w14:paraId="41A07C8A" w14:textId="77777777"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31</w:t>
      </w:r>
      <w:r w:rsidRPr="00330A88">
        <w:rPr>
          <w:rFonts w:ascii="Maiandra GD" w:hAnsi="Maiandra GD" w:cs="Tahoma"/>
          <w:b/>
          <w:bCs/>
          <w:sz w:val="24"/>
          <w:szCs w:val="24"/>
        </w:rPr>
        <w:t> : RECEPTION DEFINITIVE (CCAG Article 72)</w:t>
      </w:r>
    </w:p>
    <w:p w14:paraId="44D6843D" w14:textId="77777777" w:rsidR="0094297E" w:rsidRPr="00330A88" w:rsidRDefault="0094297E" w:rsidP="00D0281F">
      <w:pPr>
        <w:numPr>
          <w:ilvl w:val="1"/>
          <w:numId w:val="7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Après la visite des ouvrages, la Commission de réception, examine le procès-verbal de réception provisoire et vérifie la levée effective d’éventuelles réserves. Elle procède à la réception définitive des travaux s’il y a lieu. </w:t>
      </w:r>
    </w:p>
    <w:p w14:paraId="749BE449" w14:textId="77777777" w:rsidR="0094297E" w:rsidRPr="00330A88" w:rsidRDefault="0094297E" w:rsidP="00D0281F">
      <w:pPr>
        <w:numPr>
          <w:ilvl w:val="1"/>
          <w:numId w:val="7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procès-verbal signé séance tenante par tous les membres de la commission, prononce soit :</w:t>
      </w:r>
    </w:p>
    <w:p w14:paraId="1B91B357" w14:textId="77777777" w:rsidR="0094297E" w:rsidRPr="00330A88" w:rsidRDefault="0094297E" w:rsidP="00D0281F">
      <w:pPr>
        <w:numPr>
          <w:ilvl w:val="0"/>
          <w:numId w:val="15"/>
        </w:numPr>
        <w:jc w:val="both"/>
        <w:rPr>
          <w:rFonts w:ascii="Maiandra GD" w:hAnsi="Maiandra GD" w:cs="Tahoma"/>
          <w:sz w:val="24"/>
          <w:szCs w:val="24"/>
        </w:rPr>
      </w:pPr>
      <w:r w:rsidRPr="00330A88">
        <w:rPr>
          <w:rFonts w:ascii="Maiandra GD" w:hAnsi="Maiandra GD" w:cs="Tahoma"/>
          <w:sz w:val="24"/>
          <w:szCs w:val="24"/>
        </w:rPr>
        <w:t>la réception définitive des travaux sans réserve</w:t>
      </w:r>
      <w:r w:rsidR="00CC2858" w:rsidRPr="00330A88">
        <w:rPr>
          <w:rFonts w:ascii="Maiandra GD" w:hAnsi="Maiandra GD" w:cs="Tahoma"/>
          <w:sz w:val="24"/>
          <w:szCs w:val="24"/>
        </w:rPr>
        <w:t>s</w:t>
      </w:r>
      <w:r w:rsidRPr="00330A88">
        <w:rPr>
          <w:rFonts w:ascii="Maiandra GD" w:hAnsi="Maiandra GD" w:cs="Tahoma"/>
          <w:sz w:val="24"/>
          <w:szCs w:val="24"/>
        </w:rPr>
        <w:t> ;</w:t>
      </w:r>
    </w:p>
    <w:p w14:paraId="3F99DCF5" w14:textId="77777777" w:rsidR="0094297E" w:rsidRPr="00330A88" w:rsidRDefault="0094297E" w:rsidP="00D0281F">
      <w:pPr>
        <w:numPr>
          <w:ilvl w:val="0"/>
          <w:numId w:val="15"/>
        </w:numPr>
        <w:jc w:val="both"/>
        <w:rPr>
          <w:rFonts w:ascii="Maiandra GD" w:hAnsi="Maiandra GD" w:cs="Tahoma"/>
          <w:sz w:val="24"/>
          <w:szCs w:val="24"/>
        </w:rPr>
      </w:pPr>
      <w:r w:rsidRPr="00330A88">
        <w:rPr>
          <w:rFonts w:ascii="Maiandra GD" w:hAnsi="Maiandra GD" w:cs="Tahoma"/>
          <w:sz w:val="24"/>
          <w:szCs w:val="24"/>
        </w:rPr>
        <w:t>la nécessité de lever les réserves dans un délai imparti, préalablement à la fixation d’une nouvelle date de réception définitive des travaux.</w:t>
      </w:r>
    </w:p>
    <w:p w14:paraId="0CBE805E" w14:textId="77777777" w:rsidR="0094297E" w:rsidRPr="00330A88" w:rsidRDefault="0094297E" w:rsidP="00D0281F">
      <w:pPr>
        <w:numPr>
          <w:ilvl w:val="0"/>
          <w:numId w:val="15"/>
        </w:numPr>
        <w:jc w:val="both"/>
        <w:rPr>
          <w:rFonts w:ascii="Maiandra GD" w:hAnsi="Maiandra GD" w:cs="Tahoma"/>
          <w:sz w:val="24"/>
          <w:szCs w:val="24"/>
        </w:rPr>
      </w:pPr>
      <w:r w:rsidRPr="00330A88">
        <w:rPr>
          <w:rFonts w:ascii="Maiandra GD" w:hAnsi="Maiandra GD" w:cs="Tahoma"/>
          <w:sz w:val="24"/>
          <w:szCs w:val="24"/>
        </w:rPr>
        <w:t>Tous les frais inhérents aux réceptions partielle, provisoire ou définitive des ouvrages sont à la charge du Cocontractant, y compris les travaux relatifs à la levée des réserves.</w:t>
      </w:r>
    </w:p>
    <w:p w14:paraId="034F5611" w14:textId="77777777"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32</w:t>
      </w:r>
      <w:r w:rsidRPr="00330A88">
        <w:rPr>
          <w:rFonts w:ascii="Maiandra GD" w:hAnsi="Maiandra GD" w:cs="Tahoma"/>
          <w:b/>
          <w:bCs/>
          <w:sz w:val="24"/>
          <w:szCs w:val="24"/>
        </w:rPr>
        <w:t> : COMMISSION DE RECEPTION</w:t>
      </w:r>
    </w:p>
    <w:p w14:paraId="15A57B55" w14:textId="77777777" w:rsidR="0094297E" w:rsidRPr="00330A88" w:rsidRDefault="0094297E" w:rsidP="00D0281F">
      <w:pPr>
        <w:numPr>
          <w:ilvl w:val="1"/>
          <w:numId w:val="7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lastRenderedPageBreak/>
        <w:t>La commission de réception est composée ainsi qu’il suit :</w:t>
      </w:r>
    </w:p>
    <w:p w14:paraId="0879255B" w14:textId="77777777" w:rsidR="0094297E" w:rsidRPr="00330A88" w:rsidRDefault="0094297E" w:rsidP="0094297E">
      <w:pPr>
        <w:numPr>
          <w:ilvl w:val="0"/>
          <w:numId w:val="2"/>
        </w:numPr>
        <w:tabs>
          <w:tab w:val="num" w:pos="900"/>
          <w:tab w:val="num" w:pos="1080"/>
        </w:tabs>
        <w:spacing w:before="120" w:after="120"/>
        <w:ind w:left="567" w:firstLine="0"/>
        <w:jc w:val="both"/>
        <w:rPr>
          <w:rFonts w:ascii="Maiandra GD" w:hAnsi="Maiandra GD" w:cs="Tahoma"/>
          <w:bCs/>
          <w:sz w:val="24"/>
          <w:szCs w:val="24"/>
        </w:rPr>
      </w:pPr>
      <w:r w:rsidRPr="00330A88">
        <w:rPr>
          <w:rFonts w:ascii="Maiandra GD" w:hAnsi="Maiandra GD" w:cs="Tahoma"/>
          <w:sz w:val="24"/>
          <w:szCs w:val="24"/>
          <w:u w:val="single"/>
        </w:rPr>
        <w:t>Président</w:t>
      </w:r>
      <w:r w:rsidRPr="00330A88">
        <w:rPr>
          <w:rFonts w:ascii="Maiandra GD" w:hAnsi="Maiandra GD" w:cs="Tahoma"/>
          <w:sz w:val="24"/>
          <w:szCs w:val="24"/>
        </w:rPr>
        <w:t xml:space="preserve"> : </w:t>
      </w:r>
    </w:p>
    <w:p w14:paraId="2A9AC464" w14:textId="77777777" w:rsidR="0094297E" w:rsidRPr="00330A88" w:rsidRDefault="0094297E" w:rsidP="00D0281F">
      <w:pPr>
        <w:numPr>
          <w:ilvl w:val="0"/>
          <w:numId w:val="15"/>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t>Le Maître d’Ouvrage</w:t>
      </w:r>
      <w:r w:rsidR="00D03EAB" w:rsidRPr="00330A88">
        <w:rPr>
          <w:rFonts w:ascii="Maiandra GD" w:hAnsi="Maiandra GD" w:cs="Tahoma"/>
          <w:sz w:val="24"/>
          <w:szCs w:val="24"/>
        </w:rPr>
        <w:t xml:space="preserve"> </w:t>
      </w:r>
      <w:r w:rsidRPr="00330A88">
        <w:rPr>
          <w:rFonts w:ascii="Maiandra GD" w:hAnsi="Maiandra GD" w:cs="Tahoma"/>
          <w:sz w:val="24"/>
          <w:szCs w:val="24"/>
        </w:rPr>
        <w:t xml:space="preserve">ou son Représentant ;   </w:t>
      </w:r>
    </w:p>
    <w:p w14:paraId="0E6CE9E0" w14:textId="77777777" w:rsidR="0094297E" w:rsidRPr="00330A88" w:rsidRDefault="0094297E" w:rsidP="0094297E">
      <w:pPr>
        <w:numPr>
          <w:ilvl w:val="0"/>
          <w:numId w:val="2"/>
        </w:numPr>
        <w:tabs>
          <w:tab w:val="num" w:pos="900"/>
          <w:tab w:val="num" w:pos="1080"/>
        </w:tabs>
        <w:spacing w:before="120" w:after="120"/>
        <w:ind w:left="567" w:firstLine="0"/>
        <w:jc w:val="both"/>
        <w:rPr>
          <w:rFonts w:ascii="Maiandra GD" w:hAnsi="Maiandra GD" w:cs="Tahoma"/>
          <w:sz w:val="24"/>
          <w:szCs w:val="24"/>
        </w:rPr>
      </w:pPr>
      <w:r w:rsidRPr="00330A88">
        <w:rPr>
          <w:rFonts w:ascii="Maiandra GD" w:hAnsi="Maiandra GD" w:cs="Tahoma"/>
          <w:sz w:val="24"/>
          <w:szCs w:val="24"/>
          <w:u w:val="single"/>
        </w:rPr>
        <w:t>Membres</w:t>
      </w:r>
      <w:r w:rsidRPr="00330A88">
        <w:rPr>
          <w:rFonts w:ascii="Maiandra GD" w:hAnsi="Maiandra GD" w:cs="Tahoma"/>
          <w:sz w:val="24"/>
          <w:szCs w:val="24"/>
        </w:rPr>
        <w:t> :</w:t>
      </w:r>
    </w:p>
    <w:p w14:paraId="0354FD09" w14:textId="77777777" w:rsidR="00D03EAB" w:rsidRPr="00330A88" w:rsidRDefault="00D03EAB" w:rsidP="00D0281F">
      <w:pPr>
        <w:numPr>
          <w:ilvl w:val="0"/>
          <w:numId w:val="15"/>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t>L</w:t>
      </w:r>
      <w:r w:rsidR="0094297E" w:rsidRPr="00330A88">
        <w:rPr>
          <w:rFonts w:ascii="Maiandra GD" w:hAnsi="Maiandra GD" w:cs="Tahoma"/>
          <w:sz w:val="24"/>
          <w:szCs w:val="24"/>
        </w:rPr>
        <w:t xml:space="preserve">’Autorité </w:t>
      </w:r>
      <w:r w:rsidR="003C62A2" w:rsidRPr="00330A88">
        <w:rPr>
          <w:rFonts w:ascii="Maiandra GD" w:hAnsi="Maiandra GD" w:cs="Tahoma"/>
          <w:sz w:val="24"/>
          <w:szCs w:val="24"/>
        </w:rPr>
        <w:t>Contractante</w:t>
      </w:r>
      <w:r w:rsidRPr="00330A88">
        <w:rPr>
          <w:rFonts w:ascii="Maiandra GD" w:hAnsi="Maiandra GD" w:cs="Tahoma"/>
          <w:sz w:val="24"/>
          <w:szCs w:val="24"/>
        </w:rPr>
        <w:t xml:space="preserve"> ou son représentant ;</w:t>
      </w:r>
    </w:p>
    <w:p w14:paraId="6E7C00C2" w14:textId="77777777" w:rsidR="0094297E" w:rsidRPr="00330A88" w:rsidRDefault="0094297E" w:rsidP="00D0281F">
      <w:pPr>
        <w:numPr>
          <w:ilvl w:val="0"/>
          <w:numId w:val="15"/>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t>Le Chef de Service du Marché ;</w:t>
      </w:r>
    </w:p>
    <w:p w14:paraId="2635FF0D" w14:textId="77777777" w:rsidR="00D03EAB" w:rsidRPr="00330A88" w:rsidRDefault="006C74D6" w:rsidP="00D0281F">
      <w:pPr>
        <w:numPr>
          <w:ilvl w:val="0"/>
          <w:numId w:val="15"/>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t>Le C</w:t>
      </w:r>
      <w:r w:rsidR="00D03EAB" w:rsidRPr="00330A88">
        <w:rPr>
          <w:rFonts w:ascii="Maiandra GD" w:hAnsi="Maiandra GD" w:cs="Tahoma"/>
          <w:sz w:val="24"/>
          <w:szCs w:val="24"/>
        </w:rPr>
        <w:t xml:space="preserve">omptable </w:t>
      </w:r>
      <w:r w:rsidRPr="00330A88">
        <w:rPr>
          <w:rFonts w:ascii="Maiandra GD" w:hAnsi="Maiandra GD" w:cs="Tahoma"/>
          <w:sz w:val="24"/>
          <w:szCs w:val="24"/>
        </w:rPr>
        <w:t>M</w:t>
      </w:r>
      <w:r w:rsidR="00A5439F" w:rsidRPr="00330A88">
        <w:rPr>
          <w:rFonts w:ascii="Maiandra GD" w:hAnsi="Maiandra GD" w:cs="Tahoma"/>
          <w:sz w:val="24"/>
          <w:szCs w:val="24"/>
        </w:rPr>
        <w:t>atièr</w:t>
      </w:r>
      <w:r w:rsidR="00EA796B">
        <w:rPr>
          <w:rFonts w:ascii="Maiandra GD" w:hAnsi="Maiandra GD" w:cs="Tahoma"/>
          <w:sz w:val="24"/>
          <w:szCs w:val="24"/>
        </w:rPr>
        <w:t>e</w:t>
      </w:r>
      <w:r w:rsidR="00D03EAB" w:rsidRPr="00330A88">
        <w:rPr>
          <w:rFonts w:ascii="Maiandra GD" w:hAnsi="Maiandra GD" w:cs="Tahoma"/>
          <w:sz w:val="24"/>
          <w:szCs w:val="24"/>
        </w:rPr>
        <w:t>;</w:t>
      </w:r>
    </w:p>
    <w:p w14:paraId="008667C6" w14:textId="77777777" w:rsidR="0094297E" w:rsidRPr="00330A88" w:rsidRDefault="0094297E" w:rsidP="00D0281F">
      <w:pPr>
        <w:numPr>
          <w:ilvl w:val="0"/>
          <w:numId w:val="15"/>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t>Le Cocontractant ou son représentant ;</w:t>
      </w:r>
    </w:p>
    <w:p w14:paraId="3F47C66F" w14:textId="77777777" w:rsidR="0094297E" w:rsidRPr="00330A88" w:rsidRDefault="0094297E" w:rsidP="0094297E">
      <w:pPr>
        <w:numPr>
          <w:ilvl w:val="0"/>
          <w:numId w:val="2"/>
        </w:numPr>
        <w:tabs>
          <w:tab w:val="num" w:pos="901"/>
          <w:tab w:val="num" w:pos="1080"/>
        </w:tabs>
        <w:spacing w:before="120" w:after="120"/>
        <w:ind w:left="567" w:firstLine="0"/>
        <w:jc w:val="both"/>
        <w:rPr>
          <w:rFonts w:ascii="Maiandra GD" w:hAnsi="Maiandra GD" w:cs="Tahoma"/>
          <w:sz w:val="24"/>
          <w:szCs w:val="24"/>
        </w:rPr>
      </w:pPr>
      <w:r w:rsidRPr="00330A88">
        <w:rPr>
          <w:rFonts w:ascii="Maiandra GD" w:hAnsi="Maiandra GD" w:cs="Tahoma"/>
          <w:sz w:val="24"/>
          <w:szCs w:val="24"/>
          <w:u w:val="single"/>
        </w:rPr>
        <w:t>Rapporteur</w:t>
      </w:r>
      <w:r w:rsidRPr="00330A88">
        <w:rPr>
          <w:rFonts w:ascii="Maiandra GD" w:hAnsi="Maiandra GD" w:cs="Tahoma"/>
          <w:sz w:val="24"/>
          <w:szCs w:val="24"/>
        </w:rPr>
        <w:t xml:space="preserve"> : </w:t>
      </w:r>
    </w:p>
    <w:p w14:paraId="3F94704F" w14:textId="77777777" w:rsidR="0094297E" w:rsidRPr="00330A88" w:rsidRDefault="0094297E" w:rsidP="00D0281F">
      <w:pPr>
        <w:numPr>
          <w:ilvl w:val="0"/>
          <w:numId w:val="15"/>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t>L’Ingénie</w:t>
      </w:r>
      <w:r w:rsidR="00EA796B">
        <w:rPr>
          <w:rFonts w:ascii="Maiandra GD" w:hAnsi="Maiandra GD" w:cs="Tahoma"/>
          <w:sz w:val="24"/>
          <w:szCs w:val="24"/>
        </w:rPr>
        <w:t>ur du Marché</w:t>
      </w:r>
      <w:r w:rsidRPr="00330A88">
        <w:rPr>
          <w:rFonts w:ascii="Maiandra GD" w:hAnsi="Maiandra GD" w:cs="Tahoma"/>
          <w:sz w:val="24"/>
          <w:szCs w:val="24"/>
        </w:rPr>
        <w:t>.</w:t>
      </w:r>
    </w:p>
    <w:p w14:paraId="3CA55FCA" w14:textId="77777777" w:rsidR="00D03EAB" w:rsidRPr="00330A88" w:rsidRDefault="00D03EAB" w:rsidP="006C74D6">
      <w:pPr>
        <w:jc w:val="both"/>
        <w:rPr>
          <w:rFonts w:ascii="Maiandra GD" w:hAnsi="Maiandra GD" w:cs="Tahoma"/>
          <w:b/>
          <w:sz w:val="24"/>
          <w:szCs w:val="24"/>
        </w:rPr>
      </w:pPr>
      <w:r w:rsidRPr="00330A88">
        <w:rPr>
          <w:rFonts w:ascii="Maiandra GD" w:hAnsi="Maiandra GD" w:cs="Tahoma"/>
          <w:b/>
          <w:i/>
          <w:sz w:val="24"/>
          <w:szCs w:val="24"/>
        </w:rPr>
        <w:t xml:space="preserve">Le Délégué Départemental des Marchés Publics </w:t>
      </w:r>
      <w:r w:rsidR="0031044E">
        <w:rPr>
          <w:rFonts w:ascii="Maiandra GD" w:hAnsi="Maiandra GD" w:cs="Tahoma"/>
          <w:b/>
          <w:i/>
          <w:sz w:val="24"/>
          <w:szCs w:val="24"/>
        </w:rPr>
        <w:t>du Haut-Nyong</w:t>
      </w:r>
      <w:r w:rsidR="00EB6F21">
        <w:rPr>
          <w:rFonts w:ascii="Maiandra GD" w:hAnsi="Maiandra GD" w:cs="Tahoma"/>
          <w:b/>
          <w:i/>
          <w:sz w:val="24"/>
          <w:szCs w:val="24"/>
        </w:rPr>
        <w:t xml:space="preserve"> </w:t>
      </w:r>
      <w:r w:rsidRPr="00330A88">
        <w:rPr>
          <w:rFonts w:ascii="Maiandra GD" w:hAnsi="Maiandra GD" w:cs="Tahoma"/>
          <w:b/>
          <w:i/>
          <w:sz w:val="24"/>
          <w:szCs w:val="24"/>
        </w:rPr>
        <w:t>ou son représentant assiste à la réception en qualité d’observateur</w:t>
      </w:r>
      <w:r w:rsidRPr="00330A88">
        <w:rPr>
          <w:rFonts w:ascii="Maiandra GD" w:hAnsi="Maiandra GD" w:cs="Tahoma"/>
          <w:b/>
          <w:sz w:val="24"/>
          <w:szCs w:val="24"/>
        </w:rPr>
        <w:t>.</w:t>
      </w:r>
    </w:p>
    <w:p w14:paraId="2F58A119" w14:textId="6117FBEF" w:rsidR="0094297E" w:rsidRPr="00330A88" w:rsidRDefault="0094297E" w:rsidP="00D0281F">
      <w:pPr>
        <w:numPr>
          <w:ilvl w:val="1"/>
          <w:numId w:val="7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saisit le Maître d’ouvrage, afin de lui proposer une date de réception sur la base d’un PV de pré-réception technique. Une fois la date approuvée, celui-ci convoque les membres de la Commission de réception, aux fins de procéder à la réception.</w:t>
      </w:r>
    </w:p>
    <w:p w14:paraId="76291851" w14:textId="77777777" w:rsidR="0094297E" w:rsidRPr="00330A88" w:rsidRDefault="0094297E" w:rsidP="0094297E">
      <w:pPr>
        <w:tabs>
          <w:tab w:val="left" w:pos="567"/>
        </w:tabs>
        <w:spacing w:before="120"/>
        <w:jc w:val="both"/>
        <w:rPr>
          <w:rFonts w:ascii="Maiandra GD" w:hAnsi="Maiandra GD" w:cs="Tahoma"/>
          <w:sz w:val="24"/>
          <w:szCs w:val="24"/>
        </w:rPr>
      </w:pPr>
      <w:r w:rsidRPr="00330A88">
        <w:rPr>
          <w:rFonts w:ascii="Maiandra GD" w:hAnsi="Maiandra GD" w:cs="Tahoma"/>
          <w:b/>
          <w:sz w:val="24"/>
          <w:szCs w:val="24"/>
          <w:u w:val="single"/>
        </w:rPr>
        <w:t>NB</w:t>
      </w:r>
      <w:r w:rsidRPr="00330A88">
        <w:rPr>
          <w:rFonts w:ascii="Maiandra GD" w:hAnsi="Maiandra GD" w:cs="Tahoma"/>
          <w:sz w:val="24"/>
          <w:szCs w:val="24"/>
        </w:rPr>
        <w:t xml:space="preserve">. Le Président peut convoquer à la réception </w:t>
      </w:r>
      <w:r w:rsidR="003C62A2" w:rsidRPr="00330A88">
        <w:rPr>
          <w:rFonts w:ascii="Maiandra GD" w:hAnsi="Maiandra GD" w:cs="Tahoma"/>
          <w:sz w:val="24"/>
          <w:szCs w:val="24"/>
        </w:rPr>
        <w:t>toute personne</w:t>
      </w:r>
      <w:r w:rsidRPr="00330A88">
        <w:rPr>
          <w:rFonts w:ascii="Maiandra GD" w:hAnsi="Maiandra GD" w:cs="Tahoma"/>
          <w:sz w:val="24"/>
          <w:szCs w:val="24"/>
        </w:rPr>
        <w:t xml:space="preserve"> en raison de ses compétences.</w:t>
      </w:r>
    </w:p>
    <w:p w14:paraId="2196CC45" w14:textId="77777777" w:rsidR="0094297E" w:rsidRPr="00330A88" w:rsidRDefault="0094297E" w:rsidP="0094297E">
      <w:pPr>
        <w:spacing w:before="240"/>
        <w:rPr>
          <w:rFonts w:ascii="Maiandra GD" w:hAnsi="Maiandra GD" w:cs="Tahoma"/>
          <w:b/>
          <w:sz w:val="24"/>
          <w:szCs w:val="24"/>
        </w:rPr>
      </w:pPr>
      <w:r w:rsidRPr="00330A88">
        <w:rPr>
          <w:rFonts w:ascii="Maiandra GD" w:hAnsi="Maiandra GD" w:cs="Tahoma"/>
          <w:b/>
          <w:sz w:val="24"/>
          <w:szCs w:val="24"/>
          <w:u w:val="single"/>
        </w:rPr>
        <w:t>CHAPITRE IV</w:t>
      </w:r>
      <w:r w:rsidRPr="00330A88">
        <w:rPr>
          <w:rFonts w:ascii="Maiandra GD" w:hAnsi="Maiandra GD" w:cs="Tahoma"/>
          <w:b/>
          <w:sz w:val="24"/>
          <w:szCs w:val="24"/>
        </w:rPr>
        <w:t> : DISPOSITIONS FINANCIERES</w:t>
      </w:r>
    </w:p>
    <w:p w14:paraId="31273BD3" w14:textId="77777777"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33</w:t>
      </w:r>
      <w:r w:rsidRPr="00330A88">
        <w:rPr>
          <w:rFonts w:ascii="Maiandra GD" w:hAnsi="Maiandra GD" w:cs="Tahoma"/>
          <w:b/>
          <w:bCs/>
          <w:sz w:val="24"/>
          <w:szCs w:val="24"/>
        </w:rPr>
        <w:t xml:space="preserve"> : MONTANT DE LA LETTRE-COMMANDE </w:t>
      </w:r>
      <w:r w:rsidRPr="00330A88">
        <w:rPr>
          <w:rFonts w:ascii="Maiandra GD" w:hAnsi="Maiandra GD"/>
          <w:b/>
          <w:sz w:val="24"/>
          <w:szCs w:val="24"/>
        </w:rPr>
        <w:t>(CCAG Article 18 et 19 complétés)</w:t>
      </w:r>
    </w:p>
    <w:p w14:paraId="492ECF70" w14:textId="77777777" w:rsidR="0094297E" w:rsidRPr="00330A88" w:rsidRDefault="0094297E" w:rsidP="00D0281F">
      <w:pPr>
        <w:numPr>
          <w:ilvl w:val="1"/>
          <w:numId w:val="7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montant de la présente Lettre-Commande, tel qu’il ressort du devis estimatif ci-joint, est de ________ (en chiffres) _______ (en lettres) francs CFA Toutes taxes comprises (TTC) ; soit :</w:t>
      </w:r>
    </w:p>
    <w:p w14:paraId="23D8E7F6" w14:textId="77777777" w:rsidR="0094297E" w:rsidRPr="00330A88" w:rsidRDefault="0094297E" w:rsidP="00D0281F">
      <w:pPr>
        <w:numPr>
          <w:ilvl w:val="0"/>
          <w:numId w:val="15"/>
        </w:numPr>
        <w:spacing w:before="120"/>
        <w:jc w:val="both"/>
        <w:rPr>
          <w:rFonts w:ascii="Maiandra GD" w:hAnsi="Maiandra GD" w:cs="Tahoma"/>
          <w:sz w:val="24"/>
          <w:szCs w:val="24"/>
        </w:rPr>
      </w:pPr>
      <w:r w:rsidRPr="00330A88">
        <w:rPr>
          <w:rFonts w:ascii="Maiandra GD" w:hAnsi="Maiandra GD" w:cs="Tahoma"/>
          <w:sz w:val="24"/>
          <w:szCs w:val="24"/>
        </w:rPr>
        <w:t>Montant HTVA : _______ (______) francs CFA</w:t>
      </w:r>
    </w:p>
    <w:p w14:paraId="53478DE6" w14:textId="77777777" w:rsidR="0094297E" w:rsidRPr="00330A88" w:rsidRDefault="0094297E" w:rsidP="00D0281F">
      <w:pPr>
        <w:numPr>
          <w:ilvl w:val="0"/>
          <w:numId w:val="15"/>
        </w:numPr>
        <w:spacing w:before="120"/>
        <w:jc w:val="both"/>
        <w:rPr>
          <w:rFonts w:ascii="Maiandra GD" w:hAnsi="Maiandra GD" w:cs="Tahoma"/>
          <w:sz w:val="24"/>
          <w:szCs w:val="24"/>
        </w:rPr>
      </w:pPr>
      <w:r w:rsidRPr="00330A88">
        <w:rPr>
          <w:rFonts w:ascii="Maiandra GD" w:hAnsi="Maiandra GD" w:cs="Tahoma"/>
          <w:sz w:val="24"/>
          <w:szCs w:val="24"/>
        </w:rPr>
        <w:t>Montant de la TVA : __________ (_______) francs CFA</w:t>
      </w:r>
    </w:p>
    <w:p w14:paraId="7B1B9FF8" w14:textId="77777777" w:rsidR="0094297E" w:rsidRPr="00330A88" w:rsidRDefault="0094297E" w:rsidP="00D0281F">
      <w:pPr>
        <w:numPr>
          <w:ilvl w:val="1"/>
          <w:numId w:val="7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montant de la Lettre-Commande calculé dans les conditions prévues à l’article 19 du CCAG, résulte de l’application au montant hors TVA, du taux de la taxe sur la valeur ajoutée (TVA) et du rabais éventuellement consenti par l’Entrepreneur.</w:t>
      </w:r>
    </w:p>
    <w:p w14:paraId="6DD4F11D" w14:textId="77777777"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34</w:t>
      </w:r>
      <w:r w:rsidRPr="00330A88">
        <w:rPr>
          <w:rFonts w:ascii="Maiandra GD" w:hAnsi="Maiandra GD" w:cs="Tahoma"/>
          <w:b/>
          <w:bCs/>
          <w:sz w:val="24"/>
          <w:szCs w:val="24"/>
        </w:rPr>
        <w:t> : CONSISTANCE DES TRAVAUX</w:t>
      </w:r>
    </w:p>
    <w:p w14:paraId="1D32E7D7" w14:textId="77777777" w:rsidR="0094297E" w:rsidRPr="00330A88" w:rsidRDefault="0094297E" w:rsidP="00D0281F">
      <w:pPr>
        <w:numPr>
          <w:ilvl w:val="1"/>
          <w:numId w:val="7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prix figurant au bordereau des prix unitaires sont réputés établis sur la base des conditions économiques en vigueur en République du Cameroun au mois précédant celui de la soumission.</w:t>
      </w:r>
    </w:p>
    <w:p w14:paraId="44F4D1C9" w14:textId="77777777" w:rsidR="0094297E" w:rsidRPr="00330A88" w:rsidRDefault="0094297E" w:rsidP="00D0281F">
      <w:pPr>
        <w:numPr>
          <w:ilvl w:val="1"/>
          <w:numId w:val="7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outre, le Cocontractant est réputé avoir une parfaite connaissance des conditions locales susceptibles d’influer sur l’exécution des travaux pour s’en être personnellement rendu compte sur le terrain avant de soumissionner, mais également de toutes les sujétions nécessaires à la bonne exécution des travaux, notamment :</w:t>
      </w:r>
    </w:p>
    <w:p w14:paraId="7F20EC13" w14:textId="77777777" w:rsidR="0094297E" w:rsidRPr="00330A88" w:rsidRDefault="0094297E" w:rsidP="00D0281F">
      <w:pPr>
        <w:numPr>
          <w:ilvl w:val="0"/>
          <w:numId w:val="15"/>
        </w:numPr>
        <w:spacing w:before="60"/>
        <w:jc w:val="both"/>
        <w:rPr>
          <w:rFonts w:ascii="Maiandra GD" w:hAnsi="Maiandra GD" w:cs="Tahoma"/>
          <w:sz w:val="24"/>
          <w:szCs w:val="24"/>
        </w:rPr>
      </w:pPr>
      <w:r w:rsidRPr="00330A88">
        <w:rPr>
          <w:rFonts w:ascii="Maiandra GD" w:hAnsi="Maiandra GD" w:cs="Tahoma"/>
          <w:sz w:val="24"/>
          <w:szCs w:val="24"/>
        </w:rPr>
        <w:t>les conditions de transport et d’accès au chantier à toute époque de l’année ;</w:t>
      </w:r>
    </w:p>
    <w:p w14:paraId="2D0D8FDC" w14:textId="77777777" w:rsidR="0094297E" w:rsidRPr="00330A88" w:rsidRDefault="0094297E" w:rsidP="00D0281F">
      <w:pPr>
        <w:numPr>
          <w:ilvl w:val="0"/>
          <w:numId w:val="15"/>
        </w:numPr>
        <w:spacing w:before="60"/>
        <w:jc w:val="both"/>
        <w:rPr>
          <w:rFonts w:ascii="Maiandra GD" w:hAnsi="Maiandra GD" w:cs="Tahoma"/>
          <w:sz w:val="24"/>
          <w:szCs w:val="24"/>
        </w:rPr>
      </w:pPr>
      <w:r w:rsidRPr="00330A88">
        <w:rPr>
          <w:rFonts w:ascii="Maiandra GD" w:hAnsi="Maiandra GD" w:cs="Tahoma"/>
          <w:sz w:val="24"/>
          <w:szCs w:val="24"/>
        </w:rPr>
        <w:t>la présence éventuelle de risques naturels, notamment les risques d’inondation liés au régime des pluies et des eaux dans la région ;</w:t>
      </w:r>
    </w:p>
    <w:p w14:paraId="7C54C79B" w14:textId="77777777" w:rsidR="0094297E" w:rsidRPr="00330A88" w:rsidRDefault="0094297E" w:rsidP="00D0281F">
      <w:pPr>
        <w:numPr>
          <w:ilvl w:val="0"/>
          <w:numId w:val="15"/>
        </w:numPr>
        <w:spacing w:before="60"/>
        <w:jc w:val="both"/>
        <w:rPr>
          <w:rFonts w:ascii="Maiandra GD" w:hAnsi="Maiandra GD" w:cs="Tahoma"/>
          <w:sz w:val="24"/>
          <w:szCs w:val="24"/>
        </w:rPr>
      </w:pPr>
      <w:r w:rsidRPr="00330A88">
        <w:rPr>
          <w:rFonts w:ascii="Maiandra GD" w:hAnsi="Maiandra GD" w:cs="Tahoma"/>
          <w:sz w:val="24"/>
          <w:szCs w:val="24"/>
        </w:rPr>
        <w:t>les sujétions liées à la situation géographique des travaux ;</w:t>
      </w:r>
    </w:p>
    <w:p w14:paraId="5B7A7999" w14:textId="77777777" w:rsidR="0094297E" w:rsidRPr="00330A88" w:rsidRDefault="0094297E" w:rsidP="00D0281F">
      <w:pPr>
        <w:numPr>
          <w:ilvl w:val="0"/>
          <w:numId w:val="15"/>
        </w:numPr>
        <w:spacing w:before="60"/>
        <w:jc w:val="both"/>
        <w:rPr>
          <w:rFonts w:ascii="Maiandra GD" w:hAnsi="Maiandra GD" w:cs="Tahoma"/>
          <w:sz w:val="24"/>
          <w:szCs w:val="24"/>
        </w:rPr>
      </w:pPr>
      <w:r w:rsidRPr="00330A88">
        <w:rPr>
          <w:rFonts w:ascii="Maiandra GD" w:hAnsi="Maiandra GD" w:cs="Tahoma"/>
          <w:sz w:val="24"/>
          <w:szCs w:val="24"/>
        </w:rPr>
        <w:t>les contraintes liées à la nature et à la qualité des terrains et des sols ;</w:t>
      </w:r>
    </w:p>
    <w:p w14:paraId="0497B8D4" w14:textId="77777777" w:rsidR="0094297E" w:rsidRPr="00330A88" w:rsidRDefault="0094297E" w:rsidP="00D0281F">
      <w:pPr>
        <w:numPr>
          <w:ilvl w:val="0"/>
          <w:numId w:val="15"/>
        </w:numPr>
        <w:spacing w:before="60"/>
        <w:jc w:val="both"/>
        <w:rPr>
          <w:rFonts w:ascii="Maiandra GD" w:hAnsi="Maiandra GD" w:cs="Tahoma"/>
          <w:sz w:val="24"/>
          <w:szCs w:val="24"/>
        </w:rPr>
      </w:pPr>
      <w:r w:rsidRPr="00330A88">
        <w:rPr>
          <w:rFonts w:ascii="Maiandra GD" w:hAnsi="Maiandra GD" w:cs="Tahoma"/>
          <w:sz w:val="24"/>
          <w:szCs w:val="24"/>
        </w:rPr>
        <w:t>les prises de contacts avec les principaux acteurs locaux (autorités administratives et traditionnelles, organisations professionnelles, etc.)</w:t>
      </w:r>
    </w:p>
    <w:p w14:paraId="4B9A531D" w14:textId="77777777"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35</w:t>
      </w:r>
      <w:r w:rsidRPr="00330A88">
        <w:rPr>
          <w:rFonts w:ascii="Maiandra GD" w:hAnsi="Maiandra GD" w:cs="Tahoma"/>
          <w:b/>
          <w:bCs/>
          <w:sz w:val="24"/>
          <w:szCs w:val="24"/>
        </w:rPr>
        <w:t> : SOUS-DETAIL DES PRIX</w:t>
      </w:r>
    </w:p>
    <w:p w14:paraId="7A735EEA" w14:textId="77777777" w:rsidR="0094297E" w:rsidRPr="00330A88" w:rsidRDefault="0094297E" w:rsidP="00D0281F">
      <w:pPr>
        <w:numPr>
          <w:ilvl w:val="1"/>
          <w:numId w:val="75"/>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 xml:space="preserve">Le Cocontractant est censé avoir fourni dans sa soumission le sous détail des prix, qui fait ressortir dans le détail le montant des charges et des frais accessoires sur salaire et main d’œuvre, ainsi que les frais de montage, d’entretien et de démontage des installations provisoires de chantier, </w:t>
      </w:r>
      <w:r w:rsidRPr="00330A88">
        <w:rPr>
          <w:rFonts w:ascii="Maiandra GD" w:hAnsi="Maiandra GD" w:cs="Tahoma"/>
          <w:sz w:val="24"/>
          <w:szCs w:val="24"/>
        </w:rPr>
        <w:lastRenderedPageBreak/>
        <w:t>d’amortissement des installations, du matériel et de l’outillage, ainsi que toutes les sujétions, frais généraux, faux frais et bénéfices.</w:t>
      </w:r>
    </w:p>
    <w:p w14:paraId="370D3FFA" w14:textId="77777777" w:rsidR="0094297E" w:rsidRPr="00330A88" w:rsidRDefault="0094297E" w:rsidP="00D0281F">
      <w:pPr>
        <w:numPr>
          <w:ilvl w:val="1"/>
          <w:numId w:val="7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montants du Bordereau des Prix Unitaires comprennent tous les frais de la main d’œuvre participant directement ou indirectement à l’exécution des travaux, y compris les salaires et les primes, les assurances ; les charges salariales, les frais de déplacement. Ils comprennent également les postes suivants :</w:t>
      </w:r>
    </w:p>
    <w:p w14:paraId="125C3529" w14:textId="77777777" w:rsidR="0094297E" w:rsidRPr="00330A88" w:rsidRDefault="0094297E" w:rsidP="00D0281F">
      <w:pPr>
        <w:numPr>
          <w:ilvl w:val="0"/>
          <w:numId w:val="15"/>
        </w:numPr>
        <w:spacing w:before="40"/>
        <w:jc w:val="both"/>
        <w:rPr>
          <w:rFonts w:ascii="Maiandra GD" w:hAnsi="Maiandra GD" w:cs="Tahoma"/>
          <w:sz w:val="24"/>
          <w:szCs w:val="24"/>
        </w:rPr>
      </w:pPr>
      <w:r w:rsidRPr="00330A88">
        <w:rPr>
          <w:rFonts w:ascii="Maiandra GD" w:hAnsi="Maiandra GD" w:cs="Tahoma"/>
          <w:sz w:val="24"/>
          <w:szCs w:val="24"/>
        </w:rPr>
        <w:t>Amenée, montage, entretien, démontage et repli de toutes les installations y compris bureaux, laboratoires, matériel de carrière éventuels, ateliers, habitation etc. ;</w:t>
      </w:r>
    </w:p>
    <w:p w14:paraId="7670297A" w14:textId="77777777" w:rsidR="0094297E" w:rsidRPr="00330A88" w:rsidRDefault="0094297E" w:rsidP="00D0281F">
      <w:pPr>
        <w:numPr>
          <w:ilvl w:val="0"/>
          <w:numId w:val="15"/>
        </w:numPr>
        <w:spacing w:before="40"/>
        <w:jc w:val="both"/>
        <w:rPr>
          <w:rFonts w:ascii="Maiandra GD" w:hAnsi="Maiandra GD" w:cs="Tahoma"/>
          <w:sz w:val="24"/>
          <w:szCs w:val="24"/>
        </w:rPr>
      </w:pPr>
      <w:r w:rsidRPr="00330A88">
        <w:rPr>
          <w:rFonts w:ascii="Maiandra GD" w:hAnsi="Maiandra GD" w:cs="Tahoma"/>
          <w:sz w:val="24"/>
          <w:szCs w:val="24"/>
        </w:rPr>
        <w:t>Amenée, fourniture, stockage et transport de tous les matériaux, ingrédient, carburant, lubrifiant, etc. ;</w:t>
      </w:r>
    </w:p>
    <w:p w14:paraId="47F42761" w14:textId="77777777" w:rsidR="0094297E" w:rsidRPr="00330A88" w:rsidRDefault="0094297E" w:rsidP="00D0281F">
      <w:pPr>
        <w:numPr>
          <w:ilvl w:val="0"/>
          <w:numId w:val="15"/>
        </w:numPr>
        <w:spacing w:before="40"/>
        <w:jc w:val="both"/>
        <w:rPr>
          <w:rFonts w:ascii="Maiandra GD" w:hAnsi="Maiandra GD" w:cs="Tahoma"/>
          <w:sz w:val="24"/>
          <w:szCs w:val="24"/>
        </w:rPr>
      </w:pPr>
      <w:r w:rsidRPr="00330A88">
        <w:rPr>
          <w:rFonts w:ascii="Maiandra GD" w:hAnsi="Maiandra GD" w:cs="Tahoma"/>
          <w:sz w:val="24"/>
          <w:szCs w:val="24"/>
        </w:rPr>
        <w:t>Entretien des ouvrages existants utilisés pour la réalisation du présent marché ;</w:t>
      </w:r>
    </w:p>
    <w:p w14:paraId="7C978A07" w14:textId="77777777" w:rsidR="0094297E" w:rsidRPr="00330A88" w:rsidRDefault="0094297E" w:rsidP="00D0281F">
      <w:pPr>
        <w:numPr>
          <w:ilvl w:val="0"/>
          <w:numId w:val="15"/>
        </w:numPr>
        <w:spacing w:before="40"/>
        <w:jc w:val="both"/>
        <w:rPr>
          <w:rFonts w:ascii="Maiandra GD" w:hAnsi="Maiandra GD" w:cs="Tahoma"/>
          <w:sz w:val="24"/>
          <w:szCs w:val="24"/>
        </w:rPr>
      </w:pPr>
      <w:r w:rsidRPr="00330A88">
        <w:rPr>
          <w:rFonts w:ascii="Maiandra GD" w:hAnsi="Maiandra GD" w:cs="Tahoma"/>
          <w:sz w:val="24"/>
          <w:szCs w:val="24"/>
        </w:rPr>
        <w:t xml:space="preserve">Prospection des gîtes d’emprunt, extraction, stockage et mise en œuvre des matériaux drainage des gisements ; </w:t>
      </w:r>
    </w:p>
    <w:p w14:paraId="5C972DEB" w14:textId="77777777" w:rsidR="0094297E" w:rsidRPr="00330A88" w:rsidRDefault="0094297E" w:rsidP="00D0281F">
      <w:pPr>
        <w:numPr>
          <w:ilvl w:val="0"/>
          <w:numId w:val="15"/>
        </w:numPr>
        <w:spacing w:before="40"/>
        <w:jc w:val="both"/>
        <w:rPr>
          <w:rFonts w:ascii="Maiandra GD" w:hAnsi="Maiandra GD" w:cs="Tahoma"/>
          <w:sz w:val="24"/>
          <w:szCs w:val="24"/>
        </w:rPr>
      </w:pPr>
      <w:r w:rsidRPr="00330A88">
        <w:rPr>
          <w:rFonts w:ascii="Maiandra GD" w:hAnsi="Maiandra GD" w:cs="Tahoma"/>
          <w:sz w:val="24"/>
          <w:szCs w:val="24"/>
        </w:rPr>
        <w:t>Des mesures d’atténuation des impacts directs environnementaux ;</w:t>
      </w:r>
    </w:p>
    <w:p w14:paraId="2EC9887C" w14:textId="77777777" w:rsidR="0094297E" w:rsidRPr="00330A88" w:rsidRDefault="0094297E" w:rsidP="00D0281F">
      <w:pPr>
        <w:numPr>
          <w:ilvl w:val="0"/>
          <w:numId w:val="15"/>
        </w:numPr>
        <w:spacing w:before="40"/>
        <w:jc w:val="both"/>
        <w:rPr>
          <w:rFonts w:ascii="Maiandra GD" w:hAnsi="Maiandra GD" w:cs="Tahoma"/>
          <w:sz w:val="24"/>
          <w:szCs w:val="24"/>
        </w:rPr>
      </w:pPr>
      <w:r w:rsidRPr="00330A88">
        <w:rPr>
          <w:rFonts w:ascii="Maiandra GD" w:hAnsi="Maiandra GD" w:cs="Tahoma"/>
          <w:sz w:val="24"/>
          <w:szCs w:val="24"/>
        </w:rPr>
        <w:t>Entretien des ouvrages pendant le délai de garantie ;</w:t>
      </w:r>
    </w:p>
    <w:p w14:paraId="0485B70C" w14:textId="77777777" w:rsidR="0094297E" w:rsidRPr="00330A88" w:rsidRDefault="0094297E" w:rsidP="00D0281F">
      <w:pPr>
        <w:numPr>
          <w:ilvl w:val="0"/>
          <w:numId w:val="15"/>
        </w:numPr>
        <w:spacing w:before="40"/>
        <w:jc w:val="both"/>
        <w:rPr>
          <w:rFonts w:ascii="Maiandra GD" w:hAnsi="Maiandra GD" w:cs="Tahoma"/>
          <w:sz w:val="24"/>
          <w:szCs w:val="24"/>
        </w:rPr>
      </w:pPr>
      <w:r w:rsidRPr="00330A88">
        <w:rPr>
          <w:rFonts w:ascii="Maiandra GD" w:hAnsi="Maiandra GD" w:cs="Tahoma"/>
          <w:sz w:val="24"/>
          <w:szCs w:val="24"/>
        </w:rPr>
        <w:t>Assurance y compris responsabilité civile ;</w:t>
      </w:r>
    </w:p>
    <w:p w14:paraId="18CBEB1A" w14:textId="77777777" w:rsidR="0094297E" w:rsidRPr="00330A88" w:rsidRDefault="0094297E" w:rsidP="00D0281F">
      <w:pPr>
        <w:numPr>
          <w:ilvl w:val="0"/>
          <w:numId w:val="15"/>
        </w:numPr>
        <w:spacing w:before="40"/>
        <w:jc w:val="both"/>
        <w:rPr>
          <w:rFonts w:ascii="Maiandra GD" w:hAnsi="Maiandra GD" w:cs="Tahoma"/>
          <w:sz w:val="24"/>
          <w:szCs w:val="24"/>
        </w:rPr>
      </w:pPr>
      <w:r w:rsidRPr="00330A88">
        <w:rPr>
          <w:rFonts w:ascii="Maiandra GD" w:hAnsi="Maiandra GD" w:cs="Tahoma"/>
          <w:sz w:val="24"/>
          <w:szCs w:val="24"/>
        </w:rPr>
        <w:t>Assurance de chantier ;</w:t>
      </w:r>
    </w:p>
    <w:p w14:paraId="62071092" w14:textId="77777777" w:rsidR="0094297E" w:rsidRPr="00330A88" w:rsidRDefault="0094297E" w:rsidP="00D0281F">
      <w:pPr>
        <w:numPr>
          <w:ilvl w:val="0"/>
          <w:numId w:val="15"/>
        </w:numPr>
        <w:spacing w:before="40"/>
        <w:jc w:val="both"/>
        <w:rPr>
          <w:rFonts w:ascii="Maiandra GD" w:hAnsi="Maiandra GD" w:cs="Tahoma"/>
          <w:sz w:val="24"/>
          <w:szCs w:val="24"/>
        </w:rPr>
      </w:pPr>
      <w:r w:rsidRPr="00330A88">
        <w:rPr>
          <w:rFonts w:ascii="Maiandra GD" w:hAnsi="Maiandra GD" w:cs="Tahoma"/>
          <w:sz w:val="24"/>
          <w:szCs w:val="24"/>
        </w:rPr>
        <w:t>Frais financier et frais généraux du chantier ;</w:t>
      </w:r>
    </w:p>
    <w:p w14:paraId="44139FDC" w14:textId="77777777" w:rsidR="0094297E" w:rsidRPr="00330A88" w:rsidRDefault="0094297E" w:rsidP="00D0281F">
      <w:pPr>
        <w:numPr>
          <w:ilvl w:val="0"/>
          <w:numId w:val="15"/>
        </w:numPr>
        <w:spacing w:before="40"/>
        <w:jc w:val="both"/>
        <w:rPr>
          <w:rFonts w:ascii="Maiandra GD" w:hAnsi="Maiandra GD" w:cs="Tahoma"/>
          <w:sz w:val="24"/>
          <w:szCs w:val="24"/>
        </w:rPr>
      </w:pPr>
      <w:r w:rsidRPr="00330A88">
        <w:rPr>
          <w:rFonts w:ascii="Maiandra GD" w:hAnsi="Maiandra GD" w:cs="Tahoma"/>
          <w:sz w:val="24"/>
          <w:szCs w:val="24"/>
        </w:rPr>
        <w:t>Rémunération pour bénéfice et aléas.</w:t>
      </w:r>
    </w:p>
    <w:p w14:paraId="3FE88733" w14:textId="77777777" w:rsidR="0094297E" w:rsidRPr="00330A88" w:rsidRDefault="0094297E" w:rsidP="00D0281F">
      <w:pPr>
        <w:numPr>
          <w:ilvl w:val="1"/>
          <w:numId w:val="7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prix du bordereau des prix comprennent toutes les sujétions d’exécution qu’elles soient ou non explicitées dans le présent CCAP ou dans le CCTP. Une modification des quantités peut être apportée en plus ou en moins dans le volume des travaux, quelles que soit la quantité des travaux réellement exécutés, les prix unitaires du Bordereau des Prix Unitaires seront appliqués. Si la quantité des travaux diminue de plus de 50% du montant prévu dans le marché, l’Attributaire peut prétendre à une indemnisation.</w:t>
      </w:r>
    </w:p>
    <w:p w14:paraId="569785EB" w14:textId="77777777"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36</w:t>
      </w:r>
      <w:r w:rsidRPr="00330A88">
        <w:rPr>
          <w:rFonts w:ascii="Maiandra GD" w:hAnsi="Maiandra GD"/>
          <w:b/>
          <w:sz w:val="24"/>
          <w:szCs w:val="24"/>
        </w:rPr>
        <w:t xml:space="preserve"> : TRAVAUX SUPPLEMENTAIRES - VARIATION DANS LA MASSE DES TRAVAUX                                                                                                                                                                                                                                                                                                              </w:t>
      </w:r>
    </w:p>
    <w:p w14:paraId="0DF972C6" w14:textId="77777777" w:rsidR="0094297E" w:rsidRPr="00330A88" w:rsidRDefault="0094297E" w:rsidP="00C0260C">
      <w:pPr>
        <w:jc w:val="both"/>
        <w:rPr>
          <w:rFonts w:ascii="Maiandra GD" w:hAnsi="Maiandra GD"/>
          <w:b/>
          <w:sz w:val="24"/>
          <w:szCs w:val="24"/>
        </w:rPr>
      </w:pPr>
      <w:r w:rsidRPr="00330A88">
        <w:rPr>
          <w:rFonts w:ascii="Maiandra GD" w:hAnsi="Maiandra GD"/>
          <w:b/>
          <w:sz w:val="24"/>
          <w:szCs w:val="24"/>
        </w:rPr>
        <w:t xml:space="preserve">              ET LA NATURE DES TRAVAUX</w:t>
      </w:r>
    </w:p>
    <w:p w14:paraId="35B4C6B5" w14:textId="77777777" w:rsidR="0094297E" w:rsidRPr="00330A88" w:rsidRDefault="0094297E" w:rsidP="00D0281F">
      <w:pPr>
        <w:numPr>
          <w:ilvl w:val="1"/>
          <w:numId w:val="76"/>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Qu’il s’agisse d</w:t>
      </w:r>
      <w:r w:rsidR="00CC2858" w:rsidRPr="00330A88">
        <w:rPr>
          <w:rFonts w:ascii="Maiandra GD" w:hAnsi="Maiandra GD" w:cs="Tahoma"/>
          <w:sz w:val="24"/>
          <w:szCs w:val="24"/>
        </w:rPr>
        <w:t>e l</w:t>
      </w:r>
      <w:r w:rsidRPr="00330A88">
        <w:rPr>
          <w:rFonts w:ascii="Maiandra GD" w:hAnsi="Maiandra GD" w:cs="Tahoma"/>
          <w:sz w:val="24"/>
          <w:szCs w:val="24"/>
        </w:rPr>
        <w:t>’augmentation dans la masse des travaux, ou d‘ouvrages non prévus au marché, aucun travail supplémentaire ne peut être exécuté par le Cocontractant, s’il n’a pas fait au préalable l’objet d’un Ordre de Service de l’Autorité Contractante le prescrivant explicitement.</w:t>
      </w:r>
    </w:p>
    <w:p w14:paraId="7337F11B" w14:textId="77777777" w:rsidR="0094297E" w:rsidRPr="00330A88" w:rsidRDefault="0094297E" w:rsidP="00D0281F">
      <w:pPr>
        <w:numPr>
          <w:ilvl w:val="1"/>
          <w:numId w:val="7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Il est fait application des prix unitaires du Bordereau des Prix Unitaires si les travaux supplémentaires comportent de nouveaux prix, la validation de ceux-ci fait l’objet d’un avenant. Est considéré comme nouveau prix, tout prix ne figurant pas dans le Bordereau des Prix Unitaires ou dans le détail estimatif de la présente lettre commande si celui-ci a été présenté dans l’offre du Cocontractant.</w:t>
      </w:r>
    </w:p>
    <w:p w14:paraId="44299377" w14:textId="77777777"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37</w:t>
      </w:r>
      <w:r w:rsidRPr="00330A88">
        <w:rPr>
          <w:rFonts w:ascii="Maiandra GD" w:hAnsi="Maiandra GD" w:cs="Tahoma"/>
          <w:b/>
          <w:bCs/>
          <w:sz w:val="24"/>
          <w:szCs w:val="24"/>
        </w:rPr>
        <w:t> : PREPARATION DES DECOMPTES</w:t>
      </w:r>
    </w:p>
    <w:p w14:paraId="0A0B2369" w14:textId="77777777" w:rsidR="0094297E" w:rsidRPr="00330A88" w:rsidRDefault="0094297E" w:rsidP="00D0281F">
      <w:pPr>
        <w:numPr>
          <w:ilvl w:val="1"/>
          <w:numId w:val="7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est rémunéré par décomptes établis en appliquant des prix du bordereau des prix unitaires aux prestations réellement exécutées.</w:t>
      </w:r>
    </w:p>
    <w:p w14:paraId="685A2B30" w14:textId="77777777" w:rsidR="0094297E" w:rsidRPr="00330A88" w:rsidRDefault="0094297E" w:rsidP="00D0281F">
      <w:pPr>
        <w:numPr>
          <w:ilvl w:val="1"/>
          <w:numId w:val="7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 l’issue de chaque réception partielle des travaux, le Cocontractant et l’Ingénieur établissent un attachement contradictoire qui récapitule et fixe les quantités réalisées et constatées pour chaque poste du bordereau des prix pouvant donner droit au paiement.</w:t>
      </w:r>
    </w:p>
    <w:p w14:paraId="6637CB8B" w14:textId="77777777" w:rsidR="0094297E" w:rsidRPr="00330A88" w:rsidRDefault="0094297E" w:rsidP="00D0281F">
      <w:pPr>
        <w:numPr>
          <w:ilvl w:val="1"/>
          <w:numId w:val="7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projets de décompte provisoire des travaux effectivement réalisés en sept (07) exemplaires, sont transmis à l’Ingénieur du Marché.</w:t>
      </w:r>
    </w:p>
    <w:p w14:paraId="05887E0C" w14:textId="77777777" w:rsidR="0094297E" w:rsidRPr="00E75CBA" w:rsidRDefault="0094297E" w:rsidP="00D0281F">
      <w:pPr>
        <w:numPr>
          <w:ilvl w:val="1"/>
          <w:numId w:val="7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L’Ingénieur du Marché après vérifications sous 72 heures, rejette ou signe le projet de décompte et le transmet au Chef de Service pour liquidation.</w:t>
      </w:r>
    </w:p>
    <w:p w14:paraId="60585113" w14:textId="77777777" w:rsidR="0094297E" w:rsidRPr="00330A88" w:rsidRDefault="0094297E" w:rsidP="00D0281F">
      <w:pPr>
        <w:numPr>
          <w:ilvl w:val="1"/>
          <w:numId w:val="7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projet de décompte final, une fois accepté ou rectifié par le Délégué Départemental des Marchés Publics, constitue le décompte final. Il sert à l’établissement de l’acompte pour solde du marché, établi dans les mêmes conditions que celles définies pour l’établissement des décomptes mensuels.</w:t>
      </w:r>
    </w:p>
    <w:p w14:paraId="372B2104" w14:textId="77777777" w:rsidR="0094297E" w:rsidRPr="00330A88" w:rsidRDefault="0094297E" w:rsidP="00D0281F">
      <w:pPr>
        <w:numPr>
          <w:ilvl w:val="1"/>
          <w:numId w:val="7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lastRenderedPageBreak/>
        <w:t>A la fin de la période de garantie qui donne lieu à la réception définitive des travaux, l’Ingénieur dresse le décompte général et définitif du marché qu’il fait signer contradictoirement par le Cocontractant et le Chef de Service qui le transmet au Délégué Départemental des Marchés Publics qui y appose le visa. Ce décompte comprend :</w:t>
      </w:r>
    </w:p>
    <w:p w14:paraId="0C9E6B80" w14:textId="77777777" w:rsidR="0094297E" w:rsidRPr="00330A88" w:rsidRDefault="0094297E" w:rsidP="00D0281F">
      <w:pPr>
        <w:numPr>
          <w:ilvl w:val="0"/>
          <w:numId w:val="15"/>
        </w:numPr>
        <w:spacing w:before="20" w:line="276" w:lineRule="auto"/>
        <w:jc w:val="both"/>
        <w:rPr>
          <w:rFonts w:ascii="Maiandra GD" w:hAnsi="Maiandra GD" w:cs="Tahoma"/>
          <w:sz w:val="24"/>
          <w:szCs w:val="24"/>
        </w:rPr>
      </w:pPr>
      <w:r w:rsidRPr="00330A88">
        <w:rPr>
          <w:rFonts w:ascii="Maiandra GD" w:hAnsi="Maiandra GD" w:cs="Tahoma"/>
          <w:sz w:val="24"/>
          <w:szCs w:val="24"/>
        </w:rPr>
        <w:t>le décompte final,</w:t>
      </w:r>
    </w:p>
    <w:p w14:paraId="348EC732" w14:textId="77777777" w:rsidR="0094297E" w:rsidRPr="00330A88" w:rsidRDefault="0094297E" w:rsidP="00D0281F">
      <w:pPr>
        <w:numPr>
          <w:ilvl w:val="0"/>
          <w:numId w:val="15"/>
        </w:numPr>
        <w:spacing w:before="20" w:line="276" w:lineRule="auto"/>
        <w:jc w:val="both"/>
        <w:rPr>
          <w:rFonts w:ascii="Maiandra GD" w:hAnsi="Maiandra GD" w:cs="Tahoma"/>
          <w:sz w:val="24"/>
          <w:szCs w:val="24"/>
        </w:rPr>
      </w:pPr>
      <w:r w:rsidRPr="00330A88">
        <w:rPr>
          <w:rFonts w:ascii="Maiandra GD" w:hAnsi="Maiandra GD" w:cs="Tahoma"/>
          <w:sz w:val="24"/>
          <w:szCs w:val="24"/>
        </w:rPr>
        <w:t>l’acompte pour solde,</w:t>
      </w:r>
    </w:p>
    <w:p w14:paraId="647C9DC2" w14:textId="77777777" w:rsidR="0094297E" w:rsidRPr="00330A88" w:rsidRDefault="0094297E" w:rsidP="00D0281F">
      <w:pPr>
        <w:numPr>
          <w:ilvl w:val="0"/>
          <w:numId w:val="15"/>
        </w:numPr>
        <w:spacing w:before="20" w:line="276" w:lineRule="auto"/>
        <w:jc w:val="both"/>
        <w:rPr>
          <w:rFonts w:ascii="Maiandra GD" w:hAnsi="Maiandra GD" w:cs="Tahoma"/>
          <w:sz w:val="24"/>
          <w:szCs w:val="24"/>
        </w:rPr>
      </w:pPr>
      <w:r w:rsidRPr="00330A88">
        <w:rPr>
          <w:rFonts w:ascii="Maiandra GD" w:hAnsi="Maiandra GD" w:cs="Tahoma"/>
          <w:sz w:val="24"/>
          <w:szCs w:val="24"/>
        </w:rPr>
        <w:t>la récapitulation des acomptes mensuels.</w:t>
      </w:r>
    </w:p>
    <w:p w14:paraId="1BBCF817" w14:textId="77777777" w:rsidR="0094297E" w:rsidRPr="00330A88" w:rsidRDefault="0094297E" w:rsidP="00D0281F">
      <w:pPr>
        <w:numPr>
          <w:ilvl w:val="1"/>
          <w:numId w:val="7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La signature du décompte général et définitif sans réserve par le Cocontractant, lie définitivement les parties et met fin au marché, sauf en ce qui concerne les intérêts moratoires.</w:t>
      </w:r>
    </w:p>
    <w:p w14:paraId="3B865150" w14:textId="77777777"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38</w:t>
      </w:r>
      <w:r w:rsidRPr="00330A88">
        <w:rPr>
          <w:rFonts w:ascii="Maiandra GD" w:hAnsi="Maiandra GD" w:cs="Tahoma"/>
          <w:b/>
          <w:bCs/>
          <w:sz w:val="24"/>
          <w:szCs w:val="24"/>
        </w:rPr>
        <w:t> : MODALITES ET REGLEMENT DES TRAVAUX EXECUTES</w:t>
      </w:r>
    </w:p>
    <w:p w14:paraId="2AEA446D" w14:textId="77777777" w:rsidR="0094297E" w:rsidRPr="00330A88" w:rsidRDefault="0094297E" w:rsidP="00D0281F">
      <w:pPr>
        <w:numPr>
          <w:ilvl w:val="1"/>
          <w:numId w:val="78"/>
        </w:numPr>
        <w:tabs>
          <w:tab w:val="left" w:pos="567"/>
        </w:tabs>
        <w:spacing w:before="60" w:line="276" w:lineRule="auto"/>
        <w:ind w:left="0" w:firstLine="0"/>
        <w:jc w:val="both"/>
        <w:rPr>
          <w:rFonts w:ascii="Maiandra GD" w:hAnsi="Maiandra GD" w:cs="Tahoma"/>
          <w:sz w:val="24"/>
          <w:szCs w:val="24"/>
        </w:rPr>
      </w:pPr>
      <w:r w:rsidRPr="00330A88">
        <w:rPr>
          <w:rFonts w:ascii="Maiandra GD" w:hAnsi="Maiandra GD" w:cs="Tahoma"/>
          <w:sz w:val="24"/>
          <w:szCs w:val="24"/>
        </w:rPr>
        <w:t>Le Chef de Service est chargé de la liquidation de la présente Lettre-Commande ;</w:t>
      </w:r>
    </w:p>
    <w:p w14:paraId="784FE5AE" w14:textId="1E17DD98" w:rsidR="0094297E" w:rsidRPr="00A90BC7" w:rsidRDefault="0094297E" w:rsidP="00D0281F">
      <w:pPr>
        <w:numPr>
          <w:ilvl w:val="1"/>
          <w:numId w:val="78"/>
        </w:numPr>
        <w:tabs>
          <w:tab w:val="left" w:pos="567"/>
        </w:tabs>
        <w:spacing w:before="60" w:line="276" w:lineRule="auto"/>
        <w:ind w:left="0" w:firstLine="0"/>
        <w:jc w:val="both"/>
        <w:rPr>
          <w:rFonts w:ascii="Maiandra GD" w:hAnsi="Maiandra GD" w:cs="Tahoma"/>
          <w:color w:val="00B0F0"/>
          <w:sz w:val="24"/>
          <w:szCs w:val="24"/>
        </w:rPr>
      </w:pPr>
      <w:r w:rsidRPr="00A90BC7">
        <w:rPr>
          <w:rFonts w:ascii="Maiandra GD" w:hAnsi="Maiandra GD" w:cs="Tahoma"/>
          <w:color w:val="00B0F0"/>
          <w:sz w:val="24"/>
          <w:szCs w:val="24"/>
        </w:rPr>
        <w:t xml:space="preserve">Le </w:t>
      </w:r>
      <w:r w:rsidR="00DB6FC5" w:rsidRPr="00A90BC7">
        <w:rPr>
          <w:rFonts w:ascii="Maiandra GD" w:hAnsi="Maiandra GD" w:cs="Tahoma"/>
          <w:color w:val="00B0F0"/>
          <w:sz w:val="24"/>
          <w:szCs w:val="24"/>
        </w:rPr>
        <w:t>R</w:t>
      </w:r>
      <w:r w:rsidR="00236746" w:rsidRPr="00A90BC7">
        <w:rPr>
          <w:rFonts w:ascii="Maiandra GD" w:hAnsi="Maiandra GD" w:cs="Tahoma"/>
          <w:color w:val="00B0F0"/>
          <w:sz w:val="24"/>
          <w:szCs w:val="24"/>
        </w:rPr>
        <w:t xml:space="preserve">eceveur </w:t>
      </w:r>
      <w:r w:rsidR="00A90BC7" w:rsidRPr="00A90BC7">
        <w:rPr>
          <w:rFonts w:ascii="Maiandra GD" w:hAnsi="Maiandra GD" w:cs="Tahoma"/>
          <w:color w:val="00B0F0"/>
          <w:sz w:val="24"/>
          <w:szCs w:val="24"/>
        </w:rPr>
        <w:t xml:space="preserve">Municipal de la Commune de </w:t>
      </w:r>
      <w:r w:rsidR="00131CA8" w:rsidRPr="00A90BC7">
        <w:rPr>
          <w:rFonts w:ascii="Maiandra GD" w:hAnsi="Maiandra GD" w:cs="Tahoma"/>
          <w:color w:val="00B0F0"/>
          <w:sz w:val="24"/>
          <w:szCs w:val="24"/>
        </w:rPr>
        <w:t xml:space="preserve">Dimako </w:t>
      </w:r>
      <w:r w:rsidRPr="00A90BC7">
        <w:rPr>
          <w:rFonts w:ascii="Maiandra GD" w:hAnsi="Maiandra GD" w:cs="Tahoma"/>
          <w:color w:val="00B0F0"/>
          <w:sz w:val="24"/>
          <w:szCs w:val="24"/>
        </w:rPr>
        <w:t>est chargé des paiements.</w:t>
      </w:r>
    </w:p>
    <w:p w14:paraId="2C2B4D7B" w14:textId="77777777" w:rsidR="0094297E" w:rsidRPr="00330A88" w:rsidRDefault="0094297E" w:rsidP="00D0281F">
      <w:pPr>
        <w:numPr>
          <w:ilvl w:val="1"/>
          <w:numId w:val="78"/>
        </w:numPr>
        <w:tabs>
          <w:tab w:val="left" w:pos="567"/>
        </w:tabs>
        <w:spacing w:before="120" w:line="276" w:lineRule="auto"/>
        <w:ind w:left="0" w:firstLine="0"/>
        <w:jc w:val="both"/>
        <w:rPr>
          <w:rFonts w:ascii="Maiandra GD" w:hAnsi="Maiandra GD" w:cs="Tahoma"/>
          <w:sz w:val="24"/>
          <w:szCs w:val="24"/>
        </w:rPr>
      </w:pPr>
      <w:r w:rsidRPr="00330A88">
        <w:rPr>
          <w:rFonts w:ascii="Maiandra GD" w:hAnsi="Maiandra GD" w:cs="Tahoma"/>
          <w:sz w:val="24"/>
          <w:szCs w:val="24"/>
        </w:rPr>
        <w:t>Le paiement est effectué par virement au compte bancaire du cocontractant.</w:t>
      </w:r>
    </w:p>
    <w:p w14:paraId="14483889" w14:textId="77777777" w:rsidR="0094297E" w:rsidRPr="00330A88" w:rsidRDefault="0094297E" w:rsidP="00D0281F">
      <w:pPr>
        <w:numPr>
          <w:ilvl w:val="1"/>
          <w:numId w:val="78"/>
        </w:numPr>
        <w:tabs>
          <w:tab w:val="left" w:pos="567"/>
        </w:tabs>
        <w:spacing w:before="120" w:line="276" w:lineRule="auto"/>
        <w:ind w:left="0" w:firstLine="0"/>
        <w:jc w:val="both"/>
        <w:rPr>
          <w:rFonts w:ascii="Maiandra GD" w:hAnsi="Maiandra GD" w:cs="Tahoma"/>
          <w:sz w:val="24"/>
          <w:szCs w:val="24"/>
        </w:rPr>
      </w:pPr>
      <w:r w:rsidRPr="00330A88">
        <w:rPr>
          <w:rFonts w:ascii="Maiandra GD" w:hAnsi="Maiandra GD" w:cs="Tahoma"/>
          <w:sz w:val="24"/>
          <w:szCs w:val="24"/>
        </w:rPr>
        <w:t>Le règlement de la Lettre-Commande est exécuté par le Chef de Service sur présentation du décompte établi en sept (07) exemplaires par l’Ingénieur et signés par :</w:t>
      </w:r>
    </w:p>
    <w:p w14:paraId="31AD92DF" w14:textId="77777777" w:rsidR="0094297E" w:rsidRPr="00330A88" w:rsidRDefault="0094297E" w:rsidP="00D0281F">
      <w:pPr>
        <w:numPr>
          <w:ilvl w:val="0"/>
          <w:numId w:val="15"/>
        </w:numPr>
        <w:spacing w:before="20"/>
        <w:jc w:val="both"/>
        <w:rPr>
          <w:rFonts w:ascii="Maiandra GD" w:hAnsi="Maiandra GD" w:cs="Tahoma"/>
          <w:sz w:val="24"/>
          <w:szCs w:val="24"/>
        </w:rPr>
      </w:pPr>
      <w:r w:rsidRPr="00330A88">
        <w:rPr>
          <w:rFonts w:ascii="Maiandra GD" w:hAnsi="Maiandra GD" w:cs="Tahoma"/>
          <w:sz w:val="24"/>
          <w:szCs w:val="24"/>
        </w:rPr>
        <w:t>le Cocontractant ;</w:t>
      </w:r>
    </w:p>
    <w:p w14:paraId="6AE84A34" w14:textId="77777777" w:rsidR="0094297E" w:rsidRPr="00330A88" w:rsidRDefault="0094297E" w:rsidP="00D0281F">
      <w:pPr>
        <w:numPr>
          <w:ilvl w:val="0"/>
          <w:numId w:val="15"/>
        </w:numPr>
        <w:spacing w:before="20"/>
        <w:jc w:val="both"/>
        <w:rPr>
          <w:rFonts w:ascii="Maiandra GD" w:hAnsi="Maiandra GD" w:cs="Tahoma"/>
          <w:sz w:val="24"/>
          <w:szCs w:val="24"/>
        </w:rPr>
      </w:pPr>
      <w:r w:rsidRPr="00330A88">
        <w:rPr>
          <w:rFonts w:ascii="Maiandra GD" w:hAnsi="Maiandra GD" w:cs="Tahoma"/>
          <w:sz w:val="24"/>
          <w:szCs w:val="24"/>
        </w:rPr>
        <w:t>l’Ingénieur du Marché.</w:t>
      </w:r>
    </w:p>
    <w:p w14:paraId="6C739AE2" w14:textId="77777777" w:rsidR="0094297E" w:rsidRPr="00330A88" w:rsidRDefault="0094297E" w:rsidP="00D0281F">
      <w:pPr>
        <w:numPr>
          <w:ilvl w:val="1"/>
          <w:numId w:val="78"/>
        </w:numPr>
        <w:tabs>
          <w:tab w:val="left" w:pos="567"/>
        </w:tabs>
        <w:spacing w:before="60"/>
        <w:ind w:left="0" w:firstLine="0"/>
        <w:jc w:val="both"/>
        <w:rPr>
          <w:rFonts w:ascii="Maiandra GD" w:hAnsi="Maiandra GD" w:cs="Tahoma"/>
          <w:sz w:val="24"/>
          <w:szCs w:val="24"/>
        </w:rPr>
      </w:pPr>
      <w:r w:rsidRPr="00330A88">
        <w:rPr>
          <w:rFonts w:ascii="Maiandra GD" w:hAnsi="Maiandra GD" w:cs="Tahoma"/>
          <w:sz w:val="24"/>
          <w:szCs w:val="24"/>
        </w:rPr>
        <w:t>Chaque dossier de paiement transmis au Contrôle Financier doit comporter les pièces suivantes :</w:t>
      </w:r>
    </w:p>
    <w:p w14:paraId="2A09C2D2" w14:textId="77777777" w:rsidR="0094297E" w:rsidRPr="00330A88" w:rsidRDefault="0094297E" w:rsidP="00D0281F">
      <w:pPr>
        <w:numPr>
          <w:ilvl w:val="0"/>
          <w:numId w:val="15"/>
        </w:numPr>
        <w:spacing w:before="20"/>
        <w:jc w:val="both"/>
        <w:rPr>
          <w:rFonts w:ascii="Maiandra GD" w:hAnsi="Maiandra GD" w:cs="Tahoma"/>
          <w:sz w:val="24"/>
          <w:szCs w:val="24"/>
        </w:rPr>
      </w:pPr>
      <w:r w:rsidRPr="00330A88">
        <w:rPr>
          <w:rFonts w:ascii="Maiandra GD" w:hAnsi="Maiandra GD" w:cs="Tahoma"/>
          <w:sz w:val="24"/>
          <w:szCs w:val="24"/>
        </w:rPr>
        <w:t>une (01) copie légalisée datant de moins de trois (03) mois signée des Administrations compétentes, de toutes les pièces composant le dossier fiscal ;</w:t>
      </w:r>
    </w:p>
    <w:p w14:paraId="5383A95C" w14:textId="77777777" w:rsidR="0094297E" w:rsidRPr="00330A88" w:rsidRDefault="0094297E" w:rsidP="00D0281F">
      <w:pPr>
        <w:numPr>
          <w:ilvl w:val="0"/>
          <w:numId w:val="15"/>
        </w:numPr>
        <w:spacing w:before="20"/>
        <w:jc w:val="both"/>
        <w:rPr>
          <w:rFonts w:ascii="Maiandra GD" w:hAnsi="Maiandra GD" w:cs="Tahoma"/>
          <w:sz w:val="24"/>
          <w:szCs w:val="24"/>
        </w:rPr>
      </w:pPr>
      <w:r w:rsidRPr="00330A88">
        <w:rPr>
          <w:rFonts w:ascii="Maiandra GD" w:hAnsi="Maiandra GD" w:cs="Tahoma"/>
          <w:sz w:val="24"/>
          <w:szCs w:val="24"/>
        </w:rPr>
        <w:t>07 exemplaires du décompte et des Attachements signés par le Cocontractant, l’ingénieur et le Chef de Service du Marché.</w:t>
      </w:r>
    </w:p>
    <w:p w14:paraId="7D051BAA" w14:textId="77777777" w:rsidR="0094297E" w:rsidRPr="00330A88" w:rsidRDefault="0094297E" w:rsidP="00D0281F">
      <w:pPr>
        <w:numPr>
          <w:ilvl w:val="0"/>
          <w:numId w:val="15"/>
        </w:numPr>
        <w:spacing w:before="20"/>
        <w:jc w:val="both"/>
        <w:rPr>
          <w:rFonts w:ascii="Maiandra GD" w:hAnsi="Maiandra GD" w:cs="Tahoma"/>
          <w:sz w:val="24"/>
          <w:szCs w:val="24"/>
        </w:rPr>
      </w:pPr>
      <w:r w:rsidRPr="00330A88">
        <w:rPr>
          <w:rFonts w:ascii="Maiandra GD" w:hAnsi="Maiandra GD" w:cs="Tahoma"/>
          <w:sz w:val="24"/>
          <w:szCs w:val="24"/>
        </w:rPr>
        <w:t>le Procès-verbal de réception</w:t>
      </w:r>
      <w:r w:rsidR="009277FE" w:rsidRPr="00330A88">
        <w:rPr>
          <w:rFonts w:ascii="Maiandra GD" w:hAnsi="Maiandra GD" w:cs="Tahoma"/>
          <w:sz w:val="24"/>
          <w:szCs w:val="24"/>
        </w:rPr>
        <w:t xml:space="preserve"> provisoire</w:t>
      </w:r>
      <w:r w:rsidRPr="00330A88">
        <w:rPr>
          <w:rFonts w:ascii="Maiandra GD" w:hAnsi="Maiandra GD" w:cs="Tahoma"/>
          <w:sz w:val="24"/>
          <w:szCs w:val="24"/>
        </w:rPr>
        <w:t xml:space="preserve"> signé de tous les membres de la Commission de réception dans le cas de la réception provisoire des travaux;</w:t>
      </w:r>
    </w:p>
    <w:p w14:paraId="48034284" w14:textId="77777777" w:rsidR="0094297E" w:rsidRPr="00330A88" w:rsidRDefault="0094297E" w:rsidP="00D0281F">
      <w:pPr>
        <w:numPr>
          <w:ilvl w:val="0"/>
          <w:numId w:val="15"/>
        </w:numPr>
        <w:spacing w:before="20"/>
        <w:jc w:val="both"/>
        <w:rPr>
          <w:rFonts w:ascii="Maiandra GD" w:hAnsi="Maiandra GD" w:cs="Tahoma"/>
          <w:sz w:val="24"/>
          <w:szCs w:val="24"/>
        </w:rPr>
      </w:pPr>
      <w:r w:rsidRPr="00330A88">
        <w:rPr>
          <w:rFonts w:ascii="Maiandra GD" w:hAnsi="Maiandra GD" w:cs="Tahoma"/>
          <w:sz w:val="24"/>
          <w:szCs w:val="24"/>
        </w:rPr>
        <w:t>le Rapport d’Exécution des travaux préparé et signé par l’Ingénieur accompagné des photographies des ouvrages au moment de la réception ;</w:t>
      </w:r>
    </w:p>
    <w:p w14:paraId="401BA23C" w14:textId="77777777" w:rsidR="0094297E" w:rsidRPr="00330A88" w:rsidRDefault="0094297E" w:rsidP="00D0281F">
      <w:pPr>
        <w:numPr>
          <w:ilvl w:val="0"/>
          <w:numId w:val="15"/>
        </w:numPr>
        <w:spacing w:before="20"/>
        <w:jc w:val="both"/>
        <w:rPr>
          <w:rFonts w:ascii="Maiandra GD" w:hAnsi="Maiandra GD" w:cs="Tahoma"/>
          <w:sz w:val="24"/>
          <w:szCs w:val="24"/>
        </w:rPr>
      </w:pPr>
      <w:r w:rsidRPr="00330A88">
        <w:rPr>
          <w:rFonts w:ascii="Maiandra GD" w:hAnsi="Maiandra GD" w:cs="Tahoma"/>
          <w:sz w:val="24"/>
          <w:szCs w:val="24"/>
        </w:rPr>
        <w:t>la main levée de la retenue de garantie signée de l’Autorité Contractante, dans le cas de la réception définitive des travaux ;</w:t>
      </w:r>
    </w:p>
    <w:p w14:paraId="7F2BC14B" w14:textId="77777777" w:rsidR="0094297E" w:rsidRPr="00330A88" w:rsidRDefault="0094297E" w:rsidP="00D0281F">
      <w:pPr>
        <w:numPr>
          <w:ilvl w:val="1"/>
          <w:numId w:val="78"/>
        </w:numPr>
        <w:tabs>
          <w:tab w:val="left" w:pos="567"/>
        </w:tabs>
        <w:spacing w:before="60"/>
        <w:ind w:left="0" w:firstLine="0"/>
        <w:jc w:val="both"/>
        <w:rPr>
          <w:rFonts w:ascii="Maiandra GD" w:hAnsi="Maiandra GD" w:cs="Tahoma"/>
          <w:sz w:val="24"/>
          <w:szCs w:val="24"/>
        </w:rPr>
      </w:pPr>
      <w:r w:rsidRPr="00330A88">
        <w:rPr>
          <w:rFonts w:ascii="Maiandra GD" w:hAnsi="Maiandra GD" w:cs="Tahoma"/>
          <w:sz w:val="24"/>
          <w:szCs w:val="24"/>
        </w:rPr>
        <w:t>Les intérêts moratoires éventuels sont payés par état des sommes dues.</w:t>
      </w:r>
    </w:p>
    <w:p w14:paraId="4CA350DB" w14:textId="77777777" w:rsidR="0094297E" w:rsidRPr="00625DF3" w:rsidRDefault="0094297E" w:rsidP="0094297E">
      <w:pPr>
        <w:spacing w:before="120" w:after="120"/>
        <w:jc w:val="both"/>
        <w:rPr>
          <w:rFonts w:ascii="Maiandra GD" w:hAnsi="Maiandra GD"/>
          <w:b/>
          <w:sz w:val="24"/>
          <w:szCs w:val="24"/>
        </w:rPr>
      </w:pPr>
      <w:r w:rsidRPr="00330A88">
        <w:rPr>
          <w:rFonts w:ascii="Maiandra GD" w:hAnsi="Maiandra GD" w:cs="Tahoma"/>
          <w:b/>
          <w:bCs/>
          <w:sz w:val="24"/>
          <w:szCs w:val="24"/>
          <w:u w:val="single"/>
        </w:rPr>
        <w:t>Article 39</w:t>
      </w:r>
      <w:r w:rsidRPr="00330A88">
        <w:rPr>
          <w:rFonts w:ascii="Maiandra GD" w:hAnsi="Maiandra GD" w:cs="Tahoma"/>
          <w:b/>
          <w:bCs/>
          <w:sz w:val="24"/>
          <w:szCs w:val="24"/>
        </w:rPr>
        <w:t xml:space="preserve"> : AVANCE DE DEMARRAGE </w:t>
      </w:r>
      <w:r w:rsidRPr="00330A88">
        <w:rPr>
          <w:rFonts w:ascii="Maiandra GD" w:hAnsi="Maiandra GD"/>
          <w:b/>
          <w:sz w:val="24"/>
          <w:szCs w:val="24"/>
        </w:rPr>
        <w:t>(CCAG Article 28)</w:t>
      </w:r>
    </w:p>
    <w:p w14:paraId="3061D014" w14:textId="77777777" w:rsidR="0094297E" w:rsidRPr="00330A88" w:rsidRDefault="0094297E" w:rsidP="00D0281F">
      <w:pPr>
        <w:numPr>
          <w:ilvl w:val="1"/>
          <w:numId w:val="7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Une avance de démarrage d’un montant au plus égal à 20% du montant TTC du marché peut être accordée à la demande du Cocontractant, dès notification du marché. </w:t>
      </w:r>
    </w:p>
    <w:p w14:paraId="33786609" w14:textId="77777777" w:rsidR="0094297E" w:rsidRPr="00330A88" w:rsidRDefault="0094297E" w:rsidP="00D0281F">
      <w:pPr>
        <w:numPr>
          <w:ilvl w:val="1"/>
          <w:numId w:val="7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Cette avance est cautionnée à cent pour cent (100%) par un établissement bancaire de 1</w:t>
      </w:r>
      <w:r w:rsidRPr="00330A88">
        <w:rPr>
          <w:rFonts w:ascii="Maiandra GD" w:hAnsi="Maiandra GD" w:cs="Tahoma"/>
          <w:sz w:val="24"/>
          <w:szCs w:val="24"/>
          <w:vertAlign w:val="superscript"/>
        </w:rPr>
        <w:t>er</w:t>
      </w:r>
      <w:r w:rsidRPr="00330A88">
        <w:rPr>
          <w:rFonts w:ascii="Maiandra GD" w:hAnsi="Maiandra GD" w:cs="Tahoma"/>
          <w:sz w:val="24"/>
          <w:szCs w:val="24"/>
        </w:rPr>
        <w:t xml:space="preserve"> ordre agréé par le Ministère en charge des Finances.</w:t>
      </w:r>
    </w:p>
    <w:p w14:paraId="2CEF27C9" w14:textId="77777777" w:rsidR="0094297E" w:rsidRPr="00330A88" w:rsidRDefault="0094297E" w:rsidP="00D0281F">
      <w:pPr>
        <w:numPr>
          <w:ilvl w:val="1"/>
          <w:numId w:val="7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L’avance de démarrage est remboursée par prélèvement de 30% du montant des travaux de chaque décompte à partir du premier décompte du marché. Il doit être terminé au plus tard lorsque le montant des travaux atteints les 80% de la valeur du marché. En tout état de cause, le remboursement doit être terminé un mois avant la date d’expiration du délai contractuel.</w:t>
      </w:r>
    </w:p>
    <w:p w14:paraId="6DD60C8E" w14:textId="77777777" w:rsidR="0094297E" w:rsidRPr="00330A88" w:rsidRDefault="0094297E" w:rsidP="00D0281F">
      <w:pPr>
        <w:numPr>
          <w:ilvl w:val="1"/>
          <w:numId w:val="7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Au fur et à mesure du remboursement de l’avance de démarrage, l’Autorité Contractante donne la mainlevée de la part du cautionnement définitif correspondante si le Cocontractant en fait la demande.</w:t>
      </w:r>
    </w:p>
    <w:p w14:paraId="47AC88D0" w14:textId="77777777" w:rsidR="0094297E" w:rsidRPr="00330A88" w:rsidRDefault="0094297E" w:rsidP="0094297E">
      <w:pPr>
        <w:spacing w:before="120" w:after="120"/>
        <w:jc w:val="both"/>
        <w:rPr>
          <w:rFonts w:ascii="Maiandra GD" w:hAnsi="Maiandra GD"/>
          <w:b/>
          <w:sz w:val="24"/>
          <w:szCs w:val="24"/>
        </w:rPr>
      </w:pPr>
      <w:r w:rsidRPr="00330A88">
        <w:rPr>
          <w:rFonts w:ascii="Maiandra GD" w:hAnsi="Maiandra GD" w:cs="Tahoma"/>
          <w:b/>
          <w:bCs/>
          <w:sz w:val="24"/>
          <w:szCs w:val="24"/>
          <w:u w:val="single"/>
        </w:rPr>
        <w:t>Article 40</w:t>
      </w:r>
      <w:r w:rsidRPr="00330A88">
        <w:rPr>
          <w:rFonts w:ascii="Maiandra GD" w:hAnsi="Maiandra GD" w:cs="Tahoma"/>
          <w:b/>
          <w:bCs/>
          <w:sz w:val="24"/>
          <w:szCs w:val="24"/>
        </w:rPr>
        <w:t xml:space="preserve"> : CAUTIONNEMENT DEFINITIF </w:t>
      </w:r>
      <w:r w:rsidRPr="00330A88">
        <w:rPr>
          <w:rFonts w:ascii="Maiandra GD" w:hAnsi="Maiandra GD"/>
          <w:b/>
          <w:sz w:val="24"/>
          <w:szCs w:val="24"/>
        </w:rPr>
        <w:t>(CCAG Article 41)</w:t>
      </w:r>
    </w:p>
    <w:p w14:paraId="41097CB0" w14:textId="77777777" w:rsidR="0094297E" w:rsidRPr="00330A88" w:rsidRDefault="0094297E" w:rsidP="00D0281F">
      <w:pPr>
        <w:numPr>
          <w:ilvl w:val="1"/>
          <w:numId w:val="8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Le cautionnement définitif qui garantit l’exécution intégrale des travaux est constitué dans un délai de vingt (20) jours à compter de la date de notification du marché. Il est conservé par l’Autorité </w:t>
      </w:r>
      <w:r w:rsidRPr="00330A88">
        <w:rPr>
          <w:rFonts w:ascii="Maiandra GD" w:hAnsi="Maiandra GD" w:cs="Tahoma"/>
          <w:sz w:val="24"/>
          <w:szCs w:val="24"/>
        </w:rPr>
        <w:lastRenderedPageBreak/>
        <w:t>Contractante. Le cautionnement provisoire de soumission est restitué au Cocontractant dès constitution de ce cautionnement définitif.</w:t>
      </w:r>
    </w:p>
    <w:p w14:paraId="24013FB6" w14:textId="77777777" w:rsidR="0094297E" w:rsidRPr="00330A88" w:rsidRDefault="0094297E" w:rsidP="00D0281F">
      <w:pPr>
        <w:numPr>
          <w:ilvl w:val="1"/>
          <w:numId w:val="8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montant du caut</w:t>
      </w:r>
      <w:r w:rsidR="007A47F2" w:rsidRPr="00330A88">
        <w:rPr>
          <w:rFonts w:ascii="Maiandra GD" w:hAnsi="Maiandra GD" w:cs="Tahoma"/>
          <w:sz w:val="24"/>
          <w:szCs w:val="24"/>
        </w:rPr>
        <w:t>ionnement définitif est fixé à 3</w:t>
      </w:r>
      <w:r w:rsidRPr="00330A88">
        <w:rPr>
          <w:rFonts w:ascii="Maiandra GD" w:hAnsi="Maiandra GD" w:cs="Tahoma"/>
          <w:sz w:val="24"/>
          <w:szCs w:val="24"/>
        </w:rPr>
        <w:t>% du montant toutes taxes comprises du marché. Ce cautionnement définitif peut être remplacé par une caution bancaire d’un établissement financier de premier ordre agréé par le Ministère des Finances.</w:t>
      </w:r>
    </w:p>
    <w:p w14:paraId="5EF5DF70" w14:textId="77777777" w:rsidR="0094297E" w:rsidRPr="00330A88" w:rsidRDefault="0094297E" w:rsidP="00D0281F">
      <w:pPr>
        <w:numPr>
          <w:ilvl w:val="1"/>
          <w:numId w:val="8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A la fin des travaux, le cautionnement définitif est </w:t>
      </w:r>
      <w:r w:rsidR="003C62A2" w:rsidRPr="00330A88">
        <w:rPr>
          <w:rFonts w:ascii="Maiandra GD" w:hAnsi="Maiandra GD" w:cs="Tahoma"/>
          <w:sz w:val="24"/>
          <w:szCs w:val="24"/>
        </w:rPr>
        <w:t>restitué</w:t>
      </w:r>
      <w:r w:rsidRPr="00330A88">
        <w:rPr>
          <w:rFonts w:ascii="Maiandra GD" w:hAnsi="Maiandra GD" w:cs="Tahoma"/>
          <w:sz w:val="24"/>
          <w:szCs w:val="24"/>
        </w:rPr>
        <w:t xml:space="preserve"> ou la caution bancaire le remplaçant libérée sur demande écrite du Cocontractant.</w:t>
      </w:r>
    </w:p>
    <w:p w14:paraId="1989BFFB" w14:textId="77777777"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41</w:t>
      </w:r>
      <w:r w:rsidRPr="00330A88">
        <w:rPr>
          <w:rFonts w:ascii="Maiandra GD" w:hAnsi="Maiandra GD" w:cs="Tahoma"/>
          <w:b/>
          <w:bCs/>
          <w:sz w:val="24"/>
          <w:szCs w:val="24"/>
        </w:rPr>
        <w:t xml:space="preserve"> : RETENUE DE GARANTIE </w:t>
      </w:r>
      <w:r w:rsidRPr="00330A88">
        <w:rPr>
          <w:rFonts w:ascii="Maiandra GD" w:hAnsi="Maiandra GD"/>
          <w:b/>
          <w:sz w:val="24"/>
          <w:szCs w:val="24"/>
        </w:rPr>
        <w:t>(CCAG Article 29)</w:t>
      </w:r>
    </w:p>
    <w:p w14:paraId="5496B010" w14:textId="77777777" w:rsidR="0094297E" w:rsidRPr="00330A88" w:rsidRDefault="0094297E" w:rsidP="009E7972">
      <w:pPr>
        <w:spacing w:before="120"/>
        <w:ind w:firstLine="708"/>
        <w:jc w:val="both"/>
        <w:rPr>
          <w:rFonts w:ascii="Maiandra GD" w:hAnsi="Maiandra GD" w:cs="Tahoma"/>
          <w:sz w:val="24"/>
          <w:szCs w:val="24"/>
        </w:rPr>
      </w:pPr>
      <w:r w:rsidRPr="00330A88">
        <w:rPr>
          <w:rFonts w:ascii="Maiandra GD" w:hAnsi="Maiandra GD" w:cs="Tahoma"/>
          <w:sz w:val="24"/>
          <w:szCs w:val="24"/>
        </w:rPr>
        <w:t xml:space="preserve">A titre de garantie des travaux, il sera opéré sur le montant de chaque acompte mensuel </w:t>
      </w:r>
      <w:r w:rsidRPr="00330A88">
        <w:rPr>
          <w:rFonts w:ascii="Maiandra GD" w:hAnsi="Maiandra GD" w:cs="Tahoma"/>
          <w:b/>
          <w:sz w:val="24"/>
          <w:szCs w:val="24"/>
        </w:rPr>
        <w:t xml:space="preserve">une retenue de 10% du montant TTC </w:t>
      </w:r>
      <w:r w:rsidRPr="00330A88">
        <w:rPr>
          <w:rFonts w:ascii="Maiandra GD" w:hAnsi="Maiandra GD" w:cs="Tahoma"/>
          <w:sz w:val="24"/>
          <w:szCs w:val="24"/>
        </w:rPr>
        <w:t>de la partie d’ouvrage concernée de cet acompte. La retenue de garantie pourra être remplacée par une garantie bancaire à première demande de retenue de garantie personnelle et solidaire du même montant émanant d’un établissement bancaire installé sur le territoire camerounais et agréé par le Ministère des Finances. Cette retenue de garantie sera restituée, ou la caution levée, dès réception définitive des travaux.</w:t>
      </w:r>
    </w:p>
    <w:p w14:paraId="33ED3246" w14:textId="77777777"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42</w:t>
      </w:r>
      <w:r w:rsidRPr="00330A88">
        <w:rPr>
          <w:rFonts w:ascii="Maiandra GD" w:hAnsi="Maiandra GD" w:cs="Tahoma"/>
          <w:b/>
          <w:bCs/>
          <w:sz w:val="24"/>
          <w:szCs w:val="24"/>
        </w:rPr>
        <w:t xml:space="preserve"> : ASSURANCE ET PROTECTION DES CHANTIERS </w:t>
      </w:r>
      <w:r w:rsidRPr="00330A88">
        <w:rPr>
          <w:rFonts w:ascii="Maiandra GD" w:hAnsi="Maiandra GD"/>
          <w:b/>
          <w:sz w:val="24"/>
          <w:szCs w:val="24"/>
        </w:rPr>
        <w:t>(CCAG Article 45)</w:t>
      </w:r>
    </w:p>
    <w:p w14:paraId="2DAE86D1" w14:textId="77777777" w:rsidR="0094297E" w:rsidRPr="00330A88" w:rsidRDefault="0094297E" w:rsidP="00D0281F">
      <w:pPr>
        <w:numPr>
          <w:ilvl w:val="1"/>
          <w:numId w:val="8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doit justifier qu’il est titulaire d’une police d’assurance de responsabilité civile pour les dommages de toutes natures causés aux tiers :</w:t>
      </w:r>
    </w:p>
    <w:p w14:paraId="1B76BC2C" w14:textId="77777777" w:rsidR="0094297E" w:rsidRPr="00330A88" w:rsidRDefault="0094297E" w:rsidP="00D0281F">
      <w:pPr>
        <w:numPr>
          <w:ilvl w:val="0"/>
          <w:numId w:val="15"/>
        </w:numPr>
        <w:jc w:val="both"/>
        <w:rPr>
          <w:rFonts w:ascii="Maiandra GD" w:hAnsi="Maiandra GD" w:cs="Tahoma"/>
          <w:sz w:val="24"/>
          <w:szCs w:val="24"/>
        </w:rPr>
      </w:pPr>
      <w:r w:rsidRPr="00330A88">
        <w:rPr>
          <w:rFonts w:ascii="Maiandra GD" w:hAnsi="Maiandra GD" w:cs="Tahoma"/>
          <w:sz w:val="24"/>
          <w:szCs w:val="24"/>
        </w:rPr>
        <w:t>par son personnel, salarié en activité de travail ;</w:t>
      </w:r>
    </w:p>
    <w:p w14:paraId="351D98F6" w14:textId="77777777" w:rsidR="0094297E" w:rsidRPr="00330A88" w:rsidRDefault="0094297E" w:rsidP="00D0281F">
      <w:pPr>
        <w:numPr>
          <w:ilvl w:val="0"/>
          <w:numId w:val="15"/>
        </w:numPr>
        <w:jc w:val="both"/>
        <w:rPr>
          <w:rFonts w:ascii="Maiandra GD" w:hAnsi="Maiandra GD" w:cs="Tahoma"/>
          <w:sz w:val="24"/>
          <w:szCs w:val="24"/>
        </w:rPr>
      </w:pPr>
      <w:r w:rsidRPr="00330A88">
        <w:rPr>
          <w:rFonts w:ascii="Maiandra GD" w:hAnsi="Maiandra GD" w:cs="Tahoma"/>
          <w:sz w:val="24"/>
          <w:szCs w:val="24"/>
        </w:rPr>
        <w:t>par le matériel qu’il utilise ;</w:t>
      </w:r>
    </w:p>
    <w:p w14:paraId="4B81D8F4" w14:textId="77777777" w:rsidR="0094297E" w:rsidRPr="00330A88" w:rsidRDefault="0094297E" w:rsidP="00D0281F">
      <w:pPr>
        <w:numPr>
          <w:ilvl w:val="0"/>
          <w:numId w:val="15"/>
        </w:numPr>
        <w:jc w:val="both"/>
        <w:rPr>
          <w:rFonts w:ascii="Maiandra GD" w:hAnsi="Maiandra GD" w:cs="Tahoma"/>
          <w:sz w:val="24"/>
          <w:szCs w:val="24"/>
        </w:rPr>
      </w:pPr>
      <w:r w:rsidRPr="00330A88">
        <w:rPr>
          <w:rFonts w:ascii="Maiandra GD" w:hAnsi="Maiandra GD" w:cs="Tahoma"/>
          <w:sz w:val="24"/>
          <w:szCs w:val="24"/>
        </w:rPr>
        <w:t>du fait des travaux.</w:t>
      </w:r>
    </w:p>
    <w:p w14:paraId="4F6CDC56" w14:textId="77777777" w:rsidR="0094297E" w:rsidRPr="00330A88" w:rsidRDefault="0094297E" w:rsidP="00D0281F">
      <w:pPr>
        <w:numPr>
          <w:ilvl w:val="1"/>
          <w:numId w:val="8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Par ailleurs le chantier doit être couvert pour l’ensemble des travaux par une assurance globale de chantier délivrée par une compagnie agréée par l’autorité compétente. Les frais inhérents à cette assurance sont à la charge du Cocontractant</w:t>
      </w:r>
    </w:p>
    <w:p w14:paraId="1E4DA4F6" w14:textId="77777777" w:rsidR="0094297E" w:rsidRPr="00330A88" w:rsidRDefault="0094297E" w:rsidP="00D0281F">
      <w:pPr>
        <w:numPr>
          <w:ilvl w:val="1"/>
          <w:numId w:val="8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dispose de quinze (15) jours à compter de la date de notification de l’ordre de service de commencer les travaux pour présenter un certificat d’une compagnie d’assurance prouvant qu’elle a intégralement été réglée des primes ou cotisations relatives aux travaux pour le présent marché. Passé ce délai le marché peut être résilié.</w:t>
      </w:r>
    </w:p>
    <w:p w14:paraId="23BE436A" w14:textId="77777777" w:rsidR="0094297E" w:rsidRPr="00330A88" w:rsidRDefault="0094297E" w:rsidP="00D0281F">
      <w:pPr>
        <w:numPr>
          <w:ilvl w:val="1"/>
          <w:numId w:val="8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14:paraId="552D0F60" w14:textId="77777777" w:rsidR="009277FE" w:rsidRPr="00330A88" w:rsidRDefault="0094297E" w:rsidP="00D0281F">
      <w:pPr>
        <w:numPr>
          <w:ilvl w:val="1"/>
          <w:numId w:val="8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La Garantie décennale est gérée conformément aux dispositions du Code Civil.</w:t>
      </w:r>
    </w:p>
    <w:p w14:paraId="3CB3B5DC" w14:textId="77777777" w:rsidR="0094297E" w:rsidRPr="00330A88" w:rsidRDefault="0094297E" w:rsidP="0094297E">
      <w:pPr>
        <w:spacing w:before="120" w:after="120"/>
        <w:jc w:val="both"/>
        <w:rPr>
          <w:rFonts w:ascii="Maiandra GD" w:hAnsi="Maiandra GD"/>
          <w:b/>
          <w:sz w:val="24"/>
          <w:szCs w:val="24"/>
        </w:rPr>
      </w:pPr>
      <w:r w:rsidRPr="00330A88">
        <w:rPr>
          <w:rFonts w:ascii="Maiandra GD" w:hAnsi="Maiandra GD" w:cs="Tahoma"/>
          <w:b/>
          <w:bCs/>
          <w:sz w:val="24"/>
          <w:szCs w:val="24"/>
          <w:u w:val="single"/>
        </w:rPr>
        <w:t>Article 43</w:t>
      </w:r>
      <w:r w:rsidRPr="00330A88">
        <w:rPr>
          <w:rFonts w:ascii="Maiandra GD" w:hAnsi="Maiandra GD" w:cs="Tahoma"/>
          <w:b/>
          <w:bCs/>
          <w:sz w:val="24"/>
          <w:szCs w:val="24"/>
        </w:rPr>
        <w:t xml:space="preserve"> : VARIATION DES PRIX </w:t>
      </w:r>
      <w:r w:rsidRPr="00330A88">
        <w:rPr>
          <w:rFonts w:ascii="Maiandra GD" w:hAnsi="Maiandra GD"/>
          <w:b/>
          <w:sz w:val="24"/>
          <w:szCs w:val="24"/>
        </w:rPr>
        <w:t>(CCAG Article 20)</w:t>
      </w:r>
    </w:p>
    <w:p w14:paraId="5554868C" w14:textId="77777777" w:rsidR="0094297E" w:rsidRPr="00330A88" w:rsidRDefault="0094297E" w:rsidP="0094297E">
      <w:pPr>
        <w:jc w:val="both"/>
        <w:rPr>
          <w:rFonts w:ascii="Maiandra GD" w:hAnsi="Maiandra GD" w:cs="Tahoma"/>
          <w:sz w:val="24"/>
          <w:szCs w:val="24"/>
        </w:rPr>
      </w:pPr>
      <w:r w:rsidRPr="00330A88">
        <w:rPr>
          <w:rFonts w:ascii="Maiandra GD" w:hAnsi="Maiandra GD" w:cs="Tahoma"/>
          <w:sz w:val="24"/>
          <w:szCs w:val="24"/>
        </w:rPr>
        <w:t>La présente Lettre-Commande est à prix unitaires et forfaitaires. Ces prix sont définitifs, fermes et non révisables.</w:t>
      </w:r>
    </w:p>
    <w:p w14:paraId="26BA8998" w14:textId="77777777" w:rsidR="0094297E" w:rsidRPr="00330A88" w:rsidRDefault="0094297E" w:rsidP="0094297E">
      <w:pPr>
        <w:spacing w:before="120" w:after="120"/>
        <w:jc w:val="both"/>
        <w:rPr>
          <w:rFonts w:ascii="Maiandra GD" w:hAnsi="Maiandra GD"/>
          <w:b/>
          <w:sz w:val="24"/>
          <w:szCs w:val="24"/>
        </w:rPr>
      </w:pPr>
      <w:r w:rsidRPr="00330A88">
        <w:rPr>
          <w:rFonts w:ascii="Maiandra GD" w:hAnsi="Maiandra GD" w:cs="Tahoma"/>
          <w:b/>
          <w:bCs/>
          <w:sz w:val="24"/>
          <w:szCs w:val="24"/>
          <w:u w:val="single"/>
        </w:rPr>
        <w:t>Article 44</w:t>
      </w:r>
      <w:r w:rsidRPr="00330A88">
        <w:rPr>
          <w:rFonts w:ascii="Maiandra GD" w:hAnsi="Maiandra GD" w:cs="Tahoma"/>
          <w:b/>
          <w:bCs/>
          <w:sz w:val="24"/>
          <w:szCs w:val="24"/>
        </w:rPr>
        <w:t xml:space="preserve"> : REGIME FISCAL ET DOUANIER </w:t>
      </w:r>
      <w:r w:rsidRPr="00330A88">
        <w:rPr>
          <w:rFonts w:ascii="Maiandra GD" w:hAnsi="Maiandra GD"/>
          <w:b/>
          <w:sz w:val="24"/>
          <w:szCs w:val="24"/>
        </w:rPr>
        <w:t>(CCAG Article 36)</w:t>
      </w:r>
    </w:p>
    <w:p w14:paraId="5D3D52CD" w14:textId="77777777" w:rsidR="0094297E" w:rsidRPr="00330A88" w:rsidRDefault="0094297E" w:rsidP="0094297E">
      <w:pPr>
        <w:jc w:val="both"/>
        <w:rPr>
          <w:rFonts w:ascii="Maiandra GD" w:hAnsi="Maiandra GD" w:cs="Tahoma"/>
          <w:sz w:val="24"/>
          <w:szCs w:val="24"/>
        </w:rPr>
      </w:pPr>
      <w:r w:rsidRPr="00330A88">
        <w:rPr>
          <w:rFonts w:ascii="Maiandra GD" w:hAnsi="Maiandra GD" w:cs="Tahoma"/>
          <w:sz w:val="24"/>
          <w:szCs w:val="24"/>
        </w:rPr>
        <w:t>La présente Lettre-Commande est soumise aux droits et taxes en vigueur au Cameroun.</w:t>
      </w:r>
    </w:p>
    <w:p w14:paraId="149E605C" w14:textId="77777777"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45</w:t>
      </w:r>
      <w:r w:rsidRPr="00330A88">
        <w:rPr>
          <w:rFonts w:ascii="Maiandra GD" w:hAnsi="Maiandra GD" w:cs="Tahoma"/>
          <w:b/>
          <w:bCs/>
          <w:sz w:val="24"/>
          <w:szCs w:val="24"/>
        </w:rPr>
        <w:t> : NANTISSEMENT DE LA LETTRE-COMMANDE</w:t>
      </w:r>
    </w:p>
    <w:p w14:paraId="1AE373C1" w14:textId="77777777" w:rsidR="0094297E" w:rsidRPr="00330A88" w:rsidRDefault="0094297E" w:rsidP="00D0281F">
      <w:pPr>
        <w:numPr>
          <w:ilvl w:val="1"/>
          <w:numId w:val="82"/>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La présente Lettre-Commande, conclue conformément aux dispositions du Décret N°2018/366 du 20 juin 2018 portant Code des Marchés Publics, peut être donnée en nantissement.</w:t>
      </w:r>
    </w:p>
    <w:p w14:paraId="22DC6DC9" w14:textId="77777777" w:rsidR="0094297E" w:rsidRPr="00330A88" w:rsidRDefault="0094297E" w:rsidP="00D0281F">
      <w:pPr>
        <w:numPr>
          <w:ilvl w:val="1"/>
          <w:numId w:val="8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créancier nanti devra notifier par tous moyens laissant trace écrite au Chef de Service du Marché</w:t>
      </w:r>
      <w:r w:rsidR="00236746" w:rsidRPr="00330A88">
        <w:rPr>
          <w:rFonts w:ascii="Maiandra GD" w:hAnsi="Maiandra GD" w:cs="Tahoma"/>
          <w:sz w:val="24"/>
          <w:szCs w:val="24"/>
        </w:rPr>
        <w:t>,</w:t>
      </w:r>
      <w:r w:rsidRPr="00330A88">
        <w:rPr>
          <w:rFonts w:ascii="Maiandra GD" w:hAnsi="Maiandra GD" w:cs="Tahoma"/>
          <w:sz w:val="24"/>
          <w:szCs w:val="24"/>
        </w:rPr>
        <w:t xml:space="preserve"> une copie certifiée conforme de l’acte de nantissement.</w:t>
      </w:r>
    </w:p>
    <w:p w14:paraId="7D6C741C" w14:textId="77777777" w:rsidR="0094297E" w:rsidRPr="00330A88" w:rsidRDefault="0094297E" w:rsidP="00D0281F">
      <w:pPr>
        <w:numPr>
          <w:ilvl w:val="1"/>
          <w:numId w:val="8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Par application des dispositions ci-dessus :</w:t>
      </w:r>
    </w:p>
    <w:p w14:paraId="44AF49F0" w14:textId="77777777" w:rsidR="0094297E" w:rsidRPr="00330A88" w:rsidRDefault="0094297E" w:rsidP="00D0281F">
      <w:pPr>
        <w:numPr>
          <w:ilvl w:val="0"/>
          <w:numId w:val="15"/>
        </w:numPr>
        <w:spacing w:before="20"/>
        <w:jc w:val="both"/>
        <w:rPr>
          <w:rFonts w:ascii="Maiandra GD" w:hAnsi="Maiandra GD" w:cs="Tahoma"/>
          <w:sz w:val="24"/>
          <w:szCs w:val="24"/>
        </w:rPr>
      </w:pPr>
      <w:r w:rsidRPr="00330A88">
        <w:rPr>
          <w:rFonts w:ascii="Maiandra GD" w:hAnsi="Maiandra GD" w:cs="Tahoma"/>
          <w:sz w:val="24"/>
          <w:szCs w:val="24"/>
        </w:rPr>
        <w:t>Le</w:t>
      </w:r>
      <w:r w:rsidR="00200E7A">
        <w:rPr>
          <w:rFonts w:ascii="Maiandra GD" w:hAnsi="Maiandra GD" w:cs="Tahoma"/>
          <w:sz w:val="24"/>
          <w:szCs w:val="24"/>
        </w:rPr>
        <w:t>s</w:t>
      </w:r>
      <w:r w:rsidRPr="00330A88">
        <w:rPr>
          <w:rFonts w:ascii="Maiandra GD" w:hAnsi="Maiandra GD" w:cs="Tahoma"/>
          <w:sz w:val="24"/>
          <w:szCs w:val="24"/>
        </w:rPr>
        <w:t xml:space="preserve"> </w:t>
      </w:r>
      <w:r w:rsidR="00200E7A">
        <w:rPr>
          <w:rFonts w:ascii="Maiandra GD" w:hAnsi="Maiandra GD" w:cs="Tahoma"/>
          <w:sz w:val="24"/>
          <w:szCs w:val="24"/>
        </w:rPr>
        <w:t>différents inspecteurs</w:t>
      </w:r>
      <w:r w:rsidR="00236746" w:rsidRPr="00330A88">
        <w:rPr>
          <w:rFonts w:ascii="Maiandra GD" w:hAnsi="Maiandra GD" w:cs="Tahoma"/>
          <w:sz w:val="24"/>
          <w:szCs w:val="24"/>
        </w:rPr>
        <w:t>,</w:t>
      </w:r>
      <w:r w:rsidRPr="00330A88">
        <w:rPr>
          <w:rFonts w:ascii="Maiandra GD" w:hAnsi="Maiandra GD" w:cs="Tahoma"/>
          <w:sz w:val="24"/>
          <w:szCs w:val="24"/>
        </w:rPr>
        <w:t xml:space="preserve"> </w:t>
      </w:r>
      <w:r w:rsidR="00200E7A">
        <w:rPr>
          <w:rFonts w:ascii="Maiandra GD" w:hAnsi="Maiandra GD" w:cs="Tahoma"/>
          <w:sz w:val="24"/>
          <w:szCs w:val="24"/>
        </w:rPr>
        <w:t>sont</w:t>
      </w:r>
      <w:r w:rsidRPr="00330A88">
        <w:rPr>
          <w:rFonts w:ascii="Maiandra GD" w:hAnsi="Maiandra GD" w:cs="Tahoma"/>
          <w:sz w:val="24"/>
          <w:szCs w:val="24"/>
        </w:rPr>
        <w:t xml:space="preserve"> chargé</w:t>
      </w:r>
      <w:r w:rsidR="00200E7A">
        <w:rPr>
          <w:rFonts w:ascii="Maiandra GD" w:hAnsi="Maiandra GD" w:cs="Tahoma"/>
          <w:sz w:val="24"/>
          <w:szCs w:val="24"/>
        </w:rPr>
        <w:t>s</w:t>
      </w:r>
      <w:r w:rsidRPr="00330A88">
        <w:rPr>
          <w:rFonts w:ascii="Maiandra GD" w:hAnsi="Maiandra GD" w:cs="Tahoma"/>
          <w:sz w:val="24"/>
          <w:szCs w:val="24"/>
        </w:rPr>
        <w:t xml:space="preserve"> de l’ordonnancement et de la liquidation de la présente Lettre-</w:t>
      </w:r>
      <w:r w:rsidR="003C62A2" w:rsidRPr="00330A88">
        <w:rPr>
          <w:rFonts w:ascii="Maiandra GD" w:hAnsi="Maiandra GD" w:cs="Tahoma"/>
          <w:sz w:val="24"/>
          <w:szCs w:val="24"/>
        </w:rPr>
        <w:t>Commande ;</w:t>
      </w:r>
    </w:p>
    <w:p w14:paraId="13B44818" w14:textId="77777777" w:rsidR="0094297E" w:rsidRPr="00330A88" w:rsidRDefault="0094297E" w:rsidP="00D0281F">
      <w:pPr>
        <w:numPr>
          <w:ilvl w:val="0"/>
          <w:numId w:val="15"/>
        </w:numPr>
        <w:spacing w:before="20"/>
        <w:jc w:val="both"/>
        <w:rPr>
          <w:rFonts w:ascii="Maiandra GD" w:hAnsi="Maiandra GD" w:cs="Tahoma"/>
          <w:sz w:val="24"/>
          <w:szCs w:val="24"/>
        </w:rPr>
      </w:pPr>
      <w:r w:rsidRPr="00330A88">
        <w:rPr>
          <w:rFonts w:ascii="Maiandra GD" w:hAnsi="Maiandra GD" w:cs="Calibri"/>
          <w:sz w:val="24"/>
          <w:szCs w:val="24"/>
        </w:rPr>
        <w:lastRenderedPageBreak/>
        <w:t>L</w:t>
      </w:r>
      <w:r w:rsidRPr="00A90BC7">
        <w:rPr>
          <w:rFonts w:ascii="Maiandra GD" w:hAnsi="Maiandra GD" w:cs="Calibri"/>
          <w:color w:val="00B0F0"/>
          <w:sz w:val="24"/>
          <w:szCs w:val="24"/>
        </w:rPr>
        <w:t>’</w:t>
      </w:r>
      <w:r w:rsidR="00236746" w:rsidRPr="00A90BC7">
        <w:rPr>
          <w:rFonts w:ascii="Maiandra GD" w:hAnsi="Maiandra GD" w:cs="Calibri"/>
          <w:color w:val="00B0F0"/>
          <w:sz w:val="24"/>
          <w:szCs w:val="24"/>
        </w:rPr>
        <w:t>A</w:t>
      </w:r>
      <w:r w:rsidRPr="00A90BC7">
        <w:rPr>
          <w:rFonts w:ascii="Maiandra GD" w:hAnsi="Maiandra GD" w:cs="Calibri"/>
          <w:color w:val="00B0F0"/>
          <w:sz w:val="24"/>
          <w:szCs w:val="24"/>
        </w:rPr>
        <w:t>utorité chargée du payement est le</w:t>
      </w:r>
      <w:r w:rsidR="001114AE" w:rsidRPr="00A90BC7">
        <w:rPr>
          <w:rFonts w:ascii="Maiandra GD" w:hAnsi="Maiandra GD" w:cs="Calibri"/>
          <w:color w:val="00B0F0"/>
          <w:sz w:val="24"/>
          <w:szCs w:val="24"/>
        </w:rPr>
        <w:t xml:space="preserve"> </w:t>
      </w:r>
      <w:r w:rsidRPr="00A90BC7">
        <w:rPr>
          <w:rFonts w:ascii="Maiandra GD" w:hAnsi="Maiandra GD" w:cs="Tahoma"/>
          <w:color w:val="00B0F0"/>
          <w:sz w:val="24"/>
          <w:szCs w:val="24"/>
        </w:rPr>
        <w:t xml:space="preserve">Receveur </w:t>
      </w:r>
      <w:r w:rsidR="00A90BC7" w:rsidRPr="00A90BC7">
        <w:rPr>
          <w:rFonts w:ascii="Maiandra GD" w:hAnsi="Maiandra GD" w:cs="Tahoma"/>
          <w:color w:val="00B0F0"/>
          <w:sz w:val="24"/>
          <w:szCs w:val="24"/>
        </w:rPr>
        <w:t>Municipal de la Commune de DIMAKO</w:t>
      </w:r>
      <w:r w:rsidRPr="00A90BC7">
        <w:rPr>
          <w:rFonts w:ascii="Maiandra GD" w:hAnsi="Maiandra GD" w:cs="Tahoma"/>
          <w:color w:val="00B0F0"/>
          <w:sz w:val="24"/>
          <w:szCs w:val="24"/>
        </w:rPr>
        <w:t>.</w:t>
      </w:r>
    </w:p>
    <w:p w14:paraId="063E7446" w14:textId="77777777" w:rsidR="0094297E" w:rsidRPr="00330A88" w:rsidRDefault="0094297E" w:rsidP="0094297E">
      <w:pPr>
        <w:spacing w:before="120" w:after="120"/>
        <w:jc w:val="both"/>
        <w:rPr>
          <w:rFonts w:ascii="Maiandra GD" w:hAnsi="Maiandra GD"/>
          <w:b/>
          <w:sz w:val="24"/>
          <w:szCs w:val="24"/>
        </w:rPr>
      </w:pPr>
      <w:r w:rsidRPr="00330A88">
        <w:rPr>
          <w:rFonts w:ascii="Maiandra GD" w:hAnsi="Maiandra GD" w:cs="Tahoma"/>
          <w:b/>
          <w:bCs/>
          <w:sz w:val="24"/>
          <w:szCs w:val="24"/>
          <w:u w:val="single"/>
        </w:rPr>
        <w:t>Article 46</w:t>
      </w:r>
      <w:r w:rsidRPr="00330A88">
        <w:rPr>
          <w:rFonts w:ascii="Maiandra GD" w:hAnsi="Maiandra GD" w:cs="Tahoma"/>
          <w:b/>
          <w:bCs/>
          <w:sz w:val="24"/>
          <w:szCs w:val="24"/>
        </w:rPr>
        <w:t xml:space="preserve"> : TIMBRE ET ENREGISTREMENT </w:t>
      </w:r>
      <w:r w:rsidRPr="00330A88">
        <w:rPr>
          <w:rFonts w:ascii="Maiandra GD" w:hAnsi="Maiandra GD"/>
          <w:b/>
          <w:sz w:val="24"/>
          <w:szCs w:val="24"/>
        </w:rPr>
        <w:t>(CCAG Article 37)</w:t>
      </w:r>
    </w:p>
    <w:p w14:paraId="24FF53B5" w14:textId="77777777" w:rsidR="0094297E" w:rsidRPr="00330A88" w:rsidRDefault="0094297E" w:rsidP="009A0B28">
      <w:pPr>
        <w:spacing w:before="120" w:after="120"/>
        <w:jc w:val="both"/>
        <w:rPr>
          <w:rFonts w:ascii="Maiandra GD" w:hAnsi="Maiandra GD" w:cs="Tahoma"/>
          <w:sz w:val="24"/>
          <w:szCs w:val="24"/>
        </w:rPr>
      </w:pPr>
      <w:r w:rsidRPr="00330A88">
        <w:rPr>
          <w:rFonts w:ascii="Maiandra GD" w:hAnsi="Maiandra GD" w:cs="Tahoma"/>
          <w:sz w:val="24"/>
          <w:szCs w:val="24"/>
        </w:rPr>
        <w:t xml:space="preserve">Sept (07) exemplaires originaux de la Lettre-Commande seront enregistrés par le Cocontractant à ses frais dans un Centre Principal des Impôts, conformément à la réglementation en vigueur, puis déposés au secrétariat particulier du </w:t>
      </w:r>
      <w:r w:rsidR="00A26891">
        <w:rPr>
          <w:rFonts w:ascii="Maiandra GD" w:hAnsi="Maiandra GD" w:cs="Tahoma"/>
          <w:sz w:val="24"/>
          <w:szCs w:val="24"/>
        </w:rPr>
        <w:t>Maire de la Commune de Dimako</w:t>
      </w:r>
      <w:r w:rsidRPr="00330A88">
        <w:rPr>
          <w:rFonts w:ascii="Maiandra GD" w:hAnsi="Maiandra GD" w:cs="Tahoma"/>
          <w:sz w:val="24"/>
          <w:szCs w:val="24"/>
        </w:rPr>
        <w:t xml:space="preserve"> pour ventilation.</w:t>
      </w:r>
    </w:p>
    <w:p w14:paraId="723B1C05" w14:textId="77777777" w:rsidR="0094297E" w:rsidRPr="00330A88" w:rsidRDefault="0094297E" w:rsidP="0094297E">
      <w:pPr>
        <w:spacing w:before="120" w:after="120"/>
        <w:jc w:val="both"/>
        <w:rPr>
          <w:rFonts w:ascii="Maiandra GD" w:hAnsi="Maiandra GD"/>
          <w:b/>
          <w:sz w:val="24"/>
          <w:szCs w:val="24"/>
        </w:rPr>
      </w:pPr>
      <w:r w:rsidRPr="00330A88">
        <w:rPr>
          <w:rFonts w:ascii="Maiandra GD" w:hAnsi="Maiandra GD" w:cs="Tahoma"/>
          <w:b/>
          <w:bCs/>
          <w:sz w:val="24"/>
          <w:szCs w:val="24"/>
          <w:u w:val="single"/>
        </w:rPr>
        <w:t>Article 47</w:t>
      </w:r>
      <w:r w:rsidRPr="00330A88">
        <w:rPr>
          <w:rFonts w:ascii="Maiandra GD" w:hAnsi="Maiandra GD" w:cs="Tahoma"/>
          <w:b/>
          <w:bCs/>
          <w:sz w:val="24"/>
          <w:szCs w:val="24"/>
        </w:rPr>
        <w:t xml:space="preserve"> : PENALITES DE RETARD </w:t>
      </w:r>
      <w:r w:rsidRPr="00330A88">
        <w:rPr>
          <w:rFonts w:ascii="Maiandra GD" w:hAnsi="Maiandra GD"/>
          <w:b/>
          <w:sz w:val="24"/>
          <w:szCs w:val="24"/>
        </w:rPr>
        <w:t>(CCAG Article 32 complété)</w:t>
      </w:r>
    </w:p>
    <w:p w14:paraId="60AEE0C7" w14:textId="77777777" w:rsidR="0094297E" w:rsidRPr="00330A88" w:rsidRDefault="0094297E" w:rsidP="00D0281F">
      <w:pPr>
        <w:numPr>
          <w:ilvl w:val="1"/>
          <w:numId w:val="83"/>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A défaut pour le Cocontractant de terminer les livraisons dans le délai contractuel, il sera appliqué, par jour calendaire de retard, une pénalité forfaitaire fixée à :</w:t>
      </w:r>
    </w:p>
    <w:p w14:paraId="2FF220F7" w14:textId="77777777" w:rsidR="0094297E" w:rsidRPr="00330A88" w:rsidRDefault="0094297E" w:rsidP="00D0281F">
      <w:pPr>
        <w:numPr>
          <w:ilvl w:val="0"/>
          <w:numId w:val="15"/>
        </w:numPr>
        <w:jc w:val="both"/>
        <w:rPr>
          <w:rFonts w:ascii="Maiandra GD" w:hAnsi="Maiandra GD" w:cs="Tahoma"/>
          <w:sz w:val="24"/>
          <w:szCs w:val="24"/>
        </w:rPr>
      </w:pPr>
      <w:r w:rsidRPr="00330A88">
        <w:rPr>
          <w:rFonts w:ascii="Maiandra GD" w:hAnsi="Maiandra GD" w:cs="Tahoma"/>
          <w:sz w:val="24"/>
          <w:szCs w:val="24"/>
        </w:rPr>
        <w:t>1/2000</w:t>
      </w:r>
      <w:r w:rsidRPr="00330A88">
        <w:rPr>
          <w:rFonts w:ascii="Maiandra GD" w:hAnsi="Maiandra GD" w:cs="Tahoma"/>
          <w:sz w:val="24"/>
          <w:szCs w:val="24"/>
          <w:vertAlign w:val="superscript"/>
        </w:rPr>
        <w:t>ème</w:t>
      </w:r>
      <w:r w:rsidRPr="00330A88">
        <w:rPr>
          <w:rFonts w:ascii="Maiandra GD" w:hAnsi="Maiandra GD" w:cs="Tahoma"/>
          <w:sz w:val="24"/>
          <w:szCs w:val="24"/>
        </w:rPr>
        <w:t xml:space="preserve"> du montant global de la Lettre-Commande du 1</w:t>
      </w:r>
      <w:r w:rsidRPr="00330A88">
        <w:rPr>
          <w:rFonts w:ascii="Maiandra GD" w:hAnsi="Maiandra GD" w:cs="Tahoma"/>
          <w:sz w:val="24"/>
          <w:szCs w:val="24"/>
          <w:vertAlign w:val="superscript"/>
        </w:rPr>
        <w:t>er</w:t>
      </w:r>
      <w:r w:rsidRPr="00330A88">
        <w:rPr>
          <w:rFonts w:ascii="Maiandra GD" w:hAnsi="Maiandra GD" w:cs="Tahoma"/>
          <w:sz w:val="24"/>
          <w:szCs w:val="24"/>
        </w:rPr>
        <w:t xml:space="preserve"> au 30</w:t>
      </w:r>
      <w:r w:rsidRPr="00330A88">
        <w:rPr>
          <w:rFonts w:ascii="Maiandra GD" w:hAnsi="Maiandra GD" w:cs="Tahoma"/>
          <w:sz w:val="24"/>
          <w:szCs w:val="24"/>
          <w:vertAlign w:val="superscript"/>
        </w:rPr>
        <w:t>ème</w:t>
      </w:r>
      <w:r w:rsidRPr="00330A88">
        <w:rPr>
          <w:rFonts w:ascii="Maiandra GD" w:hAnsi="Maiandra GD" w:cs="Tahoma"/>
          <w:sz w:val="24"/>
          <w:szCs w:val="24"/>
        </w:rPr>
        <w:t xml:space="preserve"> jour ;</w:t>
      </w:r>
    </w:p>
    <w:p w14:paraId="76E76211" w14:textId="77777777" w:rsidR="0094297E" w:rsidRPr="00330A88" w:rsidRDefault="0094297E" w:rsidP="00D0281F">
      <w:pPr>
        <w:numPr>
          <w:ilvl w:val="0"/>
          <w:numId w:val="15"/>
        </w:numPr>
        <w:jc w:val="both"/>
        <w:rPr>
          <w:rFonts w:ascii="Maiandra GD" w:hAnsi="Maiandra GD" w:cs="Tahoma"/>
          <w:sz w:val="24"/>
          <w:szCs w:val="24"/>
        </w:rPr>
      </w:pPr>
      <w:r w:rsidRPr="00330A88">
        <w:rPr>
          <w:rFonts w:ascii="Maiandra GD" w:hAnsi="Maiandra GD" w:cs="Tahoma"/>
          <w:sz w:val="24"/>
          <w:szCs w:val="24"/>
        </w:rPr>
        <w:t>1/1000</w:t>
      </w:r>
      <w:r w:rsidRPr="00330A88">
        <w:rPr>
          <w:rFonts w:ascii="Maiandra GD" w:hAnsi="Maiandra GD" w:cs="Tahoma"/>
          <w:sz w:val="24"/>
          <w:szCs w:val="24"/>
          <w:vertAlign w:val="superscript"/>
        </w:rPr>
        <w:t>ème</w:t>
      </w:r>
      <w:r w:rsidRPr="00330A88">
        <w:rPr>
          <w:rFonts w:ascii="Maiandra GD" w:hAnsi="Maiandra GD" w:cs="Tahoma"/>
          <w:sz w:val="24"/>
          <w:szCs w:val="24"/>
        </w:rPr>
        <w:t xml:space="preserve"> au-delà du 30</w:t>
      </w:r>
      <w:r w:rsidRPr="00330A88">
        <w:rPr>
          <w:rFonts w:ascii="Maiandra GD" w:hAnsi="Maiandra GD" w:cs="Tahoma"/>
          <w:sz w:val="24"/>
          <w:szCs w:val="24"/>
          <w:vertAlign w:val="superscript"/>
        </w:rPr>
        <w:t>ème</w:t>
      </w:r>
      <w:r w:rsidRPr="00330A88">
        <w:rPr>
          <w:rFonts w:ascii="Maiandra GD" w:hAnsi="Maiandra GD" w:cs="Tahoma"/>
          <w:sz w:val="24"/>
          <w:szCs w:val="24"/>
        </w:rPr>
        <w:t xml:space="preserve"> jour.</w:t>
      </w:r>
    </w:p>
    <w:p w14:paraId="25AA2B2D" w14:textId="77777777" w:rsidR="0094297E" w:rsidRPr="00330A88" w:rsidRDefault="0094297E" w:rsidP="00D0281F">
      <w:pPr>
        <w:numPr>
          <w:ilvl w:val="1"/>
          <w:numId w:val="8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pénalités de retard s’appliquent sur le délai global de la Lettre-Commande et non sur les délais de livraison.</w:t>
      </w:r>
    </w:p>
    <w:p w14:paraId="0C4720B6" w14:textId="77777777" w:rsidR="0094297E" w:rsidRPr="00330A88" w:rsidRDefault="0094297E" w:rsidP="00D0281F">
      <w:pPr>
        <w:numPr>
          <w:ilvl w:val="1"/>
          <w:numId w:val="8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montant cumulé des pénalités prévues à l’alinéa 47.1 ne peut excéder 10% du montant Toutes Taxes Comprises de la Lettre-Commande sous peine de résiliation.</w:t>
      </w:r>
    </w:p>
    <w:p w14:paraId="1FBEA4E9" w14:textId="77777777" w:rsidR="0094297E" w:rsidRPr="00D83B72" w:rsidRDefault="0094297E" w:rsidP="0094297E">
      <w:pPr>
        <w:spacing w:before="240" w:after="120"/>
        <w:rPr>
          <w:rFonts w:ascii="Maiandra GD" w:hAnsi="Maiandra GD" w:cs="Tahoma"/>
          <w:b/>
          <w:sz w:val="24"/>
          <w:szCs w:val="24"/>
        </w:rPr>
      </w:pPr>
      <w:r w:rsidRPr="00330A88">
        <w:rPr>
          <w:rFonts w:ascii="Maiandra GD" w:hAnsi="Maiandra GD" w:cs="Tahoma"/>
          <w:b/>
          <w:sz w:val="24"/>
          <w:szCs w:val="24"/>
          <w:u w:val="single"/>
        </w:rPr>
        <w:t>CHAPITRE V</w:t>
      </w:r>
      <w:r w:rsidRPr="00330A88">
        <w:rPr>
          <w:rFonts w:ascii="Maiandra GD" w:hAnsi="Maiandra GD" w:cs="Tahoma"/>
          <w:b/>
          <w:sz w:val="24"/>
          <w:szCs w:val="24"/>
        </w:rPr>
        <w:t> : CLAUSES DIVERSES.</w:t>
      </w:r>
    </w:p>
    <w:p w14:paraId="6FC93A5C" w14:textId="77777777"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48</w:t>
      </w:r>
      <w:r w:rsidRPr="00330A88">
        <w:rPr>
          <w:rFonts w:ascii="Maiandra GD" w:hAnsi="Maiandra GD" w:cs="Tahoma"/>
          <w:b/>
          <w:bCs/>
          <w:sz w:val="24"/>
          <w:szCs w:val="24"/>
        </w:rPr>
        <w:t> : FRAIS COMMERCIAUX EXTRAORDINAIRES</w:t>
      </w:r>
    </w:p>
    <w:p w14:paraId="15D0D2B6" w14:textId="77777777" w:rsidR="0094297E" w:rsidRPr="00330A88" w:rsidRDefault="0094297E" w:rsidP="00D0281F">
      <w:pPr>
        <w:numPr>
          <w:ilvl w:val="1"/>
          <w:numId w:val="8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déclare que le présent contrat de marché n’a donné, ne donne pas ou ne donnera pas lieu à perception de frais commerciaux extraordinaires.</w:t>
      </w:r>
    </w:p>
    <w:p w14:paraId="07304A31" w14:textId="77777777" w:rsidR="0094297E" w:rsidRPr="00330A88" w:rsidRDefault="0094297E" w:rsidP="00D0281F">
      <w:pPr>
        <w:numPr>
          <w:ilvl w:val="1"/>
          <w:numId w:val="8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s’engage, s’il est établi de financement de frais commerciaux extraordinaires au titre du présent contrat du marché, à réserver à l’Ingénieur pour le compte du Maître d’ouvrage, le montant de ses frais.</w:t>
      </w:r>
    </w:p>
    <w:p w14:paraId="629AE482" w14:textId="77777777" w:rsidR="0094297E" w:rsidRPr="00330A88" w:rsidRDefault="0094297E" w:rsidP="00D0281F">
      <w:pPr>
        <w:numPr>
          <w:ilvl w:val="1"/>
          <w:numId w:val="8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outre, si le Cocontractant était convaincu de perception des frais commerciaux extraordinaires, il encourrait les sanctions prévues par la réglementation en vigueur.</w:t>
      </w:r>
    </w:p>
    <w:p w14:paraId="6B3D3D98" w14:textId="77777777"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49</w:t>
      </w:r>
      <w:r w:rsidRPr="00330A88">
        <w:rPr>
          <w:rFonts w:ascii="Maiandra GD" w:hAnsi="Maiandra GD" w:cs="Tahoma"/>
          <w:b/>
          <w:bCs/>
          <w:sz w:val="24"/>
          <w:szCs w:val="24"/>
        </w:rPr>
        <w:t> : TRANSPORTS INTERNATIONAUX</w:t>
      </w:r>
    </w:p>
    <w:p w14:paraId="2770DF6A" w14:textId="77777777" w:rsidR="0094297E" w:rsidRPr="00330A88" w:rsidRDefault="0094297E" w:rsidP="008C0AD6">
      <w:pPr>
        <w:ind w:firstLine="708"/>
        <w:jc w:val="both"/>
        <w:rPr>
          <w:rFonts w:ascii="Maiandra GD" w:hAnsi="Maiandra GD" w:cs="Tahoma"/>
          <w:sz w:val="24"/>
          <w:szCs w:val="24"/>
        </w:rPr>
      </w:pPr>
      <w:r w:rsidRPr="00330A88">
        <w:rPr>
          <w:rFonts w:ascii="Maiandra GD" w:hAnsi="Maiandra GD" w:cs="Tahoma"/>
          <w:sz w:val="24"/>
          <w:szCs w:val="24"/>
        </w:rPr>
        <w:t>Au cas où l’exécution de la présente Lettre-Commande nécessiterait le transport des matériels et équipements dans le sens étranger vers le Cameroun et vice versa, ce transport sera assuré selon les dispositions résultant des conventions et accords internationaux et à la charge de l’attributaire.</w:t>
      </w:r>
    </w:p>
    <w:p w14:paraId="3037AE44" w14:textId="77777777"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50</w:t>
      </w:r>
      <w:r w:rsidRPr="00330A88">
        <w:rPr>
          <w:rFonts w:ascii="Maiandra GD" w:hAnsi="Maiandra GD" w:cs="Tahoma"/>
          <w:b/>
          <w:bCs/>
          <w:sz w:val="24"/>
          <w:szCs w:val="24"/>
        </w:rPr>
        <w:t> : INFORMATIONS DE CHANTIER A AFFICHER</w:t>
      </w:r>
    </w:p>
    <w:p w14:paraId="6325287D" w14:textId="77777777" w:rsidR="0094297E" w:rsidRPr="00330A88" w:rsidRDefault="0094297E" w:rsidP="008C0AD6">
      <w:pPr>
        <w:ind w:firstLine="680"/>
        <w:jc w:val="both"/>
        <w:rPr>
          <w:rFonts w:ascii="Maiandra GD" w:hAnsi="Maiandra GD" w:cs="Tahoma"/>
          <w:sz w:val="24"/>
          <w:szCs w:val="24"/>
        </w:rPr>
      </w:pPr>
      <w:r w:rsidRPr="00330A88">
        <w:rPr>
          <w:rFonts w:ascii="Maiandra GD" w:hAnsi="Maiandra GD" w:cs="Tahoma"/>
          <w:sz w:val="24"/>
          <w:szCs w:val="24"/>
        </w:rPr>
        <w:t xml:space="preserve">Dans un délai de 10 jours à partir de l’ordre de service de commencer les travaux, le Cocontractant s’engage à apposer à l’entrée du chantier et de façon visible, un panneau de chantier solidement ancré dans le sol et portant toutes les indications nécessaires à une hauteur minimum de </w:t>
      </w:r>
      <w:smartTag w:uri="urn:schemas-microsoft-com:office:smarttags" w:element="metricconverter">
        <w:smartTagPr>
          <w:attr w:name="ProductID" w:val="1,60 m￨tre"/>
        </w:smartTagPr>
        <w:r w:rsidRPr="00330A88">
          <w:rPr>
            <w:rFonts w:ascii="Maiandra GD" w:hAnsi="Maiandra GD" w:cs="Tahoma"/>
            <w:sz w:val="24"/>
            <w:szCs w:val="24"/>
          </w:rPr>
          <w:t>1,60 mètre</w:t>
        </w:r>
      </w:smartTag>
      <w:r w:rsidRPr="00330A88">
        <w:rPr>
          <w:rFonts w:ascii="Maiandra GD" w:hAnsi="Maiandra GD" w:cs="Tahoma"/>
          <w:sz w:val="24"/>
          <w:szCs w:val="24"/>
        </w:rPr>
        <w:t xml:space="preserve"> à partir du sol, conformément aux indications suivantes :</w:t>
      </w:r>
    </w:p>
    <w:p w14:paraId="238F2FAF" w14:textId="77777777" w:rsidR="0094297E" w:rsidRPr="00330A88" w:rsidRDefault="0094297E" w:rsidP="00D0281F">
      <w:pPr>
        <w:numPr>
          <w:ilvl w:val="0"/>
          <w:numId w:val="15"/>
        </w:numPr>
        <w:jc w:val="both"/>
        <w:rPr>
          <w:rFonts w:ascii="Maiandra GD" w:hAnsi="Maiandra GD" w:cs="Tahoma"/>
          <w:sz w:val="24"/>
          <w:szCs w:val="24"/>
        </w:rPr>
      </w:pPr>
      <w:r w:rsidRPr="00330A88">
        <w:rPr>
          <w:rFonts w:ascii="Maiandra GD" w:hAnsi="Maiandra GD" w:cs="Tahoma"/>
          <w:sz w:val="24"/>
          <w:szCs w:val="24"/>
        </w:rPr>
        <w:t>Matériau : bois</w:t>
      </w:r>
    </w:p>
    <w:p w14:paraId="4725121C" w14:textId="77777777" w:rsidR="0094297E" w:rsidRPr="00330A88" w:rsidRDefault="0094297E" w:rsidP="00D0281F">
      <w:pPr>
        <w:numPr>
          <w:ilvl w:val="0"/>
          <w:numId w:val="15"/>
        </w:numPr>
        <w:jc w:val="both"/>
        <w:rPr>
          <w:rFonts w:ascii="Maiandra GD" w:hAnsi="Maiandra GD" w:cs="Tahoma"/>
          <w:sz w:val="24"/>
          <w:szCs w:val="24"/>
        </w:rPr>
      </w:pPr>
      <w:r w:rsidRPr="00330A88">
        <w:rPr>
          <w:rFonts w:ascii="Maiandra GD" w:hAnsi="Maiandra GD" w:cs="Tahoma"/>
          <w:sz w:val="24"/>
          <w:szCs w:val="24"/>
        </w:rPr>
        <w:t xml:space="preserve">Dimensions de chaque panonceau : 15 à 25 cm de hauteur par 180 cm de longueur, épaisseur de 3 cm, hauteur 3m </w:t>
      </w:r>
      <w:r w:rsidR="003C62A2" w:rsidRPr="00330A88">
        <w:rPr>
          <w:rFonts w:ascii="Maiandra GD" w:hAnsi="Maiandra GD" w:cs="Tahoma"/>
          <w:sz w:val="24"/>
          <w:szCs w:val="24"/>
        </w:rPr>
        <w:t>au-dessus</w:t>
      </w:r>
      <w:r w:rsidRPr="00330A88">
        <w:rPr>
          <w:rFonts w:ascii="Maiandra GD" w:hAnsi="Maiandra GD" w:cs="Tahoma"/>
          <w:sz w:val="24"/>
          <w:szCs w:val="24"/>
        </w:rPr>
        <w:t xml:space="preserve"> du sol ;</w:t>
      </w:r>
    </w:p>
    <w:p w14:paraId="74348539" w14:textId="77777777" w:rsidR="0094297E" w:rsidRPr="00330A88" w:rsidRDefault="0094297E" w:rsidP="00D0281F">
      <w:pPr>
        <w:numPr>
          <w:ilvl w:val="0"/>
          <w:numId w:val="15"/>
        </w:numPr>
        <w:jc w:val="both"/>
        <w:rPr>
          <w:rFonts w:ascii="Maiandra GD" w:hAnsi="Maiandra GD" w:cs="Tahoma"/>
          <w:sz w:val="24"/>
          <w:szCs w:val="24"/>
        </w:rPr>
      </w:pPr>
      <w:r w:rsidRPr="00330A88">
        <w:rPr>
          <w:rFonts w:ascii="Maiandra GD" w:hAnsi="Maiandra GD" w:cs="Tahoma"/>
          <w:sz w:val="24"/>
          <w:szCs w:val="24"/>
        </w:rPr>
        <w:t>Revêtement : une couche de peinture glycérophtalique de teinte blanche. Les inscriptions sont réalisées en noir et bleu ou rouge sur fond blanc.</w:t>
      </w:r>
    </w:p>
    <w:p w14:paraId="1DE7DFBC" w14:textId="77777777" w:rsidR="0094297E" w:rsidRPr="00330A88" w:rsidRDefault="0094297E" w:rsidP="00D0281F">
      <w:pPr>
        <w:numPr>
          <w:ilvl w:val="0"/>
          <w:numId w:val="15"/>
        </w:numPr>
        <w:jc w:val="both"/>
        <w:rPr>
          <w:rFonts w:ascii="Maiandra GD" w:hAnsi="Maiandra GD" w:cs="Tahoma"/>
          <w:sz w:val="24"/>
          <w:szCs w:val="24"/>
        </w:rPr>
      </w:pPr>
      <w:r w:rsidRPr="00330A88">
        <w:rPr>
          <w:rFonts w:ascii="Maiandra GD" w:hAnsi="Maiandra GD" w:cs="Tahoma"/>
          <w:sz w:val="24"/>
          <w:szCs w:val="24"/>
        </w:rPr>
        <w:t xml:space="preserve">Texte : </w:t>
      </w:r>
    </w:p>
    <w:tbl>
      <w:tblPr>
        <w:tblW w:w="0" w:type="auto"/>
        <w:jc w:val="center"/>
        <w:tblBorders>
          <w:top w:val="double" w:sz="4" w:space="0" w:color="auto"/>
          <w:left w:val="single" w:sz="4" w:space="0" w:color="auto"/>
          <w:bottom w:val="double" w:sz="4" w:space="0" w:color="auto"/>
          <w:right w:val="single" w:sz="4" w:space="0" w:color="auto"/>
          <w:insideH w:val="double" w:sz="4" w:space="0" w:color="auto"/>
          <w:insideV w:val="double" w:sz="4" w:space="0" w:color="auto"/>
        </w:tblBorders>
        <w:tblLook w:val="04A0" w:firstRow="1" w:lastRow="0" w:firstColumn="1" w:lastColumn="0" w:noHBand="0" w:noVBand="1"/>
      </w:tblPr>
      <w:tblGrid>
        <w:gridCol w:w="4887"/>
        <w:gridCol w:w="3725"/>
      </w:tblGrid>
      <w:tr w:rsidR="0094297E" w:rsidRPr="00330A88" w14:paraId="161F13FC" w14:textId="77777777" w:rsidTr="009277FE">
        <w:trPr>
          <w:trHeight w:val="567"/>
          <w:jc w:val="center"/>
        </w:trPr>
        <w:tc>
          <w:tcPr>
            <w:tcW w:w="8612" w:type="dxa"/>
            <w:gridSpan w:val="2"/>
            <w:vAlign w:val="center"/>
          </w:tcPr>
          <w:p w14:paraId="637EE4DE" w14:textId="77777777" w:rsidR="0094297E" w:rsidRPr="00330A88" w:rsidRDefault="0094297E" w:rsidP="0094297E">
            <w:pPr>
              <w:pStyle w:val="Corpsdetexte3"/>
              <w:rPr>
                <w:rFonts w:ascii="Maiandra GD" w:hAnsi="Maiandra GD" w:cs="Tahoma"/>
                <w:b w:val="0"/>
                <w:i w:val="0"/>
                <w:sz w:val="24"/>
                <w:szCs w:val="24"/>
              </w:rPr>
            </w:pPr>
            <w:r w:rsidRPr="00330A88">
              <w:rPr>
                <w:rFonts w:ascii="Maiandra GD" w:hAnsi="Maiandra GD" w:cs="Tahoma"/>
                <w:b w:val="0"/>
                <w:i w:val="0"/>
                <w:sz w:val="24"/>
                <w:szCs w:val="24"/>
              </w:rPr>
              <w:t>LETT</w:t>
            </w:r>
            <w:r w:rsidR="00236746" w:rsidRPr="00330A88">
              <w:rPr>
                <w:rFonts w:ascii="Maiandra GD" w:hAnsi="Maiandra GD" w:cs="Tahoma"/>
                <w:b w:val="0"/>
                <w:i w:val="0"/>
                <w:sz w:val="24"/>
                <w:szCs w:val="24"/>
              </w:rPr>
              <w:t>RE-COMMANDE N°_</w:t>
            </w:r>
            <w:r w:rsidR="003C62A2" w:rsidRPr="00330A88">
              <w:rPr>
                <w:rFonts w:ascii="Maiandra GD" w:hAnsi="Maiandra GD" w:cs="Tahoma"/>
                <w:b w:val="0"/>
                <w:i w:val="0"/>
                <w:sz w:val="24"/>
                <w:szCs w:val="24"/>
              </w:rPr>
              <w:t>-----------</w:t>
            </w:r>
            <w:r w:rsidR="00236746" w:rsidRPr="00330A88">
              <w:rPr>
                <w:rFonts w:ascii="Maiandra GD" w:hAnsi="Maiandra GD" w:cs="Tahoma"/>
                <w:b w:val="0"/>
                <w:i w:val="0"/>
                <w:sz w:val="24"/>
                <w:szCs w:val="24"/>
              </w:rPr>
              <w:t>_/LC/</w:t>
            </w:r>
            <w:r w:rsidR="00EB6F21">
              <w:rPr>
                <w:rFonts w:ascii="Maiandra GD" w:hAnsi="Maiandra GD" w:cs="Tahoma"/>
                <w:b w:val="0"/>
                <w:i w:val="0"/>
                <w:sz w:val="24"/>
                <w:szCs w:val="24"/>
              </w:rPr>
              <w:t>RE/DHN/C-DKO/CIPM/2026</w:t>
            </w:r>
            <w:r w:rsidRPr="00330A88">
              <w:rPr>
                <w:rFonts w:ascii="Maiandra GD" w:hAnsi="Maiandra GD" w:cs="Tahoma"/>
                <w:b w:val="0"/>
                <w:i w:val="0"/>
                <w:sz w:val="24"/>
                <w:szCs w:val="24"/>
              </w:rPr>
              <w:t xml:space="preserve"> DU --------------</w:t>
            </w:r>
          </w:p>
        </w:tc>
      </w:tr>
      <w:tr w:rsidR="0094297E" w:rsidRPr="00330A88" w14:paraId="66F88E21" w14:textId="77777777" w:rsidTr="009277FE">
        <w:trPr>
          <w:trHeight w:val="1134"/>
          <w:jc w:val="center"/>
        </w:trPr>
        <w:tc>
          <w:tcPr>
            <w:tcW w:w="8612" w:type="dxa"/>
            <w:gridSpan w:val="2"/>
            <w:vAlign w:val="center"/>
          </w:tcPr>
          <w:p w14:paraId="414E5D46" w14:textId="77777777" w:rsidR="00A90BC7" w:rsidRPr="00A90BC7" w:rsidRDefault="00A90BC7" w:rsidP="00A90BC7">
            <w:pPr>
              <w:pStyle w:val="Corpsdetexte"/>
              <w:spacing w:line="276" w:lineRule="auto"/>
              <w:jc w:val="center"/>
              <w:rPr>
                <w:rFonts w:ascii="Maiandra GD" w:hAnsi="Maiandra GD" w:cs="Tahoma"/>
                <w:color w:val="00B0F0"/>
                <w:sz w:val="20"/>
              </w:rPr>
            </w:pPr>
            <w:r w:rsidRPr="00A90BC7">
              <w:rPr>
                <w:rFonts w:ascii="Maiandra GD" w:hAnsi="Maiandra GD" w:cs="Tahoma"/>
                <w:b/>
                <w:color w:val="00B0F0"/>
                <w:sz w:val="20"/>
              </w:rPr>
              <w:t>POUR L’EXECUTION DES TRAVAUX DE REHABILITATION, CONSTRUCTION ET ACHEVEMENT DE CERTAINES INFRASTRUCTURES SCOLAIRES ET FORMATION SANITAIRE  DANS LA COMMUNE DE DIMAKO, DEPARTEMENT DU HAUT-NYONG, REGION DE L’EST</w:t>
            </w:r>
          </w:p>
          <w:p w14:paraId="765D1F24" w14:textId="27F2BE7A" w:rsidR="00A90BC7" w:rsidRDefault="00A90BC7" w:rsidP="00A90BC7">
            <w:pPr>
              <w:pStyle w:val="Corpsdetexte"/>
              <w:numPr>
                <w:ilvl w:val="0"/>
                <w:numId w:val="136"/>
              </w:numPr>
              <w:spacing w:line="276" w:lineRule="auto"/>
              <w:jc w:val="both"/>
              <w:rPr>
                <w:rFonts w:ascii="Trebuchet MS" w:hAnsi="Trebuchet MS" w:cs="Tahoma"/>
                <w:b/>
                <w:color w:val="00B0F0"/>
                <w:sz w:val="22"/>
                <w:szCs w:val="22"/>
              </w:rPr>
            </w:pPr>
            <w:r w:rsidRPr="00A90BC7">
              <w:rPr>
                <w:rFonts w:ascii="Trebuchet MS" w:hAnsi="Trebuchet MS" w:cs="Tahoma"/>
                <w:b/>
                <w:color w:val="00B0F0"/>
                <w:sz w:val="22"/>
                <w:szCs w:val="22"/>
              </w:rPr>
              <w:t xml:space="preserve">Lot 01 : </w:t>
            </w:r>
            <w:r w:rsidR="000C1057">
              <w:rPr>
                <w:rFonts w:ascii="Trebuchet MS" w:hAnsi="Trebuchet MS" w:cs="Tahoma"/>
                <w:b/>
                <w:color w:val="00B0F0"/>
                <w:sz w:val="22"/>
                <w:szCs w:val="22"/>
              </w:rPr>
              <w:t xml:space="preserve">Réhabilitation d’un bloc de 02 salles de classe à l’EPP Groupe 1 de DIMAKO </w:t>
            </w:r>
            <w:r>
              <w:rPr>
                <w:rFonts w:ascii="Trebuchet MS" w:hAnsi="Trebuchet MS" w:cs="Tahoma"/>
                <w:b/>
                <w:color w:val="00B0F0"/>
                <w:sz w:val="22"/>
                <w:szCs w:val="22"/>
              </w:rPr>
              <w:t>;</w:t>
            </w:r>
          </w:p>
          <w:p w14:paraId="6D80AAAD" w14:textId="7D695C59" w:rsidR="00A90BC7" w:rsidRDefault="00A90BC7" w:rsidP="00A90BC7">
            <w:pPr>
              <w:pStyle w:val="Corpsdetexte"/>
              <w:numPr>
                <w:ilvl w:val="0"/>
                <w:numId w:val="136"/>
              </w:numPr>
              <w:spacing w:line="276" w:lineRule="auto"/>
              <w:jc w:val="both"/>
              <w:rPr>
                <w:rFonts w:ascii="Trebuchet MS" w:hAnsi="Trebuchet MS" w:cs="Tahoma"/>
                <w:b/>
                <w:color w:val="00B0F0"/>
                <w:sz w:val="22"/>
                <w:szCs w:val="22"/>
              </w:rPr>
            </w:pPr>
            <w:r>
              <w:rPr>
                <w:rFonts w:ascii="Trebuchet MS" w:hAnsi="Trebuchet MS" w:cs="Tahoma"/>
                <w:b/>
                <w:color w:val="00B0F0"/>
                <w:sz w:val="22"/>
                <w:szCs w:val="22"/>
              </w:rPr>
              <w:lastRenderedPageBreak/>
              <w:t xml:space="preserve">Lot 02 : </w:t>
            </w:r>
            <w:r w:rsidR="000C1057">
              <w:rPr>
                <w:rFonts w:ascii="Trebuchet MS" w:hAnsi="Trebuchet MS" w:cs="Tahoma"/>
                <w:b/>
                <w:color w:val="00B0F0"/>
                <w:sz w:val="22"/>
                <w:szCs w:val="22"/>
              </w:rPr>
              <w:t xml:space="preserve">Réhabilitation d’un bloc de 03 salles de classe à l’EPP Groupe 2 de </w:t>
            </w:r>
            <w:proofErr w:type="gramStart"/>
            <w:r w:rsidR="000C1057">
              <w:rPr>
                <w:rFonts w:ascii="Trebuchet MS" w:hAnsi="Trebuchet MS" w:cs="Tahoma"/>
                <w:b/>
                <w:color w:val="00B0F0"/>
                <w:sz w:val="22"/>
                <w:szCs w:val="22"/>
              </w:rPr>
              <w:t xml:space="preserve">DIMAKO  </w:t>
            </w:r>
            <w:r>
              <w:rPr>
                <w:rFonts w:ascii="Trebuchet MS" w:hAnsi="Trebuchet MS" w:cs="Tahoma"/>
                <w:b/>
                <w:color w:val="00B0F0"/>
                <w:sz w:val="22"/>
                <w:szCs w:val="22"/>
              </w:rPr>
              <w:t>;</w:t>
            </w:r>
            <w:proofErr w:type="gramEnd"/>
          </w:p>
          <w:p w14:paraId="7C209FC3" w14:textId="77777777" w:rsidR="00A90BC7" w:rsidRDefault="00A90BC7" w:rsidP="00A90BC7">
            <w:pPr>
              <w:pStyle w:val="Corpsdetexte"/>
              <w:numPr>
                <w:ilvl w:val="0"/>
                <w:numId w:val="136"/>
              </w:numPr>
              <w:spacing w:line="276" w:lineRule="auto"/>
              <w:jc w:val="both"/>
              <w:rPr>
                <w:rFonts w:ascii="Trebuchet MS" w:hAnsi="Trebuchet MS" w:cs="Tahoma"/>
                <w:b/>
                <w:color w:val="00B0F0"/>
                <w:sz w:val="22"/>
                <w:szCs w:val="22"/>
              </w:rPr>
            </w:pPr>
            <w:r>
              <w:rPr>
                <w:rFonts w:ascii="Trebuchet MS" w:hAnsi="Trebuchet MS" w:cs="Tahoma"/>
                <w:b/>
                <w:color w:val="00B0F0"/>
                <w:sz w:val="22"/>
                <w:szCs w:val="22"/>
              </w:rPr>
              <w:t>Lot 03 : Construction d’un bloc d’une salle de classe à l’EPP de TOUNGRELO ;</w:t>
            </w:r>
          </w:p>
          <w:p w14:paraId="0A9DF1DB" w14:textId="77777777" w:rsidR="00A90BC7" w:rsidRDefault="00A90BC7" w:rsidP="00A90BC7">
            <w:pPr>
              <w:pStyle w:val="Corpsdetexte"/>
              <w:numPr>
                <w:ilvl w:val="0"/>
                <w:numId w:val="136"/>
              </w:numPr>
              <w:spacing w:line="276" w:lineRule="auto"/>
              <w:jc w:val="both"/>
              <w:rPr>
                <w:rFonts w:ascii="Trebuchet MS" w:hAnsi="Trebuchet MS" w:cs="Tahoma"/>
                <w:b/>
                <w:color w:val="00B0F0"/>
                <w:sz w:val="22"/>
                <w:szCs w:val="22"/>
              </w:rPr>
            </w:pPr>
            <w:r>
              <w:rPr>
                <w:rFonts w:ascii="Trebuchet MS" w:hAnsi="Trebuchet MS" w:cs="Tahoma"/>
                <w:b/>
                <w:color w:val="00B0F0"/>
                <w:sz w:val="22"/>
                <w:szCs w:val="22"/>
              </w:rPr>
              <w:t>Lot 04 : Construction de 03 salles de classe aux CPC de DJANDJA, BEUL et TOMBO-KAMPALA ;</w:t>
            </w:r>
          </w:p>
          <w:p w14:paraId="68541554" w14:textId="77777777" w:rsidR="00A90BC7" w:rsidRDefault="00A90BC7" w:rsidP="00A90BC7">
            <w:pPr>
              <w:pStyle w:val="Corpsdetexte"/>
              <w:numPr>
                <w:ilvl w:val="0"/>
                <w:numId w:val="136"/>
              </w:numPr>
              <w:spacing w:line="276" w:lineRule="auto"/>
              <w:jc w:val="both"/>
              <w:rPr>
                <w:rFonts w:ascii="Trebuchet MS" w:hAnsi="Trebuchet MS" w:cs="Tahoma"/>
                <w:b/>
                <w:color w:val="00B0F0"/>
                <w:sz w:val="22"/>
                <w:szCs w:val="22"/>
              </w:rPr>
            </w:pPr>
            <w:r>
              <w:rPr>
                <w:rFonts w:ascii="Trebuchet MS" w:hAnsi="Trebuchet MS" w:cs="Tahoma"/>
                <w:b/>
                <w:color w:val="00B0F0"/>
                <w:sz w:val="22"/>
                <w:szCs w:val="22"/>
              </w:rPr>
              <w:t>Lot 05 : Achèvement des travaux de construction du CSI de KOUEN</w:t>
            </w:r>
          </w:p>
          <w:p w14:paraId="7CC32F3F" w14:textId="77777777" w:rsidR="0094297E" w:rsidRPr="00837ACE" w:rsidRDefault="0094297E" w:rsidP="00A90BC7">
            <w:pPr>
              <w:pStyle w:val="Corpsdetexte"/>
              <w:spacing w:line="276" w:lineRule="auto"/>
              <w:jc w:val="both"/>
              <w:rPr>
                <w:b/>
                <w:color w:val="002060"/>
                <w:szCs w:val="24"/>
              </w:rPr>
            </w:pPr>
          </w:p>
        </w:tc>
      </w:tr>
      <w:tr w:rsidR="00EB6F21" w:rsidRPr="00330A88" w14:paraId="61808B26" w14:textId="77777777" w:rsidTr="00EB6F21">
        <w:trPr>
          <w:trHeight w:val="397"/>
          <w:jc w:val="center"/>
        </w:trPr>
        <w:tc>
          <w:tcPr>
            <w:tcW w:w="8612" w:type="dxa"/>
            <w:gridSpan w:val="2"/>
            <w:vAlign w:val="center"/>
          </w:tcPr>
          <w:p w14:paraId="687166C5" w14:textId="77777777" w:rsidR="00EB6F21" w:rsidRPr="00032439" w:rsidRDefault="00EB6F21" w:rsidP="00EB6F21">
            <w:pPr>
              <w:pStyle w:val="Corpsdetexte"/>
              <w:spacing w:line="276" w:lineRule="auto"/>
              <w:rPr>
                <w:rFonts w:ascii="Maiandra GD" w:hAnsi="Maiandra GD" w:cs="Tahoma"/>
                <w:szCs w:val="24"/>
              </w:rPr>
            </w:pPr>
            <w:r>
              <w:rPr>
                <w:rFonts w:ascii="Maiandra GD" w:hAnsi="Maiandra GD" w:cs="Tahoma"/>
                <w:szCs w:val="24"/>
              </w:rPr>
              <w:lastRenderedPageBreak/>
              <w:t xml:space="preserve">MAITRE D’OUVRAGE : </w:t>
            </w:r>
            <w:r w:rsidRPr="00330A88">
              <w:rPr>
                <w:rFonts w:ascii="Maiandra GD" w:hAnsi="Maiandra GD" w:cs="Tahoma"/>
                <w:b/>
                <w:i/>
                <w:szCs w:val="24"/>
              </w:rPr>
              <w:t xml:space="preserve">LE </w:t>
            </w:r>
            <w:r>
              <w:rPr>
                <w:rFonts w:ascii="Maiandra GD" w:hAnsi="Maiandra GD" w:cs="Tahoma"/>
                <w:b/>
                <w:i/>
                <w:szCs w:val="24"/>
              </w:rPr>
              <w:t>MAIRE DE LA COMMUNE DE DIMAKO</w:t>
            </w:r>
          </w:p>
        </w:tc>
      </w:tr>
      <w:tr w:rsidR="0094297E" w:rsidRPr="00330A88" w14:paraId="603A721F" w14:textId="77777777" w:rsidTr="009277FE">
        <w:trPr>
          <w:trHeight w:val="567"/>
          <w:jc w:val="center"/>
        </w:trPr>
        <w:tc>
          <w:tcPr>
            <w:tcW w:w="8612" w:type="dxa"/>
            <w:gridSpan w:val="2"/>
            <w:vAlign w:val="center"/>
          </w:tcPr>
          <w:p w14:paraId="1B672D1D" w14:textId="77777777" w:rsidR="0094297E" w:rsidRPr="00330A88" w:rsidRDefault="0094297E" w:rsidP="00236746">
            <w:pPr>
              <w:pStyle w:val="Corpsdetexte3"/>
              <w:rPr>
                <w:rFonts w:ascii="Maiandra GD" w:hAnsi="Maiandra GD" w:cs="Tahoma"/>
                <w:b w:val="0"/>
                <w:bCs/>
                <w:i w:val="0"/>
                <w:sz w:val="24"/>
                <w:szCs w:val="24"/>
              </w:rPr>
            </w:pPr>
            <w:r w:rsidRPr="00330A88">
              <w:rPr>
                <w:rFonts w:ascii="Maiandra GD" w:hAnsi="Maiandra GD" w:cs="Tahoma"/>
                <w:b w:val="0"/>
                <w:bCs/>
                <w:i w:val="0"/>
                <w:sz w:val="24"/>
                <w:szCs w:val="24"/>
              </w:rPr>
              <w:t xml:space="preserve">AUTORITE CONTRACTANTE : </w:t>
            </w:r>
            <w:r w:rsidRPr="00330A88">
              <w:rPr>
                <w:rFonts w:ascii="Maiandra GD" w:hAnsi="Maiandra GD" w:cs="Tahoma"/>
                <w:b w:val="0"/>
                <w:i w:val="0"/>
                <w:sz w:val="24"/>
                <w:szCs w:val="24"/>
              </w:rPr>
              <w:t>LE</w:t>
            </w:r>
            <w:r w:rsidR="00244179" w:rsidRPr="00330A88">
              <w:rPr>
                <w:rFonts w:ascii="Maiandra GD" w:hAnsi="Maiandra GD" w:cs="Tahoma"/>
                <w:b w:val="0"/>
                <w:i w:val="0"/>
                <w:sz w:val="24"/>
                <w:szCs w:val="24"/>
              </w:rPr>
              <w:t xml:space="preserve"> </w:t>
            </w:r>
            <w:r w:rsidR="00EB6F21">
              <w:rPr>
                <w:rFonts w:ascii="Maiandra GD" w:hAnsi="Maiandra GD" w:cs="Tahoma"/>
                <w:b w:val="0"/>
                <w:i w:val="0"/>
                <w:sz w:val="24"/>
                <w:szCs w:val="24"/>
              </w:rPr>
              <w:t>MAIRE DE LA COMMUNE DE DIMAKO</w:t>
            </w:r>
          </w:p>
        </w:tc>
      </w:tr>
      <w:tr w:rsidR="0094297E" w:rsidRPr="00330A88" w14:paraId="4EA07618" w14:textId="77777777" w:rsidTr="009277FE">
        <w:trPr>
          <w:trHeight w:val="567"/>
          <w:jc w:val="center"/>
        </w:trPr>
        <w:tc>
          <w:tcPr>
            <w:tcW w:w="8612" w:type="dxa"/>
            <w:gridSpan w:val="2"/>
            <w:vAlign w:val="center"/>
          </w:tcPr>
          <w:p w14:paraId="3D38FF21" w14:textId="77777777" w:rsidR="0094297E" w:rsidRPr="00330A88" w:rsidRDefault="0094297E" w:rsidP="00236746">
            <w:pPr>
              <w:pStyle w:val="Corpsdetexte3"/>
              <w:rPr>
                <w:rFonts w:ascii="Maiandra GD" w:hAnsi="Maiandra GD" w:cs="Tahoma"/>
                <w:b w:val="0"/>
                <w:bCs/>
                <w:i w:val="0"/>
                <w:sz w:val="24"/>
                <w:szCs w:val="24"/>
              </w:rPr>
            </w:pPr>
            <w:r w:rsidRPr="00330A88">
              <w:rPr>
                <w:rFonts w:ascii="Maiandra GD" w:hAnsi="Maiandra GD" w:cs="Tahoma"/>
                <w:b w:val="0"/>
                <w:bCs/>
                <w:i w:val="0"/>
                <w:sz w:val="24"/>
                <w:szCs w:val="24"/>
              </w:rPr>
              <w:t xml:space="preserve">CHEF DE SERVICE DU MARCHE : </w:t>
            </w:r>
            <w:r w:rsidR="00EC5789">
              <w:rPr>
                <w:rFonts w:ascii="Maiandra GD" w:hAnsi="Maiandra GD" w:cs="Tahoma"/>
                <w:b w:val="0"/>
                <w:bCs/>
                <w:i w:val="0"/>
                <w:sz w:val="24"/>
                <w:szCs w:val="24"/>
              </w:rPr>
              <w:t>_____________________</w:t>
            </w:r>
            <w:r w:rsidR="001D56F1">
              <w:rPr>
                <w:rFonts w:ascii="Maiandra GD" w:hAnsi="Maiandra GD" w:cs="Tahoma"/>
                <w:b w:val="0"/>
                <w:bCs/>
                <w:i w:val="0"/>
                <w:sz w:val="24"/>
                <w:szCs w:val="24"/>
              </w:rPr>
              <w:t>__</w:t>
            </w:r>
            <w:r w:rsidR="00244179" w:rsidRPr="00330A88">
              <w:rPr>
                <w:rFonts w:ascii="Maiandra GD" w:hAnsi="Maiandra GD" w:cs="Tahoma"/>
                <w:sz w:val="24"/>
                <w:szCs w:val="24"/>
              </w:rPr>
              <w:t> </w:t>
            </w:r>
          </w:p>
        </w:tc>
      </w:tr>
      <w:tr w:rsidR="0094297E" w:rsidRPr="00330A88" w14:paraId="3E8B698F" w14:textId="77777777" w:rsidTr="00403507">
        <w:trPr>
          <w:trHeight w:val="850"/>
          <w:jc w:val="center"/>
        </w:trPr>
        <w:tc>
          <w:tcPr>
            <w:tcW w:w="8612" w:type="dxa"/>
            <w:gridSpan w:val="2"/>
            <w:vAlign w:val="center"/>
          </w:tcPr>
          <w:p w14:paraId="7CDF6024" w14:textId="77777777" w:rsidR="0094297E" w:rsidRPr="00A90BC7" w:rsidRDefault="0094297E" w:rsidP="0094297E">
            <w:pPr>
              <w:pStyle w:val="Corpsdetexte3"/>
              <w:rPr>
                <w:rFonts w:ascii="Maiandra GD" w:hAnsi="Maiandra GD" w:cs="Tahoma"/>
                <w:b w:val="0"/>
                <w:bCs/>
                <w:i w:val="0"/>
                <w:color w:val="FF0000"/>
                <w:sz w:val="24"/>
                <w:szCs w:val="24"/>
              </w:rPr>
            </w:pPr>
            <w:r w:rsidRPr="00A90BC7">
              <w:rPr>
                <w:rFonts w:ascii="Maiandra GD" w:hAnsi="Maiandra GD" w:cs="Tahoma"/>
                <w:b w:val="0"/>
                <w:bCs/>
                <w:i w:val="0"/>
                <w:color w:val="FF0000"/>
                <w:sz w:val="24"/>
                <w:szCs w:val="24"/>
              </w:rPr>
              <w:t xml:space="preserve">INGENIEUR DU MARCHE : LE </w:t>
            </w:r>
            <w:r w:rsidR="00837ACE" w:rsidRPr="00A90BC7">
              <w:rPr>
                <w:rFonts w:ascii="Maiandra GD" w:hAnsi="Maiandra GD" w:cs="Tahoma"/>
                <w:b w:val="0"/>
                <w:bCs/>
                <w:i w:val="0"/>
                <w:color w:val="FF0000"/>
                <w:sz w:val="24"/>
                <w:szCs w:val="24"/>
              </w:rPr>
              <w:t>CHEF SERVICE</w:t>
            </w:r>
            <w:r w:rsidRPr="00A90BC7">
              <w:rPr>
                <w:rFonts w:ascii="Maiandra GD" w:hAnsi="Maiandra GD" w:cs="Tahoma"/>
                <w:b w:val="0"/>
                <w:bCs/>
                <w:i w:val="0"/>
                <w:color w:val="FF0000"/>
                <w:sz w:val="24"/>
                <w:szCs w:val="24"/>
              </w:rPr>
              <w:t xml:space="preserve"> DEPARTEMENTAL </w:t>
            </w:r>
          </w:p>
          <w:p w14:paraId="207834B9" w14:textId="0E3DEDA2" w:rsidR="0094297E" w:rsidRPr="00330A88" w:rsidRDefault="00837ACE" w:rsidP="00EB6F21">
            <w:pPr>
              <w:pStyle w:val="Corpsdetexte3"/>
              <w:rPr>
                <w:rFonts w:ascii="Maiandra GD" w:hAnsi="Maiandra GD" w:cs="Tahoma"/>
                <w:b w:val="0"/>
                <w:bCs/>
                <w:i w:val="0"/>
                <w:sz w:val="24"/>
                <w:szCs w:val="24"/>
              </w:rPr>
            </w:pPr>
            <w:r w:rsidRPr="00A90BC7">
              <w:rPr>
                <w:rFonts w:ascii="Maiandra GD" w:hAnsi="Maiandra GD" w:cs="Tahoma"/>
                <w:b w:val="0"/>
                <w:bCs/>
                <w:i w:val="0"/>
                <w:color w:val="FF0000"/>
                <w:sz w:val="24"/>
                <w:szCs w:val="24"/>
              </w:rPr>
              <w:t>DU PATRIMOINE</w:t>
            </w:r>
            <w:r w:rsidR="00131CA8">
              <w:rPr>
                <w:rFonts w:ascii="Maiandra GD" w:hAnsi="Maiandra GD" w:cs="Tahoma"/>
                <w:b w:val="0"/>
                <w:bCs/>
                <w:i w:val="0"/>
                <w:color w:val="FF0000"/>
                <w:sz w:val="24"/>
                <w:szCs w:val="24"/>
              </w:rPr>
              <w:t xml:space="preserve"> (LOT 1, LOT2) / DELEGUE DEPARTEMENTAL DES TRAVAUX PUBLICS (LOT 3, LOT 4, LOT 5)</w:t>
            </w:r>
            <w:r w:rsidR="001E44A2" w:rsidRPr="00A90BC7">
              <w:rPr>
                <w:rFonts w:ascii="Maiandra GD" w:hAnsi="Maiandra GD" w:cs="Tahoma"/>
                <w:b w:val="0"/>
                <w:bCs/>
                <w:i w:val="0"/>
                <w:color w:val="FF0000"/>
                <w:sz w:val="24"/>
                <w:szCs w:val="24"/>
              </w:rPr>
              <w:t xml:space="preserve"> </w:t>
            </w:r>
            <w:r w:rsidR="00EB6F21" w:rsidRPr="00A90BC7">
              <w:rPr>
                <w:rFonts w:ascii="Maiandra GD" w:hAnsi="Maiandra GD" w:cs="Tahoma"/>
                <w:b w:val="0"/>
                <w:bCs/>
                <w:i w:val="0"/>
                <w:color w:val="FF0000"/>
                <w:sz w:val="24"/>
                <w:szCs w:val="24"/>
              </w:rPr>
              <w:t>DU HAUT-NYONG</w:t>
            </w:r>
          </w:p>
        </w:tc>
      </w:tr>
      <w:tr w:rsidR="0094297E" w:rsidRPr="00330A88" w14:paraId="6CAA6CF9" w14:textId="77777777" w:rsidTr="00403507">
        <w:trPr>
          <w:trHeight w:val="567"/>
          <w:jc w:val="center"/>
        </w:trPr>
        <w:tc>
          <w:tcPr>
            <w:tcW w:w="8612" w:type="dxa"/>
            <w:gridSpan w:val="2"/>
            <w:vAlign w:val="center"/>
          </w:tcPr>
          <w:p w14:paraId="055D7050" w14:textId="77777777" w:rsidR="0094297E" w:rsidRPr="00330A88" w:rsidRDefault="0094297E" w:rsidP="0094297E">
            <w:pPr>
              <w:pStyle w:val="Corpsdetexte3"/>
              <w:rPr>
                <w:rFonts w:ascii="Maiandra GD" w:hAnsi="Maiandra GD" w:cs="Tahoma"/>
                <w:b w:val="0"/>
                <w:bCs/>
                <w:i w:val="0"/>
                <w:sz w:val="24"/>
                <w:szCs w:val="24"/>
              </w:rPr>
            </w:pPr>
            <w:r w:rsidRPr="00330A88">
              <w:rPr>
                <w:rFonts w:ascii="Maiandra GD" w:hAnsi="Maiandra GD" w:cs="Tahoma"/>
                <w:b w:val="0"/>
                <w:bCs/>
                <w:i w:val="0"/>
                <w:sz w:val="24"/>
                <w:szCs w:val="24"/>
              </w:rPr>
              <w:t>ENTREPRISE :……………………………………………..</w:t>
            </w:r>
          </w:p>
        </w:tc>
      </w:tr>
      <w:tr w:rsidR="0094297E" w:rsidRPr="00330A88" w14:paraId="76D04C9D" w14:textId="77777777" w:rsidTr="00403507">
        <w:trPr>
          <w:trHeight w:val="850"/>
          <w:jc w:val="center"/>
        </w:trPr>
        <w:tc>
          <w:tcPr>
            <w:tcW w:w="8612" w:type="dxa"/>
            <w:gridSpan w:val="2"/>
            <w:tcBorders>
              <w:bottom w:val="double" w:sz="4" w:space="0" w:color="auto"/>
            </w:tcBorders>
            <w:vAlign w:val="center"/>
          </w:tcPr>
          <w:p w14:paraId="61238A56" w14:textId="77777777" w:rsidR="0094297E" w:rsidRPr="00330A88" w:rsidRDefault="0094297E" w:rsidP="0094297E">
            <w:pPr>
              <w:pStyle w:val="Corpsdetexte3"/>
              <w:rPr>
                <w:rFonts w:ascii="Maiandra GD" w:hAnsi="Maiandra GD" w:cs="Tahoma"/>
                <w:b w:val="0"/>
                <w:bCs/>
                <w:i w:val="0"/>
                <w:sz w:val="24"/>
                <w:szCs w:val="24"/>
              </w:rPr>
            </w:pPr>
          </w:p>
          <w:p w14:paraId="2B7EE514" w14:textId="77777777" w:rsidR="0094297E" w:rsidRPr="00330A88" w:rsidRDefault="0094297E" w:rsidP="0094297E">
            <w:pPr>
              <w:pStyle w:val="Corpsdetexte3"/>
              <w:rPr>
                <w:rFonts w:ascii="Maiandra GD" w:hAnsi="Maiandra GD" w:cs="Calibri"/>
                <w:b w:val="0"/>
                <w:i w:val="0"/>
                <w:sz w:val="24"/>
                <w:szCs w:val="24"/>
              </w:rPr>
            </w:pPr>
            <w:r w:rsidRPr="00330A88">
              <w:rPr>
                <w:rFonts w:ascii="Maiandra GD" w:hAnsi="Maiandra GD" w:cs="Tahoma"/>
                <w:b w:val="0"/>
                <w:bCs/>
                <w:i w:val="0"/>
                <w:sz w:val="24"/>
                <w:szCs w:val="24"/>
              </w:rPr>
              <w:t xml:space="preserve">FINANCEMENT : BUDGET </w:t>
            </w:r>
            <w:r w:rsidRPr="00330A88">
              <w:rPr>
                <w:rFonts w:ascii="Maiandra GD" w:hAnsi="Maiandra GD" w:cs="Calibri"/>
                <w:b w:val="0"/>
                <w:i w:val="0"/>
                <w:sz w:val="24"/>
                <w:szCs w:val="24"/>
              </w:rPr>
              <w:t>D’INV</w:t>
            </w:r>
            <w:r w:rsidR="00D10A2A">
              <w:rPr>
                <w:rFonts w:ascii="Maiandra GD" w:hAnsi="Maiandra GD" w:cs="Calibri"/>
                <w:b w:val="0"/>
                <w:i w:val="0"/>
                <w:sz w:val="24"/>
                <w:szCs w:val="24"/>
              </w:rPr>
              <w:t xml:space="preserve">ESTISSEMENT PUBLIC </w:t>
            </w:r>
            <w:r w:rsidR="006C5563">
              <w:rPr>
                <w:rFonts w:ascii="Maiandra GD" w:hAnsi="Maiandra GD" w:cs="Calibri"/>
                <w:b w:val="0"/>
                <w:i w:val="0"/>
                <w:sz w:val="24"/>
                <w:szCs w:val="24"/>
              </w:rPr>
              <w:t>EXERCICE 2026</w:t>
            </w:r>
          </w:p>
          <w:p w14:paraId="3E26EFF5" w14:textId="77777777" w:rsidR="0094297E" w:rsidRPr="00330A88" w:rsidRDefault="0094297E" w:rsidP="0094297E">
            <w:pPr>
              <w:pStyle w:val="Corpsdetexte3"/>
              <w:jc w:val="left"/>
              <w:rPr>
                <w:rFonts w:ascii="Maiandra GD" w:hAnsi="Maiandra GD" w:cs="Calibri"/>
                <w:b w:val="0"/>
                <w:i w:val="0"/>
                <w:sz w:val="24"/>
                <w:szCs w:val="24"/>
              </w:rPr>
            </w:pPr>
            <w:r w:rsidRPr="00330A88">
              <w:rPr>
                <w:rFonts w:ascii="Maiandra GD" w:hAnsi="Maiandra GD" w:cs="Calibri"/>
                <w:b w:val="0"/>
                <w:i w:val="0"/>
                <w:sz w:val="24"/>
                <w:szCs w:val="24"/>
              </w:rPr>
              <w:t>IMPUTATION :----------------------------------------------------------------</w:t>
            </w:r>
          </w:p>
        </w:tc>
      </w:tr>
      <w:tr w:rsidR="0094297E" w:rsidRPr="00330A88" w14:paraId="62DECFF6" w14:textId="77777777" w:rsidTr="00403507">
        <w:trPr>
          <w:trHeight w:val="567"/>
          <w:jc w:val="center"/>
        </w:trPr>
        <w:tc>
          <w:tcPr>
            <w:tcW w:w="4887" w:type="dxa"/>
            <w:vMerge w:val="restart"/>
            <w:tcBorders>
              <w:right w:val="single" w:sz="4" w:space="0" w:color="auto"/>
            </w:tcBorders>
            <w:vAlign w:val="center"/>
          </w:tcPr>
          <w:p w14:paraId="30180F3C" w14:textId="77777777" w:rsidR="0094297E" w:rsidRPr="00330A88" w:rsidRDefault="0094297E" w:rsidP="0094297E">
            <w:pPr>
              <w:pStyle w:val="Corpsdetexte3"/>
              <w:jc w:val="left"/>
              <w:rPr>
                <w:rFonts w:ascii="Maiandra GD" w:hAnsi="Maiandra GD" w:cs="Tahoma"/>
                <w:b w:val="0"/>
                <w:bCs/>
                <w:i w:val="0"/>
                <w:sz w:val="24"/>
                <w:szCs w:val="24"/>
              </w:rPr>
            </w:pPr>
            <w:r w:rsidRPr="00330A88">
              <w:rPr>
                <w:rFonts w:ascii="Maiandra GD" w:hAnsi="Maiandra GD" w:cs="Tahoma"/>
                <w:b w:val="0"/>
                <w:bCs/>
                <w:i w:val="0"/>
                <w:sz w:val="24"/>
                <w:szCs w:val="24"/>
              </w:rPr>
              <w:t>DELAI D’EXECUTION : ___________________</w:t>
            </w:r>
          </w:p>
        </w:tc>
        <w:tc>
          <w:tcPr>
            <w:tcW w:w="3725" w:type="dxa"/>
            <w:tcBorders>
              <w:left w:val="single" w:sz="4" w:space="0" w:color="auto"/>
            </w:tcBorders>
            <w:vAlign w:val="center"/>
          </w:tcPr>
          <w:p w14:paraId="260D2F5D" w14:textId="77777777" w:rsidR="0094297E" w:rsidRPr="00330A88" w:rsidRDefault="0094297E" w:rsidP="0094297E">
            <w:pPr>
              <w:pStyle w:val="Corpsdetexte3"/>
              <w:jc w:val="left"/>
              <w:rPr>
                <w:rFonts w:ascii="Maiandra GD" w:hAnsi="Maiandra GD" w:cs="Tahoma"/>
                <w:b w:val="0"/>
                <w:bCs/>
                <w:i w:val="0"/>
                <w:sz w:val="24"/>
                <w:szCs w:val="24"/>
              </w:rPr>
            </w:pPr>
            <w:r w:rsidRPr="00330A88">
              <w:rPr>
                <w:rFonts w:ascii="Maiandra GD" w:hAnsi="Maiandra GD" w:cs="Tahoma"/>
                <w:b w:val="0"/>
                <w:bCs/>
                <w:i w:val="0"/>
                <w:sz w:val="24"/>
                <w:szCs w:val="24"/>
              </w:rPr>
              <w:t>DEBUT DES TRAVAUX : ____________</w:t>
            </w:r>
          </w:p>
        </w:tc>
      </w:tr>
      <w:tr w:rsidR="0094297E" w:rsidRPr="00330A88" w14:paraId="0B639876" w14:textId="77777777" w:rsidTr="00403507">
        <w:trPr>
          <w:trHeight w:val="567"/>
          <w:jc w:val="center"/>
        </w:trPr>
        <w:tc>
          <w:tcPr>
            <w:tcW w:w="4887" w:type="dxa"/>
            <w:vMerge/>
            <w:tcBorders>
              <w:right w:val="single" w:sz="4" w:space="0" w:color="auto"/>
            </w:tcBorders>
            <w:vAlign w:val="center"/>
          </w:tcPr>
          <w:p w14:paraId="18DCEDA8" w14:textId="77777777" w:rsidR="0094297E" w:rsidRPr="00330A88" w:rsidRDefault="0094297E" w:rsidP="0094297E">
            <w:pPr>
              <w:pStyle w:val="Corpsdetexte3"/>
              <w:rPr>
                <w:rFonts w:ascii="Maiandra GD" w:hAnsi="Maiandra GD" w:cs="Tahoma"/>
                <w:b w:val="0"/>
                <w:bCs/>
                <w:i w:val="0"/>
                <w:sz w:val="24"/>
                <w:szCs w:val="24"/>
              </w:rPr>
            </w:pPr>
          </w:p>
        </w:tc>
        <w:tc>
          <w:tcPr>
            <w:tcW w:w="3725" w:type="dxa"/>
            <w:tcBorders>
              <w:left w:val="single" w:sz="4" w:space="0" w:color="auto"/>
            </w:tcBorders>
            <w:vAlign w:val="center"/>
          </w:tcPr>
          <w:p w14:paraId="6E95FEF9" w14:textId="77777777" w:rsidR="0094297E" w:rsidRPr="00330A88" w:rsidRDefault="0094297E" w:rsidP="0094297E">
            <w:pPr>
              <w:pStyle w:val="Corpsdetexte3"/>
              <w:jc w:val="left"/>
              <w:rPr>
                <w:rFonts w:ascii="Maiandra GD" w:hAnsi="Maiandra GD" w:cs="Tahoma"/>
                <w:b w:val="0"/>
                <w:bCs/>
                <w:i w:val="0"/>
                <w:sz w:val="24"/>
                <w:szCs w:val="24"/>
              </w:rPr>
            </w:pPr>
            <w:r w:rsidRPr="00330A88">
              <w:rPr>
                <w:rFonts w:ascii="Maiandra GD" w:hAnsi="Maiandra GD" w:cs="Tahoma"/>
                <w:b w:val="0"/>
                <w:bCs/>
                <w:i w:val="0"/>
                <w:sz w:val="24"/>
                <w:szCs w:val="24"/>
              </w:rPr>
              <w:t>FIN DES TRAVAUX : _______________</w:t>
            </w:r>
          </w:p>
        </w:tc>
      </w:tr>
    </w:tbl>
    <w:p w14:paraId="06DCA00B" w14:textId="77777777" w:rsidR="003C62A2" w:rsidRPr="00330A88" w:rsidRDefault="003C62A2" w:rsidP="0094297E">
      <w:pPr>
        <w:pStyle w:val="Corpsdetexte3"/>
        <w:jc w:val="both"/>
        <w:rPr>
          <w:rFonts w:ascii="Maiandra GD" w:hAnsi="Maiandra GD" w:cs="Tahoma"/>
          <w:bCs/>
          <w:sz w:val="24"/>
          <w:szCs w:val="24"/>
          <w:u w:val="single"/>
        </w:rPr>
      </w:pPr>
    </w:p>
    <w:p w14:paraId="58F469D0" w14:textId="77777777"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51</w:t>
      </w:r>
      <w:r w:rsidRPr="00330A88">
        <w:rPr>
          <w:rFonts w:ascii="Maiandra GD" w:hAnsi="Maiandra GD" w:cs="Tahoma"/>
          <w:b/>
          <w:bCs/>
          <w:sz w:val="24"/>
          <w:szCs w:val="24"/>
        </w:rPr>
        <w:t> : RESILIATION DE LA LETTRE-COMMANDE (CCAG Article 74)</w:t>
      </w:r>
    </w:p>
    <w:p w14:paraId="338C23A9" w14:textId="77777777" w:rsidR="00403507" w:rsidRPr="00330A88" w:rsidRDefault="0094297E" w:rsidP="00C012F9">
      <w:pPr>
        <w:ind w:firstLine="680"/>
        <w:jc w:val="both"/>
        <w:rPr>
          <w:rFonts w:ascii="Maiandra GD" w:hAnsi="Maiandra GD" w:cs="Tahoma"/>
          <w:sz w:val="24"/>
          <w:szCs w:val="24"/>
        </w:rPr>
      </w:pPr>
      <w:r w:rsidRPr="00330A88">
        <w:rPr>
          <w:rFonts w:ascii="Maiandra GD" w:hAnsi="Maiandra GD" w:cs="Tahoma"/>
          <w:sz w:val="24"/>
          <w:szCs w:val="24"/>
        </w:rPr>
        <w:t xml:space="preserve">La présente Lettre-Commande peut être résiliée dans les conditions et formes prévues par la réglementation en vigueur au Cameroun, notamment </w:t>
      </w:r>
      <w:r w:rsidRPr="00330A88">
        <w:rPr>
          <w:rFonts w:ascii="Maiandra GD" w:hAnsi="Maiandra GD"/>
          <w:sz w:val="24"/>
          <w:szCs w:val="24"/>
        </w:rPr>
        <w:t xml:space="preserve">la </w:t>
      </w:r>
      <w:r w:rsidRPr="00330A88">
        <w:rPr>
          <w:rFonts w:ascii="Maiandra GD" w:hAnsi="Maiandra GD" w:cs="Tahoma"/>
          <w:sz w:val="24"/>
          <w:szCs w:val="24"/>
        </w:rPr>
        <w:t xml:space="preserve">SECTION III, au TITRE IV du décret N° </w:t>
      </w:r>
    </w:p>
    <w:p w14:paraId="2240CEBB" w14:textId="77777777" w:rsidR="00403507" w:rsidRPr="00330A88" w:rsidRDefault="0094297E" w:rsidP="00BA4CA1">
      <w:pPr>
        <w:ind w:firstLine="680"/>
        <w:jc w:val="both"/>
        <w:rPr>
          <w:rFonts w:ascii="Maiandra GD" w:hAnsi="Maiandra GD" w:cs="Tahoma"/>
          <w:sz w:val="24"/>
          <w:szCs w:val="24"/>
        </w:rPr>
      </w:pPr>
      <w:r w:rsidRPr="00330A88">
        <w:rPr>
          <w:rFonts w:ascii="Maiandra GD" w:hAnsi="Maiandra GD" w:cs="Tahoma"/>
          <w:sz w:val="24"/>
          <w:szCs w:val="24"/>
        </w:rPr>
        <w:t>2004/275 du 24 septembre 2004 et également dans les conditions stipulées aux articles 74, 75 et 76 du CCAG, notamment dans les cas  de :</w:t>
      </w:r>
    </w:p>
    <w:p w14:paraId="2B47A896" w14:textId="77777777" w:rsidR="0094297E" w:rsidRPr="00330A88" w:rsidRDefault="0094297E" w:rsidP="00D0281F">
      <w:pPr>
        <w:numPr>
          <w:ilvl w:val="0"/>
          <w:numId w:val="15"/>
        </w:numPr>
        <w:spacing w:line="276" w:lineRule="auto"/>
        <w:jc w:val="both"/>
        <w:rPr>
          <w:rFonts w:ascii="Maiandra GD" w:hAnsi="Maiandra GD" w:cs="Tahoma"/>
          <w:sz w:val="24"/>
          <w:szCs w:val="24"/>
        </w:rPr>
      </w:pPr>
      <w:r w:rsidRPr="00330A88">
        <w:rPr>
          <w:rFonts w:ascii="Maiandra GD" w:hAnsi="Maiandra GD" w:cs="Tahoma"/>
          <w:sz w:val="24"/>
          <w:szCs w:val="24"/>
        </w:rPr>
        <w:t>Retard de plus de 15 (quinze) jours calendaires dans l’exécution d’un Ordre de Service, une mise en demeure ou arrêt injustifié des travaux  de plus de sept (07) jours calendaires ;</w:t>
      </w:r>
    </w:p>
    <w:p w14:paraId="771B555C" w14:textId="77777777" w:rsidR="0094297E" w:rsidRPr="00330A88" w:rsidRDefault="0094297E" w:rsidP="00D0281F">
      <w:pPr>
        <w:numPr>
          <w:ilvl w:val="0"/>
          <w:numId w:val="15"/>
        </w:numPr>
        <w:spacing w:line="276" w:lineRule="auto"/>
        <w:jc w:val="both"/>
        <w:rPr>
          <w:rFonts w:ascii="Maiandra GD" w:hAnsi="Maiandra GD" w:cs="Tahoma"/>
          <w:sz w:val="24"/>
          <w:szCs w:val="24"/>
        </w:rPr>
      </w:pPr>
      <w:r w:rsidRPr="00330A88">
        <w:rPr>
          <w:rFonts w:ascii="Maiandra GD" w:hAnsi="Maiandra GD" w:cs="Tahoma"/>
          <w:sz w:val="24"/>
          <w:szCs w:val="24"/>
        </w:rPr>
        <w:t>Retard dans les travaux entraînant des pénalités au-delà de 10% du montant de la Lettre-Commande ;</w:t>
      </w:r>
    </w:p>
    <w:p w14:paraId="6EA6A693" w14:textId="77777777" w:rsidR="0094297E" w:rsidRPr="00330A88" w:rsidRDefault="0094297E" w:rsidP="00D0281F">
      <w:pPr>
        <w:numPr>
          <w:ilvl w:val="0"/>
          <w:numId w:val="15"/>
        </w:numPr>
        <w:spacing w:line="276" w:lineRule="auto"/>
        <w:jc w:val="both"/>
        <w:rPr>
          <w:rFonts w:ascii="Maiandra GD" w:hAnsi="Maiandra GD" w:cs="Tahoma"/>
          <w:sz w:val="24"/>
          <w:szCs w:val="24"/>
        </w:rPr>
      </w:pPr>
      <w:r w:rsidRPr="00330A88">
        <w:rPr>
          <w:rFonts w:ascii="Maiandra GD" w:hAnsi="Maiandra GD" w:cs="Tahoma"/>
          <w:sz w:val="24"/>
          <w:szCs w:val="24"/>
        </w:rPr>
        <w:t>Absence de cautionnement définitif ;</w:t>
      </w:r>
    </w:p>
    <w:p w14:paraId="0A5154DC" w14:textId="77777777" w:rsidR="0094297E" w:rsidRPr="00330A88" w:rsidRDefault="0094297E" w:rsidP="00D0281F">
      <w:pPr>
        <w:numPr>
          <w:ilvl w:val="0"/>
          <w:numId w:val="15"/>
        </w:numPr>
        <w:spacing w:line="276" w:lineRule="auto"/>
        <w:jc w:val="both"/>
        <w:rPr>
          <w:rFonts w:ascii="Maiandra GD" w:hAnsi="Maiandra GD" w:cs="Tahoma"/>
          <w:sz w:val="24"/>
          <w:szCs w:val="24"/>
        </w:rPr>
      </w:pPr>
      <w:r w:rsidRPr="00330A88">
        <w:rPr>
          <w:rFonts w:ascii="Maiandra GD" w:hAnsi="Maiandra GD" w:cs="Tahoma"/>
          <w:sz w:val="24"/>
          <w:szCs w:val="24"/>
        </w:rPr>
        <w:t>Refus de la reprise des travaux mal exécutés ;</w:t>
      </w:r>
    </w:p>
    <w:p w14:paraId="6D312E59" w14:textId="77777777" w:rsidR="0094297E" w:rsidRPr="00330A88" w:rsidRDefault="0094297E" w:rsidP="00D0281F">
      <w:pPr>
        <w:numPr>
          <w:ilvl w:val="0"/>
          <w:numId w:val="15"/>
        </w:numPr>
        <w:spacing w:line="276" w:lineRule="auto"/>
        <w:jc w:val="both"/>
        <w:rPr>
          <w:rFonts w:ascii="Maiandra GD" w:hAnsi="Maiandra GD" w:cs="Tahoma"/>
          <w:sz w:val="24"/>
          <w:szCs w:val="24"/>
        </w:rPr>
      </w:pPr>
      <w:r w:rsidRPr="00330A88">
        <w:rPr>
          <w:rFonts w:ascii="Maiandra GD" w:hAnsi="Maiandra GD" w:cs="Tahoma"/>
          <w:sz w:val="24"/>
          <w:szCs w:val="24"/>
        </w:rPr>
        <w:t>Défaillance de l’Entrepreneur ;</w:t>
      </w:r>
    </w:p>
    <w:p w14:paraId="12CBEF8A" w14:textId="77777777" w:rsidR="0094297E" w:rsidRPr="00330A88" w:rsidRDefault="0094297E" w:rsidP="00D0281F">
      <w:pPr>
        <w:numPr>
          <w:ilvl w:val="0"/>
          <w:numId w:val="15"/>
        </w:numPr>
        <w:spacing w:line="276" w:lineRule="auto"/>
        <w:jc w:val="both"/>
        <w:rPr>
          <w:rFonts w:ascii="Maiandra GD" w:hAnsi="Maiandra GD" w:cs="Tahoma"/>
          <w:sz w:val="24"/>
          <w:szCs w:val="24"/>
        </w:rPr>
      </w:pPr>
      <w:r w:rsidRPr="00330A88">
        <w:rPr>
          <w:rFonts w:ascii="Maiandra GD" w:hAnsi="Maiandra GD" w:cs="Tahoma"/>
          <w:sz w:val="24"/>
          <w:szCs w:val="24"/>
        </w:rPr>
        <w:t>Non-paiement persistant des prestations.</w:t>
      </w:r>
    </w:p>
    <w:p w14:paraId="34B1477E" w14:textId="77777777"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52</w:t>
      </w:r>
      <w:r w:rsidRPr="00330A88">
        <w:rPr>
          <w:rFonts w:ascii="Maiandra GD" w:hAnsi="Maiandra GD" w:cs="Tahoma"/>
          <w:b/>
          <w:bCs/>
          <w:sz w:val="24"/>
          <w:szCs w:val="24"/>
        </w:rPr>
        <w:t> : DIFFERENDS ET LITIGES (CCAG Article 79)</w:t>
      </w:r>
    </w:p>
    <w:p w14:paraId="101075C2" w14:textId="77777777" w:rsidR="0094297E" w:rsidRPr="00330A88" w:rsidRDefault="0094297E" w:rsidP="00D0281F">
      <w:pPr>
        <w:numPr>
          <w:ilvl w:val="1"/>
          <w:numId w:val="85"/>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Les parties conviennent que les litiges pouvant naître de l’interprétation ou de l’exécution de la présente Lettre-Commande relèvent des juridictions compétentes.</w:t>
      </w:r>
    </w:p>
    <w:p w14:paraId="628243CE" w14:textId="77777777" w:rsidR="0094297E" w:rsidRPr="00330A88" w:rsidRDefault="0094297E" w:rsidP="00D0281F">
      <w:pPr>
        <w:numPr>
          <w:ilvl w:val="1"/>
          <w:numId w:val="8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Toutefois, il sera recherché au préalable un règlement amiable des différends éventuels.</w:t>
      </w:r>
    </w:p>
    <w:p w14:paraId="3A7015BF" w14:textId="77777777"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53</w:t>
      </w:r>
      <w:r w:rsidRPr="00330A88">
        <w:rPr>
          <w:rFonts w:ascii="Maiandra GD" w:hAnsi="Maiandra GD" w:cs="Tahoma"/>
          <w:b/>
          <w:bCs/>
          <w:sz w:val="24"/>
          <w:szCs w:val="24"/>
        </w:rPr>
        <w:t> : CAS DE FORCE MAJEURE (CCAG Article 75)</w:t>
      </w:r>
    </w:p>
    <w:p w14:paraId="78FF070A" w14:textId="77777777" w:rsidR="00403507" w:rsidRPr="00330A88" w:rsidRDefault="0094297E" w:rsidP="00A15659">
      <w:pPr>
        <w:ind w:firstLine="680"/>
        <w:jc w:val="both"/>
        <w:rPr>
          <w:rFonts w:ascii="Maiandra GD" w:hAnsi="Maiandra GD" w:cs="Tahoma"/>
          <w:sz w:val="24"/>
          <w:szCs w:val="24"/>
        </w:rPr>
      </w:pPr>
      <w:r w:rsidRPr="00330A88">
        <w:rPr>
          <w:rFonts w:ascii="Maiandra GD" w:hAnsi="Maiandra GD" w:cs="Tahoma"/>
          <w:sz w:val="24"/>
          <w:szCs w:val="24"/>
        </w:rPr>
        <w:t>Dans le cas où l’Entrepreneur invoquerait le cas de force majeure, les seuils en-deçà desquels aucune réclamation ne sera admise sont :</w:t>
      </w:r>
    </w:p>
    <w:p w14:paraId="6ABE15D9" w14:textId="77777777" w:rsidR="0094297E" w:rsidRPr="00330A88" w:rsidRDefault="0094297E" w:rsidP="00D0281F">
      <w:pPr>
        <w:numPr>
          <w:ilvl w:val="0"/>
          <w:numId w:val="15"/>
        </w:numPr>
        <w:spacing w:line="276" w:lineRule="auto"/>
        <w:jc w:val="both"/>
        <w:rPr>
          <w:rFonts w:ascii="Maiandra GD" w:hAnsi="Maiandra GD" w:cs="Tahoma"/>
          <w:sz w:val="24"/>
          <w:szCs w:val="24"/>
        </w:rPr>
      </w:pPr>
      <w:r w:rsidRPr="00330A88">
        <w:rPr>
          <w:rFonts w:ascii="Maiandra GD" w:hAnsi="Maiandra GD" w:cs="Tahoma"/>
          <w:sz w:val="24"/>
          <w:szCs w:val="24"/>
        </w:rPr>
        <w:t xml:space="preserve">Pluie : </w:t>
      </w:r>
      <w:smartTag w:uri="urn:schemas-microsoft-com:office:smarttags" w:element="metricconverter">
        <w:smartTagPr>
          <w:attr w:name="ProductID" w:val="200 millim￨tres"/>
        </w:smartTagPr>
        <w:r w:rsidRPr="00330A88">
          <w:rPr>
            <w:rFonts w:ascii="Maiandra GD" w:hAnsi="Maiandra GD" w:cs="Tahoma"/>
            <w:sz w:val="24"/>
            <w:szCs w:val="24"/>
          </w:rPr>
          <w:t>200 millimètres</w:t>
        </w:r>
      </w:smartTag>
      <w:r w:rsidRPr="00330A88">
        <w:rPr>
          <w:rFonts w:ascii="Maiandra GD" w:hAnsi="Maiandra GD" w:cs="Tahoma"/>
          <w:sz w:val="24"/>
          <w:szCs w:val="24"/>
        </w:rPr>
        <w:t xml:space="preserve"> en 24 heures ;</w:t>
      </w:r>
    </w:p>
    <w:p w14:paraId="1959128E" w14:textId="77777777" w:rsidR="0094297E" w:rsidRPr="00330A88" w:rsidRDefault="0094297E" w:rsidP="00D0281F">
      <w:pPr>
        <w:numPr>
          <w:ilvl w:val="0"/>
          <w:numId w:val="15"/>
        </w:numPr>
        <w:spacing w:line="276" w:lineRule="auto"/>
        <w:jc w:val="both"/>
        <w:rPr>
          <w:rFonts w:ascii="Maiandra GD" w:hAnsi="Maiandra GD" w:cs="Tahoma"/>
          <w:sz w:val="24"/>
          <w:szCs w:val="24"/>
        </w:rPr>
      </w:pPr>
      <w:r w:rsidRPr="00330A88">
        <w:rPr>
          <w:rFonts w:ascii="Maiandra GD" w:hAnsi="Maiandra GD" w:cs="Tahoma"/>
          <w:sz w:val="24"/>
          <w:szCs w:val="24"/>
        </w:rPr>
        <w:lastRenderedPageBreak/>
        <w:t xml:space="preserve">Vent : </w:t>
      </w:r>
      <w:smartTag w:uri="urn:schemas-microsoft-com:office:smarttags" w:element="metricconverter">
        <w:smartTagPr>
          <w:attr w:name="ProductID" w:val="40 m￨tres"/>
        </w:smartTagPr>
        <w:r w:rsidRPr="00330A88">
          <w:rPr>
            <w:rFonts w:ascii="Maiandra GD" w:hAnsi="Maiandra GD" w:cs="Tahoma"/>
            <w:sz w:val="24"/>
            <w:szCs w:val="24"/>
          </w:rPr>
          <w:t>40 mètres</w:t>
        </w:r>
      </w:smartTag>
      <w:r w:rsidRPr="00330A88">
        <w:rPr>
          <w:rFonts w:ascii="Maiandra GD" w:hAnsi="Maiandra GD" w:cs="Tahoma"/>
          <w:sz w:val="24"/>
          <w:szCs w:val="24"/>
        </w:rPr>
        <w:t xml:space="preserve"> par seconde ;</w:t>
      </w:r>
    </w:p>
    <w:p w14:paraId="09299A92" w14:textId="77777777" w:rsidR="0094297E" w:rsidRPr="00330A88" w:rsidRDefault="0094297E" w:rsidP="00D0281F">
      <w:pPr>
        <w:numPr>
          <w:ilvl w:val="0"/>
          <w:numId w:val="15"/>
        </w:numPr>
        <w:spacing w:line="276" w:lineRule="auto"/>
        <w:jc w:val="both"/>
        <w:rPr>
          <w:rFonts w:ascii="Maiandra GD" w:hAnsi="Maiandra GD" w:cs="Tahoma"/>
          <w:sz w:val="24"/>
          <w:szCs w:val="24"/>
        </w:rPr>
      </w:pPr>
      <w:r w:rsidRPr="00330A88">
        <w:rPr>
          <w:rFonts w:ascii="Maiandra GD" w:hAnsi="Maiandra GD" w:cs="Tahoma"/>
          <w:sz w:val="24"/>
          <w:szCs w:val="24"/>
        </w:rPr>
        <w:t>Crue : la crue de fréquence décennale.</w:t>
      </w:r>
    </w:p>
    <w:p w14:paraId="1C1B835F" w14:textId="77777777"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54</w:t>
      </w:r>
      <w:r w:rsidRPr="00330A88">
        <w:rPr>
          <w:rFonts w:ascii="Maiandra GD" w:hAnsi="Maiandra GD" w:cs="Tahoma"/>
          <w:b/>
          <w:bCs/>
          <w:sz w:val="24"/>
          <w:szCs w:val="24"/>
        </w:rPr>
        <w:t xml:space="preserve"> : EDITION ET DIFFUSION DE LA PRESENTE LETTRE-COMMANDE </w:t>
      </w:r>
    </w:p>
    <w:p w14:paraId="668B8D0E" w14:textId="77777777" w:rsidR="0094297E" w:rsidRPr="00330A88" w:rsidRDefault="0094297E" w:rsidP="00A15659">
      <w:pPr>
        <w:spacing w:before="120"/>
        <w:ind w:firstLine="708"/>
        <w:jc w:val="both"/>
        <w:rPr>
          <w:rFonts w:ascii="Maiandra GD" w:hAnsi="Maiandra GD" w:cs="Tahoma"/>
          <w:sz w:val="24"/>
          <w:szCs w:val="24"/>
        </w:rPr>
      </w:pPr>
      <w:r w:rsidRPr="00330A88">
        <w:rPr>
          <w:rFonts w:ascii="Maiandra GD" w:hAnsi="Maiandra GD" w:cs="Tahoma"/>
          <w:sz w:val="24"/>
          <w:szCs w:val="24"/>
        </w:rPr>
        <w:t xml:space="preserve">Quinze (15) exemplaires de la présente Lettre-Commande seront édités par les soins du Cocontractant et fournis à l’Autorité Contractante pour diffusion. </w:t>
      </w:r>
    </w:p>
    <w:p w14:paraId="12AF3F1C" w14:textId="77777777"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Arial"/>
          <w:b/>
          <w:bCs/>
          <w:sz w:val="24"/>
          <w:szCs w:val="24"/>
          <w:u w:val="single"/>
        </w:rPr>
        <w:t>Article 55 et dernier </w:t>
      </w:r>
      <w:r w:rsidR="001E44A2" w:rsidRPr="00330A88">
        <w:rPr>
          <w:rFonts w:ascii="Maiandra GD" w:hAnsi="Maiandra GD" w:cs="Arial"/>
          <w:b/>
          <w:bCs/>
          <w:sz w:val="24"/>
          <w:szCs w:val="24"/>
          <w:u w:val="single"/>
        </w:rPr>
        <w:t>:</w:t>
      </w:r>
      <w:r w:rsidR="00A15659" w:rsidRPr="00330A88">
        <w:rPr>
          <w:rFonts w:ascii="Maiandra GD" w:hAnsi="Maiandra GD" w:cs="Arial"/>
          <w:b/>
          <w:bCs/>
          <w:sz w:val="24"/>
          <w:szCs w:val="24"/>
          <w:u w:val="single"/>
        </w:rPr>
        <w:t xml:space="preserve"> </w:t>
      </w:r>
      <w:r w:rsidR="001E44A2" w:rsidRPr="00330A88">
        <w:rPr>
          <w:rFonts w:ascii="Maiandra GD" w:hAnsi="Maiandra GD" w:cs="Tahoma"/>
          <w:b/>
          <w:bCs/>
          <w:sz w:val="24"/>
          <w:szCs w:val="24"/>
        </w:rPr>
        <w:t>VALIDITE</w:t>
      </w:r>
      <w:r w:rsidRPr="00330A88">
        <w:rPr>
          <w:rFonts w:ascii="Maiandra GD" w:hAnsi="Maiandra GD" w:cs="Tahoma"/>
          <w:b/>
          <w:bCs/>
          <w:sz w:val="24"/>
          <w:szCs w:val="24"/>
        </w:rPr>
        <w:t xml:space="preserve"> ET ENTREE  EN VIGUEUR DE LA LETTRE-COMMANDE</w:t>
      </w:r>
    </w:p>
    <w:p w14:paraId="6814D3A9" w14:textId="77777777" w:rsidR="0094297E" w:rsidRPr="00330A88" w:rsidRDefault="0094297E" w:rsidP="0094297E">
      <w:pPr>
        <w:spacing w:before="120"/>
        <w:ind w:firstLine="708"/>
        <w:jc w:val="both"/>
        <w:rPr>
          <w:rFonts w:ascii="Maiandra GD" w:hAnsi="Maiandra GD" w:cs="Tahoma"/>
          <w:sz w:val="24"/>
          <w:szCs w:val="24"/>
        </w:rPr>
      </w:pPr>
      <w:r w:rsidRPr="00330A88">
        <w:rPr>
          <w:rFonts w:ascii="Maiandra GD" w:hAnsi="Maiandra GD" w:cs="Tahoma"/>
          <w:sz w:val="24"/>
          <w:szCs w:val="24"/>
        </w:rPr>
        <w:t>La présente Lettre-Commande ne deviendra valide qu’après sa sign</w:t>
      </w:r>
      <w:r w:rsidR="001E44A2" w:rsidRPr="00330A88">
        <w:rPr>
          <w:rFonts w:ascii="Maiandra GD" w:hAnsi="Maiandra GD" w:cs="Tahoma"/>
          <w:sz w:val="24"/>
          <w:szCs w:val="24"/>
        </w:rPr>
        <w:t xml:space="preserve">ature par le </w:t>
      </w:r>
      <w:r w:rsidR="00A26891">
        <w:rPr>
          <w:rFonts w:ascii="Maiandra GD" w:hAnsi="Maiandra GD" w:cs="Tahoma"/>
          <w:sz w:val="24"/>
          <w:szCs w:val="24"/>
        </w:rPr>
        <w:t>Maire de la Commune de Dimako</w:t>
      </w:r>
      <w:r w:rsidRPr="00330A88">
        <w:rPr>
          <w:rFonts w:ascii="Maiandra GD" w:hAnsi="Maiandra GD" w:cs="Tahoma"/>
          <w:sz w:val="24"/>
          <w:szCs w:val="24"/>
        </w:rPr>
        <w:t>, Autorité Contractante, et entrera en vigueur dès sa notification au Cocontractant par ce dernier.</w:t>
      </w:r>
    </w:p>
    <w:p w14:paraId="0208E6F8" w14:textId="77777777" w:rsidR="0094297E" w:rsidRPr="00330A88" w:rsidRDefault="0094297E" w:rsidP="0094297E">
      <w:pPr>
        <w:spacing w:before="120" w:after="120"/>
        <w:jc w:val="both"/>
        <w:rPr>
          <w:rFonts w:ascii="Maiandra GD" w:hAnsi="Maiandra GD" w:cs="Tahoma"/>
          <w:sz w:val="24"/>
          <w:szCs w:val="24"/>
        </w:rPr>
      </w:pPr>
    </w:p>
    <w:p w14:paraId="2A917324" w14:textId="77777777" w:rsidR="0094297E" w:rsidRPr="00330A88" w:rsidRDefault="0094297E" w:rsidP="0094297E">
      <w:pPr>
        <w:spacing w:before="120" w:after="120"/>
        <w:jc w:val="both"/>
        <w:rPr>
          <w:rFonts w:ascii="Maiandra GD" w:hAnsi="Maiandra GD" w:cs="Tahoma"/>
          <w:sz w:val="24"/>
          <w:szCs w:val="24"/>
        </w:rPr>
      </w:pPr>
    </w:p>
    <w:p w14:paraId="28FAE4A7" w14:textId="77777777" w:rsidR="0094297E" w:rsidRPr="00330A88" w:rsidRDefault="0094297E" w:rsidP="0094297E">
      <w:pPr>
        <w:spacing w:before="120" w:after="120"/>
        <w:jc w:val="center"/>
        <w:rPr>
          <w:rFonts w:ascii="Maiandra GD" w:hAnsi="Maiandra GD" w:cs="Tahoma"/>
          <w:sz w:val="24"/>
          <w:szCs w:val="24"/>
        </w:rPr>
      </w:pPr>
    </w:p>
    <w:p w14:paraId="3C22AA78" w14:textId="77777777" w:rsidR="0094297E" w:rsidRPr="00330A88" w:rsidRDefault="0094297E" w:rsidP="0094297E">
      <w:pPr>
        <w:spacing w:before="120" w:after="120"/>
        <w:jc w:val="center"/>
        <w:rPr>
          <w:rFonts w:ascii="Maiandra GD" w:hAnsi="Maiandra GD" w:cs="Tahoma"/>
          <w:sz w:val="24"/>
          <w:szCs w:val="24"/>
        </w:rPr>
      </w:pPr>
    </w:p>
    <w:p w14:paraId="18F2823B" w14:textId="77777777" w:rsidR="0094297E" w:rsidRPr="00330A88" w:rsidRDefault="0094297E" w:rsidP="0094297E">
      <w:pPr>
        <w:spacing w:before="120" w:after="120"/>
        <w:jc w:val="center"/>
        <w:rPr>
          <w:rFonts w:ascii="Maiandra GD" w:hAnsi="Maiandra GD" w:cs="Tahoma"/>
          <w:sz w:val="24"/>
          <w:szCs w:val="24"/>
        </w:rPr>
      </w:pPr>
    </w:p>
    <w:p w14:paraId="2A7AD399" w14:textId="77777777" w:rsidR="0094297E" w:rsidRPr="00330A88" w:rsidRDefault="0094297E" w:rsidP="0094297E">
      <w:pPr>
        <w:spacing w:before="120" w:after="120"/>
        <w:jc w:val="center"/>
        <w:rPr>
          <w:rFonts w:ascii="Maiandra GD" w:hAnsi="Maiandra GD" w:cs="Tahoma"/>
          <w:sz w:val="24"/>
          <w:szCs w:val="24"/>
        </w:rPr>
      </w:pPr>
    </w:p>
    <w:p w14:paraId="451456F8" w14:textId="77777777" w:rsidR="0094297E" w:rsidRPr="00330A88" w:rsidRDefault="0094297E" w:rsidP="0094297E">
      <w:pPr>
        <w:spacing w:before="120" w:after="120"/>
        <w:jc w:val="center"/>
        <w:rPr>
          <w:rFonts w:ascii="Maiandra GD" w:hAnsi="Maiandra GD" w:cs="Tahoma"/>
          <w:sz w:val="24"/>
          <w:szCs w:val="24"/>
        </w:rPr>
      </w:pPr>
    </w:p>
    <w:p w14:paraId="38593F63" w14:textId="77777777" w:rsidR="0094297E" w:rsidRPr="00330A88" w:rsidRDefault="0094297E" w:rsidP="0094297E">
      <w:pPr>
        <w:spacing w:before="120" w:after="120"/>
        <w:jc w:val="center"/>
        <w:rPr>
          <w:rFonts w:ascii="Maiandra GD" w:hAnsi="Maiandra GD" w:cs="Tahoma"/>
          <w:sz w:val="24"/>
          <w:szCs w:val="24"/>
        </w:rPr>
      </w:pPr>
    </w:p>
    <w:p w14:paraId="52E183E4" w14:textId="77777777" w:rsidR="0094297E" w:rsidRPr="00330A88" w:rsidRDefault="0094297E" w:rsidP="0094297E">
      <w:pPr>
        <w:spacing w:before="120" w:after="120"/>
        <w:jc w:val="center"/>
        <w:rPr>
          <w:rFonts w:ascii="Maiandra GD" w:hAnsi="Maiandra GD" w:cs="Tahoma"/>
          <w:sz w:val="24"/>
          <w:szCs w:val="24"/>
        </w:rPr>
      </w:pPr>
    </w:p>
    <w:p w14:paraId="308DB43F" w14:textId="77777777" w:rsidR="0094297E" w:rsidRPr="00330A88" w:rsidRDefault="0094297E" w:rsidP="0094297E">
      <w:pPr>
        <w:spacing w:before="120" w:after="120"/>
        <w:jc w:val="center"/>
        <w:rPr>
          <w:rFonts w:ascii="Maiandra GD" w:hAnsi="Maiandra GD" w:cs="Tahoma"/>
          <w:sz w:val="24"/>
          <w:szCs w:val="24"/>
        </w:rPr>
      </w:pPr>
    </w:p>
    <w:p w14:paraId="47489660" w14:textId="77777777" w:rsidR="0094297E" w:rsidRPr="00330A88" w:rsidRDefault="0094297E" w:rsidP="0094297E">
      <w:pPr>
        <w:spacing w:before="120" w:after="120"/>
        <w:jc w:val="center"/>
        <w:rPr>
          <w:rFonts w:ascii="Maiandra GD" w:hAnsi="Maiandra GD" w:cs="Tahoma"/>
          <w:sz w:val="24"/>
          <w:szCs w:val="24"/>
        </w:rPr>
      </w:pPr>
    </w:p>
    <w:p w14:paraId="46BDB146" w14:textId="77777777" w:rsidR="0094297E" w:rsidRPr="00330A88" w:rsidRDefault="0094297E" w:rsidP="0094297E">
      <w:pPr>
        <w:spacing w:before="120" w:after="120"/>
        <w:jc w:val="center"/>
        <w:rPr>
          <w:rFonts w:ascii="Maiandra GD" w:hAnsi="Maiandra GD" w:cs="Tahoma"/>
          <w:sz w:val="24"/>
          <w:szCs w:val="24"/>
        </w:rPr>
      </w:pPr>
    </w:p>
    <w:p w14:paraId="7646A072" w14:textId="77777777" w:rsidR="0094297E" w:rsidRPr="00330A88" w:rsidRDefault="0094297E" w:rsidP="0094297E">
      <w:pPr>
        <w:spacing w:before="120" w:after="120"/>
        <w:jc w:val="center"/>
        <w:rPr>
          <w:rFonts w:ascii="Maiandra GD" w:hAnsi="Maiandra GD" w:cs="Tahoma"/>
          <w:sz w:val="24"/>
          <w:szCs w:val="24"/>
        </w:rPr>
      </w:pPr>
    </w:p>
    <w:p w14:paraId="0E862356" w14:textId="77777777" w:rsidR="0094297E" w:rsidRPr="00330A88" w:rsidRDefault="0094297E" w:rsidP="0094297E">
      <w:pPr>
        <w:spacing w:before="120" w:after="120"/>
        <w:jc w:val="center"/>
        <w:rPr>
          <w:rFonts w:ascii="Maiandra GD" w:hAnsi="Maiandra GD" w:cs="Tahoma"/>
          <w:sz w:val="24"/>
          <w:szCs w:val="24"/>
        </w:rPr>
      </w:pPr>
    </w:p>
    <w:p w14:paraId="4B065FB3" w14:textId="77777777" w:rsidR="0094297E" w:rsidRPr="00330A88" w:rsidRDefault="0094297E" w:rsidP="0094297E">
      <w:pPr>
        <w:spacing w:before="120" w:after="120"/>
        <w:jc w:val="center"/>
        <w:rPr>
          <w:rFonts w:ascii="Maiandra GD" w:hAnsi="Maiandra GD" w:cs="Tahoma"/>
          <w:sz w:val="24"/>
          <w:szCs w:val="24"/>
        </w:rPr>
      </w:pPr>
    </w:p>
    <w:p w14:paraId="4E923E7A" w14:textId="77777777" w:rsidR="0094297E" w:rsidRPr="00330A88" w:rsidRDefault="0094297E" w:rsidP="0094297E">
      <w:pPr>
        <w:spacing w:before="120" w:after="120"/>
        <w:rPr>
          <w:rFonts w:ascii="Maiandra GD" w:hAnsi="Maiandra GD" w:cs="Tahoma"/>
          <w:sz w:val="24"/>
          <w:szCs w:val="24"/>
        </w:rPr>
      </w:pPr>
    </w:p>
    <w:p w14:paraId="5B73B01A" w14:textId="77777777" w:rsidR="0094297E" w:rsidRPr="00330A88" w:rsidRDefault="0094297E" w:rsidP="0094297E">
      <w:pPr>
        <w:spacing w:before="120" w:after="120"/>
        <w:rPr>
          <w:rFonts w:ascii="Maiandra GD" w:hAnsi="Maiandra GD" w:cs="Tahoma"/>
          <w:sz w:val="24"/>
          <w:szCs w:val="24"/>
        </w:rPr>
      </w:pPr>
    </w:p>
    <w:p w14:paraId="0037B0DD" w14:textId="77777777" w:rsidR="0094297E" w:rsidRPr="00330A88" w:rsidRDefault="0094297E" w:rsidP="0094297E">
      <w:pPr>
        <w:spacing w:before="120" w:after="120"/>
        <w:rPr>
          <w:rFonts w:ascii="Maiandra GD" w:hAnsi="Maiandra GD" w:cs="Tahoma"/>
          <w:sz w:val="24"/>
          <w:szCs w:val="24"/>
        </w:rPr>
      </w:pPr>
    </w:p>
    <w:p w14:paraId="7388B279" w14:textId="77777777" w:rsidR="0094297E" w:rsidRPr="00330A88" w:rsidRDefault="0094297E" w:rsidP="0094297E">
      <w:pPr>
        <w:spacing w:before="120" w:after="120"/>
        <w:rPr>
          <w:rFonts w:ascii="Maiandra GD" w:hAnsi="Maiandra GD" w:cs="Tahoma"/>
          <w:sz w:val="24"/>
          <w:szCs w:val="24"/>
        </w:rPr>
      </w:pPr>
    </w:p>
    <w:p w14:paraId="5E33C1E5" w14:textId="77777777" w:rsidR="0094297E" w:rsidRPr="00330A88" w:rsidRDefault="0094297E" w:rsidP="0094297E">
      <w:pPr>
        <w:spacing w:before="120" w:after="120"/>
        <w:rPr>
          <w:rFonts w:ascii="Maiandra GD" w:hAnsi="Maiandra GD" w:cs="Tahoma"/>
          <w:sz w:val="24"/>
          <w:szCs w:val="24"/>
        </w:rPr>
      </w:pPr>
    </w:p>
    <w:p w14:paraId="02A252AD" w14:textId="77777777" w:rsidR="0094297E" w:rsidRPr="00330A88" w:rsidRDefault="0094297E" w:rsidP="0094297E">
      <w:pPr>
        <w:spacing w:before="120" w:after="120"/>
        <w:rPr>
          <w:rFonts w:ascii="Maiandra GD" w:hAnsi="Maiandra GD" w:cs="Tahoma"/>
          <w:sz w:val="24"/>
          <w:szCs w:val="24"/>
        </w:rPr>
      </w:pPr>
    </w:p>
    <w:p w14:paraId="284A5A37" w14:textId="77777777" w:rsidR="0094297E" w:rsidRPr="00330A88" w:rsidRDefault="0094297E" w:rsidP="0094297E">
      <w:pPr>
        <w:spacing w:before="120" w:after="120"/>
        <w:rPr>
          <w:rFonts w:ascii="Maiandra GD" w:hAnsi="Maiandra GD" w:cs="Tahoma"/>
          <w:sz w:val="24"/>
          <w:szCs w:val="24"/>
        </w:rPr>
      </w:pPr>
    </w:p>
    <w:p w14:paraId="4773BFA2" w14:textId="77777777" w:rsidR="0094297E" w:rsidRPr="00330A88" w:rsidRDefault="0094297E" w:rsidP="0094297E">
      <w:pPr>
        <w:spacing w:before="120" w:after="120"/>
        <w:rPr>
          <w:rFonts w:ascii="Maiandra GD" w:hAnsi="Maiandra GD" w:cs="Tahoma"/>
          <w:sz w:val="24"/>
          <w:szCs w:val="24"/>
        </w:rPr>
      </w:pPr>
    </w:p>
    <w:p w14:paraId="3E8B778D" w14:textId="77777777" w:rsidR="0094297E" w:rsidRDefault="0094297E" w:rsidP="0094297E">
      <w:pPr>
        <w:spacing w:before="120" w:after="120"/>
        <w:rPr>
          <w:rFonts w:ascii="Maiandra GD" w:hAnsi="Maiandra GD" w:cs="Tahoma"/>
          <w:sz w:val="24"/>
          <w:szCs w:val="24"/>
        </w:rPr>
      </w:pPr>
    </w:p>
    <w:p w14:paraId="077643ED" w14:textId="77777777" w:rsidR="00D61286" w:rsidRDefault="00D61286" w:rsidP="0094297E">
      <w:pPr>
        <w:spacing w:before="120" w:after="120"/>
        <w:rPr>
          <w:rFonts w:ascii="Maiandra GD" w:hAnsi="Maiandra GD" w:cs="Tahoma"/>
          <w:sz w:val="24"/>
          <w:szCs w:val="24"/>
        </w:rPr>
      </w:pPr>
    </w:p>
    <w:p w14:paraId="5F189D8F" w14:textId="77777777" w:rsidR="00D61286" w:rsidRDefault="00D61286" w:rsidP="0094297E">
      <w:pPr>
        <w:spacing w:before="120" w:after="120"/>
        <w:rPr>
          <w:rFonts w:ascii="Maiandra GD" w:hAnsi="Maiandra GD" w:cs="Tahoma"/>
          <w:sz w:val="24"/>
          <w:szCs w:val="24"/>
        </w:rPr>
      </w:pPr>
    </w:p>
    <w:p w14:paraId="4E615535" w14:textId="77777777" w:rsidR="00D61286" w:rsidRDefault="00D61286" w:rsidP="0094297E">
      <w:pPr>
        <w:spacing w:before="120" w:after="120"/>
        <w:rPr>
          <w:rFonts w:ascii="Maiandra GD" w:hAnsi="Maiandra GD" w:cs="Tahoma"/>
          <w:sz w:val="24"/>
          <w:szCs w:val="24"/>
        </w:rPr>
      </w:pPr>
    </w:p>
    <w:p w14:paraId="070EBF6E" w14:textId="77777777" w:rsidR="00D61286" w:rsidRDefault="00D61286" w:rsidP="0094297E">
      <w:pPr>
        <w:spacing w:before="120" w:after="120"/>
        <w:rPr>
          <w:rFonts w:ascii="Maiandra GD" w:hAnsi="Maiandra GD" w:cs="Tahoma"/>
          <w:sz w:val="24"/>
          <w:szCs w:val="24"/>
        </w:rPr>
      </w:pPr>
    </w:p>
    <w:p w14:paraId="5BD28506" w14:textId="77777777" w:rsidR="00D61286" w:rsidRDefault="00D61286" w:rsidP="0094297E">
      <w:pPr>
        <w:spacing w:before="120" w:after="120"/>
        <w:rPr>
          <w:rFonts w:ascii="Maiandra GD" w:hAnsi="Maiandra GD" w:cs="Tahoma"/>
          <w:sz w:val="24"/>
          <w:szCs w:val="24"/>
        </w:rPr>
      </w:pPr>
    </w:p>
    <w:p w14:paraId="36461B82" w14:textId="77777777" w:rsidR="00D61286" w:rsidRDefault="00D61286" w:rsidP="0094297E">
      <w:pPr>
        <w:spacing w:before="120" w:after="120"/>
        <w:rPr>
          <w:rFonts w:ascii="Maiandra GD" w:hAnsi="Maiandra GD" w:cs="Tahoma"/>
          <w:sz w:val="24"/>
          <w:szCs w:val="24"/>
        </w:rPr>
      </w:pPr>
    </w:p>
    <w:p w14:paraId="3A9A2C62" w14:textId="77777777" w:rsidR="00D61286" w:rsidRDefault="00D61286" w:rsidP="0094297E">
      <w:pPr>
        <w:spacing w:before="120" w:after="120"/>
        <w:rPr>
          <w:rFonts w:ascii="Maiandra GD" w:hAnsi="Maiandra GD" w:cs="Tahoma"/>
          <w:sz w:val="24"/>
          <w:szCs w:val="24"/>
        </w:rPr>
      </w:pPr>
    </w:p>
    <w:p w14:paraId="47A5837E" w14:textId="77777777" w:rsidR="00D61286" w:rsidRDefault="00D61286" w:rsidP="0094297E">
      <w:pPr>
        <w:spacing w:before="120" w:after="120"/>
        <w:rPr>
          <w:rFonts w:ascii="Maiandra GD" w:hAnsi="Maiandra GD" w:cs="Tahoma"/>
          <w:sz w:val="24"/>
          <w:szCs w:val="24"/>
        </w:rPr>
      </w:pPr>
    </w:p>
    <w:p w14:paraId="33B25516" w14:textId="77777777" w:rsidR="00D61286" w:rsidRDefault="00D61286" w:rsidP="0094297E">
      <w:pPr>
        <w:spacing w:before="120" w:after="120"/>
        <w:rPr>
          <w:rFonts w:ascii="Maiandra GD" w:hAnsi="Maiandra GD" w:cs="Tahoma"/>
          <w:sz w:val="24"/>
          <w:szCs w:val="24"/>
        </w:rPr>
      </w:pPr>
    </w:p>
    <w:p w14:paraId="5B76FE70" w14:textId="77777777" w:rsidR="00D61286" w:rsidRDefault="00D61286" w:rsidP="0094297E">
      <w:pPr>
        <w:spacing w:before="120" w:after="120"/>
        <w:rPr>
          <w:rFonts w:ascii="Maiandra GD" w:hAnsi="Maiandra GD" w:cs="Tahoma"/>
          <w:sz w:val="24"/>
          <w:szCs w:val="24"/>
        </w:rPr>
      </w:pPr>
    </w:p>
    <w:p w14:paraId="7F0BF988" w14:textId="77777777" w:rsidR="00D61286" w:rsidRDefault="00D61286" w:rsidP="0094297E">
      <w:pPr>
        <w:spacing w:before="120" w:after="120"/>
        <w:rPr>
          <w:rFonts w:ascii="Maiandra GD" w:hAnsi="Maiandra GD" w:cs="Tahoma"/>
          <w:sz w:val="24"/>
          <w:szCs w:val="24"/>
        </w:rPr>
      </w:pPr>
    </w:p>
    <w:p w14:paraId="0970D75D" w14:textId="77777777" w:rsidR="00D61286" w:rsidRDefault="00D61286" w:rsidP="0094297E">
      <w:pPr>
        <w:spacing w:before="120" w:after="120"/>
        <w:rPr>
          <w:rFonts w:ascii="Maiandra GD" w:hAnsi="Maiandra GD" w:cs="Tahoma"/>
          <w:sz w:val="24"/>
          <w:szCs w:val="24"/>
        </w:rPr>
      </w:pPr>
    </w:p>
    <w:p w14:paraId="4902AF20" w14:textId="77777777" w:rsidR="00D61286" w:rsidRDefault="00D61286" w:rsidP="0094297E">
      <w:pPr>
        <w:spacing w:before="120" w:after="120"/>
        <w:rPr>
          <w:rFonts w:ascii="Maiandra GD" w:hAnsi="Maiandra GD" w:cs="Tahoma"/>
          <w:sz w:val="24"/>
          <w:szCs w:val="24"/>
        </w:rPr>
      </w:pPr>
    </w:p>
    <w:p w14:paraId="07053C24" w14:textId="77777777" w:rsidR="00D61286" w:rsidRDefault="00D61286" w:rsidP="0094297E">
      <w:pPr>
        <w:spacing w:before="120" w:after="120"/>
        <w:rPr>
          <w:rFonts w:ascii="Maiandra GD" w:hAnsi="Maiandra GD" w:cs="Tahoma"/>
          <w:sz w:val="24"/>
          <w:szCs w:val="24"/>
        </w:rPr>
      </w:pPr>
    </w:p>
    <w:p w14:paraId="6EE0D890" w14:textId="77777777" w:rsidR="00D61286" w:rsidRDefault="00D61286" w:rsidP="0094297E">
      <w:pPr>
        <w:spacing w:before="120" w:after="120"/>
        <w:rPr>
          <w:rFonts w:ascii="Maiandra GD" w:hAnsi="Maiandra GD" w:cs="Tahoma"/>
          <w:sz w:val="24"/>
          <w:szCs w:val="24"/>
        </w:rPr>
      </w:pPr>
    </w:p>
    <w:p w14:paraId="42E101F3" w14:textId="77777777" w:rsidR="00D61286" w:rsidRDefault="00D61286" w:rsidP="0094297E">
      <w:pPr>
        <w:spacing w:before="120" w:after="120"/>
        <w:rPr>
          <w:rFonts w:ascii="Maiandra GD" w:hAnsi="Maiandra GD" w:cs="Tahoma"/>
          <w:sz w:val="24"/>
          <w:szCs w:val="24"/>
        </w:rPr>
      </w:pPr>
    </w:p>
    <w:p w14:paraId="4D14A802" w14:textId="77777777" w:rsidR="00D61286" w:rsidRDefault="00D61286" w:rsidP="0094297E">
      <w:pPr>
        <w:spacing w:before="120" w:after="120"/>
        <w:rPr>
          <w:rFonts w:ascii="Maiandra GD" w:hAnsi="Maiandra GD" w:cs="Tahoma"/>
          <w:sz w:val="24"/>
          <w:szCs w:val="24"/>
        </w:rPr>
      </w:pPr>
    </w:p>
    <w:p w14:paraId="2C7E41AC" w14:textId="77777777" w:rsidR="00D61286" w:rsidRDefault="00D61286" w:rsidP="0094297E">
      <w:pPr>
        <w:spacing w:before="120" w:after="120"/>
        <w:rPr>
          <w:rFonts w:ascii="Maiandra GD" w:hAnsi="Maiandra GD" w:cs="Tahoma"/>
          <w:sz w:val="24"/>
          <w:szCs w:val="24"/>
        </w:rPr>
      </w:pPr>
    </w:p>
    <w:p w14:paraId="02AA4160" w14:textId="77777777" w:rsidR="00D61286" w:rsidRDefault="00D61286" w:rsidP="0094297E">
      <w:pPr>
        <w:spacing w:before="120" w:after="120"/>
        <w:rPr>
          <w:rFonts w:ascii="Maiandra GD" w:hAnsi="Maiandra GD" w:cs="Tahoma"/>
          <w:sz w:val="24"/>
          <w:szCs w:val="24"/>
        </w:rPr>
      </w:pPr>
    </w:p>
    <w:p w14:paraId="589AA3D7" w14:textId="77777777" w:rsidR="00D61286" w:rsidRDefault="00D61286" w:rsidP="0094297E">
      <w:pPr>
        <w:spacing w:before="120" w:after="120"/>
        <w:rPr>
          <w:rFonts w:ascii="Maiandra GD" w:hAnsi="Maiandra GD" w:cs="Tahoma"/>
          <w:sz w:val="24"/>
          <w:szCs w:val="24"/>
        </w:rPr>
      </w:pPr>
    </w:p>
    <w:p w14:paraId="3F8C5024" w14:textId="77777777" w:rsidR="00D61286" w:rsidRDefault="00D61286" w:rsidP="0094297E">
      <w:pPr>
        <w:spacing w:before="120" w:after="120"/>
        <w:rPr>
          <w:rFonts w:ascii="Maiandra GD" w:hAnsi="Maiandra GD" w:cs="Tahoma"/>
          <w:sz w:val="24"/>
          <w:szCs w:val="24"/>
        </w:rPr>
      </w:pPr>
    </w:p>
    <w:p w14:paraId="04EB482D" w14:textId="77777777" w:rsidR="00D61286" w:rsidRPr="00330A88" w:rsidRDefault="00D61286" w:rsidP="0094297E">
      <w:pPr>
        <w:spacing w:before="120" w:after="120"/>
        <w:rPr>
          <w:rFonts w:ascii="Maiandra GD" w:hAnsi="Maiandra GD" w:cs="Tahoma"/>
          <w:sz w:val="24"/>
          <w:szCs w:val="24"/>
        </w:rPr>
      </w:pPr>
    </w:p>
    <w:p w14:paraId="513CAAAE" w14:textId="77777777" w:rsidR="0094297E" w:rsidRPr="00330A88" w:rsidRDefault="0094297E" w:rsidP="0094297E">
      <w:pPr>
        <w:spacing w:before="120" w:after="120"/>
        <w:rPr>
          <w:rFonts w:ascii="Maiandra GD" w:hAnsi="Maiandra GD" w:cs="Tahoma"/>
          <w:sz w:val="24"/>
          <w:szCs w:val="24"/>
        </w:rPr>
      </w:pPr>
    </w:p>
    <w:p w14:paraId="1F6CC83A" w14:textId="77777777" w:rsidR="0094297E" w:rsidRPr="00330A88" w:rsidRDefault="0094297E" w:rsidP="0094297E">
      <w:pPr>
        <w:spacing w:before="120" w:after="120"/>
        <w:rPr>
          <w:rFonts w:ascii="Maiandra GD" w:hAnsi="Maiandra GD" w:cs="Tahoma"/>
          <w:sz w:val="24"/>
          <w:szCs w:val="24"/>
        </w:rPr>
      </w:pPr>
    </w:p>
    <w:p w14:paraId="2B4A2BF1" w14:textId="77777777" w:rsidR="0094297E" w:rsidRPr="00330A88" w:rsidRDefault="0094297E" w:rsidP="0094297E">
      <w:pPr>
        <w:spacing w:before="120" w:after="120"/>
        <w:rPr>
          <w:rFonts w:ascii="Maiandra GD" w:hAnsi="Maiandra GD" w:cs="Tahoma"/>
          <w:sz w:val="24"/>
          <w:szCs w:val="24"/>
        </w:rPr>
      </w:pPr>
    </w:p>
    <w:p w14:paraId="57849258" w14:textId="77777777" w:rsidR="0094297E" w:rsidRPr="00330A88" w:rsidRDefault="00D66F44" w:rsidP="0094297E">
      <w:pPr>
        <w:spacing w:before="120" w:after="120"/>
        <w:rPr>
          <w:rFonts w:ascii="Maiandra GD" w:hAnsi="Maiandra GD" w:cs="Tahoma"/>
          <w:sz w:val="24"/>
          <w:szCs w:val="24"/>
        </w:rPr>
      </w:pPr>
      <w:r>
        <w:rPr>
          <w:rFonts w:ascii="Maiandra GD" w:hAnsi="Maiandra GD" w:cs="Tahoma"/>
          <w:noProof/>
          <w:sz w:val="24"/>
          <w:szCs w:val="24"/>
        </w:rPr>
        <mc:AlternateContent>
          <mc:Choice Requires="wps">
            <w:drawing>
              <wp:anchor distT="0" distB="0" distL="114300" distR="114300" simplePos="0" relativeHeight="251652096" behindDoc="0" locked="0" layoutInCell="1" allowOverlap="1" wp14:anchorId="49CD7B74" wp14:editId="6B05EA61">
                <wp:simplePos x="0" y="0"/>
                <wp:positionH relativeFrom="column">
                  <wp:posOffset>989965</wp:posOffset>
                </wp:positionH>
                <wp:positionV relativeFrom="paragraph">
                  <wp:posOffset>27940</wp:posOffset>
                </wp:positionV>
                <wp:extent cx="4400550" cy="1447800"/>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1447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5BC671" w14:textId="77777777" w:rsidR="007B4303" w:rsidRPr="002F5092" w:rsidRDefault="007B4303" w:rsidP="0094297E">
                            <w:pPr>
                              <w:pStyle w:val="Titre4"/>
                              <w:spacing w:before="120" w:after="120"/>
                              <w:jc w:val="center"/>
                              <w:rPr>
                                <w:rFonts w:ascii="Maiandra GD" w:hAnsi="Maiandra GD"/>
                                <w:b/>
                                <w:sz w:val="32"/>
                                <w:szCs w:val="32"/>
                                <w:u w:val="none"/>
                              </w:rPr>
                            </w:pPr>
                            <w:r w:rsidRPr="002F5092">
                              <w:rPr>
                                <w:rFonts w:ascii="Maiandra GD" w:hAnsi="Maiandra GD"/>
                                <w:b/>
                                <w:i/>
                                <w:sz w:val="32"/>
                                <w:szCs w:val="32"/>
                                <w:u w:val="none"/>
                              </w:rPr>
                              <w:t>Pièce n°</w:t>
                            </w:r>
                            <w:r>
                              <w:rPr>
                                <w:rFonts w:ascii="Maiandra GD" w:hAnsi="Maiandra GD"/>
                                <w:b/>
                                <w:i/>
                                <w:sz w:val="32"/>
                                <w:szCs w:val="32"/>
                                <w:u w:val="none"/>
                              </w:rPr>
                              <w:t>0</w:t>
                            </w:r>
                            <w:r w:rsidRPr="002F5092">
                              <w:rPr>
                                <w:rFonts w:ascii="Maiandra GD" w:hAnsi="Maiandra GD"/>
                                <w:b/>
                                <w:i/>
                                <w:sz w:val="32"/>
                                <w:szCs w:val="32"/>
                                <w:u w:val="none"/>
                              </w:rPr>
                              <w:t>5</w:t>
                            </w:r>
                            <w:r w:rsidRPr="002F5092">
                              <w:rPr>
                                <w:rFonts w:ascii="Maiandra GD" w:hAnsi="Maiandra GD"/>
                                <w:b/>
                                <w:sz w:val="32"/>
                                <w:szCs w:val="32"/>
                                <w:u w:val="none"/>
                              </w:rPr>
                              <w:t> :</w:t>
                            </w:r>
                          </w:p>
                          <w:p w14:paraId="15D897B9" w14:textId="77777777" w:rsidR="007B4303" w:rsidRPr="00CC391B" w:rsidRDefault="007B4303" w:rsidP="0094297E">
                            <w:pPr>
                              <w:jc w:val="center"/>
                              <w:rPr>
                                <w:rFonts w:ascii="Maiandra GD" w:hAnsi="Maiandra GD"/>
                                <w:b/>
                                <w:sz w:val="32"/>
                                <w:szCs w:val="32"/>
                              </w:rPr>
                            </w:pPr>
                            <w:r w:rsidRPr="00CC391B">
                              <w:rPr>
                                <w:rFonts w:ascii="Maiandra GD" w:hAnsi="Maiandra GD"/>
                                <w:b/>
                                <w:sz w:val="32"/>
                                <w:szCs w:val="32"/>
                              </w:rPr>
                              <w:t>Cahier des Clauses Techniques</w:t>
                            </w:r>
                          </w:p>
                          <w:p w14:paraId="3141504E" w14:textId="77777777" w:rsidR="007B4303" w:rsidRPr="00CC391B" w:rsidRDefault="007B4303" w:rsidP="0094297E">
                            <w:pPr>
                              <w:jc w:val="center"/>
                              <w:rPr>
                                <w:rFonts w:ascii="Maiandra GD" w:hAnsi="Maiandra GD"/>
                                <w:b/>
                                <w:sz w:val="32"/>
                                <w:szCs w:val="32"/>
                              </w:rPr>
                            </w:pPr>
                            <w:r w:rsidRPr="00CC391B">
                              <w:rPr>
                                <w:rFonts w:ascii="Maiandra GD" w:hAnsi="Maiandra GD"/>
                                <w:b/>
                                <w:sz w:val="32"/>
                                <w:szCs w:val="32"/>
                              </w:rPr>
                              <w:t>Particulières (C.C.T.P.)</w:t>
                            </w:r>
                          </w:p>
                          <w:p w14:paraId="31B27E61" w14:textId="77777777" w:rsidR="007B4303" w:rsidRDefault="007B4303" w:rsidP="009429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D7B74" id="Zone de texte 20" o:spid="_x0000_s1035" type="#_x0000_t202" style="position:absolute;margin-left:77.95pt;margin-top:2.2pt;width:346.5pt;height:11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" stroked="f">
                <v:textbox>
                  <w:txbxContent>
                    <w:p w14:paraId="025BC671" w14:textId="77777777" w:rsidR="007B4303" w:rsidRPr="002F5092" w:rsidRDefault="007B4303" w:rsidP="0094297E">
                      <w:pPr>
                        <w:pStyle w:val="Titre4"/>
                        <w:spacing w:before="120" w:after="120"/>
                        <w:jc w:val="center"/>
                        <w:rPr>
                          <w:rFonts w:ascii="Maiandra GD" w:hAnsi="Maiandra GD"/>
                          <w:b/>
                          <w:sz w:val="32"/>
                          <w:szCs w:val="32"/>
                          <w:u w:val="none"/>
                        </w:rPr>
                      </w:pPr>
                      <w:r w:rsidRPr="002F5092">
                        <w:rPr>
                          <w:rFonts w:ascii="Maiandra GD" w:hAnsi="Maiandra GD"/>
                          <w:b/>
                          <w:i/>
                          <w:sz w:val="32"/>
                          <w:szCs w:val="32"/>
                          <w:u w:val="none"/>
                        </w:rPr>
                        <w:t>Pièce n°</w:t>
                      </w:r>
                      <w:r>
                        <w:rPr>
                          <w:rFonts w:ascii="Maiandra GD" w:hAnsi="Maiandra GD"/>
                          <w:b/>
                          <w:i/>
                          <w:sz w:val="32"/>
                          <w:szCs w:val="32"/>
                          <w:u w:val="none"/>
                        </w:rPr>
                        <w:t>0</w:t>
                      </w:r>
                      <w:r w:rsidRPr="002F5092">
                        <w:rPr>
                          <w:rFonts w:ascii="Maiandra GD" w:hAnsi="Maiandra GD"/>
                          <w:b/>
                          <w:i/>
                          <w:sz w:val="32"/>
                          <w:szCs w:val="32"/>
                          <w:u w:val="none"/>
                        </w:rPr>
                        <w:t>5</w:t>
                      </w:r>
                      <w:r w:rsidRPr="002F5092">
                        <w:rPr>
                          <w:rFonts w:ascii="Maiandra GD" w:hAnsi="Maiandra GD"/>
                          <w:b/>
                          <w:sz w:val="32"/>
                          <w:szCs w:val="32"/>
                          <w:u w:val="none"/>
                        </w:rPr>
                        <w:t> :</w:t>
                      </w:r>
                    </w:p>
                    <w:p w14:paraId="15D897B9" w14:textId="77777777" w:rsidR="007B4303" w:rsidRPr="00CC391B" w:rsidRDefault="007B4303" w:rsidP="0094297E">
                      <w:pPr>
                        <w:jc w:val="center"/>
                        <w:rPr>
                          <w:rFonts w:ascii="Maiandra GD" w:hAnsi="Maiandra GD"/>
                          <w:b/>
                          <w:sz w:val="32"/>
                          <w:szCs w:val="32"/>
                        </w:rPr>
                      </w:pPr>
                      <w:r w:rsidRPr="00CC391B">
                        <w:rPr>
                          <w:rFonts w:ascii="Maiandra GD" w:hAnsi="Maiandra GD"/>
                          <w:b/>
                          <w:sz w:val="32"/>
                          <w:szCs w:val="32"/>
                        </w:rPr>
                        <w:t>Cahier des Clauses Techniques</w:t>
                      </w:r>
                    </w:p>
                    <w:p w14:paraId="3141504E" w14:textId="77777777" w:rsidR="007B4303" w:rsidRPr="00CC391B" w:rsidRDefault="007B4303" w:rsidP="0094297E">
                      <w:pPr>
                        <w:jc w:val="center"/>
                        <w:rPr>
                          <w:rFonts w:ascii="Maiandra GD" w:hAnsi="Maiandra GD"/>
                          <w:b/>
                          <w:sz w:val="32"/>
                          <w:szCs w:val="32"/>
                        </w:rPr>
                      </w:pPr>
                      <w:r w:rsidRPr="00CC391B">
                        <w:rPr>
                          <w:rFonts w:ascii="Maiandra GD" w:hAnsi="Maiandra GD"/>
                          <w:b/>
                          <w:sz w:val="32"/>
                          <w:szCs w:val="32"/>
                        </w:rPr>
                        <w:t>Particulières (C.C.T.P.)</w:t>
                      </w:r>
                    </w:p>
                    <w:p w14:paraId="31B27E61" w14:textId="77777777" w:rsidR="007B4303" w:rsidRDefault="007B4303" w:rsidP="0094297E"/>
                  </w:txbxContent>
                </v:textbox>
              </v:shape>
            </w:pict>
          </mc:Fallback>
        </mc:AlternateContent>
      </w:r>
    </w:p>
    <w:p w14:paraId="13EF12FD" w14:textId="77777777" w:rsidR="0094297E" w:rsidRPr="00330A88" w:rsidRDefault="0094297E" w:rsidP="0094297E">
      <w:pPr>
        <w:spacing w:before="120" w:after="120"/>
        <w:rPr>
          <w:rFonts w:ascii="Maiandra GD" w:hAnsi="Maiandra GD" w:cs="Tahoma"/>
          <w:sz w:val="24"/>
          <w:szCs w:val="24"/>
        </w:rPr>
      </w:pPr>
    </w:p>
    <w:p w14:paraId="55B81F4B" w14:textId="77777777" w:rsidR="0094297E" w:rsidRPr="00330A88" w:rsidRDefault="0094297E" w:rsidP="0094297E">
      <w:pPr>
        <w:spacing w:before="120" w:after="120"/>
        <w:rPr>
          <w:rFonts w:ascii="Maiandra GD" w:hAnsi="Maiandra GD" w:cs="Tahoma"/>
          <w:sz w:val="24"/>
          <w:szCs w:val="24"/>
        </w:rPr>
      </w:pPr>
    </w:p>
    <w:p w14:paraId="1395609B" w14:textId="77777777" w:rsidR="0094297E" w:rsidRPr="00330A88" w:rsidRDefault="0094297E" w:rsidP="0094297E">
      <w:pPr>
        <w:spacing w:before="120" w:after="120"/>
        <w:jc w:val="both"/>
        <w:rPr>
          <w:rFonts w:ascii="Maiandra GD" w:hAnsi="Maiandra GD" w:cs="Tahoma"/>
          <w:sz w:val="24"/>
          <w:szCs w:val="24"/>
        </w:rPr>
      </w:pPr>
    </w:p>
    <w:p w14:paraId="64A7E469" w14:textId="77777777" w:rsidR="0094297E" w:rsidRPr="00330A88" w:rsidRDefault="00D66F44" w:rsidP="0094297E">
      <w:pPr>
        <w:spacing w:before="120" w:after="120"/>
        <w:jc w:val="both"/>
        <w:rPr>
          <w:rFonts w:ascii="Maiandra GD" w:hAnsi="Maiandra GD" w:cs="Tahoma"/>
          <w:sz w:val="24"/>
          <w:szCs w:val="24"/>
        </w:rPr>
      </w:pPr>
      <w:r>
        <w:rPr>
          <w:rFonts w:ascii="Maiandra GD" w:hAnsi="Maiandra GD" w:cs="Tahoma"/>
          <w:noProof/>
          <w:sz w:val="24"/>
          <w:szCs w:val="24"/>
        </w:rPr>
        <mc:AlternateContent>
          <mc:Choice Requires="wps">
            <w:drawing>
              <wp:anchor distT="4294967295" distB="4294967295" distL="114300" distR="114300" simplePos="0" relativeHeight="251662336" behindDoc="0" locked="0" layoutInCell="1" allowOverlap="1" wp14:anchorId="5CFD71E3" wp14:editId="02070BFA">
                <wp:simplePos x="0" y="0"/>
                <wp:positionH relativeFrom="column">
                  <wp:posOffset>1466850</wp:posOffset>
                </wp:positionH>
                <wp:positionV relativeFrom="paragraph">
                  <wp:posOffset>143509</wp:posOffset>
                </wp:positionV>
                <wp:extent cx="3524250" cy="0"/>
                <wp:effectExtent l="0" t="19050" r="19050" b="19050"/>
                <wp:wrapNone/>
                <wp:docPr id="19" name="Connecteur droit avec flèch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0D37C0" id="Connecteur droit avec flèche 19" o:spid="_x0000_s1026" type="#_x0000_t32" style="position:absolute;margin-left:115.5pt;margin-top:11.3pt;width:277.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" strokeweight="2.25pt"/>
            </w:pict>
          </mc:Fallback>
        </mc:AlternateContent>
      </w:r>
    </w:p>
    <w:p w14:paraId="17F282A3" w14:textId="77777777" w:rsidR="0094297E" w:rsidRPr="00330A88" w:rsidRDefault="0094297E" w:rsidP="0094297E">
      <w:pPr>
        <w:spacing w:before="120" w:after="120"/>
        <w:jc w:val="both"/>
        <w:rPr>
          <w:rFonts w:ascii="Maiandra GD" w:hAnsi="Maiandra GD" w:cs="Tahoma"/>
          <w:sz w:val="24"/>
          <w:szCs w:val="24"/>
        </w:rPr>
      </w:pPr>
    </w:p>
    <w:p w14:paraId="4D8A6FAC" w14:textId="77777777" w:rsidR="0094297E" w:rsidRPr="00330A88" w:rsidRDefault="0094297E" w:rsidP="0094297E">
      <w:pPr>
        <w:spacing w:before="120" w:after="120"/>
        <w:jc w:val="both"/>
        <w:rPr>
          <w:rFonts w:ascii="Maiandra GD" w:hAnsi="Maiandra GD" w:cs="Tahoma"/>
          <w:sz w:val="24"/>
          <w:szCs w:val="24"/>
        </w:rPr>
      </w:pPr>
    </w:p>
    <w:p w14:paraId="52EAE5C3" w14:textId="77777777" w:rsidR="002F1186" w:rsidRPr="00330A88" w:rsidRDefault="002F1186" w:rsidP="0094297E">
      <w:pPr>
        <w:spacing w:before="120" w:after="120"/>
        <w:jc w:val="both"/>
        <w:rPr>
          <w:rFonts w:ascii="Maiandra GD" w:hAnsi="Maiandra GD" w:cs="Tahoma"/>
          <w:sz w:val="24"/>
          <w:szCs w:val="24"/>
        </w:rPr>
      </w:pPr>
    </w:p>
    <w:p w14:paraId="187D403C" w14:textId="77777777" w:rsidR="0094297E" w:rsidRDefault="0094297E" w:rsidP="0094297E">
      <w:pPr>
        <w:rPr>
          <w:rFonts w:ascii="Maiandra GD" w:hAnsi="Maiandra GD"/>
          <w:b/>
          <w:sz w:val="24"/>
          <w:szCs w:val="24"/>
        </w:rPr>
      </w:pPr>
    </w:p>
    <w:p w14:paraId="181601D6" w14:textId="77777777" w:rsidR="00D10A2A" w:rsidRDefault="00D10A2A" w:rsidP="0094297E">
      <w:pPr>
        <w:rPr>
          <w:rFonts w:ascii="Maiandra GD" w:hAnsi="Maiandra GD"/>
          <w:b/>
          <w:sz w:val="24"/>
          <w:szCs w:val="24"/>
        </w:rPr>
      </w:pPr>
    </w:p>
    <w:p w14:paraId="1F511F86" w14:textId="77777777" w:rsidR="00D10A2A" w:rsidRDefault="00D10A2A" w:rsidP="0094297E">
      <w:pPr>
        <w:rPr>
          <w:rFonts w:ascii="Maiandra GD" w:hAnsi="Maiandra GD"/>
          <w:b/>
          <w:sz w:val="24"/>
          <w:szCs w:val="24"/>
        </w:rPr>
      </w:pPr>
    </w:p>
    <w:p w14:paraId="063314AD" w14:textId="77777777" w:rsidR="00D10A2A" w:rsidRDefault="00D10A2A" w:rsidP="0094297E">
      <w:pPr>
        <w:rPr>
          <w:rFonts w:ascii="Maiandra GD" w:hAnsi="Maiandra GD"/>
          <w:b/>
          <w:sz w:val="24"/>
          <w:szCs w:val="24"/>
        </w:rPr>
      </w:pPr>
    </w:p>
    <w:p w14:paraId="70ACDEC7" w14:textId="77777777" w:rsidR="00D10A2A" w:rsidRDefault="00D10A2A" w:rsidP="0094297E">
      <w:pPr>
        <w:rPr>
          <w:rFonts w:ascii="Maiandra GD" w:hAnsi="Maiandra GD"/>
          <w:b/>
          <w:sz w:val="24"/>
          <w:szCs w:val="24"/>
        </w:rPr>
      </w:pPr>
    </w:p>
    <w:p w14:paraId="32EB5F65" w14:textId="77777777" w:rsidR="00D61286" w:rsidRDefault="00D61286" w:rsidP="0094297E">
      <w:pPr>
        <w:rPr>
          <w:rFonts w:ascii="Maiandra GD" w:hAnsi="Maiandra GD"/>
          <w:b/>
          <w:sz w:val="24"/>
          <w:szCs w:val="24"/>
        </w:rPr>
      </w:pPr>
    </w:p>
    <w:p w14:paraId="0AB77D23" w14:textId="77777777" w:rsidR="00D61286" w:rsidRDefault="00D61286" w:rsidP="0094297E">
      <w:pPr>
        <w:rPr>
          <w:rFonts w:ascii="Maiandra GD" w:hAnsi="Maiandra GD"/>
          <w:b/>
          <w:sz w:val="24"/>
          <w:szCs w:val="24"/>
        </w:rPr>
      </w:pPr>
    </w:p>
    <w:p w14:paraId="3C485A38" w14:textId="77777777" w:rsidR="00D61286" w:rsidRDefault="00D61286" w:rsidP="0094297E">
      <w:pPr>
        <w:rPr>
          <w:rFonts w:ascii="Maiandra GD" w:hAnsi="Maiandra GD"/>
          <w:b/>
          <w:sz w:val="24"/>
          <w:szCs w:val="24"/>
        </w:rPr>
      </w:pPr>
    </w:p>
    <w:p w14:paraId="3EB9DA27" w14:textId="77777777" w:rsidR="00D61286" w:rsidRDefault="00D61286" w:rsidP="0094297E">
      <w:pPr>
        <w:rPr>
          <w:rFonts w:ascii="Maiandra GD" w:hAnsi="Maiandra GD"/>
          <w:b/>
          <w:sz w:val="24"/>
          <w:szCs w:val="24"/>
        </w:rPr>
      </w:pPr>
    </w:p>
    <w:p w14:paraId="7AF2F2C4" w14:textId="77777777" w:rsidR="00D61286" w:rsidRDefault="00D61286" w:rsidP="0094297E">
      <w:pPr>
        <w:rPr>
          <w:rFonts w:ascii="Maiandra GD" w:hAnsi="Maiandra GD"/>
          <w:b/>
          <w:sz w:val="24"/>
          <w:szCs w:val="24"/>
        </w:rPr>
      </w:pPr>
    </w:p>
    <w:p w14:paraId="555838EC" w14:textId="77777777" w:rsidR="00D61286" w:rsidRDefault="00D61286" w:rsidP="0094297E">
      <w:pPr>
        <w:rPr>
          <w:rFonts w:ascii="Maiandra GD" w:hAnsi="Maiandra GD"/>
          <w:b/>
          <w:sz w:val="24"/>
          <w:szCs w:val="24"/>
        </w:rPr>
      </w:pPr>
    </w:p>
    <w:p w14:paraId="348C88FB" w14:textId="77777777" w:rsidR="00D61286" w:rsidRDefault="00D61286" w:rsidP="0094297E">
      <w:pPr>
        <w:rPr>
          <w:rFonts w:ascii="Maiandra GD" w:hAnsi="Maiandra GD"/>
          <w:b/>
          <w:sz w:val="24"/>
          <w:szCs w:val="24"/>
        </w:rPr>
      </w:pPr>
    </w:p>
    <w:p w14:paraId="0E6FD775" w14:textId="77777777" w:rsidR="00D61286" w:rsidRDefault="00D61286" w:rsidP="0094297E">
      <w:pPr>
        <w:rPr>
          <w:rFonts w:ascii="Maiandra GD" w:hAnsi="Maiandra GD"/>
          <w:b/>
          <w:sz w:val="24"/>
          <w:szCs w:val="24"/>
        </w:rPr>
      </w:pPr>
    </w:p>
    <w:p w14:paraId="73A967E9" w14:textId="77777777" w:rsidR="00D61286" w:rsidRDefault="00D61286" w:rsidP="0094297E">
      <w:pPr>
        <w:rPr>
          <w:rFonts w:ascii="Maiandra GD" w:hAnsi="Maiandra GD"/>
          <w:b/>
          <w:sz w:val="24"/>
          <w:szCs w:val="24"/>
        </w:rPr>
      </w:pPr>
    </w:p>
    <w:p w14:paraId="45044FA1" w14:textId="77777777" w:rsidR="00EB6F21" w:rsidRDefault="00EB6F21" w:rsidP="0094297E">
      <w:pPr>
        <w:rPr>
          <w:rFonts w:ascii="Maiandra GD" w:hAnsi="Maiandra GD"/>
          <w:b/>
          <w:sz w:val="24"/>
          <w:szCs w:val="24"/>
        </w:rPr>
      </w:pPr>
    </w:p>
    <w:p w14:paraId="516FA23D" w14:textId="77777777" w:rsidR="00EB6F21" w:rsidRDefault="00EB6F21" w:rsidP="0094297E">
      <w:pPr>
        <w:rPr>
          <w:rFonts w:ascii="Maiandra GD" w:hAnsi="Maiandra GD"/>
          <w:b/>
          <w:sz w:val="24"/>
          <w:szCs w:val="24"/>
        </w:rPr>
      </w:pPr>
    </w:p>
    <w:p w14:paraId="42AFD454" w14:textId="77777777" w:rsidR="00EB6F21" w:rsidRDefault="00EB6F21" w:rsidP="0094297E">
      <w:pPr>
        <w:rPr>
          <w:rFonts w:ascii="Maiandra GD" w:hAnsi="Maiandra GD"/>
          <w:b/>
          <w:sz w:val="24"/>
          <w:szCs w:val="24"/>
        </w:rPr>
      </w:pPr>
    </w:p>
    <w:p w14:paraId="6E717002" w14:textId="77777777" w:rsidR="00D10A2A" w:rsidRPr="00330A88" w:rsidRDefault="00D10A2A" w:rsidP="0094297E">
      <w:pPr>
        <w:rPr>
          <w:rFonts w:ascii="Maiandra GD" w:hAnsi="Maiandra GD"/>
          <w:b/>
          <w:sz w:val="24"/>
          <w:szCs w:val="24"/>
        </w:rPr>
      </w:pPr>
    </w:p>
    <w:p w14:paraId="10E2E03C" w14:textId="77777777" w:rsidR="0094297E" w:rsidRPr="00330A88" w:rsidRDefault="0094297E" w:rsidP="002F1186">
      <w:pPr>
        <w:pStyle w:val="Paragraphedeliste"/>
        <w:ind w:left="360"/>
        <w:rPr>
          <w:rFonts w:ascii="Maiandra GD" w:hAnsi="Maiandra GD"/>
          <w:b/>
          <w:u w:val="single"/>
        </w:rPr>
      </w:pPr>
      <w:r w:rsidRPr="00330A88">
        <w:rPr>
          <w:rFonts w:ascii="Maiandra GD" w:hAnsi="Maiandra GD"/>
          <w:b/>
          <w:u w:val="single"/>
        </w:rPr>
        <w:t>Cahier des Clauses Techniques Particulières (C.C.T.P.)</w:t>
      </w:r>
    </w:p>
    <w:p w14:paraId="6AC119AA" w14:textId="77777777" w:rsidR="0094297E" w:rsidRPr="00330A88" w:rsidRDefault="0094297E" w:rsidP="00D0281F">
      <w:pPr>
        <w:pStyle w:val="Paragraphedeliste"/>
        <w:numPr>
          <w:ilvl w:val="3"/>
          <w:numId w:val="30"/>
        </w:numPr>
        <w:tabs>
          <w:tab w:val="left" w:pos="567"/>
        </w:tabs>
        <w:spacing w:before="120" w:after="120"/>
        <w:rPr>
          <w:rFonts w:ascii="Maiandra GD" w:hAnsi="Maiandra GD"/>
          <w:b/>
          <w:bCs/>
          <w:u w:val="single"/>
        </w:rPr>
      </w:pPr>
      <w:r w:rsidRPr="00330A88">
        <w:rPr>
          <w:rFonts w:ascii="Maiandra GD" w:hAnsi="Maiandra GD"/>
          <w:b/>
          <w:bCs/>
          <w:u w:val="single"/>
        </w:rPr>
        <w:t>DESCRIPTIF DES TRAVAUX</w:t>
      </w:r>
    </w:p>
    <w:p w14:paraId="0D026D9F" w14:textId="77777777" w:rsidR="0094297E" w:rsidRPr="00330A88" w:rsidRDefault="0094297E" w:rsidP="00D0281F">
      <w:pPr>
        <w:pStyle w:val="Paragraphedeliste"/>
        <w:numPr>
          <w:ilvl w:val="3"/>
          <w:numId w:val="45"/>
        </w:numPr>
        <w:spacing w:before="120" w:after="120"/>
        <w:ind w:left="709" w:hanging="709"/>
        <w:jc w:val="both"/>
        <w:rPr>
          <w:rFonts w:ascii="Maiandra GD" w:eastAsia="Batang" w:hAnsi="Maiandra GD"/>
          <w:b/>
        </w:rPr>
      </w:pPr>
      <w:r w:rsidRPr="00330A88">
        <w:rPr>
          <w:rFonts w:ascii="Maiandra GD" w:eastAsia="Batang" w:hAnsi="Maiandra GD"/>
          <w:b/>
        </w:rPr>
        <w:t>Généralités</w:t>
      </w:r>
    </w:p>
    <w:p w14:paraId="31341E97" w14:textId="77777777" w:rsidR="00A90BC7" w:rsidRDefault="0094297E" w:rsidP="00A90BC7">
      <w:pPr>
        <w:spacing w:before="120"/>
        <w:ind w:firstLine="708"/>
        <w:jc w:val="both"/>
        <w:rPr>
          <w:rFonts w:ascii="Maiandra GD" w:hAnsi="Maiandra GD" w:cs="Calibri"/>
          <w:color w:val="00B0F0"/>
          <w:sz w:val="24"/>
          <w:szCs w:val="24"/>
        </w:rPr>
      </w:pPr>
      <w:r w:rsidRPr="00330A88">
        <w:rPr>
          <w:rFonts w:ascii="Maiandra GD" w:hAnsi="Maiandra GD" w:cs="Calibri"/>
          <w:sz w:val="24"/>
          <w:szCs w:val="24"/>
        </w:rPr>
        <w:t xml:space="preserve">Le </w:t>
      </w:r>
      <w:r w:rsidRPr="006D7E6D">
        <w:rPr>
          <w:rFonts w:ascii="Maiandra GD" w:hAnsi="Maiandra GD" w:cs="Calibri"/>
          <w:sz w:val="24"/>
          <w:szCs w:val="24"/>
        </w:rPr>
        <w:t xml:space="preserve">Ministère </w:t>
      </w:r>
      <w:r w:rsidR="00D434F4" w:rsidRPr="006D7E6D">
        <w:rPr>
          <w:rFonts w:ascii="Maiandra GD" w:hAnsi="Maiandra GD" w:cs="Calibri"/>
          <w:sz w:val="24"/>
          <w:szCs w:val="24"/>
        </w:rPr>
        <w:t>de l’Education de Base</w:t>
      </w:r>
      <w:r w:rsidRPr="006D7E6D">
        <w:rPr>
          <w:rFonts w:ascii="Maiandra GD" w:hAnsi="Maiandra GD"/>
          <w:sz w:val="24"/>
          <w:szCs w:val="24"/>
        </w:rPr>
        <w:t>, finance </w:t>
      </w:r>
      <w:r w:rsidR="00225572" w:rsidRPr="006D7E6D">
        <w:rPr>
          <w:rFonts w:ascii="Maiandra GD" w:hAnsi="Maiandra GD"/>
          <w:sz w:val="24"/>
          <w:szCs w:val="24"/>
        </w:rPr>
        <w:t xml:space="preserve">au titre du Budget </w:t>
      </w:r>
      <w:r w:rsidR="006C5563">
        <w:rPr>
          <w:rFonts w:ascii="Maiandra GD" w:hAnsi="Maiandra GD"/>
          <w:sz w:val="24"/>
          <w:szCs w:val="24"/>
        </w:rPr>
        <w:t>EXERCICE 2026</w:t>
      </w:r>
      <w:r w:rsidRPr="006D7E6D">
        <w:rPr>
          <w:rFonts w:ascii="Maiandra GD" w:hAnsi="Maiandra GD"/>
          <w:sz w:val="24"/>
          <w:szCs w:val="24"/>
        </w:rPr>
        <w:t xml:space="preserve">, </w:t>
      </w:r>
      <w:r w:rsidR="007231E0" w:rsidRPr="006D7E6D">
        <w:rPr>
          <w:rFonts w:ascii="Maiandra GD" w:hAnsi="Maiandra GD" w:cs="Calibri"/>
          <w:sz w:val="24"/>
          <w:szCs w:val="24"/>
        </w:rPr>
        <w:t>l’exécut</w:t>
      </w:r>
      <w:r w:rsidR="006D7E6D">
        <w:rPr>
          <w:rFonts w:ascii="Maiandra GD" w:hAnsi="Maiandra GD" w:cs="Calibri"/>
          <w:sz w:val="24"/>
          <w:szCs w:val="24"/>
        </w:rPr>
        <w:t xml:space="preserve">ion des </w:t>
      </w:r>
      <w:r w:rsidR="00A90BC7">
        <w:rPr>
          <w:rFonts w:ascii="Maiandra GD" w:hAnsi="Maiandra GD" w:cs="Calibri"/>
          <w:color w:val="00B0F0"/>
          <w:sz w:val="24"/>
          <w:szCs w:val="24"/>
        </w:rPr>
        <w:t>travaux de réhabilitation, de construction et d’achèvement de certaines infrastructures scolaires et formation sanitaire dans la commune de Dimako, Département du Haut-Nyong, Région de l’Est.</w:t>
      </w:r>
    </w:p>
    <w:p w14:paraId="378658AE" w14:textId="4E2E8D5F" w:rsidR="00A90BC7" w:rsidRDefault="00A90BC7" w:rsidP="00A90BC7">
      <w:pPr>
        <w:pStyle w:val="Corpsdetexte"/>
        <w:numPr>
          <w:ilvl w:val="0"/>
          <w:numId w:val="136"/>
        </w:numPr>
        <w:spacing w:line="276" w:lineRule="auto"/>
        <w:jc w:val="both"/>
        <w:rPr>
          <w:rFonts w:ascii="Trebuchet MS" w:hAnsi="Trebuchet MS" w:cs="Tahoma"/>
          <w:b/>
          <w:color w:val="00B0F0"/>
          <w:sz w:val="22"/>
          <w:szCs w:val="22"/>
        </w:rPr>
      </w:pPr>
      <w:r>
        <w:rPr>
          <w:rFonts w:ascii="Trebuchet MS" w:hAnsi="Trebuchet MS" w:cs="Tahoma"/>
          <w:b/>
          <w:color w:val="00B0F0"/>
          <w:sz w:val="22"/>
          <w:szCs w:val="22"/>
        </w:rPr>
        <w:t xml:space="preserve">Lot 01 : </w:t>
      </w:r>
      <w:r w:rsidR="000C1057">
        <w:rPr>
          <w:rFonts w:ascii="Trebuchet MS" w:hAnsi="Trebuchet MS" w:cs="Tahoma"/>
          <w:b/>
          <w:color w:val="00B0F0"/>
          <w:sz w:val="22"/>
          <w:szCs w:val="22"/>
        </w:rPr>
        <w:t xml:space="preserve">Réhabilitation d’un bloc de 02 salles de classe à l’EPP Groupe 1 de </w:t>
      </w:r>
      <w:r w:rsidR="00131CA8">
        <w:rPr>
          <w:rFonts w:ascii="Trebuchet MS" w:hAnsi="Trebuchet MS" w:cs="Tahoma"/>
          <w:b/>
          <w:color w:val="00B0F0"/>
          <w:sz w:val="22"/>
          <w:szCs w:val="22"/>
        </w:rPr>
        <w:t>Dimako</w:t>
      </w:r>
      <w:r>
        <w:rPr>
          <w:rFonts w:ascii="Trebuchet MS" w:hAnsi="Trebuchet MS" w:cs="Tahoma"/>
          <w:b/>
          <w:color w:val="00B0F0"/>
          <w:sz w:val="22"/>
          <w:szCs w:val="22"/>
        </w:rPr>
        <w:t>;</w:t>
      </w:r>
    </w:p>
    <w:p w14:paraId="3804CC2D" w14:textId="6C65AE84" w:rsidR="00A90BC7" w:rsidRDefault="00A90BC7" w:rsidP="00A90BC7">
      <w:pPr>
        <w:pStyle w:val="Corpsdetexte"/>
        <w:numPr>
          <w:ilvl w:val="0"/>
          <w:numId w:val="136"/>
        </w:numPr>
        <w:spacing w:line="276" w:lineRule="auto"/>
        <w:jc w:val="both"/>
        <w:rPr>
          <w:rFonts w:ascii="Trebuchet MS" w:hAnsi="Trebuchet MS" w:cs="Tahoma"/>
          <w:b/>
          <w:color w:val="00B0F0"/>
          <w:sz w:val="22"/>
          <w:szCs w:val="22"/>
        </w:rPr>
      </w:pPr>
      <w:r>
        <w:rPr>
          <w:rFonts w:ascii="Trebuchet MS" w:hAnsi="Trebuchet MS" w:cs="Tahoma"/>
          <w:b/>
          <w:color w:val="00B0F0"/>
          <w:sz w:val="22"/>
          <w:szCs w:val="22"/>
        </w:rPr>
        <w:t xml:space="preserve">Lot 02 : </w:t>
      </w:r>
      <w:r w:rsidR="000C1057">
        <w:rPr>
          <w:rFonts w:ascii="Trebuchet MS" w:hAnsi="Trebuchet MS" w:cs="Tahoma"/>
          <w:b/>
          <w:color w:val="00B0F0"/>
          <w:sz w:val="22"/>
          <w:szCs w:val="22"/>
        </w:rPr>
        <w:t xml:space="preserve">Réhabilitation d’un bloc de 03 salles de classe à l’EPP Groupe 2 de </w:t>
      </w:r>
      <w:r w:rsidR="00131CA8">
        <w:rPr>
          <w:rFonts w:ascii="Trebuchet MS" w:hAnsi="Trebuchet MS" w:cs="Tahoma"/>
          <w:b/>
          <w:color w:val="00B0F0"/>
          <w:sz w:val="22"/>
          <w:szCs w:val="22"/>
        </w:rPr>
        <w:t>Dimako</w:t>
      </w:r>
      <w:r>
        <w:rPr>
          <w:rFonts w:ascii="Trebuchet MS" w:hAnsi="Trebuchet MS" w:cs="Tahoma"/>
          <w:b/>
          <w:color w:val="00B0F0"/>
          <w:sz w:val="22"/>
          <w:szCs w:val="22"/>
        </w:rPr>
        <w:t>;</w:t>
      </w:r>
    </w:p>
    <w:p w14:paraId="2B19A055" w14:textId="77777777" w:rsidR="00A90BC7" w:rsidRDefault="00A90BC7" w:rsidP="00A90BC7">
      <w:pPr>
        <w:pStyle w:val="Corpsdetexte"/>
        <w:numPr>
          <w:ilvl w:val="0"/>
          <w:numId w:val="136"/>
        </w:numPr>
        <w:spacing w:line="276" w:lineRule="auto"/>
        <w:jc w:val="both"/>
        <w:rPr>
          <w:rFonts w:ascii="Trebuchet MS" w:hAnsi="Trebuchet MS" w:cs="Tahoma"/>
          <w:b/>
          <w:color w:val="00B0F0"/>
          <w:sz w:val="22"/>
          <w:szCs w:val="22"/>
        </w:rPr>
      </w:pPr>
      <w:r>
        <w:rPr>
          <w:rFonts w:ascii="Trebuchet MS" w:hAnsi="Trebuchet MS" w:cs="Tahoma"/>
          <w:b/>
          <w:color w:val="00B0F0"/>
          <w:sz w:val="22"/>
          <w:szCs w:val="22"/>
        </w:rPr>
        <w:t>Lot 03 : Construction d’un bloc d’une salle de classe à l’EPP de TOUNGRELO ;</w:t>
      </w:r>
    </w:p>
    <w:p w14:paraId="1128A962" w14:textId="77777777" w:rsidR="00A90BC7" w:rsidRDefault="00A90BC7" w:rsidP="00A90BC7">
      <w:pPr>
        <w:pStyle w:val="Corpsdetexte"/>
        <w:numPr>
          <w:ilvl w:val="0"/>
          <w:numId w:val="136"/>
        </w:numPr>
        <w:spacing w:line="276" w:lineRule="auto"/>
        <w:jc w:val="both"/>
        <w:rPr>
          <w:rFonts w:ascii="Trebuchet MS" w:hAnsi="Trebuchet MS" w:cs="Tahoma"/>
          <w:b/>
          <w:color w:val="00B0F0"/>
          <w:sz w:val="22"/>
          <w:szCs w:val="22"/>
        </w:rPr>
      </w:pPr>
      <w:r>
        <w:rPr>
          <w:rFonts w:ascii="Trebuchet MS" w:hAnsi="Trebuchet MS" w:cs="Tahoma"/>
          <w:b/>
          <w:color w:val="00B0F0"/>
          <w:sz w:val="22"/>
          <w:szCs w:val="22"/>
        </w:rPr>
        <w:t>Lot 04 : Construction de 03 salles de classe aux CPC de DJANDJA, BEUL et TOMBO-KAMPALA ;</w:t>
      </w:r>
    </w:p>
    <w:p w14:paraId="5FF6D989" w14:textId="77777777" w:rsidR="00837ACE" w:rsidRPr="00A90BC7" w:rsidRDefault="00A90BC7" w:rsidP="00A90BC7">
      <w:pPr>
        <w:pStyle w:val="Corpsdetexte"/>
        <w:numPr>
          <w:ilvl w:val="0"/>
          <w:numId w:val="136"/>
        </w:numPr>
        <w:spacing w:line="276" w:lineRule="auto"/>
        <w:jc w:val="both"/>
        <w:rPr>
          <w:rFonts w:ascii="Trebuchet MS" w:hAnsi="Trebuchet MS" w:cs="Tahoma"/>
          <w:b/>
          <w:color w:val="00B0F0"/>
          <w:sz w:val="22"/>
          <w:szCs w:val="22"/>
        </w:rPr>
      </w:pPr>
      <w:r>
        <w:rPr>
          <w:rFonts w:ascii="Trebuchet MS" w:hAnsi="Trebuchet MS" w:cs="Tahoma"/>
          <w:b/>
          <w:color w:val="00B0F0"/>
          <w:sz w:val="22"/>
          <w:szCs w:val="22"/>
        </w:rPr>
        <w:t>Lot 05 : Achèvement des travaux de construction du CSI de KOUEN</w:t>
      </w:r>
    </w:p>
    <w:p w14:paraId="1C043ACF" w14:textId="77777777"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r w:rsidRPr="00330A88">
        <w:rPr>
          <w:rFonts w:ascii="Maiandra GD" w:hAnsi="Maiandra GD"/>
          <w:sz w:val="24"/>
          <w:szCs w:val="24"/>
        </w:rPr>
        <w:tab/>
      </w:r>
      <w:r w:rsidRPr="00330A88">
        <w:rPr>
          <w:rFonts w:ascii="Maiandra GD" w:hAnsi="Maiandra GD"/>
          <w:sz w:val="24"/>
          <w:szCs w:val="24"/>
        </w:rPr>
        <w:tab/>
        <w:t xml:space="preserve">Les présents C.C.T.P décrivent la consistance et le mode d’exécution des travaux à réaliser suivant les règles de l’art et conformément aux documents constitutifs du projet. </w:t>
      </w:r>
    </w:p>
    <w:p w14:paraId="6950C919" w14:textId="77777777" w:rsidR="0094297E" w:rsidRPr="00330A88" w:rsidRDefault="0094297E" w:rsidP="0094297E">
      <w:pPr>
        <w:spacing w:line="360" w:lineRule="auto"/>
        <w:ind w:firstLine="348"/>
        <w:jc w:val="both"/>
        <w:rPr>
          <w:rFonts w:ascii="Maiandra GD" w:hAnsi="Maiandra GD" w:cs="Calibri"/>
          <w:sz w:val="24"/>
          <w:szCs w:val="24"/>
        </w:rPr>
      </w:pPr>
      <w:r w:rsidRPr="00330A88">
        <w:rPr>
          <w:rFonts w:ascii="Maiandra GD" w:hAnsi="Maiandra GD" w:cs="Calibri"/>
          <w:sz w:val="24"/>
          <w:szCs w:val="24"/>
        </w:rPr>
        <w:t>Il a été établi à titre indicatif pour préciser et compléter les indications du devis estimatif et des pièces graphiques nonobstant les clauses du contrat.</w:t>
      </w:r>
    </w:p>
    <w:p w14:paraId="5B3FC33C" w14:textId="77777777" w:rsidR="0094297E" w:rsidRPr="00330A88" w:rsidRDefault="0094297E" w:rsidP="00D0281F">
      <w:pPr>
        <w:pStyle w:val="Paragraphedeliste"/>
        <w:numPr>
          <w:ilvl w:val="3"/>
          <w:numId w:val="45"/>
        </w:numPr>
        <w:tabs>
          <w:tab w:val="left" w:pos="567"/>
        </w:tabs>
        <w:spacing w:before="120" w:after="120"/>
        <w:ind w:hanging="3243"/>
        <w:rPr>
          <w:rFonts w:ascii="Maiandra GD" w:hAnsi="Maiandra GD"/>
          <w:b/>
          <w:bCs/>
        </w:rPr>
      </w:pPr>
      <w:r w:rsidRPr="00330A88">
        <w:rPr>
          <w:rFonts w:ascii="Maiandra GD" w:hAnsi="Maiandra GD"/>
          <w:b/>
          <w:bCs/>
        </w:rPr>
        <w:t>Consistance des travaux</w:t>
      </w:r>
    </w:p>
    <w:p w14:paraId="3831B801" w14:textId="77777777" w:rsidR="0094297E" w:rsidRPr="00330A88" w:rsidRDefault="0094297E" w:rsidP="0094297E">
      <w:pPr>
        <w:rPr>
          <w:rFonts w:ascii="Maiandra GD" w:hAnsi="Maiandra GD" w:cs="Calibri"/>
          <w:sz w:val="24"/>
          <w:szCs w:val="24"/>
        </w:rPr>
      </w:pPr>
      <w:r w:rsidRPr="00330A88">
        <w:rPr>
          <w:rFonts w:ascii="Maiandra GD" w:hAnsi="Maiandra GD" w:cs="Calibri"/>
          <w:sz w:val="24"/>
          <w:szCs w:val="24"/>
        </w:rPr>
        <w:t>L’ensemble des travaux comprend notamment :</w:t>
      </w:r>
    </w:p>
    <w:p w14:paraId="1AC759A2" w14:textId="77777777" w:rsidR="008D6185" w:rsidRDefault="008D6185" w:rsidP="008D6185">
      <w:pPr>
        <w:ind w:firstLine="708"/>
        <w:rPr>
          <w:rFonts w:ascii="Maiandra GD" w:hAnsi="Maiandra GD" w:cs="Calibri"/>
          <w:b/>
          <w:bCs/>
          <w:u w:val="single"/>
        </w:rPr>
      </w:pPr>
      <w:r>
        <w:rPr>
          <w:rFonts w:ascii="Maiandra GD" w:hAnsi="Maiandra GD" w:cs="Calibri"/>
          <w:b/>
          <w:bCs/>
          <w:u w:val="single"/>
        </w:rPr>
        <w:t>POUR LES LOTS 1 ET 2</w:t>
      </w:r>
    </w:p>
    <w:p w14:paraId="666CC4B8" w14:textId="77777777" w:rsidR="0094297E" w:rsidRPr="00330A88" w:rsidRDefault="0094297E" w:rsidP="0094297E">
      <w:pPr>
        <w:rPr>
          <w:rFonts w:ascii="Maiandra GD" w:hAnsi="Maiandra GD" w:cs="Calibri"/>
          <w:sz w:val="24"/>
          <w:szCs w:val="24"/>
        </w:rPr>
      </w:pPr>
    </w:p>
    <w:tbl>
      <w:tblPr>
        <w:tblW w:w="9214" w:type="dxa"/>
        <w:tblInd w:w="250" w:type="dxa"/>
        <w:tblLook w:val="04A0" w:firstRow="1" w:lastRow="0" w:firstColumn="1" w:lastColumn="0" w:noHBand="0" w:noVBand="1"/>
      </w:tblPr>
      <w:tblGrid>
        <w:gridCol w:w="10380"/>
      </w:tblGrid>
      <w:tr w:rsidR="0094297E" w:rsidRPr="00330A88" w14:paraId="4F55E128" w14:textId="77777777" w:rsidTr="0094297E">
        <w:trPr>
          <w:trHeight w:val="397"/>
        </w:trPr>
        <w:tc>
          <w:tcPr>
            <w:tcW w:w="9214" w:type="dxa"/>
            <w:vAlign w:val="center"/>
          </w:tcPr>
          <w:p w14:paraId="28909FF9" w14:textId="24430CF4" w:rsidR="0094297E" w:rsidRPr="000C1057" w:rsidRDefault="0094297E" w:rsidP="000C1057">
            <w:pPr>
              <w:widowControl w:val="0"/>
              <w:numPr>
                <w:ilvl w:val="0"/>
                <w:numId w:val="112"/>
              </w:numPr>
              <w:spacing w:before="60"/>
              <w:rPr>
                <w:rFonts w:ascii="Maiandra GD" w:hAnsi="Maiandra GD" w:cs="Calibri"/>
                <w:color w:val="FF0000"/>
                <w:sz w:val="24"/>
                <w:szCs w:val="24"/>
              </w:rPr>
            </w:pPr>
            <w:r w:rsidRPr="00A90BC7">
              <w:rPr>
                <w:rFonts w:ascii="Maiandra GD" w:hAnsi="Maiandra GD" w:cs="Calibri"/>
                <w:color w:val="FF0000"/>
                <w:sz w:val="24"/>
                <w:szCs w:val="24"/>
              </w:rPr>
              <w:t>Travaux préparatoires</w:t>
            </w:r>
            <w:r w:rsidR="008D6185">
              <w:rPr>
                <w:rFonts w:ascii="Maiandra GD" w:hAnsi="Maiandra GD" w:cs="Calibri"/>
                <w:color w:val="FF0000"/>
                <w:sz w:val="24"/>
                <w:szCs w:val="24"/>
              </w:rPr>
              <w:t xml:space="preserve"> </w:t>
            </w:r>
            <w:r w:rsidRPr="00A90BC7">
              <w:rPr>
                <w:rFonts w:ascii="Maiandra GD" w:hAnsi="Maiandra GD" w:cs="Calibri"/>
                <w:color w:val="FF0000"/>
                <w:sz w:val="24"/>
                <w:szCs w:val="24"/>
              </w:rPr>
              <w:t>;</w:t>
            </w:r>
          </w:p>
        </w:tc>
      </w:tr>
      <w:tr w:rsidR="0094297E" w:rsidRPr="00330A88" w14:paraId="13977D3D" w14:textId="77777777" w:rsidTr="0094297E">
        <w:trPr>
          <w:trHeight w:val="397"/>
        </w:trPr>
        <w:tc>
          <w:tcPr>
            <w:tcW w:w="9214" w:type="dxa"/>
            <w:vAlign w:val="center"/>
          </w:tcPr>
          <w:p w14:paraId="2CABA33C" w14:textId="77777777" w:rsidR="0094297E" w:rsidRPr="00A90BC7" w:rsidRDefault="0094297E" w:rsidP="00D0281F">
            <w:pPr>
              <w:widowControl w:val="0"/>
              <w:numPr>
                <w:ilvl w:val="0"/>
                <w:numId w:val="112"/>
              </w:numPr>
              <w:spacing w:before="60"/>
              <w:rPr>
                <w:rFonts w:ascii="Maiandra GD" w:hAnsi="Maiandra GD" w:cs="Calibri"/>
                <w:color w:val="FF0000"/>
                <w:sz w:val="24"/>
                <w:szCs w:val="24"/>
              </w:rPr>
            </w:pPr>
            <w:r w:rsidRPr="00A90BC7">
              <w:rPr>
                <w:rFonts w:ascii="Maiandra GD" w:hAnsi="Maiandra GD" w:cs="Calibri"/>
                <w:color w:val="FF0000"/>
                <w:sz w:val="24"/>
                <w:szCs w:val="24"/>
              </w:rPr>
              <w:t>Maçonnerie -  Béton arme en élévation ;</w:t>
            </w:r>
          </w:p>
          <w:p w14:paraId="4FA1F742" w14:textId="77777777" w:rsidR="0094297E" w:rsidRPr="00A90BC7" w:rsidRDefault="0094297E" w:rsidP="00D0281F">
            <w:pPr>
              <w:widowControl w:val="0"/>
              <w:numPr>
                <w:ilvl w:val="0"/>
                <w:numId w:val="112"/>
              </w:numPr>
              <w:spacing w:before="60"/>
              <w:rPr>
                <w:rFonts w:ascii="Maiandra GD" w:hAnsi="Maiandra GD" w:cs="Calibri"/>
                <w:color w:val="FF0000"/>
                <w:sz w:val="24"/>
                <w:szCs w:val="24"/>
              </w:rPr>
            </w:pPr>
            <w:r w:rsidRPr="00A90BC7">
              <w:rPr>
                <w:rFonts w:ascii="Maiandra GD" w:hAnsi="Maiandra GD" w:cs="Calibri"/>
                <w:color w:val="FF0000"/>
                <w:sz w:val="24"/>
                <w:szCs w:val="24"/>
              </w:rPr>
              <w:t>Charpente – Couverture, Bardage</w:t>
            </w:r>
          </w:p>
        </w:tc>
      </w:tr>
      <w:tr w:rsidR="0094297E" w:rsidRPr="00330A88" w14:paraId="2F1E1D86" w14:textId="77777777" w:rsidTr="0094297E">
        <w:trPr>
          <w:trHeight w:val="397"/>
        </w:trPr>
        <w:tc>
          <w:tcPr>
            <w:tcW w:w="9214" w:type="dxa"/>
            <w:vAlign w:val="center"/>
          </w:tcPr>
          <w:p w14:paraId="35AC53F8" w14:textId="77777777" w:rsidR="0094297E" w:rsidRPr="00A90BC7" w:rsidRDefault="0094297E" w:rsidP="00D0281F">
            <w:pPr>
              <w:widowControl w:val="0"/>
              <w:numPr>
                <w:ilvl w:val="0"/>
                <w:numId w:val="112"/>
              </w:numPr>
              <w:spacing w:before="60"/>
              <w:rPr>
                <w:rFonts w:ascii="Maiandra GD" w:hAnsi="Maiandra GD" w:cs="Calibri"/>
                <w:color w:val="FF0000"/>
                <w:sz w:val="24"/>
                <w:szCs w:val="24"/>
              </w:rPr>
            </w:pPr>
            <w:r w:rsidRPr="00A90BC7">
              <w:rPr>
                <w:rFonts w:ascii="Maiandra GD" w:hAnsi="Maiandra GD" w:cs="Calibri"/>
                <w:color w:val="FF0000"/>
                <w:sz w:val="24"/>
                <w:szCs w:val="24"/>
              </w:rPr>
              <w:t>Menuiserie Métallique ;</w:t>
            </w:r>
          </w:p>
        </w:tc>
      </w:tr>
      <w:tr w:rsidR="0094297E" w:rsidRPr="00330A88" w14:paraId="1BEFB5FA" w14:textId="77777777" w:rsidTr="0094297E">
        <w:trPr>
          <w:trHeight w:val="397"/>
        </w:trPr>
        <w:tc>
          <w:tcPr>
            <w:tcW w:w="9214" w:type="dxa"/>
            <w:vAlign w:val="center"/>
          </w:tcPr>
          <w:p w14:paraId="315F5BA6" w14:textId="77777777" w:rsidR="0094297E" w:rsidRPr="00A90BC7" w:rsidRDefault="0094297E" w:rsidP="00D0281F">
            <w:pPr>
              <w:widowControl w:val="0"/>
              <w:numPr>
                <w:ilvl w:val="0"/>
                <w:numId w:val="112"/>
              </w:numPr>
              <w:spacing w:before="60"/>
              <w:rPr>
                <w:rFonts w:ascii="Maiandra GD" w:hAnsi="Maiandra GD" w:cs="Calibri"/>
                <w:color w:val="FF0000"/>
                <w:sz w:val="24"/>
                <w:szCs w:val="24"/>
              </w:rPr>
            </w:pPr>
            <w:r w:rsidRPr="00A90BC7">
              <w:rPr>
                <w:rFonts w:ascii="Maiandra GD" w:hAnsi="Maiandra GD" w:cs="Calibri"/>
                <w:color w:val="FF0000"/>
                <w:sz w:val="24"/>
                <w:szCs w:val="24"/>
              </w:rPr>
              <w:t>Electricité ;</w:t>
            </w:r>
          </w:p>
          <w:p w14:paraId="324BAB19" w14:textId="77777777" w:rsidR="0094297E" w:rsidRPr="00A90BC7" w:rsidRDefault="0094297E" w:rsidP="00D0281F">
            <w:pPr>
              <w:widowControl w:val="0"/>
              <w:numPr>
                <w:ilvl w:val="0"/>
                <w:numId w:val="112"/>
              </w:numPr>
              <w:spacing w:before="60"/>
              <w:rPr>
                <w:rFonts w:ascii="Maiandra GD" w:hAnsi="Maiandra GD" w:cs="Calibri"/>
                <w:color w:val="FF0000"/>
                <w:sz w:val="24"/>
                <w:szCs w:val="24"/>
              </w:rPr>
            </w:pPr>
            <w:r w:rsidRPr="00A90BC7">
              <w:rPr>
                <w:rFonts w:ascii="Maiandra GD" w:hAnsi="Maiandra GD" w:cs="Calibri"/>
                <w:color w:val="FF0000"/>
                <w:sz w:val="24"/>
                <w:szCs w:val="24"/>
              </w:rPr>
              <w:t>Peinture.</w:t>
            </w:r>
          </w:p>
        </w:tc>
      </w:tr>
      <w:tr w:rsidR="0094297E" w:rsidRPr="00330A88" w14:paraId="61C27003" w14:textId="77777777" w:rsidTr="0094297E">
        <w:trPr>
          <w:trHeight w:val="492"/>
        </w:trPr>
        <w:tc>
          <w:tcPr>
            <w:tcW w:w="9214" w:type="dxa"/>
            <w:vAlign w:val="center"/>
          </w:tcPr>
          <w:p w14:paraId="6E26CE72" w14:textId="77777777" w:rsidR="0094297E" w:rsidRDefault="0094297E" w:rsidP="00D0281F">
            <w:pPr>
              <w:widowControl w:val="0"/>
              <w:numPr>
                <w:ilvl w:val="0"/>
                <w:numId w:val="112"/>
              </w:numPr>
              <w:spacing w:before="60"/>
              <w:rPr>
                <w:rFonts w:ascii="Maiandra GD" w:hAnsi="Maiandra GD" w:cs="Calibri"/>
                <w:color w:val="FF0000"/>
                <w:sz w:val="24"/>
                <w:szCs w:val="24"/>
              </w:rPr>
            </w:pPr>
            <w:r w:rsidRPr="00A90BC7">
              <w:rPr>
                <w:rFonts w:ascii="Maiandra GD" w:hAnsi="Maiandra GD" w:cs="Calibri"/>
                <w:color w:val="FF0000"/>
                <w:sz w:val="24"/>
                <w:szCs w:val="24"/>
              </w:rPr>
              <w:t>Aménagements – VRD ;</w:t>
            </w:r>
          </w:p>
          <w:p w14:paraId="2D3CA409" w14:textId="5ECFE5B6" w:rsidR="008D6185" w:rsidRDefault="008D6185" w:rsidP="008D6185">
            <w:pPr>
              <w:ind w:firstLine="708"/>
              <w:rPr>
                <w:rFonts w:ascii="Maiandra GD" w:hAnsi="Maiandra GD" w:cs="Calibri"/>
                <w:b/>
                <w:bCs/>
                <w:u w:val="single"/>
              </w:rPr>
            </w:pPr>
            <w:r>
              <w:rPr>
                <w:rFonts w:ascii="Maiandra GD" w:hAnsi="Maiandra GD" w:cs="Calibri"/>
                <w:b/>
                <w:bCs/>
                <w:u w:val="single"/>
              </w:rPr>
              <w:t>POUR LE LOT 3</w:t>
            </w:r>
          </w:p>
          <w:tbl>
            <w:tblPr>
              <w:tblW w:w="10213" w:type="dxa"/>
              <w:tblInd w:w="250" w:type="dxa"/>
              <w:tblLook w:val="04A0" w:firstRow="1" w:lastRow="0" w:firstColumn="1" w:lastColumn="0" w:noHBand="0" w:noVBand="1"/>
            </w:tblPr>
            <w:tblGrid>
              <w:gridCol w:w="10213"/>
            </w:tblGrid>
            <w:tr w:rsidR="008D6185" w14:paraId="3194D422" w14:textId="77777777" w:rsidTr="008D6185">
              <w:trPr>
                <w:trHeight w:val="222"/>
              </w:trPr>
              <w:tc>
                <w:tcPr>
                  <w:tcW w:w="10213" w:type="dxa"/>
                  <w:vAlign w:val="center"/>
                  <w:hideMark/>
                </w:tcPr>
                <w:p w14:paraId="6AC05408" w14:textId="77777777" w:rsidR="008D6185" w:rsidRDefault="008D6185" w:rsidP="008D6185">
                  <w:pPr>
                    <w:widowControl w:val="0"/>
                    <w:numPr>
                      <w:ilvl w:val="0"/>
                      <w:numId w:val="137"/>
                    </w:numPr>
                    <w:spacing w:before="60" w:line="276" w:lineRule="auto"/>
                    <w:rPr>
                      <w:rFonts w:ascii="Maiandra GD" w:hAnsi="Maiandra GD" w:cs="Calibri"/>
                      <w:color w:val="FF0000"/>
                      <w:lang w:eastAsia="en-US"/>
                    </w:rPr>
                  </w:pPr>
                  <w:r>
                    <w:rPr>
                      <w:rFonts w:ascii="Maiandra GD" w:hAnsi="Maiandra GD" w:cs="Calibri"/>
                      <w:color w:val="FF0000"/>
                      <w:lang w:eastAsia="en-US"/>
                    </w:rPr>
                    <w:t>Travaux préparatoires ;</w:t>
                  </w:r>
                </w:p>
                <w:p w14:paraId="6F64B2E9" w14:textId="77777777" w:rsidR="008D6185" w:rsidRDefault="008D6185" w:rsidP="008D6185">
                  <w:pPr>
                    <w:widowControl w:val="0"/>
                    <w:numPr>
                      <w:ilvl w:val="0"/>
                      <w:numId w:val="137"/>
                    </w:numPr>
                    <w:spacing w:before="60" w:line="276" w:lineRule="auto"/>
                    <w:rPr>
                      <w:rFonts w:ascii="Maiandra GD" w:hAnsi="Maiandra GD" w:cs="Calibri"/>
                      <w:color w:val="FF0000"/>
                      <w:lang w:eastAsia="en-US"/>
                    </w:rPr>
                  </w:pPr>
                  <w:r>
                    <w:rPr>
                      <w:rFonts w:ascii="Maiandra GD" w:hAnsi="Maiandra GD" w:cs="Calibri"/>
                      <w:color w:val="FF0000"/>
                      <w:lang w:eastAsia="en-US"/>
                    </w:rPr>
                    <w:t>Terrassement ;</w:t>
                  </w:r>
                </w:p>
                <w:p w14:paraId="05308617" w14:textId="77777777" w:rsidR="008D6185" w:rsidRDefault="008D6185" w:rsidP="008D6185">
                  <w:pPr>
                    <w:widowControl w:val="0"/>
                    <w:numPr>
                      <w:ilvl w:val="0"/>
                      <w:numId w:val="137"/>
                    </w:numPr>
                    <w:spacing w:before="60" w:line="276" w:lineRule="auto"/>
                    <w:rPr>
                      <w:rFonts w:ascii="Maiandra GD" w:hAnsi="Maiandra GD" w:cs="Calibri"/>
                      <w:color w:val="FF0000"/>
                      <w:lang w:eastAsia="en-US"/>
                    </w:rPr>
                  </w:pPr>
                  <w:r>
                    <w:rPr>
                      <w:rFonts w:ascii="Maiandra GD" w:hAnsi="Maiandra GD" w:cs="Calibri"/>
                      <w:color w:val="FF0000"/>
                      <w:lang w:eastAsia="en-US"/>
                    </w:rPr>
                    <w:t>Fondations ;</w:t>
                  </w:r>
                </w:p>
              </w:tc>
            </w:tr>
            <w:tr w:rsidR="008D6185" w14:paraId="35540793" w14:textId="77777777" w:rsidTr="008D6185">
              <w:trPr>
                <w:trHeight w:val="222"/>
              </w:trPr>
              <w:tc>
                <w:tcPr>
                  <w:tcW w:w="10213" w:type="dxa"/>
                  <w:vAlign w:val="center"/>
                  <w:hideMark/>
                </w:tcPr>
                <w:p w14:paraId="359AE389" w14:textId="00A205BC" w:rsidR="008D6185" w:rsidRDefault="008D6185" w:rsidP="008D6185">
                  <w:pPr>
                    <w:widowControl w:val="0"/>
                    <w:numPr>
                      <w:ilvl w:val="0"/>
                      <w:numId w:val="137"/>
                    </w:numPr>
                    <w:spacing w:before="60" w:line="276" w:lineRule="auto"/>
                    <w:rPr>
                      <w:rFonts w:ascii="Maiandra GD" w:hAnsi="Maiandra GD" w:cs="Calibri"/>
                      <w:color w:val="FF0000"/>
                      <w:lang w:eastAsia="en-US"/>
                    </w:rPr>
                  </w:pPr>
                  <w:r>
                    <w:rPr>
                      <w:rFonts w:ascii="Maiandra GD" w:hAnsi="Maiandra GD" w:cs="Calibri"/>
                      <w:color w:val="FF0000"/>
                      <w:lang w:eastAsia="en-US"/>
                    </w:rPr>
                    <w:t>Maçonnerie - Béton arme en élévation ;</w:t>
                  </w:r>
                </w:p>
                <w:p w14:paraId="1217C7AE" w14:textId="77777777" w:rsidR="008D6185" w:rsidRDefault="008D6185" w:rsidP="008D6185">
                  <w:pPr>
                    <w:widowControl w:val="0"/>
                    <w:numPr>
                      <w:ilvl w:val="0"/>
                      <w:numId w:val="137"/>
                    </w:numPr>
                    <w:spacing w:before="60" w:line="276" w:lineRule="auto"/>
                    <w:rPr>
                      <w:rFonts w:ascii="Maiandra GD" w:hAnsi="Maiandra GD" w:cs="Calibri"/>
                      <w:color w:val="FF0000"/>
                      <w:lang w:eastAsia="en-US"/>
                    </w:rPr>
                  </w:pPr>
                  <w:r>
                    <w:rPr>
                      <w:rFonts w:ascii="Maiandra GD" w:hAnsi="Maiandra GD" w:cs="Calibri"/>
                      <w:color w:val="FF0000"/>
                      <w:lang w:eastAsia="en-US"/>
                    </w:rPr>
                    <w:t>Charpente – Couverture, Bardage</w:t>
                  </w:r>
                </w:p>
              </w:tc>
            </w:tr>
            <w:tr w:rsidR="008D6185" w14:paraId="411388D2" w14:textId="77777777" w:rsidTr="008D6185">
              <w:trPr>
                <w:trHeight w:val="222"/>
              </w:trPr>
              <w:tc>
                <w:tcPr>
                  <w:tcW w:w="10213" w:type="dxa"/>
                  <w:vAlign w:val="center"/>
                  <w:hideMark/>
                </w:tcPr>
                <w:p w14:paraId="73B35011" w14:textId="77777777" w:rsidR="008D6185" w:rsidRDefault="008D6185" w:rsidP="008D6185">
                  <w:pPr>
                    <w:widowControl w:val="0"/>
                    <w:numPr>
                      <w:ilvl w:val="0"/>
                      <w:numId w:val="137"/>
                    </w:numPr>
                    <w:spacing w:before="60" w:line="276" w:lineRule="auto"/>
                    <w:rPr>
                      <w:rFonts w:ascii="Maiandra GD" w:hAnsi="Maiandra GD" w:cs="Calibri"/>
                      <w:color w:val="FF0000"/>
                      <w:lang w:eastAsia="en-US"/>
                    </w:rPr>
                  </w:pPr>
                  <w:r>
                    <w:rPr>
                      <w:rFonts w:ascii="Maiandra GD" w:hAnsi="Maiandra GD" w:cs="Calibri"/>
                      <w:color w:val="FF0000"/>
                      <w:lang w:eastAsia="en-US"/>
                    </w:rPr>
                    <w:t>Menuiserie Métallique ;</w:t>
                  </w:r>
                </w:p>
              </w:tc>
            </w:tr>
            <w:tr w:rsidR="008D6185" w14:paraId="5D6D205A" w14:textId="77777777" w:rsidTr="008D6185">
              <w:trPr>
                <w:trHeight w:val="222"/>
              </w:trPr>
              <w:tc>
                <w:tcPr>
                  <w:tcW w:w="10213" w:type="dxa"/>
                  <w:vAlign w:val="center"/>
                  <w:hideMark/>
                </w:tcPr>
                <w:p w14:paraId="2574C8D1" w14:textId="77777777" w:rsidR="008D6185" w:rsidRDefault="008D6185" w:rsidP="008D6185">
                  <w:pPr>
                    <w:widowControl w:val="0"/>
                    <w:numPr>
                      <w:ilvl w:val="0"/>
                      <w:numId w:val="137"/>
                    </w:numPr>
                    <w:spacing w:before="60" w:line="276" w:lineRule="auto"/>
                    <w:rPr>
                      <w:rFonts w:ascii="Maiandra GD" w:hAnsi="Maiandra GD" w:cs="Calibri"/>
                      <w:color w:val="FF0000"/>
                      <w:lang w:eastAsia="en-US"/>
                    </w:rPr>
                  </w:pPr>
                  <w:r>
                    <w:rPr>
                      <w:rFonts w:ascii="Maiandra GD" w:hAnsi="Maiandra GD" w:cs="Calibri"/>
                      <w:color w:val="FF0000"/>
                      <w:lang w:eastAsia="en-US"/>
                    </w:rPr>
                    <w:t>Electricité ;</w:t>
                  </w:r>
                </w:p>
                <w:p w14:paraId="0C48BC51" w14:textId="77777777" w:rsidR="008D6185" w:rsidRDefault="008D6185" w:rsidP="008D6185">
                  <w:pPr>
                    <w:widowControl w:val="0"/>
                    <w:numPr>
                      <w:ilvl w:val="0"/>
                      <w:numId w:val="137"/>
                    </w:numPr>
                    <w:spacing w:before="60" w:line="276" w:lineRule="auto"/>
                    <w:rPr>
                      <w:rFonts w:ascii="Maiandra GD" w:hAnsi="Maiandra GD" w:cs="Calibri"/>
                      <w:color w:val="FF0000"/>
                      <w:lang w:eastAsia="en-US"/>
                    </w:rPr>
                  </w:pPr>
                  <w:r>
                    <w:rPr>
                      <w:rFonts w:ascii="Maiandra GD" w:hAnsi="Maiandra GD" w:cs="Calibri"/>
                      <w:color w:val="FF0000"/>
                      <w:lang w:eastAsia="en-US"/>
                    </w:rPr>
                    <w:t>Peinture.</w:t>
                  </w:r>
                </w:p>
              </w:tc>
            </w:tr>
          </w:tbl>
          <w:p w14:paraId="55DAD36B" w14:textId="36121405" w:rsidR="008D6185" w:rsidRDefault="008D6185" w:rsidP="008D6185">
            <w:pPr>
              <w:ind w:firstLine="708"/>
              <w:rPr>
                <w:rFonts w:ascii="Maiandra GD" w:hAnsi="Maiandra GD" w:cs="Calibri"/>
                <w:b/>
                <w:bCs/>
                <w:u w:val="single"/>
              </w:rPr>
            </w:pPr>
            <w:r>
              <w:rPr>
                <w:rFonts w:ascii="Maiandra GD" w:hAnsi="Maiandra GD" w:cs="Calibri"/>
                <w:b/>
                <w:bCs/>
                <w:u w:val="single"/>
              </w:rPr>
              <w:t>POUR LE LOT 4</w:t>
            </w:r>
          </w:p>
          <w:tbl>
            <w:tblPr>
              <w:tblW w:w="10213" w:type="dxa"/>
              <w:tblInd w:w="250" w:type="dxa"/>
              <w:tblLook w:val="04A0" w:firstRow="1" w:lastRow="0" w:firstColumn="1" w:lastColumn="0" w:noHBand="0" w:noVBand="1"/>
            </w:tblPr>
            <w:tblGrid>
              <w:gridCol w:w="10213"/>
            </w:tblGrid>
            <w:tr w:rsidR="008D6185" w14:paraId="4E8130FC" w14:textId="77777777" w:rsidTr="008D6185">
              <w:trPr>
                <w:trHeight w:val="222"/>
              </w:trPr>
              <w:tc>
                <w:tcPr>
                  <w:tcW w:w="10213" w:type="dxa"/>
                  <w:vAlign w:val="center"/>
                  <w:hideMark/>
                </w:tcPr>
                <w:p w14:paraId="53CBC291" w14:textId="77777777" w:rsidR="008D6185" w:rsidRDefault="008D6185" w:rsidP="008D6185">
                  <w:pPr>
                    <w:widowControl w:val="0"/>
                    <w:numPr>
                      <w:ilvl w:val="0"/>
                      <w:numId w:val="137"/>
                    </w:numPr>
                    <w:spacing w:before="60" w:line="276" w:lineRule="auto"/>
                    <w:rPr>
                      <w:rFonts w:ascii="Maiandra GD" w:hAnsi="Maiandra GD" w:cs="Calibri"/>
                      <w:color w:val="FF0000"/>
                      <w:lang w:eastAsia="en-US"/>
                    </w:rPr>
                  </w:pPr>
                  <w:r>
                    <w:rPr>
                      <w:rFonts w:ascii="Maiandra GD" w:hAnsi="Maiandra GD" w:cs="Calibri"/>
                      <w:color w:val="FF0000"/>
                      <w:lang w:eastAsia="en-US"/>
                    </w:rPr>
                    <w:t>Travaux préparatoires ;</w:t>
                  </w:r>
                </w:p>
                <w:p w14:paraId="4AF40F90" w14:textId="77777777" w:rsidR="008D6185" w:rsidRDefault="008D6185" w:rsidP="008D6185">
                  <w:pPr>
                    <w:widowControl w:val="0"/>
                    <w:numPr>
                      <w:ilvl w:val="0"/>
                      <w:numId w:val="137"/>
                    </w:numPr>
                    <w:spacing w:before="60" w:line="276" w:lineRule="auto"/>
                    <w:rPr>
                      <w:rFonts w:ascii="Maiandra GD" w:hAnsi="Maiandra GD" w:cs="Calibri"/>
                      <w:color w:val="FF0000"/>
                      <w:lang w:eastAsia="en-US"/>
                    </w:rPr>
                  </w:pPr>
                  <w:r>
                    <w:rPr>
                      <w:rFonts w:ascii="Maiandra GD" w:hAnsi="Maiandra GD" w:cs="Calibri"/>
                      <w:color w:val="FF0000"/>
                      <w:lang w:eastAsia="en-US"/>
                    </w:rPr>
                    <w:t>Terrassement ;</w:t>
                  </w:r>
                </w:p>
                <w:p w14:paraId="1005EDD1" w14:textId="77777777" w:rsidR="008D6185" w:rsidRDefault="008D6185" w:rsidP="008D6185">
                  <w:pPr>
                    <w:widowControl w:val="0"/>
                    <w:numPr>
                      <w:ilvl w:val="0"/>
                      <w:numId w:val="137"/>
                    </w:numPr>
                    <w:spacing w:before="60" w:line="276" w:lineRule="auto"/>
                    <w:rPr>
                      <w:rFonts w:ascii="Maiandra GD" w:hAnsi="Maiandra GD" w:cs="Calibri"/>
                      <w:color w:val="FF0000"/>
                      <w:lang w:eastAsia="en-US"/>
                    </w:rPr>
                  </w:pPr>
                  <w:r>
                    <w:rPr>
                      <w:rFonts w:ascii="Maiandra GD" w:hAnsi="Maiandra GD" w:cs="Calibri"/>
                      <w:color w:val="FF0000"/>
                      <w:lang w:eastAsia="en-US"/>
                    </w:rPr>
                    <w:t>Fondations ;</w:t>
                  </w:r>
                </w:p>
              </w:tc>
            </w:tr>
            <w:tr w:rsidR="008D6185" w14:paraId="5345FDE6" w14:textId="77777777" w:rsidTr="008D6185">
              <w:trPr>
                <w:trHeight w:val="222"/>
              </w:trPr>
              <w:tc>
                <w:tcPr>
                  <w:tcW w:w="10213" w:type="dxa"/>
                  <w:vAlign w:val="center"/>
                  <w:hideMark/>
                </w:tcPr>
                <w:p w14:paraId="4D410704" w14:textId="3A3E3C74" w:rsidR="008D6185" w:rsidRDefault="008D6185" w:rsidP="008D6185">
                  <w:pPr>
                    <w:widowControl w:val="0"/>
                    <w:numPr>
                      <w:ilvl w:val="0"/>
                      <w:numId w:val="137"/>
                    </w:numPr>
                    <w:spacing w:before="60" w:line="276" w:lineRule="auto"/>
                    <w:rPr>
                      <w:rFonts w:ascii="Maiandra GD" w:hAnsi="Maiandra GD" w:cs="Calibri"/>
                      <w:color w:val="FF0000"/>
                      <w:lang w:eastAsia="en-US"/>
                    </w:rPr>
                  </w:pPr>
                  <w:r>
                    <w:rPr>
                      <w:rFonts w:ascii="Maiandra GD" w:hAnsi="Maiandra GD" w:cs="Calibri"/>
                      <w:color w:val="FF0000"/>
                      <w:lang w:eastAsia="en-US"/>
                    </w:rPr>
                    <w:t>Maçonnerie - Béton arme en élévation ;</w:t>
                  </w:r>
                </w:p>
                <w:p w14:paraId="52B70BA1" w14:textId="77777777" w:rsidR="008D6185" w:rsidRDefault="008D6185" w:rsidP="008D6185">
                  <w:pPr>
                    <w:widowControl w:val="0"/>
                    <w:numPr>
                      <w:ilvl w:val="0"/>
                      <w:numId w:val="137"/>
                    </w:numPr>
                    <w:spacing w:before="60" w:line="276" w:lineRule="auto"/>
                    <w:rPr>
                      <w:rFonts w:ascii="Maiandra GD" w:hAnsi="Maiandra GD" w:cs="Calibri"/>
                      <w:color w:val="FF0000"/>
                      <w:lang w:eastAsia="en-US"/>
                    </w:rPr>
                  </w:pPr>
                  <w:r>
                    <w:rPr>
                      <w:rFonts w:ascii="Maiandra GD" w:hAnsi="Maiandra GD" w:cs="Calibri"/>
                      <w:color w:val="FF0000"/>
                      <w:lang w:eastAsia="en-US"/>
                    </w:rPr>
                    <w:t>Charpente – Couverture, Bardage</w:t>
                  </w:r>
                </w:p>
              </w:tc>
            </w:tr>
            <w:tr w:rsidR="008D6185" w14:paraId="514B8F28" w14:textId="77777777" w:rsidTr="008D6185">
              <w:trPr>
                <w:trHeight w:val="222"/>
              </w:trPr>
              <w:tc>
                <w:tcPr>
                  <w:tcW w:w="10213" w:type="dxa"/>
                  <w:vAlign w:val="center"/>
                  <w:hideMark/>
                </w:tcPr>
                <w:p w14:paraId="3F2A354D" w14:textId="77777777" w:rsidR="008D6185" w:rsidRDefault="008D6185" w:rsidP="008D6185">
                  <w:pPr>
                    <w:widowControl w:val="0"/>
                    <w:numPr>
                      <w:ilvl w:val="0"/>
                      <w:numId w:val="137"/>
                    </w:numPr>
                    <w:spacing w:before="60" w:line="276" w:lineRule="auto"/>
                    <w:rPr>
                      <w:rFonts w:ascii="Maiandra GD" w:hAnsi="Maiandra GD" w:cs="Calibri"/>
                      <w:color w:val="FF0000"/>
                      <w:lang w:eastAsia="en-US"/>
                    </w:rPr>
                  </w:pPr>
                  <w:r>
                    <w:rPr>
                      <w:rFonts w:ascii="Maiandra GD" w:hAnsi="Maiandra GD" w:cs="Calibri"/>
                      <w:color w:val="FF0000"/>
                      <w:lang w:eastAsia="en-US"/>
                    </w:rPr>
                    <w:t>Menuiserie Métallique ;</w:t>
                  </w:r>
                </w:p>
              </w:tc>
            </w:tr>
            <w:tr w:rsidR="008D6185" w14:paraId="63B36910" w14:textId="77777777" w:rsidTr="008D6185">
              <w:trPr>
                <w:trHeight w:val="222"/>
              </w:trPr>
              <w:tc>
                <w:tcPr>
                  <w:tcW w:w="10213" w:type="dxa"/>
                  <w:vAlign w:val="center"/>
                  <w:hideMark/>
                </w:tcPr>
                <w:p w14:paraId="5ABFD69C" w14:textId="77777777" w:rsidR="008D6185" w:rsidRDefault="008D6185" w:rsidP="008D6185">
                  <w:pPr>
                    <w:widowControl w:val="0"/>
                    <w:numPr>
                      <w:ilvl w:val="0"/>
                      <w:numId w:val="137"/>
                    </w:numPr>
                    <w:spacing w:before="60" w:line="276" w:lineRule="auto"/>
                    <w:rPr>
                      <w:rFonts w:ascii="Maiandra GD" w:hAnsi="Maiandra GD" w:cs="Calibri"/>
                      <w:color w:val="FF0000"/>
                      <w:lang w:eastAsia="en-US"/>
                    </w:rPr>
                  </w:pPr>
                  <w:r>
                    <w:rPr>
                      <w:rFonts w:ascii="Maiandra GD" w:hAnsi="Maiandra GD" w:cs="Calibri"/>
                      <w:color w:val="FF0000"/>
                      <w:lang w:eastAsia="en-US"/>
                    </w:rPr>
                    <w:t>Electricité ;</w:t>
                  </w:r>
                </w:p>
                <w:p w14:paraId="0C98F9CA" w14:textId="77777777" w:rsidR="008D6185" w:rsidRDefault="008D6185" w:rsidP="008D6185">
                  <w:pPr>
                    <w:widowControl w:val="0"/>
                    <w:numPr>
                      <w:ilvl w:val="0"/>
                      <w:numId w:val="137"/>
                    </w:numPr>
                    <w:spacing w:before="60" w:line="276" w:lineRule="auto"/>
                    <w:rPr>
                      <w:rFonts w:ascii="Maiandra GD" w:hAnsi="Maiandra GD" w:cs="Calibri"/>
                      <w:color w:val="FF0000"/>
                      <w:lang w:eastAsia="en-US"/>
                    </w:rPr>
                  </w:pPr>
                  <w:r>
                    <w:rPr>
                      <w:rFonts w:ascii="Maiandra GD" w:hAnsi="Maiandra GD" w:cs="Calibri"/>
                      <w:color w:val="FF0000"/>
                      <w:lang w:eastAsia="en-US"/>
                    </w:rPr>
                    <w:lastRenderedPageBreak/>
                    <w:t>Peinture.</w:t>
                  </w:r>
                </w:p>
              </w:tc>
            </w:tr>
          </w:tbl>
          <w:p w14:paraId="3763F4E1" w14:textId="2D747FB0" w:rsidR="008D6185" w:rsidRDefault="008D6185" w:rsidP="008D6185">
            <w:pPr>
              <w:ind w:firstLine="708"/>
              <w:rPr>
                <w:rFonts w:ascii="Maiandra GD" w:hAnsi="Maiandra GD" w:cs="Calibri"/>
                <w:b/>
                <w:bCs/>
                <w:u w:val="single"/>
              </w:rPr>
            </w:pPr>
            <w:r>
              <w:rPr>
                <w:rFonts w:ascii="Maiandra GD" w:hAnsi="Maiandra GD" w:cs="Calibri"/>
                <w:b/>
                <w:bCs/>
                <w:u w:val="single"/>
              </w:rPr>
              <w:lastRenderedPageBreak/>
              <w:t>POUR LE LOT 5</w:t>
            </w:r>
          </w:p>
          <w:tbl>
            <w:tblPr>
              <w:tblW w:w="10213" w:type="dxa"/>
              <w:tblInd w:w="250" w:type="dxa"/>
              <w:tblLook w:val="04A0" w:firstRow="1" w:lastRow="0" w:firstColumn="1" w:lastColumn="0" w:noHBand="0" w:noVBand="1"/>
            </w:tblPr>
            <w:tblGrid>
              <w:gridCol w:w="10213"/>
            </w:tblGrid>
            <w:tr w:rsidR="008D6185" w14:paraId="4F8195D2" w14:textId="77777777" w:rsidTr="008D6185">
              <w:trPr>
                <w:trHeight w:val="222"/>
              </w:trPr>
              <w:tc>
                <w:tcPr>
                  <w:tcW w:w="10213" w:type="dxa"/>
                  <w:vAlign w:val="center"/>
                  <w:hideMark/>
                </w:tcPr>
                <w:p w14:paraId="1648E73D" w14:textId="77777777" w:rsidR="008D6185" w:rsidRDefault="008D6185" w:rsidP="008D6185">
                  <w:pPr>
                    <w:widowControl w:val="0"/>
                    <w:numPr>
                      <w:ilvl w:val="0"/>
                      <w:numId w:val="137"/>
                    </w:numPr>
                    <w:spacing w:before="60" w:line="276" w:lineRule="auto"/>
                    <w:rPr>
                      <w:rFonts w:ascii="Maiandra GD" w:hAnsi="Maiandra GD" w:cs="Calibri"/>
                      <w:color w:val="FF0000"/>
                      <w:lang w:eastAsia="en-US"/>
                    </w:rPr>
                  </w:pPr>
                  <w:r>
                    <w:rPr>
                      <w:rFonts w:ascii="Maiandra GD" w:hAnsi="Maiandra GD" w:cs="Calibri"/>
                      <w:color w:val="FF0000"/>
                      <w:lang w:eastAsia="en-US"/>
                    </w:rPr>
                    <w:t>Travaux préparatoires ;</w:t>
                  </w:r>
                </w:p>
                <w:p w14:paraId="05DBCCF1" w14:textId="77777777" w:rsidR="008D6185" w:rsidRDefault="008D6185" w:rsidP="008D6185">
                  <w:pPr>
                    <w:widowControl w:val="0"/>
                    <w:numPr>
                      <w:ilvl w:val="0"/>
                      <w:numId w:val="137"/>
                    </w:numPr>
                    <w:spacing w:before="60" w:line="276" w:lineRule="auto"/>
                    <w:rPr>
                      <w:rFonts w:ascii="Maiandra GD" w:hAnsi="Maiandra GD" w:cs="Calibri"/>
                      <w:color w:val="FF0000"/>
                      <w:lang w:eastAsia="en-US"/>
                    </w:rPr>
                  </w:pPr>
                  <w:r>
                    <w:rPr>
                      <w:rFonts w:ascii="Maiandra GD" w:hAnsi="Maiandra GD" w:cs="Calibri"/>
                      <w:color w:val="FF0000"/>
                      <w:lang w:eastAsia="en-US"/>
                    </w:rPr>
                    <w:t>Terrassement ;</w:t>
                  </w:r>
                </w:p>
                <w:p w14:paraId="5C51F71A" w14:textId="77777777" w:rsidR="008D6185" w:rsidRDefault="008D6185" w:rsidP="008D6185">
                  <w:pPr>
                    <w:widowControl w:val="0"/>
                    <w:numPr>
                      <w:ilvl w:val="0"/>
                      <w:numId w:val="137"/>
                    </w:numPr>
                    <w:spacing w:before="60" w:line="276" w:lineRule="auto"/>
                    <w:rPr>
                      <w:rFonts w:ascii="Maiandra GD" w:hAnsi="Maiandra GD" w:cs="Calibri"/>
                      <w:color w:val="FF0000"/>
                      <w:lang w:eastAsia="en-US"/>
                    </w:rPr>
                  </w:pPr>
                  <w:r>
                    <w:rPr>
                      <w:rFonts w:ascii="Maiandra GD" w:hAnsi="Maiandra GD" w:cs="Calibri"/>
                      <w:color w:val="FF0000"/>
                      <w:lang w:eastAsia="en-US"/>
                    </w:rPr>
                    <w:t>Fondations ;</w:t>
                  </w:r>
                </w:p>
              </w:tc>
            </w:tr>
            <w:tr w:rsidR="008D6185" w14:paraId="7498FE7C" w14:textId="77777777" w:rsidTr="008D6185">
              <w:trPr>
                <w:trHeight w:val="222"/>
              </w:trPr>
              <w:tc>
                <w:tcPr>
                  <w:tcW w:w="10213" w:type="dxa"/>
                  <w:vAlign w:val="center"/>
                  <w:hideMark/>
                </w:tcPr>
                <w:p w14:paraId="395D74B4" w14:textId="69534300" w:rsidR="008D6185" w:rsidRDefault="008D6185" w:rsidP="008D6185">
                  <w:pPr>
                    <w:widowControl w:val="0"/>
                    <w:numPr>
                      <w:ilvl w:val="0"/>
                      <w:numId w:val="137"/>
                    </w:numPr>
                    <w:spacing w:before="60" w:line="276" w:lineRule="auto"/>
                    <w:rPr>
                      <w:rFonts w:ascii="Maiandra GD" w:hAnsi="Maiandra GD" w:cs="Calibri"/>
                      <w:color w:val="FF0000"/>
                      <w:lang w:eastAsia="en-US"/>
                    </w:rPr>
                  </w:pPr>
                  <w:r>
                    <w:rPr>
                      <w:rFonts w:ascii="Maiandra GD" w:hAnsi="Maiandra GD" w:cs="Calibri"/>
                      <w:color w:val="FF0000"/>
                      <w:lang w:eastAsia="en-US"/>
                    </w:rPr>
                    <w:t>Maçonnerie - Béton arme en élévation ;</w:t>
                  </w:r>
                </w:p>
                <w:p w14:paraId="5152E7F2" w14:textId="77777777" w:rsidR="008D6185" w:rsidRDefault="008D6185" w:rsidP="008D6185">
                  <w:pPr>
                    <w:widowControl w:val="0"/>
                    <w:numPr>
                      <w:ilvl w:val="0"/>
                      <w:numId w:val="137"/>
                    </w:numPr>
                    <w:spacing w:before="60" w:line="276" w:lineRule="auto"/>
                    <w:rPr>
                      <w:rFonts w:ascii="Maiandra GD" w:hAnsi="Maiandra GD" w:cs="Calibri"/>
                      <w:color w:val="FF0000"/>
                      <w:lang w:eastAsia="en-US"/>
                    </w:rPr>
                  </w:pPr>
                  <w:r>
                    <w:rPr>
                      <w:rFonts w:ascii="Maiandra GD" w:hAnsi="Maiandra GD" w:cs="Calibri"/>
                      <w:color w:val="FF0000"/>
                      <w:lang w:eastAsia="en-US"/>
                    </w:rPr>
                    <w:t>Charpente – Couverture, Bardage</w:t>
                  </w:r>
                </w:p>
              </w:tc>
            </w:tr>
            <w:tr w:rsidR="008D6185" w14:paraId="26C33E77" w14:textId="77777777" w:rsidTr="008D6185">
              <w:trPr>
                <w:trHeight w:val="222"/>
              </w:trPr>
              <w:tc>
                <w:tcPr>
                  <w:tcW w:w="10213" w:type="dxa"/>
                  <w:vAlign w:val="center"/>
                  <w:hideMark/>
                </w:tcPr>
                <w:p w14:paraId="2C67D781" w14:textId="77777777" w:rsidR="008D6185" w:rsidRDefault="008D6185" w:rsidP="008D6185">
                  <w:pPr>
                    <w:widowControl w:val="0"/>
                    <w:numPr>
                      <w:ilvl w:val="0"/>
                      <w:numId w:val="137"/>
                    </w:numPr>
                    <w:spacing w:before="60" w:line="276" w:lineRule="auto"/>
                    <w:rPr>
                      <w:rFonts w:ascii="Maiandra GD" w:hAnsi="Maiandra GD" w:cs="Calibri"/>
                      <w:color w:val="FF0000"/>
                      <w:lang w:eastAsia="en-US"/>
                    </w:rPr>
                  </w:pPr>
                  <w:r>
                    <w:rPr>
                      <w:rFonts w:ascii="Maiandra GD" w:hAnsi="Maiandra GD" w:cs="Calibri"/>
                      <w:color w:val="FF0000"/>
                      <w:lang w:eastAsia="en-US"/>
                    </w:rPr>
                    <w:t>Menuiserie Métallique ;</w:t>
                  </w:r>
                </w:p>
              </w:tc>
            </w:tr>
            <w:tr w:rsidR="008D6185" w14:paraId="6A374DB3" w14:textId="77777777" w:rsidTr="008D6185">
              <w:trPr>
                <w:trHeight w:val="222"/>
              </w:trPr>
              <w:tc>
                <w:tcPr>
                  <w:tcW w:w="10213" w:type="dxa"/>
                  <w:vAlign w:val="center"/>
                  <w:hideMark/>
                </w:tcPr>
                <w:p w14:paraId="2B402377" w14:textId="77777777" w:rsidR="008D6185" w:rsidRDefault="008D6185" w:rsidP="008D6185">
                  <w:pPr>
                    <w:widowControl w:val="0"/>
                    <w:numPr>
                      <w:ilvl w:val="0"/>
                      <w:numId w:val="137"/>
                    </w:numPr>
                    <w:spacing w:before="60" w:line="276" w:lineRule="auto"/>
                    <w:rPr>
                      <w:rFonts w:ascii="Maiandra GD" w:hAnsi="Maiandra GD" w:cs="Calibri"/>
                      <w:color w:val="FF0000"/>
                      <w:lang w:eastAsia="en-US"/>
                    </w:rPr>
                  </w:pPr>
                  <w:r>
                    <w:rPr>
                      <w:rFonts w:ascii="Maiandra GD" w:hAnsi="Maiandra GD" w:cs="Calibri"/>
                      <w:color w:val="FF0000"/>
                      <w:lang w:eastAsia="en-US"/>
                    </w:rPr>
                    <w:t>Electricité ;</w:t>
                  </w:r>
                </w:p>
                <w:p w14:paraId="569D439A" w14:textId="77777777" w:rsidR="008D6185" w:rsidRDefault="008D6185" w:rsidP="008D6185">
                  <w:pPr>
                    <w:widowControl w:val="0"/>
                    <w:numPr>
                      <w:ilvl w:val="0"/>
                      <w:numId w:val="137"/>
                    </w:numPr>
                    <w:spacing w:before="60" w:line="276" w:lineRule="auto"/>
                    <w:rPr>
                      <w:rFonts w:ascii="Maiandra GD" w:hAnsi="Maiandra GD" w:cs="Calibri"/>
                      <w:color w:val="FF0000"/>
                      <w:lang w:eastAsia="en-US"/>
                    </w:rPr>
                  </w:pPr>
                  <w:r>
                    <w:rPr>
                      <w:rFonts w:ascii="Maiandra GD" w:hAnsi="Maiandra GD" w:cs="Calibri"/>
                      <w:color w:val="FF0000"/>
                      <w:lang w:eastAsia="en-US"/>
                    </w:rPr>
                    <w:t>Peinture.</w:t>
                  </w:r>
                </w:p>
              </w:tc>
            </w:tr>
          </w:tbl>
          <w:p w14:paraId="5624EDC5" w14:textId="37CDD310" w:rsidR="008D6185" w:rsidRPr="00A90BC7" w:rsidRDefault="008D6185" w:rsidP="008D6185">
            <w:pPr>
              <w:widowControl w:val="0"/>
              <w:spacing w:before="60"/>
              <w:rPr>
                <w:rFonts w:ascii="Maiandra GD" w:hAnsi="Maiandra GD" w:cs="Calibri"/>
                <w:color w:val="FF0000"/>
                <w:sz w:val="24"/>
                <w:szCs w:val="24"/>
              </w:rPr>
            </w:pPr>
          </w:p>
        </w:tc>
      </w:tr>
    </w:tbl>
    <w:p w14:paraId="7B500DEF" w14:textId="77777777" w:rsidR="0094297E" w:rsidRPr="00330A88" w:rsidRDefault="0094297E" w:rsidP="00D0281F">
      <w:pPr>
        <w:pStyle w:val="Paragraphedeliste"/>
        <w:numPr>
          <w:ilvl w:val="3"/>
          <w:numId w:val="45"/>
        </w:numPr>
        <w:tabs>
          <w:tab w:val="left" w:pos="567"/>
        </w:tabs>
        <w:spacing w:before="120" w:after="120"/>
        <w:ind w:hanging="3243"/>
        <w:rPr>
          <w:rFonts w:ascii="Maiandra GD" w:hAnsi="Maiandra GD" w:cs="Calibri"/>
        </w:rPr>
      </w:pPr>
      <w:r w:rsidRPr="00330A88">
        <w:rPr>
          <w:rFonts w:ascii="Maiandra GD" w:hAnsi="Maiandra GD"/>
          <w:b/>
          <w:bCs/>
        </w:rPr>
        <w:lastRenderedPageBreak/>
        <w:t>Projet d’exécution</w:t>
      </w:r>
    </w:p>
    <w:p w14:paraId="49338AC7" w14:textId="77777777" w:rsidR="0094297E" w:rsidRPr="00330A88" w:rsidRDefault="0094297E" w:rsidP="0094297E">
      <w:pPr>
        <w:tabs>
          <w:tab w:val="right" w:pos="0"/>
          <w:tab w:val="left" w:pos="142"/>
          <w:tab w:val="left" w:pos="851"/>
          <w:tab w:val="left" w:pos="993"/>
          <w:tab w:val="left" w:pos="1418"/>
        </w:tabs>
        <w:spacing w:after="120"/>
        <w:jc w:val="both"/>
        <w:rPr>
          <w:rFonts w:ascii="Maiandra GD" w:hAnsi="Maiandra GD" w:cs="Calibri"/>
          <w:sz w:val="24"/>
          <w:szCs w:val="24"/>
        </w:rPr>
      </w:pPr>
      <w:r w:rsidRPr="00330A88">
        <w:rPr>
          <w:rFonts w:ascii="Maiandra GD" w:hAnsi="Maiandra GD" w:cs="Calibri"/>
          <w:sz w:val="24"/>
          <w:szCs w:val="24"/>
        </w:rPr>
        <w:tab/>
      </w:r>
      <w:r w:rsidRPr="00330A88">
        <w:rPr>
          <w:rFonts w:ascii="Maiandra GD" w:hAnsi="Maiandra GD" w:cs="Calibri"/>
          <w:sz w:val="24"/>
          <w:szCs w:val="24"/>
        </w:rPr>
        <w:tab/>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14:paraId="595FBEFF" w14:textId="77777777" w:rsidR="0094297E" w:rsidRPr="00330A88" w:rsidRDefault="0094297E" w:rsidP="00D0281F">
      <w:pPr>
        <w:pStyle w:val="Titre2"/>
        <w:numPr>
          <w:ilvl w:val="0"/>
          <w:numId w:val="86"/>
        </w:numPr>
        <w:tabs>
          <w:tab w:val="clear" w:pos="907"/>
          <w:tab w:val="num" w:pos="709"/>
        </w:tabs>
        <w:spacing w:before="60"/>
        <w:ind w:left="709" w:hanging="142"/>
        <w:jc w:val="both"/>
        <w:rPr>
          <w:rFonts w:ascii="Maiandra GD" w:hAnsi="Maiandra GD" w:cs="Calibri"/>
          <w:szCs w:val="24"/>
        </w:rPr>
      </w:pPr>
      <w:r w:rsidRPr="00330A88">
        <w:rPr>
          <w:rFonts w:ascii="Maiandra GD" w:hAnsi="Maiandra GD" w:cs="Calibri"/>
          <w:szCs w:val="24"/>
        </w:rPr>
        <w:t>Les plans et dessins reproduits et contenus dans le dossier d’Appel d’Offres sont les seuls à exécuter. Toutefois, la responsabilité du Cocontractant reste pleine et entière quant à la mise en œuvre des solutions techniques retenues.</w:t>
      </w:r>
    </w:p>
    <w:p w14:paraId="492F1A26" w14:textId="77777777" w:rsidR="0094297E" w:rsidRPr="00330A88" w:rsidRDefault="0094297E" w:rsidP="00D0281F">
      <w:pPr>
        <w:pStyle w:val="Titre2"/>
        <w:numPr>
          <w:ilvl w:val="0"/>
          <w:numId w:val="86"/>
        </w:numPr>
        <w:tabs>
          <w:tab w:val="clear" w:pos="907"/>
          <w:tab w:val="num" w:pos="709"/>
        </w:tabs>
        <w:spacing w:before="60"/>
        <w:ind w:left="709" w:hanging="142"/>
        <w:jc w:val="both"/>
        <w:rPr>
          <w:rFonts w:ascii="Maiandra GD" w:hAnsi="Maiandra GD" w:cs="Calibri"/>
          <w:szCs w:val="24"/>
        </w:rPr>
      </w:pPr>
      <w:r w:rsidRPr="00330A88">
        <w:rPr>
          <w:rFonts w:ascii="Maiandra GD" w:hAnsi="Maiandra GD" w:cs="Calibri"/>
          <w:szCs w:val="24"/>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14:paraId="2F0AF1A8" w14:textId="77777777" w:rsidR="0094297E" w:rsidRPr="00330A88" w:rsidRDefault="0094297E" w:rsidP="00D0281F">
      <w:pPr>
        <w:pStyle w:val="Titre2"/>
        <w:numPr>
          <w:ilvl w:val="0"/>
          <w:numId w:val="86"/>
        </w:numPr>
        <w:tabs>
          <w:tab w:val="clear" w:pos="907"/>
          <w:tab w:val="num" w:pos="709"/>
        </w:tabs>
        <w:spacing w:before="60"/>
        <w:ind w:left="709" w:hanging="142"/>
        <w:jc w:val="both"/>
        <w:rPr>
          <w:rFonts w:ascii="Maiandra GD" w:hAnsi="Maiandra GD" w:cs="Calibri"/>
          <w:szCs w:val="24"/>
        </w:rPr>
      </w:pPr>
      <w:r w:rsidRPr="00330A88">
        <w:rPr>
          <w:rFonts w:ascii="Maiandra GD" w:hAnsi="Maiandra GD" w:cs="Calibri"/>
          <w:szCs w:val="24"/>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14:paraId="51E5894E" w14:textId="77777777"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cs="Calibri"/>
          <w:sz w:val="24"/>
          <w:szCs w:val="24"/>
        </w:rPr>
      </w:pPr>
      <w:r w:rsidRPr="00330A88">
        <w:rPr>
          <w:rFonts w:ascii="Maiandra GD" w:hAnsi="Maiandra GD" w:cs="Calibri"/>
          <w:sz w:val="24"/>
          <w:szCs w:val="24"/>
        </w:rPr>
        <w:tab/>
      </w:r>
      <w:r w:rsidRPr="00330A88">
        <w:rPr>
          <w:rFonts w:ascii="Maiandra GD" w:hAnsi="Maiandra GD" w:cs="Calibri"/>
          <w:sz w:val="24"/>
          <w:szCs w:val="24"/>
        </w:rPr>
        <w:tab/>
        <w:t xml:space="preserve">De manière générale, l’Ingénieur a l’obligation de fournir toutes les informations nécessaires et de valider les solutions techniques destinées à résoudre les problèmes de mise en œuvre posés par le Cocontractant en charge des travaux : </w:t>
      </w:r>
    </w:p>
    <w:p w14:paraId="6DD155EB" w14:textId="77777777" w:rsidR="0094297E" w:rsidRPr="00330A88" w:rsidRDefault="0094297E" w:rsidP="00D0281F">
      <w:pPr>
        <w:pStyle w:val="Titre2"/>
        <w:numPr>
          <w:ilvl w:val="0"/>
          <w:numId w:val="86"/>
        </w:numPr>
        <w:tabs>
          <w:tab w:val="clear" w:pos="907"/>
          <w:tab w:val="num" w:pos="709"/>
        </w:tabs>
        <w:spacing w:before="60"/>
        <w:ind w:left="709" w:hanging="142"/>
        <w:jc w:val="both"/>
        <w:rPr>
          <w:rFonts w:ascii="Maiandra GD" w:hAnsi="Maiandra GD" w:cs="Calibri"/>
          <w:szCs w:val="24"/>
        </w:rPr>
      </w:pPr>
      <w:r w:rsidRPr="00330A88">
        <w:rPr>
          <w:rFonts w:ascii="Maiandra GD" w:hAnsi="Maiandra GD" w:cs="Calibri"/>
          <w:szCs w:val="24"/>
        </w:rPr>
        <w:t>Avant le début des travaux de chacun des lots, le Cocontractant adjudicataire vérifie les plans et s’assure auprès de l’Ingénieur, que tous les documents dont il dispose sont conformes. Le Cocontractant fait recours à l’Ingénieur de manière systématique lorsqu’il fait face à une difficulté d’interprétation, ou constate une erreur ou une omission.</w:t>
      </w:r>
    </w:p>
    <w:p w14:paraId="12D9F762" w14:textId="77777777" w:rsidR="0094297E" w:rsidRPr="00330A88" w:rsidRDefault="0094297E" w:rsidP="00D0281F">
      <w:pPr>
        <w:pStyle w:val="Titre2"/>
        <w:numPr>
          <w:ilvl w:val="0"/>
          <w:numId w:val="86"/>
        </w:numPr>
        <w:tabs>
          <w:tab w:val="clear" w:pos="907"/>
          <w:tab w:val="num" w:pos="709"/>
        </w:tabs>
        <w:spacing w:before="60"/>
        <w:ind w:left="709" w:hanging="142"/>
        <w:jc w:val="both"/>
        <w:rPr>
          <w:rFonts w:ascii="Maiandra GD" w:hAnsi="Maiandra GD" w:cs="Calibri"/>
          <w:szCs w:val="24"/>
        </w:rPr>
      </w:pPr>
      <w:r w:rsidRPr="00330A88">
        <w:rPr>
          <w:rFonts w:ascii="Maiandra GD" w:hAnsi="Maiandra GD" w:cs="Calibri"/>
          <w:szCs w:val="24"/>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14:paraId="4EF42A5D" w14:textId="77777777" w:rsidR="0094297E" w:rsidRPr="00330A88" w:rsidRDefault="0094297E" w:rsidP="00D0281F">
      <w:pPr>
        <w:pStyle w:val="Titre10"/>
        <w:numPr>
          <w:ilvl w:val="3"/>
          <w:numId w:val="30"/>
        </w:numPr>
        <w:spacing w:line="360" w:lineRule="auto"/>
        <w:jc w:val="left"/>
        <w:rPr>
          <w:rFonts w:ascii="Maiandra GD" w:hAnsi="Maiandra GD" w:cs="Calibri"/>
          <w:i w:val="0"/>
          <w:sz w:val="24"/>
          <w:szCs w:val="24"/>
          <w:u w:val="single"/>
        </w:rPr>
      </w:pPr>
      <w:r w:rsidRPr="00330A88">
        <w:rPr>
          <w:rFonts w:ascii="Maiandra GD" w:hAnsi="Maiandra GD" w:cs="Calibri"/>
          <w:i w:val="0"/>
          <w:sz w:val="24"/>
          <w:szCs w:val="24"/>
          <w:u w:val="single"/>
        </w:rPr>
        <w:t>MODE D'EXECUTION DES TRAVAUX</w:t>
      </w:r>
    </w:p>
    <w:p w14:paraId="080A21BB" w14:textId="77777777" w:rsidR="0094297E" w:rsidRPr="00330A88" w:rsidRDefault="0094297E" w:rsidP="00AA65D4">
      <w:pPr>
        <w:spacing w:line="360" w:lineRule="auto"/>
        <w:jc w:val="center"/>
        <w:rPr>
          <w:rFonts w:ascii="Maiandra GD" w:hAnsi="Maiandra GD" w:cs="Calibri"/>
          <w:b/>
          <w:sz w:val="24"/>
          <w:szCs w:val="24"/>
          <w:u w:val="single"/>
        </w:rPr>
      </w:pPr>
      <w:r w:rsidRPr="00330A88">
        <w:rPr>
          <w:rFonts w:ascii="Maiandra GD" w:hAnsi="Maiandra GD" w:cs="Calibri"/>
          <w:b/>
          <w:sz w:val="24"/>
          <w:szCs w:val="24"/>
          <w:u w:val="single"/>
        </w:rPr>
        <w:t>GENERALITES : BETON ARME OU NON - MORTIERS</w:t>
      </w:r>
    </w:p>
    <w:p w14:paraId="07BCC4A6" w14:textId="77777777" w:rsidR="0094297E" w:rsidRPr="00330A88" w:rsidRDefault="0094297E" w:rsidP="0094297E">
      <w:pPr>
        <w:spacing w:line="360" w:lineRule="auto"/>
        <w:ind w:firstLine="702"/>
        <w:jc w:val="both"/>
        <w:rPr>
          <w:rFonts w:ascii="Maiandra GD" w:hAnsi="Maiandra GD" w:cs="Calibri"/>
          <w:sz w:val="24"/>
          <w:szCs w:val="24"/>
        </w:rPr>
      </w:pPr>
      <w:r w:rsidRPr="00330A88">
        <w:rPr>
          <w:rFonts w:ascii="Maiandra GD" w:hAnsi="Maiandra GD" w:cs="Calibri"/>
          <w:sz w:val="24"/>
          <w:szCs w:val="24"/>
        </w:rPr>
        <w:t>Pour tous les travaux de maçonnerie, les composantes du béton ou mortier doivent obéir à certaines caractéristiques élémentaires ainsi qu'il suit :</w:t>
      </w:r>
    </w:p>
    <w:p w14:paraId="6FD0D33E" w14:textId="77777777" w:rsidR="0094297E" w:rsidRPr="00330A88" w:rsidRDefault="0094297E" w:rsidP="00D0281F">
      <w:pPr>
        <w:numPr>
          <w:ilvl w:val="0"/>
          <w:numId w:val="102"/>
        </w:numPr>
        <w:spacing w:line="360" w:lineRule="auto"/>
        <w:ind w:left="708"/>
        <w:rPr>
          <w:rFonts w:ascii="Maiandra GD" w:hAnsi="Maiandra GD" w:cs="Calibri"/>
          <w:b/>
          <w:sz w:val="24"/>
          <w:szCs w:val="24"/>
        </w:rPr>
      </w:pPr>
      <w:r w:rsidRPr="00330A88">
        <w:rPr>
          <w:rFonts w:ascii="Maiandra GD" w:hAnsi="Maiandra GD" w:cs="Calibri"/>
          <w:b/>
          <w:sz w:val="24"/>
          <w:szCs w:val="24"/>
        </w:rPr>
        <w:t>Sable</w:t>
      </w:r>
    </w:p>
    <w:p w14:paraId="3944E18B" w14:textId="77777777"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 xml:space="preserve">Tous les sables seront exempts de matières organiques d'origine animale ou végétale. </w:t>
      </w:r>
    </w:p>
    <w:p w14:paraId="228D5A41" w14:textId="77777777" w:rsidR="0094297E" w:rsidRPr="00330A88" w:rsidRDefault="0094297E" w:rsidP="00AA65D4">
      <w:pPr>
        <w:spacing w:line="360" w:lineRule="auto"/>
        <w:ind w:firstLine="708"/>
        <w:jc w:val="both"/>
        <w:rPr>
          <w:rFonts w:ascii="Maiandra GD" w:hAnsi="Maiandra GD" w:cs="Calibri"/>
          <w:sz w:val="24"/>
          <w:szCs w:val="24"/>
        </w:rPr>
      </w:pPr>
      <w:r w:rsidRPr="00330A88">
        <w:rPr>
          <w:rFonts w:ascii="Maiandra GD" w:hAnsi="Maiandra GD" w:cs="Calibri"/>
          <w:sz w:val="24"/>
          <w:szCs w:val="24"/>
        </w:rPr>
        <w:t>La granulométrie sera comprise entre 0,08 mm et 2,5 mm pour les mortiers et chapes ; et entre 0,16 mm et 5 mm pour les ouvrages en béton.</w:t>
      </w:r>
    </w:p>
    <w:p w14:paraId="23CC3167" w14:textId="77777777" w:rsidR="0094297E" w:rsidRPr="00330A88" w:rsidRDefault="0094297E" w:rsidP="00D0281F">
      <w:pPr>
        <w:numPr>
          <w:ilvl w:val="0"/>
          <w:numId w:val="102"/>
        </w:numPr>
        <w:spacing w:line="276" w:lineRule="auto"/>
        <w:ind w:left="708"/>
        <w:rPr>
          <w:rFonts w:ascii="Maiandra GD" w:hAnsi="Maiandra GD" w:cs="Calibri"/>
          <w:b/>
          <w:sz w:val="24"/>
          <w:szCs w:val="24"/>
        </w:rPr>
      </w:pPr>
      <w:r w:rsidRPr="00330A88">
        <w:rPr>
          <w:rFonts w:ascii="Maiandra GD" w:hAnsi="Maiandra GD" w:cs="Calibri"/>
          <w:b/>
          <w:sz w:val="24"/>
          <w:szCs w:val="24"/>
        </w:rPr>
        <w:t>Gravillons</w:t>
      </w:r>
    </w:p>
    <w:p w14:paraId="6B900253" w14:textId="77777777" w:rsidR="0094297E" w:rsidRPr="00330A88" w:rsidRDefault="0094297E" w:rsidP="00206E80">
      <w:pPr>
        <w:spacing w:line="360" w:lineRule="auto"/>
        <w:ind w:firstLine="708"/>
        <w:jc w:val="both"/>
        <w:rPr>
          <w:rFonts w:ascii="Maiandra GD" w:hAnsi="Maiandra GD" w:cs="Calibri"/>
          <w:sz w:val="24"/>
          <w:szCs w:val="24"/>
        </w:rPr>
      </w:pPr>
      <w:r w:rsidRPr="00330A88">
        <w:rPr>
          <w:rFonts w:ascii="Maiandra GD" w:hAnsi="Maiandra GD" w:cs="Calibri"/>
          <w:sz w:val="24"/>
          <w:szCs w:val="24"/>
        </w:rPr>
        <w:lastRenderedPageBreak/>
        <w:t>Les gravillons destinés à la confection des bétons seront des matériaux homogènes</w:t>
      </w:r>
      <w:r w:rsidR="00AA65D4" w:rsidRPr="00330A88">
        <w:rPr>
          <w:rFonts w:ascii="Maiandra GD" w:hAnsi="Maiandra GD" w:cs="Calibri"/>
          <w:sz w:val="24"/>
          <w:szCs w:val="24"/>
        </w:rPr>
        <w:t xml:space="preserve"> </w:t>
      </w:r>
      <w:r w:rsidRPr="00330A88">
        <w:rPr>
          <w:rFonts w:ascii="Maiandra GD" w:hAnsi="Maiandra GD" w:cs="Calibri"/>
          <w:sz w:val="24"/>
          <w:szCs w:val="24"/>
        </w:rPr>
        <w:t>naturels ou concassés. Les graviers doivent avoir été débarrassés de leurs pellicules par soufflage ou par lavage. Ils seront de classe 5/15 et 15/25.</w:t>
      </w:r>
    </w:p>
    <w:p w14:paraId="0EB6160D" w14:textId="77777777" w:rsidR="0094297E" w:rsidRPr="00330A88" w:rsidRDefault="0094297E" w:rsidP="00D0281F">
      <w:pPr>
        <w:numPr>
          <w:ilvl w:val="0"/>
          <w:numId w:val="102"/>
        </w:numPr>
        <w:spacing w:line="360" w:lineRule="auto"/>
        <w:ind w:left="708"/>
        <w:rPr>
          <w:rFonts w:ascii="Maiandra GD" w:hAnsi="Maiandra GD" w:cs="Calibri"/>
          <w:b/>
          <w:sz w:val="24"/>
          <w:szCs w:val="24"/>
        </w:rPr>
      </w:pPr>
      <w:r w:rsidRPr="00330A88">
        <w:rPr>
          <w:rFonts w:ascii="Maiandra GD" w:hAnsi="Maiandra GD" w:cs="Calibri"/>
          <w:b/>
          <w:sz w:val="24"/>
          <w:szCs w:val="24"/>
        </w:rPr>
        <w:t>Eau de gâchage</w:t>
      </w:r>
    </w:p>
    <w:p w14:paraId="7A78B9C6" w14:textId="77777777" w:rsidR="0094297E" w:rsidRPr="00330A88" w:rsidRDefault="0094297E" w:rsidP="003101B2">
      <w:pPr>
        <w:spacing w:line="360" w:lineRule="auto"/>
        <w:ind w:firstLine="708"/>
        <w:jc w:val="both"/>
        <w:rPr>
          <w:rFonts w:ascii="Maiandra GD" w:hAnsi="Maiandra GD" w:cs="Calibri"/>
          <w:sz w:val="24"/>
          <w:szCs w:val="24"/>
        </w:rPr>
      </w:pPr>
      <w:r w:rsidRPr="00330A88">
        <w:rPr>
          <w:rFonts w:ascii="Maiandra GD" w:hAnsi="Maiandra GD" w:cs="Calibri"/>
          <w:sz w:val="24"/>
          <w:szCs w:val="24"/>
        </w:rPr>
        <w:t>Les eaux utilisées dans la confection des mortiers, bétons et au lavage des agrégats doivent être dépourvues d'impuretés et sels.</w:t>
      </w:r>
    </w:p>
    <w:p w14:paraId="047BE4F5" w14:textId="77777777" w:rsidR="0094297E" w:rsidRPr="00330A88" w:rsidRDefault="0094297E" w:rsidP="00D0281F">
      <w:pPr>
        <w:numPr>
          <w:ilvl w:val="0"/>
          <w:numId w:val="102"/>
        </w:numPr>
        <w:spacing w:line="360" w:lineRule="auto"/>
        <w:ind w:left="708"/>
        <w:rPr>
          <w:rFonts w:ascii="Maiandra GD" w:hAnsi="Maiandra GD" w:cs="Calibri"/>
          <w:b/>
          <w:sz w:val="24"/>
          <w:szCs w:val="24"/>
        </w:rPr>
      </w:pPr>
      <w:r w:rsidRPr="00330A88">
        <w:rPr>
          <w:rFonts w:ascii="Maiandra GD" w:hAnsi="Maiandra GD" w:cs="Calibri"/>
          <w:b/>
          <w:sz w:val="24"/>
          <w:szCs w:val="24"/>
        </w:rPr>
        <w:t>Liants hydrauliques</w:t>
      </w:r>
    </w:p>
    <w:p w14:paraId="200B4094" w14:textId="77777777"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Les ciments utilisés pour les bétons et mortiers doivent satisfaire aux conditions générales imposées par la réglementation en vigueur. Ils seront de type CEM I ou CEM II  de classe de résistance 42,5 et ne devront présenter aucune trace d’humidité. Le stockage sur le chantier sera à cet effet réalisé sur un plancher sec et ventilé. Tout stock qui ne présenterait pas un aspect de pulvérulence sera rebuté et évacué dans les quatre jours.</w:t>
      </w:r>
    </w:p>
    <w:p w14:paraId="6AB942BB" w14:textId="77777777" w:rsidR="0094297E" w:rsidRPr="00330A88" w:rsidRDefault="0094297E" w:rsidP="00D0281F">
      <w:pPr>
        <w:numPr>
          <w:ilvl w:val="0"/>
          <w:numId w:val="102"/>
        </w:numPr>
        <w:spacing w:line="360" w:lineRule="auto"/>
        <w:ind w:left="708"/>
        <w:rPr>
          <w:rFonts w:ascii="Maiandra GD" w:hAnsi="Maiandra GD" w:cs="Calibri"/>
          <w:b/>
          <w:sz w:val="24"/>
          <w:szCs w:val="24"/>
        </w:rPr>
      </w:pPr>
      <w:r w:rsidRPr="00330A88">
        <w:rPr>
          <w:rFonts w:ascii="Maiandra GD" w:hAnsi="Maiandra GD" w:cs="Calibri"/>
          <w:b/>
          <w:sz w:val="24"/>
          <w:szCs w:val="24"/>
        </w:rPr>
        <w:t>Armatures</w:t>
      </w:r>
    </w:p>
    <w:p w14:paraId="6041FF63" w14:textId="77777777" w:rsidR="0094297E" w:rsidRPr="00330A88" w:rsidRDefault="0094297E" w:rsidP="00FE5333">
      <w:pPr>
        <w:spacing w:line="360" w:lineRule="auto"/>
        <w:ind w:firstLine="708"/>
        <w:jc w:val="both"/>
        <w:rPr>
          <w:rFonts w:ascii="Maiandra GD" w:hAnsi="Maiandra GD" w:cs="Calibri"/>
          <w:sz w:val="24"/>
          <w:szCs w:val="24"/>
        </w:rPr>
      </w:pPr>
      <w:r w:rsidRPr="00330A88">
        <w:rPr>
          <w:rFonts w:ascii="Maiandra GD" w:hAnsi="Maiandra GD" w:cs="Calibri"/>
          <w:sz w:val="24"/>
          <w:szCs w:val="24"/>
        </w:rPr>
        <w:t xml:space="preserve">Les armatures pour béton armé seront des aciers doux et des aciers HA conformes aux prescriptions des règles BAEL 91 Modifié 99 devront avoir un indice d’élasticité supérieure ou égale à 400Mpa et RL de 235 </w:t>
      </w:r>
      <w:proofErr w:type="spellStart"/>
      <w:r w:rsidRPr="00330A88">
        <w:rPr>
          <w:rFonts w:ascii="Maiandra GD" w:hAnsi="Maiandra GD" w:cs="Calibri"/>
          <w:sz w:val="24"/>
          <w:szCs w:val="24"/>
        </w:rPr>
        <w:t>Mpa</w:t>
      </w:r>
      <w:proofErr w:type="spellEnd"/>
      <w:r w:rsidRPr="00330A88">
        <w:rPr>
          <w:rFonts w:ascii="Maiandra GD" w:hAnsi="Maiandra GD" w:cs="Calibri"/>
          <w:sz w:val="24"/>
          <w:szCs w:val="24"/>
        </w:rPr>
        <w:t>. Elles doivent être parfaitement propres, sans aucune trace de rouille, non-adhérence de peinture ou graisse. Elles seront façonnées et mises en œuvre conformément au plan de ferraillage soumis par l’entrepreneur à l’approbation du maître d’œuvre avant le début des travaux.</w:t>
      </w:r>
    </w:p>
    <w:p w14:paraId="5EEF51AE" w14:textId="77777777" w:rsidR="0094297E" w:rsidRPr="00330A88" w:rsidRDefault="0094297E" w:rsidP="00D0281F">
      <w:pPr>
        <w:numPr>
          <w:ilvl w:val="0"/>
          <w:numId w:val="102"/>
        </w:numPr>
        <w:spacing w:line="360" w:lineRule="auto"/>
        <w:ind w:left="708"/>
        <w:rPr>
          <w:rFonts w:ascii="Maiandra GD" w:hAnsi="Maiandra GD" w:cs="Calibri"/>
          <w:b/>
          <w:sz w:val="24"/>
          <w:szCs w:val="24"/>
        </w:rPr>
      </w:pPr>
      <w:r w:rsidRPr="00330A88">
        <w:rPr>
          <w:rFonts w:ascii="Maiandra GD" w:hAnsi="Maiandra GD" w:cs="Calibri"/>
          <w:b/>
          <w:sz w:val="24"/>
          <w:szCs w:val="24"/>
        </w:rPr>
        <w:t>Coffrage</w:t>
      </w:r>
    </w:p>
    <w:p w14:paraId="1E1D5C73" w14:textId="77777777"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 xml:space="preserve">Les coffrages seront simples et robustes. Ils devront supporter sans déformation appréciable le poids et la poussée du béton, les effets de la vibration et le poids des hommes employés lors de la mise en œuvre. </w:t>
      </w:r>
    </w:p>
    <w:p w14:paraId="67707241" w14:textId="77777777"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L’étanchéité des coffrages sera suffisante pour éviter les pertes de laitance.</w:t>
      </w:r>
    </w:p>
    <w:p w14:paraId="5FDC1695" w14:textId="77777777" w:rsidR="0094297E" w:rsidRPr="00330A88" w:rsidRDefault="0094297E" w:rsidP="00D0281F">
      <w:pPr>
        <w:numPr>
          <w:ilvl w:val="0"/>
          <w:numId w:val="102"/>
        </w:numPr>
        <w:spacing w:line="360" w:lineRule="auto"/>
        <w:ind w:left="708"/>
        <w:rPr>
          <w:rFonts w:ascii="Maiandra GD" w:hAnsi="Maiandra GD" w:cs="Calibri"/>
          <w:b/>
          <w:sz w:val="24"/>
          <w:szCs w:val="24"/>
        </w:rPr>
      </w:pPr>
      <w:r w:rsidRPr="00330A88">
        <w:rPr>
          <w:rFonts w:ascii="Maiandra GD" w:hAnsi="Maiandra GD" w:cs="Calibri"/>
          <w:b/>
          <w:sz w:val="24"/>
          <w:szCs w:val="24"/>
        </w:rPr>
        <w:t>Béton</w:t>
      </w:r>
    </w:p>
    <w:p w14:paraId="195B2C58" w14:textId="77777777"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La résistance du béton pour les éléments porteurs ne saurait être inférieure à 18 MPA.</w:t>
      </w:r>
    </w:p>
    <w:p w14:paraId="59C0FA1E" w14:textId="77777777" w:rsidR="0094297E" w:rsidRPr="00330A88" w:rsidRDefault="0094297E" w:rsidP="00D0281F">
      <w:pPr>
        <w:numPr>
          <w:ilvl w:val="0"/>
          <w:numId w:val="102"/>
        </w:numPr>
        <w:spacing w:line="360" w:lineRule="auto"/>
        <w:ind w:left="708"/>
        <w:rPr>
          <w:rFonts w:ascii="Maiandra GD" w:hAnsi="Maiandra GD" w:cs="Calibri"/>
          <w:b/>
          <w:sz w:val="24"/>
          <w:szCs w:val="24"/>
        </w:rPr>
      </w:pPr>
      <w:r w:rsidRPr="00330A88">
        <w:rPr>
          <w:rFonts w:ascii="Maiandra GD" w:hAnsi="Maiandra GD" w:cs="Calibri"/>
          <w:b/>
          <w:sz w:val="24"/>
          <w:szCs w:val="24"/>
        </w:rPr>
        <w:t>Enrobage</w:t>
      </w:r>
    </w:p>
    <w:p w14:paraId="5B483C0B" w14:textId="77777777" w:rsidR="0094297E" w:rsidRPr="00330A88" w:rsidRDefault="0094297E" w:rsidP="00FE5333">
      <w:pPr>
        <w:spacing w:line="360" w:lineRule="auto"/>
        <w:ind w:firstLine="360"/>
        <w:jc w:val="both"/>
        <w:rPr>
          <w:rFonts w:ascii="Maiandra GD" w:hAnsi="Maiandra GD" w:cs="Calibri"/>
          <w:sz w:val="24"/>
          <w:szCs w:val="24"/>
        </w:rPr>
      </w:pPr>
      <w:r w:rsidRPr="00330A88">
        <w:rPr>
          <w:rFonts w:ascii="Maiandra GD" w:hAnsi="Maiandra GD" w:cs="Calibri"/>
          <w:sz w:val="24"/>
          <w:szCs w:val="24"/>
        </w:rPr>
        <w:t>L’enrobage sera supérieur ou égal à 2,5 cm.</w:t>
      </w:r>
    </w:p>
    <w:p w14:paraId="7D346874" w14:textId="77777777" w:rsidR="0094297E" w:rsidRPr="00330A88" w:rsidRDefault="0094297E" w:rsidP="00FE5333">
      <w:pPr>
        <w:pStyle w:val="Titre2"/>
        <w:spacing w:line="360" w:lineRule="auto"/>
        <w:rPr>
          <w:rFonts w:ascii="Maiandra GD" w:hAnsi="Maiandra GD" w:cs="Calibri"/>
          <w:b/>
          <w:szCs w:val="24"/>
          <w:u w:val="single"/>
        </w:rPr>
      </w:pPr>
      <w:r w:rsidRPr="00330A88">
        <w:rPr>
          <w:rFonts w:ascii="Maiandra GD" w:hAnsi="Maiandra GD" w:cs="Calibri"/>
          <w:b/>
          <w:szCs w:val="24"/>
          <w:u w:val="single"/>
        </w:rPr>
        <w:t>CHAPITRE I : TRAVAUX PREPARATOIRES -ETUDES</w:t>
      </w:r>
    </w:p>
    <w:p w14:paraId="5E983103" w14:textId="77777777" w:rsidR="0094297E" w:rsidRPr="00330A88" w:rsidRDefault="0094297E" w:rsidP="00D0281F">
      <w:pPr>
        <w:pStyle w:val="Paragraphedeliste"/>
        <w:numPr>
          <w:ilvl w:val="0"/>
          <w:numId w:val="113"/>
        </w:numPr>
        <w:spacing w:line="360" w:lineRule="auto"/>
        <w:ind w:left="426" w:hanging="426"/>
        <w:rPr>
          <w:rFonts w:ascii="Maiandra GD" w:hAnsi="Maiandra GD" w:cs="Calibri"/>
          <w:b/>
        </w:rPr>
      </w:pPr>
      <w:r w:rsidRPr="00330A88">
        <w:rPr>
          <w:rFonts w:ascii="Maiandra GD" w:hAnsi="Maiandra GD" w:cs="Calibri"/>
          <w:b/>
        </w:rPr>
        <w:t>installation de chantier</w:t>
      </w:r>
    </w:p>
    <w:p w14:paraId="0F9D1822" w14:textId="77777777"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Les travaux d’installation de chantier seront à la charge de l’entreprise bénéficiaire du marché. Ils comprendront :</w:t>
      </w:r>
    </w:p>
    <w:p w14:paraId="18B3943D" w14:textId="77777777" w:rsidR="0094297E" w:rsidRPr="00330A88" w:rsidRDefault="0094297E" w:rsidP="00D0281F">
      <w:pPr>
        <w:numPr>
          <w:ilvl w:val="0"/>
          <w:numId w:val="97"/>
        </w:numPr>
        <w:tabs>
          <w:tab w:val="left" w:pos="1276"/>
        </w:tabs>
        <w:spacing w:line="360" w:lineRule="auto"/>
        <w:ind w:left="709"/>
        <w:rPr>
          <w:rFonts w:ascii="Maiandra GD" w:hAnsi="Maiandra GD" w:cs="Calibri"/>
          <w:sz w:val="24"/>
          <w:szCs w:val="24"/>
        </w:rPr>
      </w:pPr>
      <w:r w:rsidRPr="00330A88">
        <w:rPr>
          <w:rFonts w:ascii="Maiandra GD" w:hAnsi="Maiandra GD" w:cs="Calibri"/>
          <w:sz w:val="24"/>
          <w:szCs w:val="24"/>
        </w:rPr>
        <w:t>Débroussaillage du terrain sur l’emplacement du bâtiment et sur une emprise de 10m tout autour de celui-ci. Ce travail comprend toutes sujétions d’abattage d’arbres et de dessouchage.</w:t>
      </w:r>
    </w:p>
    <w:p w14:paraId="3C4AB15E" w14:textId="77777777" w:rsidR="0094297E" w:rsidRPr="00330A88" w:rsidRDefault="0094297E" w:rsidP="00D0281F">
      <w:pPr>
        <w:numPr>
          <w:ilvl w:val="0"/>
          <w:numId w:val="97"/>
        </w:numPr>
        <w:tabs>
          <w:tab w:val="clear" w:pos="360"/>
          <w:tab w:val="num" w:pos="1260"/>
        </w:tabs>
        <w:spacing w:line="360" w:lineRule="auto"/>
        <w:ind w:left="1260" w:hanging="552"/>
        <w:jc w:val="both"/>
        <w:rPr>
          <w:rFonts w:ascii="Maiandra GD" w:hAnsi="Maiandra GD" w:cs="Calibri"/>
          <w:sz w:val="24"/>
          <w:szCs w:val="24"/>
        </w:rPr>
      </w:pPr>
      <w:r w:rsidRPr="00330A88">
        <w:rPr>
          <w:rFonts w:ascii="Maiandra GD" w:hAnsi="Maiandra GD" w:cs="Calibri"/>
          <w:sz w:val="24"/>
          <w:szCs w:val="24"/>
        </w:rPr>
        <w:t>la construction d’une baraque avec un bureau attenant où et un journal de chantier et les pièces graphiques seront disponibles en permanence ;</w:t>
      </w:r>
    </w:p>
    <w:p w14:paraId="18832863" w14:textId="77777777" w:rsidR="0094297E" w:rsidRPr="00330A88" w:rsidRDefault="0094297E" w:rsidP="00D0281F">
      <w:pPr>
        <w:numPr>
          <w:ilvl w:val="0"/>
          <w:numId w:val="97"/>
        </w:numPr>
        <w:tabs>
          <w:tab w:val="clear" w:pos="360"/>
          <w:tab w:val="num" w:pos="1260"/>
        </w:tabs>
        <w:spacing w:line="360" w:lineRule="auto"/>
        <w:ind w:left="1260" w:hanging="552"/>
        <w:jc w:val="both"/>
        <w:rPr>
          <w:rFonts w:ascii="Maiandra GD" w:hAnsi="Maiandra GD" w:cs="Calibri"/>
          <w:sz w:val="24"/>
          <w:szCs w:val="24"/>
        </w:rPr>
      </w:pPr>
      <w:r w:rsidRPr="00330A88">
        <w:rPr>
          <w:rFonts w:ascii="Maiandra GD" w:hAnsi="Maiandra GD" w:cs="Calibri"/>
          <w:sz w:val="24"/>
          <w:szCs w:val="24"/>
        </w:rPr>
        <w:t>éventuellement les branchements provisoires en eau, en électricité et téléphone </w:t>
      </w:r>
    </w:p>
    <w:p w14:paraId="7AB10B25" w14:textId="77777777" w:rsidR="0094297E" w:rsidRPr="00330A88" w:rsidRDefault="0094297E" w:rsidP="00D0281F">
      <w:pPr>
        <w:numPr>
          <w:ilvl w:val="0"/>
          <w:numId w:val="114"/>
        </w:numPr>
        <w:spacing w:line="360" w:lineRule="auto"/>
        <w:jc w:val="both"/>
        <w:rPr>
          <w:rFonts w:ascii="Maiandra GD" w:hAnsi="Maiandra GD" w:cs="Calibri"/>
          <w:b/>
          <w:sz w:val="24"/>
          <w:szCs w:val="24"/>
        </w:rPr>
      </w:pPr>
      <w:r w:rsidRPr="00330A88">
        <w:rPr>
          <w:rFonts w:ascii="Maiandra GD" w:hAnsi="Maiandra GD" w:cs="Calibri"/>
          <w:b/>
          <w:sz w:val="24"/>
          <w:szCs w:val="24"/>
        </w:rPr>
        <w:lastRenderedPageBreak/>
        <w:t>Etudes</w:t>
      </w:r>
    </w:p>
    <w:p w14:paraId="75057895" w14:textId="77777777" w:rsidR="0094297E" w:rsidRPr="00330A88" w:rsidRDefault="0094297E" w:rsidP="0094297E">
      <w:pPr>
        <w:spacing w:line="360" w:lineRule="auto"/>
        <w:ind w:left="360"/>
        <w:jc w:val="both"/>
        <w:rPr>
          <w:rFonts w:ascii="Maiandra GD" w:hAnsi="Maiandra GD" w:cs="Calibri"/>
          <w:sz w:val="24"/>
          <w:szCs w:val="24"/>
        </w:rPr>
      </w:pPr>
      <w:r w:rsidRPr="00330A88">
        <w:rPr>
          <w:rFonts w:ascii="Maiandra GD" w:hAnsi="Maiandra GD" w:cs="Calibri"/>
          <w:sz w:val="24"/>
          <w:szCs w:val="24"/>
        </w:rPr>
        <w:t>Elles comprennent :</w:t>
      </w:r>
    </w:p>
    <w:p w14:paraId="6DEFECEE" w14:textId="77777777" w:rsidR="0094297E" w:rsidRPr="00330A88" w:rsidRDefault="0094297E" w:rsidP="00D0281F">
      <w:pPr>
        <w:numPr>
          <w:ilvl w:val="0"/>
          <w:numId w:val="97"/>
        </w:numPr>
        <w:tabs>
          <w:tab w:val="left" w:pos="1276"/>
        </w:tabs>
        <w:spacing w:line="360" w:lineRule="auto"/>
        <w:ind w:left="709"/>
        <w:rPr>
          <w:rFonts w:ascii="Maiandra GD" w:hAnsi="Maiandra GD" w:cs="Calibri"/>
          <w:sz w:val="24"/>
          <w:szCs w:val="24"/>
        </w:rPr>
      </w:pPr>
      <w:r w:rsidRPr="00330A88">
        <w:rPr>
          <w:rFonts w:ascii="Maiandra GD" w:hAnsi="Maiandra GD" w:cs="Calibri"/>
          <w:sz w:val="24"/>
          <w:szCs w:val="24"/>
        </w:rPr>
        <w:t>l’établissement des plans d’exécution et de détails aux échelles convenables</w:t>
      </w:r>
    </w:p>
    <w:p w14:paraId="28614998" w14:textId="77777777" w:rsidR="0094297E" w:rsidRPr="00330A88" w:rsidRDefault="0094297E" w:rsidP="00D0281F">
      <w:pPr>
        <w:numPr>
          <w:ilvl w:val="0"/>
          <w:numId w:val="97"/>
        </w:numPr>
        <w:tabs>
          <w:tab w:val="left" w:pos="1276"/>
        </w:tabs>
        <w:spacing w:line="360" w:lineRule="auto"/>
        <w:ind w:left="709"/>
        <w:rPr>
          <w:rFonts w:ascii="Maiandra GD" w:hAnsi="Maiandra GD" w:cs="Calibri"/>
          <w:sz w:val="24"/>
          <w:szCs w:val="24"/>
        </w:rPr>
      </w:pPr>
      <w:r w:rsidRPr="00330A88">
        <w:rPr>
          <w:rFonts w:ascii="Maiandra GD" w:hAnsi="Maiandra GD" w:cs="Calibri"/>
          <w:sz w:val="24"/>
          <w:szCs w:val="24"/>
        </w:rPr>
        <w:t>l’établissement du planning des travaux et d’approvisionnement en matériaux.</w:t>
      </w:r>
    </w:p>
    <w:p w14:paraId="37510BAF" w14:textId="77777777" w:rsidR="0094297E" w:rsidRPr="00330A88" w:rsidRDefault="0094297E" w:rsidP="00D0281F">
      <w:pPr>
        <w:numPr>
          <w:ilvl w:val="0"/>
          <w:numId w:val="97"/>
        </w:numPr>
        <w:tabs>
          <w:tab w:val="clear" w:pos="360"/>
          <w:tab w:val="num" w:pos="1260"/>
        </w:tabs>
        <w:spacing w:line="360" w:lineRule="auto"/>
        <w:ind w:left="1260" w:hanging="552"/>
        <w:jc w:val="both"/>
        <w:rPr>
          <w:rFonts w:ascii="Maiandra GD" w:hAnsi="Maiandra GD" w:cs="Calibri"/>
          <w:sz w:val="24"/>
          <w:szCs w:val="24"/>
        </w:rPr>
      </w:pPr>
      <w:r w:rsidRPr="00330A88">
        <w:rPr>
          <w:rFonts w:ascii="Maiandra GD" w:hAnsi="Maiandra GD" w:cs="Calibri"/>
          <w:sz w:val="24"/>
          <w:szCs w:val="24"/>
        </w:rPr>
        <w:t>Plans de recollement et repli de chantier etc.</w:t>
      </w:r>
    </w:p>
    <w:p w14:paraId="3B3A0CA5" w14:textId="77777777" w:rsidR="0094297E" w:rsidRPr="00330A88" w:rsidRDefault="0094297E" w:rsidP="00CF3632">
      <w:pPr>
        <w:pStyle w:val="Titre2"/>
        <w:spacing w:line="360" w:lineRule="auto"/>
        <w:rPr>
          <w:rFonts w:ascii="Maiandra GD" w:hAnsi="Maiandra GD" w:cs="Calibri"/>
          <w:b/>
          <w:szCs w:val="24"/>
          <w:u w:val="single"/>
        </w:rPr>
      </w:pPr>
      <w:r w:rsidRPr="00330A88">
        <w:rPr>
          <w:rFonts w:ascii="Maiandra GD" w:hAnsi="Maiandra GD" w:cs="Calibri"/>
          <w:b/>
          <w:szCs w:val="24"/>
          <w:u w:val="single"/>
        </w:rPr>
        <w:t>CHAPITRE II : TERRASSEMENT</w:t>
      </w:r>
    </w:p>
    <w:p w14:paraId="3D03E823" w14:textId="77777777" w:rsidR="0094297E" w:rsidRPr="00330A88" w:rsidRDefault="0094297E" w:rsidP="00D0281F">
      <w:pPr>
        <w:numPr>
          <w:ilvl w:val="0"/>
          <w:numId w:val="103"/>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Décapage</w:t>
      </w:r>
    </w:p>
    <w:p w14:paraId="59ED6A85" w14:textId="77777777"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Il Consiste à enlever pour stockage, pour réemploi ou évacuation à la décharge publique la terre végétale sur l’emplacement du bâtiment et sur une emprise de 10 m tout autour de celui-ci.</w:t>
      </w:r>
    </w:p>
    <w:p w14:paraId="041C4810" w14:textId="77777777" w:rsidR="0094297E" w:rsidRPr="00330A88" w:rsidRDefault="0094297E" w:rsidP="00D0281F">
      <w:pPr>
        <w:numPr>
          <w:ilvl w:val="0"/>
          <w:numId w:val="103"/>
        </w:numPr>
        <w:tabs>
          <w:tab w:val="num" w:pos="1080"/>
        </w:tabs>
        <w:spacing w:line="360" w:lineRule="auto"/>
        <w:ind w:left="1068"/>
        <w:rPr>
          <w:rFonts w:ascii="Maiandra GD" w:hAnsi="Maiandra GD" w:cs="Calibri"/>
          <w:sz w:val="24"/>
          <w:szCs w:val="24"/>
        </w:rPr>
      </w:pPr>
      <w:r w:rsidRPr="00330A88">
        <w:rPr>
          <w:rFonts w:ascii="Maiandra GD" w:hAnsi="Maiandra GD" w:cs="Calibri"/>
          <w:sz w:val="24"/>
          <w:szCs w:val="24"/>
        </w:rPr>
        <w:t>Démolitions</w:t>
      </w:r>
    </w:p>
    <w:p w14:paraId="4C0535D3" w14:textId="77777777"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Elles concernent tout ouvrage fondé ou non sur l’emplacement du Bâtiment. Les produits seront évacués à la décharge publique.</w:t>
      </w:r>
    </w:p>
    <w:p w14:paraId="7EEEB957" w14:textId="77777777" w:rsidR="0094297E" w:rsidRPr="00330A88" w:rsidRDefault="0094297E" w:rsidP="00D0281F">
      <w:pPr>
        <w:numPr>
          <w:ilvl w:val="0"/>
          <w:numId w:val="103"/>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Nivellement plate-forme</w:t>
      </w:r>
    </w:p>
    <w:p w14:paraId="274928B5" w14:textId="77777777"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Il s’agit du nivellement d’une plate-forme sur l’emplacement du bâtiment et sur une emprise de  7m tout autour de celui-ci.</w:t>
      </w:r>
    </w:p>
    <w:p w14:paraId="3CAB6306" w14:textId="77777777"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NB. : Au cas où il serait impossible de réaliser les nivellements t</w:t>
      </w:r>
      <w:r w:rsidR="00A90BC7">
        <w:rPr>
          <w:rFonts w:ascii="Maiandra GD" w:hAnsi="Maiandra GD" w:cs="Calibri"/>
          <w:sz w:val="24"/>
          <w:szCs w:val="24"/>
        </w:rPr>
        <w:t>el que défini, le montant alloué</w:t>
      </w:r>
      <w:r w:rsidRPr="00330A88">
        <w:rPr>
          <w:rFonts w:ascii="Maiandra GD" w:hAnsi="Maiandra GD" w:cs="Calibri"/>
          <w:sz w:val="24"/>
          <w:szCs w:val="24"/>
        </w:rPr>
        <w:t xml:space="preserve"> sera utilis</w:t>
      </w:r>
      <w:r w:rsidR="00A90BC7">
        <w:rPr>
          <w:rFonts w:ascii="Maiandra GD" w:hAnsi="Maiandra GD" w:cs="Calibri"/>
          <w:sz w:val="24"/>
          <w:szCs w:val="24"/>
        </w:rPr>
        <w:t>é</w:t>
      </w:r>
      <w:r w:rsidRPr="00330A88">
        <w:rPr>
          <w:rFonts w:ascii="Maiandra GD" w:hAnsi="Maiandra GD" w:cs="Calibri"/>
          <w:sz w:val="24"/>
          <w:szCs w:val="24"/>
        </w:rPr>
        <w:t xml:space="preserve"> de la manière suivante :</w:t>
      </w:r>
    </w:p>
    <w:p w14:paraId="1602AAA9" w14:textId="77777777" w:rsidR="0094297E" w:rsidRPr="00330A88" w:rsidRDefault="0094297E" w:rsidP="0094297E">
      <w:pPr>
        <w:tabs>
          <w:tab w:val="left" w:pos="720"/>
        </w:tabs>
        <w:spacing w:line="360" w:lineRule="auto"/>
        <w:ind w:firstLine="708"/>
        <w:jc w:val="both"/>
        <w:rPr>
          <w:rFonts w:ascii="Maiandra GD" w:hAnsi="Maiandra GD" w:cs="Calibri"/>
          <w:sz w:val="24"/>
          <w:szCs w:val="24"/>
        </w:rPr>
      </w:pPr>
      <w:r w:rsidRPr="00330A88">
        <w:rPr>
          <w:rFonts w:ascii="Maiandra GD" w:hAnsi="Maiandra GD" w:cs="Calibri"/>
          <w:sz w:val="24"/>
          <w:szCs w:val="24"/>
        </w:rPr>
        <w:tab/>
      </w:r>
      <w:r w:rsidR="00E00B13" w:rsidRPr="00330A88">
        <w:rPr>
          <w:rFonts w:ascii="Maiandra GD" w:hAnsi="Maiandra GD" w:cs="Calibri"/>
          <w:sz w:val="24"/>
          <w:szCs w:val="24"/>
        </w:rPr>
        <w:t>1</w:t>
      </w:r>
      <w:r w:rsidR="00E00B13" w:rsidRPr="00330A88">
        <w:rPr>
          <w:rFonts w:ascii="Maiandra GD" w:hAnsi="Maiandra GD" w:cs="Calibri"/>
          <w:sz w:val="24"/>
          <w:szCs w:val="24"/>
          <w:vertAlign w:val="superscript"/>
        </w:rPr>
        <w:t>er</w:t>
      </w:r>
      <w:r w:rsidR="00E00B13" w:rsidRPr="00330A88">
        <w:rPr>
          <w:rFonts w:ascii="Maiandra GD" w:hAnsi="Maiandra GD" w:cs="Calibri"/>
          <w:sz w:val="24"/>
          <w:szCs w:val="24"/>
        </w:rPr>
        <w:t>cas. Terrain</w:t>
      </w:r>
      <w:r w:rsidRPr="00330A88">
        <w:rPr>
          <w:rFonts w:ascii="Maiandra GD" w:hAnsi="Maiandra GD" w:cs="Calibri"/>
          <w:sz w:val="24"/>
          <w:szCs w:val="24"/>
        </w:rPr>
        <w:t xml:space="preserve"> en pente : réalisation d’un mur de soutènement et remblaiement complémentaire suivant les directives de l’ingénieur ou de tout responsable du MINESEC en charge des travaux.</w:t>
      </w:r>
    </w:p>
    <w:p w14:paraId="7F59C1D3" w14:textId="648320E2" w:rsidR="0094297E" w:rsidRPr="00A90BC7" w:rsidRDefault="0094297E" w:rsidP="0094297E">
      <w:pPr>
        <w:tabs>
          <w:tab w:val="left" w:pos="720"/>
        </w:tabs>
        <w:spacing w:line="360" w:lineRule="auto"/>
        <w:ind w:firstLine="708"/>
        <w:jc w:val="both"/>
        <w:rPr>
          <w:rFonts w:ascii="Maiandra GD" w:hAnsi="Maiandra GD" w:cs="Calibri"/>
          <w:color w:val="00B0F0"/>
          <w:sz w:val="24"/>
          <w:szCs w:val="24"/>
        </w:rPr>
      </w:pPr>
      <w:r w:rsidRPr="00330A88">
        <w:rPr>
          <w:rFonts w:ascii="Maiandra GD" w:hAnsi="Maiandra GD" w:cs="Calibri"/>
          <w:sz w:val="24"/>
          <w:szCs w:val="24"/>
        </w:rPr>
        <w:tab/>
      </w:r>
      <w:r w:rsidR="00E00B13" w:rsidRPr="00330A88">
        <w:rPr>
          <w:rFonts w:ascii="Maiandra GD" w:hAnsi="Maiandra GD" w:cs="Calibri"/>
          <w:sz w:val="24"/>
          <w:szCs w:val="24"/>
        </w:rPr>
        <w:t>2</w:t>
      </w:r>
      <w:r w:rsidR="00E00B13" w:rsidRPr="00330A88">
        <w:rPr>
          <w:rFonts w:ascii="Maiandra GD" w:hAnsi="Maiandra GD" w:cs="Calibri"/>
          <w:sz w:val="24"/>
          <w:szCs w:val="24"/>
          <w:vertAlign w:val="superscript"/>
        </w:rPr>
        <w:t>eme</w:t>
      </w:r>
      <w:r w:rsidR="00E00B13" w:rsidRPr="00330A88">
        <w:rPr>
          <w:rFonts w:ascii="Maiandra GD" w:hAnsi="Maiandra GD" w:cs="Calibri"/>
          <w:sz w:val="24"/>
          <w:szCs w:val="24"/>
        </w:rPr>
        <w:t xml:space="preserve">cas. </w:t>
      </w:r>
      <w:r w:rsidR="00E00B13" w:rsidRPr="00A90BC7">
        <w:rPr>
          <w:rFonts w:ascii="Maiandra GD" w:hAnsi="Maiandra GD" w:cs="Calibri"/>
          <w:color w:val="00B0F0"/>
          <w:sz w:val="24"/>
          <w:szCs w:val="24"/>
        </w:rPr>
        <w:t>Terrain</w:t>
      </w:r>
      <w:r w:rsidRPr="00A90BC7">
        <w:rPr>
          <w:rFonts w:ascii="Maiandra GD" w:hAnsi="Maiandra GD" w:cs="Calibri"/>
          <w:color w:val="00B0F0"/>
          <w:sz w:val="24"/>
          <w:szCs w:val="24"/>
        </w:rPr>
        <w:t xml:space="preserve"> pla</w:t>
      </w:r>
      <w:r w:rsidR="008D6185">
        <w:rPr>
          <w:rFonts w:ascii="Maiandra GD" w:hAnsi="Maiandra GD" w:cs="Calibri"/>
          <w:color w:val="00B0F0"/>
          <w:sz w:val="24"/>
          <w:szCs w:val="24"/>
        </w:rPr>
        <w:t>t</w:t>
      </w:r>
      <w:r w:rsidRPr="00A90BC7">
        <w:rPr>
          <w:rFonts w:ascii="Maiandra GD" w:hAnsi="Maiandra GD" w:cs="Calibri"/>
          <w:color w:val="00B0F0"/>
          <w:sz w:val="24"/>
          <w:szCs w:val="24"/>
        </w:rPr>
        <w:t> : réalisation des travaux ou réfections au sein de l’établissement suivant prix unitaires du devis estimatif. Ces travaux seront définis par le chef de l’établissement et validé par le</w:t>
      </w:r>
      <w:r w:rsidR="00A90BC7" w:rsidRPr="00A90BC7">
        <w:rPr>
          <w:rFonts w:ascii="Maiandra GD" w:hAnsi="Maiandra GD" w:cs="Calibri"/>
          <w:color w:val="00B0F0"/>
          <w:sz w:val="24"/>
          <w:szCs w:val="24"/>
        </w:rPr>
        <w:t>s services compétents du MINEDUB ou du MINSANTE</w:t>
      </w:r>
      <w:r w:rsidRPr="00A90BC7">
        <w:rPr>
          <w:rFonts w:ascii="Maiandra GD" w:hAnsi="Maiandra GD" w:cs="Calibri"/>
          <w:color w:val="00B0F0"/>
          <w:sz w:val="24"/>
          <w:szCs w:val="24"/>
        </w:rPr>
        <w:t>.</w:t>
      </w:r>
    </w:p>
    <w:p w14:paraId="316DB0D7" w14:textId="77777777" w:rsidR="0094297E" w:rsidRPr="00330A88" w:rsidRDefault="0094297E" w:rsidP="00D0281F">
      <w:pPr>
        <w:numPr>
          <w:ilvl w:val="0"/>
          <w:numId w:val="103"/>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Fouilles</w:t>
      </w:r>
    </w:p>
    <w:p w14:paraId="5826053D" w14:textId="77777777"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Les fouilles seront descendues jusqu’au sol de bonne portance, assurant une parfaite stabilité de l’ouvrage. Dans tous les cas, la profondeur de ces fouilles ne sera inférieure à 80 cm en tous points. Les parois des fouilles seront bien dressées et les fonds parfaitement nivelés.</w:t>
      </w:r>
    </w:p>
    <w:p w14:paraId="45A3ECE5" w14:textId="77777777"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L’exécution de ces fouilles sera subordonnée à l’approbation de l’implantation par les contrôleurs des travaux.</w:t>
      </w:r>
    </w:p>
    <w:p w14:paraId="3CC3F112" w14:textId="77777777" w:rsidR="0094297E" w:rsidRPr="00330A88" w:rsidRDefault="0094297E" w:rsidP="00D0281F">
      <w:pPr>
        <w:numPr>
          <w:ilvl w:val="0"/>
          <w:numId w:val="103"/>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Remblais</w:t>
      </w:r>
    </w:p>
    <w:p w14:paraId="44041E40" w14:textId="77777777" w:rsidR="0094297E" w:rsidRPr="00330A88" w:rsidRDefault="0094297E" w:rsidP="008711A2">
      <w:pPr>
        <w:spacing w:line="360" w:lineRule="auto"/>
        <w:ind w:firstLine="708"/>
        <w:jc w:val="both"/>
        <w:rPr>
          <w:rFonts w:ascii="Maiandra GD" w:hAnsi="Maiandra GD" w:cs="Calibri"/>
          <w:sz w:val="24"/>
          <w:szCs w:val="24"/>
        </w:rPr>
      </w:pPr>
      <w:r w:rsidRPr="00330A88">
        <w:rPr>
          <w:rFonts w:ascii="Maiandra GD" w:hAnsi="Maiandra GD" w:cs="Calibri"/>
          <w:sz w:val="24"/>
          <w:szCs w:val="24"/>
        </w:rPr>
        <w:t>Les terres provenant de ces fouilles seront sous réserve de leur bonne qualité, utilisées pour les remblais. Ceux-ci seront exécutés par couches successives de 20 cm, arrosées et compactées. Les terres excédentaires ainsi que celles de mauvaise qualité seront évacuées à la décharge publique ou en des lieux agréés par l’ingénieur. De toutes les manières, les remblais seront purgés de tout détritus, racines, matières végétales et gravats.</w:t>
      </w:r>
    </w:p>
    <w:p w14:paraId="6D094780" w14:textId="77777777" w:rsidR="0094297E" w:rsidRPr="00330A88" w:rsidRDefault="0094297E" w:rsidP="008711A2">
      <w:pPr>
        <w:pStyle w:val="Titre2"/>
        <w:spacing w:line="360" w:lineRule="auto"/>
        <w:rPr>
          <w:rFonts w:ascii="Maiandra GD" w:hAnsi="Maiandra GD" w:cs="Calibri"/>
          <w:b/>
          <w:szCs w:val="24"/>
          <w:u w:val="single"/>
        </w:rPr>
      </w:pPr>
      <w:r w:rsidRPr="00330A88">
        <w:rPr>
          <w:rFonts w:ascii="Maiandra GD" w:hAnsi="Maiandra GD" w:cs="Calibri"/>
          <w:b/>
          <w:szCs w:val="24"/>
          <w:u w:val="single"/>
        </w:rPr>
        <w:t>CHAPITRE III : FONDATIONS</w:t>
      </w:r>
    </w:p>
    <w:p w14:paraId="1808F9EE" w14:textId="77777777" w:rsidR="0094297E" w:rsidRPr="00330A88" w:rsidRDefault="0094297E" w:rsidP="00D0281F">
      <w:pPr>
        <w:numPr>
          <w:ilvl w:val="0"/>
          <w:numId w:val="103"/>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Béton de propreté</w:t>
      </w:r>
    </w:p>
    <w:p w14:paraId="2B68DFD3" w14:textId="77777777"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lastRenderedPageBreak/>
        <w:t>Un béton maigre dosé à 200 kg/m3 de 5 cm d’épaisseur sera régalé  sur les fonds de fouilles.</w:t>
      </w:r>
    </w:p>
    <w:p w14:paraId="715F7C9D" w14:textId="77777777" w:rsidR="0094297E" w:rsidRPr="00330A88" w:rsidRDefault="0094297E" w:rsidP="0094297E">
      <w:pPr>
        <w:keepLines/>
        <w:suppressAutoHyphens/>
        <w:spacing w:line="360" w:lineRule="auto"/>
        <w:jc w:val="both"/>
        <w:rPr>
          <w:rFonts w:ascii="Maiandra GD" w:hAnsi="Maiandra GD" w:cs="Calibri"/>
          <w:sz w:val="24"/>
          <w:szCs w:val="24"/>
        </w:rPr>
      </w:pPr>
      <w:r w:rsidRPr="00330A88">
        <w:rPr>
          <w:rFonts w:ascii="Maiandra GD" w:hAnsi="Maiandra GD" w:cs="Calibri"/>
          <w:sz w:val="24"/>
          <w:szCs w:val="24"/>
        </w:rPr>
        <w:t>Les fondations se réaliseront dans l’ordre suivant :</w:t>
      </w:r>
    </w:p>
    <w:p w14:paraId="773C8081" w14:textId="77777777" w:rsidR="0094297E" w:rsidRPr="00330A88" w:rsidRDefault="0094297E" w:rsidP="0094297E">
      <w:pPr>
        <w:keepLines/>
        <w:suppressAutoHyphens/>
        <w:spacing w:line="360" w:lineRule="auto"/>
        <w:jc w:val="both"/>
        <w:rPr>
          <w:rFonts w:ascii="Maiandra GD" w:hAnsi="Maiandra GD" w:cs="Calibri"/>
          <w:sz w:val="24"/>
          <w:szCs w:val="24"/>
        </w:rPr>
      </w:pPr>
      <w:r w:rsidRPr="00330A88">
        <w:rPr>
          <w:rFonts w:ascii="Maiandra GD" w:hAnsi="Maiandra GD" w:cs="Calibri"/>
          <w:sz w:val="24"/>
          <w:szCs w:val="24"/>
        </w:rPr>
        <w:t>Semelle isolée sous poteaux, longrine, murs en agglomérés de 20 bourrés.</w:t>
      </w:r>
    </w:p>
    <w:p w14:paraId="671ABD3D" w14:textId="77777777" w:rsidR="0094297E" w:rsidRPr="00330A88" w:rsidRDefault="0094297E" w:rsidP="00D0281F">
      <w:pPr>
        <w:keepLines/>
        <w:numPr>
          <w:ilvl w:val="0"/>
          <w:numId w:val="103"/>
        </w:numPr>
        <w:tabs>
          <w:tab w:val="num" w:pos="1080"/>
        </w:tabs>
        <w:suppressAutoHyphens/>
        <w:spacing w:line="360" w:lineRule="auto"/>
        <w:ind w:left="1068"/>
        <w:jc w:val="both"/>
        <w:rPr>
          <w:rFonts w:ascii="Maiandra GD" w:hAnsi="Maiandra GD" w:cs="Calibri"/>
          <w:b/>
          <w:sz w:val="24"/>
          <w:szCs w:val="24"/>
        </w:rPr>
      </w:pPr>
      <w:r w:rsidRPr="00330A88">
        <w:rPr>
          <w:rFonts w:ascii="Maiandra GD" w:hAnsi="Maiandra GD" w:cs="Calibri"/>
          <w:b/>
          <w:sz w:val="24"/>
          <w:szCs w:val="24"/>
        </w:rPr>
        <w:t>Semelle filante</w:t>
      </w:r>
    </w:p>
    <w:p w14:paraId="07DAA80D" w14:textId="77777777" w:rsidR="0094297E" w:rsidRPr="00330A88" w:rsidRDefault="0094297E" w:rsidP="0094297E">
      <w:pPr>
        <w:keepLines/>
        <w:suppressAutoHyphens/>
        <w:spacing w:line="360" w:lineRule="auto"/>
        <w:ind w:firstLine="708"/>
        <w:jc w:val="both"/>
        <w:rPr>
          <w:rFonts w:ascii="Maiandra GD" w:hAnsi="Maiandra GD" w:cs="Calibri"/>
          <w:sz w:val="24"/>
          <w:szCs w:val="24"/>
        </w:rPr>
      </w:pPr>
      <w:r w:rsidRPr="00330A88">
        <w:rPr>
          <w:rFonts w:ascii="Maiandra GD" w:hAnsi="Maiandra GD" w:cs="Calibri"/>
          <w:sz w:val="24"/>
          <w:szCs w:val="24"/>
        </w:rPr>
        <w:t xml:space="preserve"> Section : 20X20</w:t>
      </w:r>
    </w:p>
    <w:p w14:paraId="6A6DBADC" w14:textId="77777777" w:rsidR="0094297E" w:rsidRPr="00330A88" w:rsidRDefault="0094297E" w:rsidP="00D0281F">
      <w:pPr>
        <w:keepLines/>
        <w:numPr>
          <w:ilvl w:val="0"/>
          <w:numId w:val="97"/>
        </w:numPr>
        <w:suppressAutoHyphens/>
        <w:spacing w:line="360" w:lineRule="auto"/>
        <w:ind w:left="1416"/>
        <w:jc w:val="both"/>
        <w:rPr>
          <w:rFonts w:ascii="Maiandra GD" w:hAnsi="Maiandra GD" w:cs="Calibri"/>
          <w:sz w:val="24"/>
          <w:szCs w:val="24"/>
        </w:rPr>
      </w:pPr>
      <w:r w:rsidRPr="00330A88">
        <w:rPr>
          <w:rFonts w:ascii="Maiandra GD" w:hAnsi="Maiandra GD" w:cs="Calibri"/>
          <w:sz w:val="24"/>
          <w:szCs w:val="24"/>
        </w:rPr>
        <w:t>Béton : dosé à 350kg/m3</w:t>
      </w:r>
    </w:p>
    <w:p w14:paraId="0EA67659" w14:textId="77777777" w:rsidR="0094297E" w:rsidRPr="00330A88" w:rsidRDefault="0094297E" w:rsidP="00D0281F">
      <w:pPr>
        <w:keepLines/>
        <w:numPr>
          <w:ilvl w:val="0"/>
          <w:numId w:val="97"/>
        </w:numPr>
        <w:suppressAutoHyphens/>
        <w:spacing w:line="360" w:lineRule="auto"/>
        <w:ind w:left="1418" w:hanging="2"/>
        <w:jc w:val="both"/>
        <w:rPr>
          <w:rFonts w:ascii="Maiandra GD" w:hAnsi="Maiandra GD" w:cs="Calibri"/>
          <w:sz w:val="24"/>
          <w:szCs w:val="24"/>
        </w:rPr>
      </w:pPr>
      <w:r w:rsidRPr="00330A88">
        <w:rPr>
          <w:rFonts w:ascii="Maiandra GD" w:hAnsi="Maiandra GD" w:cs="Calibri"/>
          <w:sz w:val="24"/>
          <w:szCs w:val="24"/>
        </w:rPr>
        <w:t>Acier : Longitudinaux  4HA10</w:t>
      </w:r>
    </w:p>
    <w:p w14:paraId="2316E171" w14:textId="77777777" w:rsidR="0094297E" w:rsidRPr="00330A88" w:rsidRDefault="0094297E" w:rsidP="0094297E">
      <w:pPr>
        <w:keepLines/>
        <w:suppressAutoHyphens/>
        <w:spacing w:line="360" w:lineRule="auto"/>
        <w:ind w:left="1416"/>
        <w:jc w:val="both"/>
        <w:rPr>
          <w:rFonts w:ascii="Maiandra GD" w:hAnsi="Maiandra GD" w:cs="Calibri"/>
          <w:sz w:val="24"/>
          <w:szCs w:val="24"/>
        </w:rPr>
      </w:pPr>
      <w:r w:rsidRPr="00330A88">
        <w:rPr>
          <w:rFonts w:ascii="Maiandra GD" w:hAnsi="Maiandra GD" w:cs="Calibri"/>
          <w:sz w:val="24"/>
          <w:szCs w:val="24"/>
        </w:rPr>
        <w:t>Transversaux (cadres)  RL6  e=15 cm</w:t>
      </w:r>
    </w:p>
    <w:p w14:paraId="3FD36CDD" w14:textId="77777777" w:rsidR="0094297E" w:rsidRPr="00330A88" w:rsidRDefault="0094297E" w:rsidP="00D0281F">
      <w:pPr>
        <w:keepLines/>
        <w:numPr>
          <w:ilvl w:val="0"/>
          <w:numId w:val="103"/>
        </w:numPr>
        <w:tabs>
          <w:tab w:val="num" w:pos="1080"/>
        </w:tabs>
        <w:suppressAutoHyphens/>
        <w:spacing w:line="360" w:lineRule="auto"/>
        <w:ind w:left="1068"/>
        <w:jc w:val="both"/>
        <w:rPr>
          <w:rFonts w:ascii="Maiandra GD" w:hAnsi="Maiandra GD" w:cs="Calibri"/>
          <w:b/>
          <w:sz w:val="24"/>
          <w:szCs w:val="24"/>
        </w:rPr>
      </w:pPr>
      <w:r w:rsidRPr="00330A88">
        <w:rPr>
          <w:rFonts w:ascii="Maiandra GD" w:hAnsi="Maiandra GD" w:cs="Calibri"/>
          <w:b/>
          <w:sz w:val="24"/>
          <w:szCs w:val="24"/>
        </w:rPr>
        <w:t>Murs de fondations</w:t>
      </w:r>
    </w:p>
    <w:p w14:paraId="2D0438B2" w14:textId="77777777" w:rsidR="0094297E" w:rsidRPr="00330A88" w:rsidRDefault="0094297E" w:rsidP="0094297E">
      <w:pPr>
        <w:keepLines/>
        <w:tabs>
          <w:tab w:val="num" w:pos="1068"/>
        </w:tabs>
        <w:suppressAutoHyphens/>
        <w:spacing w:line="360" w:lineRule="auto"/>
        <w:ind w:left="1068"/>
        <w:jc w:val="both"/>
        <w:rPr>
          <w:rFonts w:ascii="Maiandra GD" w:hAnsi="Maiandra GD" w:cs="Calibri"/>
          <w:sz w:val="24"/>
          <w:szCs w:val="24"/>
        </w:rPr>
      </w:pPr>
      <w:r w:rsidRPr="00330A88">
        <w:rPr>
          <w:rFonts w:ascii="Maiandra GD" w:hAnsi="Maiandra GD" w:cs="Calibri"/>
          <w:sz w:val="24"/>
          <w:szCs w:val="24"/>
        </w:rPr>
        <w:t>Les murs de fondation seront exécutés en agglomérés de ciment de 20 x 20 x 40 bourrés au béton ordinaire dosé à 250 kg/m3 et hourdés au mortier de ciment ordinaire.</w:t>
      </w:r>
    </w:p>
    <w:p w14:paraId="15FFD969" w14:textId="77777777" w:rsidR="0094297E" w:rsidRPr="00330A88" w:rsidRDefault="0094297E" w:rsidP="00D0281F">
      <w:pPr>
        <w:keepLines/>
        <w:numPr>
          <w:ilvl w:val="0"/>
          <w:numId w:val="103"/>
        </w:numPr>
        <w:tabs>
          <w:tab w:val="num" w:pos="1080"/>
        </w:tabs>
        <w:suppressAutoHyphens/>
        <w:spacing w:line="360" w:lineRule="auto"/>
        <w:ind w:left="1068"/>
        <w:jc w:val="both"/>
        <w:rPr>
          <w:rFonts w:ascii="Maiandra GD" w:hAnsi="Maiandra GD" w:cs="Calibri"/>
          <w:b/>
          <w:sz w:val="24"/>
          <w:szCs w:val="24"/>
        </w:rPr>
      </w:pPr>
      <w:r w:rsidRPr="00330A88">
        <w:rPr>
          <w:rFonts w:ascii="Maiandra GD" w:hAnsi="Maiandra GD" w:cs="Calibri"/>
          <w:b/>
          <w:sz w:val="24"/>
          <w:szCs w:val="24"/>
        </w:rPr>
        <w:t>Semelles isolées sous poteaux</w:t>
      </w:r>
    </w:p>
    <w:p w14:paraId="13445555" w14:textId="77777777" w:rsidR="007231E0" w:rsidRPr="00330A88" w:rsidRDefault="0094297E" w:rsidP="00632DD3">
      <w:pPr>
        <w:pStyle w:val="Retraitcorpsdetexte"/>
        <w:keepLines/>
        <w:suppressAutoHyphens/>
        <w:rPr>
          <w:rFonts w:ascii="Maiandra GD" w:hAnsi="Maiandra GD" w:cs="Calibri"/>
          <w:szCs w:val="24"/>
        </w:rPr>
      </w:pPr>
      <w:r w:rsidRPr="00330A88">
        <w:rPr>
          <w:rFonts w:ascii="Maiandra GD" w:hAnsi="Maiandra GD" w:cs="Calibri"/>
          <w:szCs w:val="24"/>
        </w:rPr>
        <w:t>Dimension semelle : 20x50x50 pour amorces de poteaux de 20x20</w:t>
      </w:r>
    </w:p>
    <w:p w14:paraId="3F8A5C98" w14:textId="77777777" w:rsidR="0094297E" w:rsidRPr="00330A88" w:rsidRDefault="0094297E" w:rsidP="00D0281F">
      <w:pPr>
        <w:keepLines/>
        <w:numPr>
          <w:ilvl w:val="0"/>
          <w:numId w:val="97"/>
        </w:numPr>
        <w:suppressAutoHyphens/>
        <w:spacing w:line="360" w:lineRule="auto"/>
        <w:ind w:left="1416"/>
        <w:jc w:val="both"/>
        <w:rPr>
          <w:rFonts w:ascii="Maiandra GD" w:hAnsi="Maiandra GD" w:cs="Calibri"/>
          <w:sz w:val="24"/>
          <w:szCs w:val="24"/>
        </w:rPr>
      </w:pPr>
      <w:r w:rsidRPr="00330A88">
        <w:rPr>
          <w:rFonts w:ascii="Maiandra GD" w:hAnsi="Maiandra GD" w:cs="Calibri"/>
          <w:sz w:val="24"/>
          <w:szCs w:val="24"/>
        </w:rPr>
        <w:t>Béton : dosé à 350kg/m3</w:t>
      </w:r>
    </w:p>
    <w:p w14:paraId="3A0F0E55" w14:textId="77777777" w:rsidR="0094297E" w:rsidRPr="00330A88" w:rsidRDefault="0094297E" w:rsidP="00D0281F">
      <w:pPr>
        <w:keepLines/>
        <w:numPr>
          <w:ilvl w:val="0"/>
          <w:numId w:val="97"/>
        </w:numPr>
        <w:suppressAutoHyphens/>
        <w:spacing w:line="360" w:lineRule="auto"/>
        <w:ind w:left="1418" w:hanging="2"/>
        <w:jc w:val="both"/>
        <w:rPr>
          <w:rFonts w:ascii="Maiandra GD" w:hAnsi="Maiandra GD" w:cs="Calibri"/>
          <w:sz w:val="24"/>
          <w:szCs w:val="24"/>
        </w:rPr>
      </w:pPr>
      <w:r w:rsidRPr="00330A88">
        <w:rPr>
          <w:rFonts w:ascii="Maiandra GD" w:hAnsi="Maiandra GD" w:cs="Calibri"/>
          <w:sz w:val="24"/>
          <w:szCs w:val="24"/>
        </w:rPr>
        <w:t>Aciers :   Porteur  HA10   e=15cm</w:t>
      </w:r>
    </w:p>
    <w:p w14:paraId="6EA5A7EC" w14:textId="77777777" w:rsidR="0094297E" w:rsidRPr="00330A88" w:rsidRDefault="0094297E" w:rsidP="0094297E">
      <w:pPr>
        <w:keepLines/>
        <w:suppressAutoHyphens/>
        <w:spacing w:line="360" w:lineRule="auto"/>
        <w:jc w:val="both"/>
        <w:rPr>
          <w:rFonts w:ascii="Maiandra GD" w:hAnsi="Maiandra GD" w:cs="Calibri"/>
          <w:sz w:val="24"/>
          <w:szCs w:val="24"/>
        </w:rPr>
      </w:pPr>
      <w:r w:rsidRPr="00330A88">
        <w:rPr>
          <w:rFonts w:ascii="Maiandra GD" w:hAnsi="Maiandra GD" w:cs="Calibri"/>
          <w:sz w:val="24"/>
          <w:szCs w:val="24"/>
        </w:rPr>
        <w:t>Répartition  HA 10    e=15cm</w:t>
      </w:r>
    </w:p>
    <w:p w14:paraId="6427E8CA" w14:textId="77777777" w:rsidR="0094297E" w:rsidRPr="00330A88" w:rsidRDefault="0094297E" w:rsidP="00D0281F">
      <w:pPr>
        <w:numPr>
          <w:ilvl w:val="0"/>
          <w:numId w:val="103"/>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Dallage du sol</w:t>
      </w:r>
    </w:p>
    <w:p w14:paraId="6A1A887D" w14:textId="77777777"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Le sol recevra un dallage en béton armé de 8cm</w:t>
      </w:r>
      <w:r w:rsidRPr="00330A88">
        <w:rPr>
          <w:rFonts w:ascii="Maiandra GD" w:hAnsi="Maiandra GD" w:cs="Arial"/>
          <w:sz w:val="24"/>
          <w:szCs w:val="24"/>
        </w:rPr>
        <w:t xml:space="preserve"> d’épaisseur sur un film polyane de 400 microns. Finition talochée.</w:t>
      </w:r>
    </w:p>
    <w:p w14:paraId="16F30DF6" w14:textId="77777777" w:rsidR="0094297E" w:rsidRPr="00330A88" w:rsidRDefault="0094297E" w:rsidP="0094297E">
      <w:pPr>
        <w:spacing w:line="360" w:lineRule="auto"/>
        <w:ind w:left="708"/>
        <w:rPr>
          <w:rFonts w:ascii="Maiandra GD" w:hAnsi="Maiandra GD" w:cs="Calibri"/>
          <w:sz w:val="24"/>
          <w:szCs w:val="24"/>
        </w:rPr>
      </w:pPr>
      <w:r w:rsidRPr="00330A88">
        <w:rPr>
          <w:rFonts w:ascii="Maiandra GD" w:hAnsi="Maiandra GD" w:cs="Calibri"/>
          <w:sz w:val="24"/>
          <w:szCs w:val="24"/>
        </w:rPr>
        <w:t>Béton armé</w:t>
      </w:r>
    </w:p>
    <w:p w14:paraId="056B5516" w14:textId="77777777" w:rsidR="0094297E" w:rsidRPr="00330A88" w:rsidRDefault="0094297E" w:rsidP="00D0281F">
      <w:pPr>
        <w:numPr>
          <w:ilvl w:val="0"/>
          <w:numId w:val="97"/>
        </w:numPr>
        <w:spacing w:line="360" w:lineRule="auto"/>
        <w:ind w:left="1416"/>
        <w:rPr>
          <w:rFonts w:ascii="Maiandra GD" w:hAnsi="Maiandra GD" w:cs="Calibri"/>
          <w:sz w:val="24"/>
          <w:szCs w:val="24"/>
        </w:rPr>
      </w:pPr>
      <w:r w:rsidRPr="00330A88">
        <w:rPr>
          <w:rFonts w:ascii="Maiandra GD" w:hAnsi="Maiandra GD" w:cs="Calibri"/>
          <w:sz w:val="24"/>
          <w:szCs w:val="24"/>
        </w:rPr>
        <w:t>Béton : dosé à 350kg/m3</w:t>
      </w:r>
    </w:p>
    <w:p w14:paraId="01ABE1BF" w14:textId="77777777" w:rsidR="0094297E" w:rsidRPr="00330A88" w:rsidRDefault="0094297E" w:rsidP="00D0281F">
      <w:pPr>
        <w:numPr>
          <w:ilvl w:val="0"/>
          <w:numId w:val="97"/>
        </w:numPr>
        <w:spacing w:line="360" w:lineRule="auto"/>
        <w:ind w:left="1416"/>
        <w:rPr>
          <w:rFonts w:ascii="Maiandra GD" w:hAnsi="Maiandra GD" w:cs="Calibri"/>
          <w:sz w:val="24"/>
          <w:szCs w:val="24"/>
        </w:rPr>
      </w:pPr>
      <w:r w:rsidRPr="00330A88">
        <w:rPr>
          <w:rFonts w:ascii="Maiandra GD" w:hAnsi="Maiandra GD" w:cs="Calibri"/>
          <w:sz w:val="24"/>
          <w:szCs w:val="24"/>
        </w:rPr>
        <w:t>Aciers : Treillis T6 ; maille 150 x 300</w:t>
      </w:r>
    </w:p>
    <w:p w14:paraId="3A000B11" w14:textId="77777777" w:rsidR="0094297E" w:rsidRPr="00330A88" w:rsidRDefault="0094297E" w:rsidP="00D0281F">
      <w:pPr>
        <w:numPr>
          <w:ilvl w:val="0"/>
          <w:numId w:val="97"/>
        </w:numPr>
        <w:spacing w:line="360" w:lineRule="auto"/>
        <w:ind w:left="1416"/>
        <w:rPr>
          <w:rFonts w:ascii="Maiandra GD" w:hAnsi="Maiandra GD" w:cs="Calibri"/>
          <w:sz w:val="24"/>
          <w:szCs w:val="24"/>
        </w:rPr>
      </w:pPr>
      <w:r w:rsidRPr="00330A88">
        <w:rPr>
          <w:rFonts w:ascii="Maiandra GD" w:hAnsi="Maiandra GD" w:cs="Calibri"/>
          <w:sz w:val="24"/>
          <w:szCs w:val="24"/>
        </w:rPr>
        <w:t>Aciers : Treillis T8 ; mailles 150 x 150</w:t>
      </w:r>
    </w:p>
    <w:p w14:paraId="2EB56B3D" w14:textId="77777777" w:rsidR="0094297E" w:rsidRPr="00330A88" w:rsidRDefault="0094297E" w:rsidP="00D0281F">
      <w:pPr>
        <w:pStyle w:val="Paragraphedeliste"/>
        <w:widowControl w:val="0"/>
        <w:numPr>
          <w:ilvl w:val="0"/>
          <w:numId w:val="103"/>
        </w:numPr>
        <w:spacing w:line="360" w:lineRule="auto"/>
        <w:ind w:left="1080"/>
        <w:rPr>
          <w:rFonts w:ascii="Maiandra GD" w:hAnsi="Maiandra GD" w:cs="Calibri"/>
          <w:b/>
        </w:rPr>
      </w:pPr>
      <w:r w:rsidRPr="00330A88">
        <w:rPr>
          <w:rFonts w:ascii="Maiandra GD" w:hAnsi="Maiandra GD" w:cs="Calibri"/>
          <w:b/>
        </w:rPr>
        <w:t>Longrine au chainage bas</w:t>
      </w:r>
    </w:p>
    <w:p w14:paraId="00DFC866" w14:textId="77777777" w:rsidR="0094297E" w:rsidRPr="00330A88" w:rsidRDefault="0094297E" w:rsidP="00D0281F">
      <w:pPr>
        <w:keepLines/>
        <w:numPr>
          <w:ilvl w:val="0"/>
          <w:numId w:val="106"/>
        </w:numPr>
        <w:suppressAutoHyphens/>
        <w:spacing w:line="360" w:lineRule="auto"/>
        <w:ind w:left="1416"/>
        <w:jc w:val="both"/>
        <w:rPr>
          <w:rFonts w:ascii="Maiandra GD" w:hAnsi="Maiandra GD" w:cs="Calibri"/>
          <w:sz w:val="24"/>
          <w:szCs w:val="24"/>
        </w:rPr>
      </w:pPr>
      <w:r w:rsidRPr="00330A88">
        <w:rPr>
          <w:rFonts w:ascii="Maiandra GD" w:hAnsi="Maiandra GD" w:cs="Calibri"/>
          <w:sz w:val="24"/>
          <w:szCs w:val="24"/>
        </w:rPr>
        <w:t>Section chaînage : 20 x 25</w:t>
      </w:r>
    </w:p>
    <w:p w14:paraId="24179E3D" w14:textId="77777777" w:rsidR="0094297E" w:rsidRPr="00330A88" w:rsidRDefault="0094297E" w:rsidP="00D0281F">
      <w:pPr>
        <w:keepLines/>
        <w:numPr>
          <w:ilvl w:val="0"/>
          <w:numId w:val="107"/>
        </w:numPr>
        <w:suppressAutoHyphens/>
        <w:spacing w:line="360" w:lineRule="auto"/>
        <w:ind w:left="1416"/>
        <w:jc w:val="both"/>
        <w:rPr>
          <w:rFonts w:ascii="Maiandra GD" w:hAnsi="Maiandra GD" w:cs="Calibri"/>
          <w:sz w:val="24"/>
          <w:szCs w:val="24"/>
        </w:rPr>
      </w:pPr>
      <w:r w:rsidRPr="00330A88">
        <w:rPr>
          <w:rFonts w:ascii="Maiandra GD" w:hAnsi="Maiandra GD" w:cs="Calibri"/>
          <w:sz w:val="24"/>
          <w:szCs w:val="24"/>
        </w:rPr>
        <w:t>Acier : Longitudinaux  4HA 10</w:t>
      </w:r>
    </w:p>
    <w:p w14:paraId="391E51F2" w14:textId="77777777" w:rsidR="0094297E" w:rsidRPr="00330A88" w:rsidRDefault="0094297E" w:rsidP="0094297E">
      <w:pPr>
        <w:keepLines/>
        <w:suppressAutoHyphens/>
        <w:spacing w:line="360" w:lineRule="auto"/>
        <w:jc w:val="both"/>
        <w:rPr>
          <w:rFonts w:ascii="Maiandra GD" w:hAnsi="Maiandra GD" w:cs="Calibri"/>
          <w:sz w:val="24"/>
          <w:szCs w:val="24"/>
        </w:rPr>
      </w:pPr>
      <w:r w:rsidRPr="00330A88">
        <w:rPr>
          <w:rFonts w:ascii="Maiandra GD" w:hAnsi="Maiandra GD" w:cs="Calibri"/>
          <w:sz w:val="24"/>
          <w:szCs w:val="24"/>
        </w:rPr>
        <w:t>Transversaux (cadre)  RL 6  e=20cm</w:t>
      </w:r>
    </w:p>
    <w:p w14:paraId="5B3A7057" w14:textId="77777777" w:rsidR="0094297E" w:rsidRPr="00330A88" w:rsidRDefault="0094297E" w:rsidP="00D0281F">
      <w:pPr>
        <w:keepLines/>
        <w:numPr>
          <w:ilvl w:val="0"/>
          <w:numId w:val="97"/>
        </w:numPr>
        <w:suppressAutoHyphens/>
        <w:spacing w:line="360" w:lineRule="auto"/>
        <w:ind w:left="1416"/>
        <w:jc w:val="both"/>
        <w:rPr>
          <w:rFonts w:ascii="Maiandra GD" w:hAnsi="Maiandra GD" w:cs="Calibri"/>
          <w:sz w:val="24"/>
          <w:szCs w:val="24"/>
        </w:rPr>
      </w:pPr>
      <w:r w:rsidRPr="00330A88">
        <w:rPr>
          <w:rFonts w:ascii="Maiandra GD" w:hAnsi="Maiandra GD" w:cs="Calibri"/>
          <w:sz w:val="24"/>
          <w:szCs w:val="24"/>
        </w:rPr>
        <w:t>Béton : dosé à 350kg/m3</w:t>
      </w:r>
    </w:p>
    <w:p w14:paraId="6BF49D68" w14:textId="77777777" w:rsidR="0094297E" w:rsidRPr="00330A88" w:rsidRDefault="0094297E" w:rsidP="0094297E">
      <w:pPr>
        <w:spacing w:line="360" w:lineRule="auto"/>
        <w:ind w:left="1416"/>
        <w:rPr>
          <w:rFonts w:ascii="Maiandra GD" w:hAnsi="Maiandra GD" w:cs="Calibri"/>
          <w:b/>
          <w:sz w:val="24"/>
          <w:szCs w:val="24"/>
          <w:u w:val="single"/>
        </w:rPr>
      </w:pPr>
    </w:p>
    <w:p w14:paraId="22479CE3" w14:textId="77777777" w:rsidR="0094297E" w:rsidRPr="00330A88" w:rsidRDefault="0094297E" w:rsidP="00632DD3">
      <w:pPr>
        <w:pStyle w:val="Titre2"/>
        <w:spacing w:line="360" w:lineRule="auto"/>
        <w:rPr>
          <w:rFonts w:ascii="Maiandra GD" w:hAnsi="Maiandra GD" w:cs="Calibri"/>
          <w:b/>
          <w:szCs w:val="24"/>
          <w:u w:val="single"/>
        </w:rPr>
      </w:pPr>
      <w:r w:rsidRPr="00330A88">
        <w:rPr>
          <w:rFonts w:ascii="Maiandra GD" w:hAnsi="Maiandra GD" w:cs="Calibri"/>
          <w:b/>
          <w:szCs w:val="24"/>
          <w:u w:val="single"/>
        </w:rPr>
        <w:t>CHAPITRE IV : MACONNERIE – ELEVATION</w:t>
      </w:r>
    </w:p>
    <w:p w14:paraId="305A7EEB" w14:textId="77777777" w:rsidR="0094297E" w:rsidRPr="00330A88" w:rsidRDefault="0094297E" w:rsidP="00D0281F">
      <w:pPr>
        <w:numPr>
          <w:ilvl w:val="0"/>
          <w:numId w:val="103"/>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Murs en élévation</w:t>
      </w:r>
    </w:p>
    <w:p w14:paraId="1AC3B7AB" w14:textId="77777777"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Les murs porteurs seront montés en agglomérés de ciment creux 15 x 20 x 40 suivant les indications des plans. Ces agglomérés devront offrir une résistance à l’écrasement non négligeable.</w:t>
      </w:r>
    </w:p>
    <w:p w14:paraId="6169DABC" w14:textId="77777777" w:rsidR="0094297E" w:rsidRPr="00330A88" w:rsidRDefault="0094297E" w:rsidP="0094297E">
      <w:pPr>
        <w:spacing w:line="360" w:lineRule="auto"/>
        <w:jc w:val="both"/>
        <w:rPr>
          <w:rFonts w:ascii="Maiandra GD" w:hAnsi="Maiandra GD" w:cs="Calibri"/>
          <w:sz w:val="24"/>
          <w:szCs w:val="24"/>
        </w:rPr>
      </w:pPr>
      <w:r w:rsidRPr="00330A88">
        <w:rPr>
          <w:rFonts w:ascii="Maiandra GD" w:hAnsi="Maiandra GD" w:cs="Calibri"/>
          <w:sz w:val="24"/>
          <w:szCs w:val="24"/>
        </w:rPr>
        <w:t>N.B. : Les murs de séparation de pièces contiguës seront identiques aux murs des pignons</w:t>
      </w:r>
    </w:p>
    <w:p w14:paraId="34F9404E" w14:textId="77777777" w:rsidR="0094297E" w:rsidRPr="00330A88" w:rsidRDefault="0094297E" w:rsidP="00D0281F">
      <w:pPr>
        <w:numPr>
          <w:ilvl w:val="0"/>
          <w:numId w:val="103"/>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Linteaux</w:t>
      </w:r>
    </w:p>
    <w:p w14:paraId="5924BA4A" w14:textId="77777777" w:rsidR="0094297E" w:rsidRPr="00330A88" w:rsidRDefault="0094297E" w:rsidP="0094297E">
      <w:pPr>
        <w:spacing w:line="360" w:lineRule="auto"/>
        <w:ind w:firstLine="708"/>
        <w:rPr>
          <w:rFonts w:ascii="Maiandra GD" w:hAnsi="Maiandra GD" w:cs="Calibri"/>
          <w:sz w:val="24"/>
          <w:szCs w:val="24"/>
        </w:rPr>
      </w:pPr>
      <w:r w:rsidRPr="00330A88">
        <w:rPr>
          <w:rFonts w:ascii="Maiandra GD" w:hAnsi="Maiandra GD" w:cs="Calibri"/>
          <w:sz w:val="24"/>
          <w:szCs w:val="24"/>
        </w:rPr>
        <w:t>En béton armé de section 15 x 20;</w:t>
      </w:r>
    </w:p>
    <w:p w14:paraId="710B8D6F" w14:textId="77777777" w:rsidR="0094297E" w:rsidRPr="00330A88" w:rsidRDefault="0094297E" w:rsidP="00D0281F">
      <w:pPr>
        <w:numPr>
          <w:ilvl w:val="0"/>
          <w:numId w:val="97"/>
        </w:numPr>
        <w:spacing w:line="360" w:lineRule="auto"/>
        <w:ind w:left="1416"/>
        <w:rPr>
          <w:rFonts w:ascii="Maiandra GD" w:hAnsi="Maiandra GD" w:cs="Calibri"/>
          <w:sz w:val="24"/>
          <w:szCs w:val="24"/>
        </w:rPr>
      </w:pPr>
      <w:r w:rsidRPr="00330A88">
        <w:rPr>
          <w:rFonts w:ascii="Maiandra GD" w:hAnsi="Maiandra GD" w:cs="Calibri"/>
          <w:sz w:val="24"/>
          <w:szCs w:val="24"/>
        </w:rPr>
        <w:lastRenderedPageBreak/>
        <w:t>Béton : dosé à 350kg/m3</w:t>
      </w:r>
    </w:p>
    <w:p w14:paraId="633DD262" w14:textId="77777777" w:rsidR="0094297E" w:rsidRPr="00330A88" w:rsidRDefault="0094297E" w:rsidP="00D0281F">
      <w:pPr>
        <w:numPr>
          <w:ilvl w:val="0"/>
          <w:numId w:val="97"/>
        </w:numPr>
        <w:spacing w:line="360" w:lineRule="auto"/>
        <w:ind w:left="1416"/>
        <w:rPr>
          <w:rFonts w:ascii="Maiandra GD" w:hAnsi="Maiandra GD" w:cs="Calibri"/>
          <w:sz w:val="24"/>
          <w:szCs w:val="24"/>
        </w:rPr>
      </w:pPr>
      <w:r w:rsidRPr="00330A88">
        <w:rPr>
          <w:rFonts w:ascii="Maiandra GD" w:hAnsi="Maiandra GD" w:cs="Calibri"/>
          <w:sz w:val="24"/>
          <w:szCs w:val="24"/>
        </w:rPr>
        <w:t>Aciers : Longitudinaux  4HA8</w:t>
      </w:r>
    </w:p>
    <w:p w14:paraId="55BCEB91" w14:textId="77777777" w:rsidR="0094297E" w:rsidRPr="00330A88" w:rsidRDefault="0094297E" w:rsidP="00D0281F">
      <w:pPr>
        <w:numPr>
          <w:ilvl w:val="0"/>
          <w:numId w:val="110"/>
        </w:numPr>
        <w:tabs>
          <w:tab w:val="clear" w:pos="2865"/>
          <w:tab w:val="num" w:pos="2160"/>
        </w:tabs>
        <w:spacing w:line="360" w:lineRule="auto"/>
        <w:ind w:hanging="1425"/>
        <w:rPr>
          <w:rFonts w:ascii="Maiandra GD" w:hAnsi="Maiandra GD" w:cs="Calibri"/>
          <w:sz w:val="24"/>
          <w:szCs w:val="24"/>
        </w:rPr>
      </w:pPr>
      <w:r w:rsidRPr="00330A88">
        <w:rPr>
          <w:rFonts w:ascii="Maiandra GD" w:hAnsi="Maiandra GD" w:cs="Calibri"/>
          <w:sz w:val="24"/>
          <w:szCs w:val="24"/>
        </w:rPr>
        <w:t xml:space="preserve">Transversaux (cadre) RL6  e=15cm </w:t>
      </w:r>
    </w:p>
    <w:p w14:paraId="4BA5FE14" w14:textId="77777777" w:rsidR="0094297E" w:rsidRPr="00330A88" w:rsidRDefault="0094297E" w:rsidP="00D0281F">
      <w:pPr>
        <w:numPr>
          <w:ilvl w:val="0"/>
          <w:numId w:val="103"/>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Poutre de véranda</w:t>
      </w:r>
    </w:p>
    <w:p w14:paraId="3A112E64" w14:textId="77777777" w:rsidR="0094297E" w:rsidRPr="00330A88" w:rsidRDefault="0094297E" w:rsidP="00D0281F">
      <w:pPr>
        <w:keepLines/>
        <w:numPr>
          <w:ilvl w:val="0"/>
          <w:numId w:val="106"/>
        </w:numPr>
        <w:suppressAutoHyphens/>
        <w:spacing w:line="360" w:lineRule="auto"/>
        <w:ind w:left="1416"/>
        <w:jc w:val="both"/>
        <w:rPr>
          <w:rFonts w:ascii="Maiandra GD" w:hAnsi="Maiandra GD" w:cs="Calibri"/>
          <w:sz w:val="24"/>
          <w:szCs w:val="24"/>
        </w:rPr>
      </w:pPr>
      <w:r w:rsidRPr="00330A88">
        <w:rPr>
          <w:rFonts w:ascii="Maiandra GD" w:hAnsi="Maiandra GD" w:cs="Calibri"/>
          <w:sz w:val="24"/>
          <w:szCs w:val="24"/>
        </w:rPr>
        <w:t>Section poutre : 15 x 25</w:t>
      </w:r>
    </w:p>
    <w:p w14:paraId="402D8619" w14:textId="77777777" w:rsidR="0094297E" w:rsidRPr="00330A88" w:rsidRDefault="0094297E" w:rsidP="00D0281F">
      <w:pPr>
        <w:keepLines/>
        <w:numPr>
          <w:ilvl w:val="0"/>
          <w:numId w:val="107"/>
        </w:numPr>
        <w:suppressAutoHyphens/>
        <w:spacing w:line="360" w:lineRule="auto"/>
        <w:ind w:left="1416"/>
        <w:jc w:val="both"/>
        <w:rPr>
          <w:rFonts w:ascii="Maiandra GD" w:hAnsi="Maiandra GD" w:cs="Calibri"/>
          <w:sz w:val="24"/>
          <w:szCs w:val="24"/>
        </w:rPr>
      </w:pPr>
      <w:r w:rsidRPr="00330A88">
        <w:rPr>
          <w:rFonts w:ascii="Maiandra GD" w:hAnsi="Maiandra GD" w:cs="Calibri"/>
          <w:sz w:val="24"/>
          <w:szCs w:val="24"/>
        </w:rPr>
        <w:t>Acier : Longitudinaux  4HA10</w:t>
      </w:r>
    </w:p>
    <w:p w14:paraId="2D7E49C5" w14:textId="77777777" w:rsidR="0094297E" w:rsidRPr="00330A88" w:rsidRDefault="0094297E" w:rsidP="0094297E">
      <w:pPr>
        <w:keepLines/>
        <w:suppressAutoHyphens/>
        <w:spacing w:line="360" w:lineRule="auto"/>
        <w:jc w:val="both"/>
        <w:rPr>
          <w:rFonts w:ascii="Maiandra GD" w:hAnsi="Maiandra GD" w:cs="Calibri"/>
          <w:sz w:val="24"/>
          <w:szCs w:val="24"/>
        </w:rPr>
      </w:pPr>
      <w:r w:rsidRPr="00330A88">
        <w:rPr>
          <w:rFonts w:ascii="Maiandra GD" w:hAnsi="Maiandra GD" w:cs="Calibri"/>
          <w:sz w:val="24"/>
          <w:szCs w:val="24"/>
        </w:rPr>
        <w:t xml:space="preserve">      Transversaux (cadre)  RL 6  e=20cm</w:t>
      </w:r>
    </w:p>
    <w:p w14:paraId="60E0D87D" w14:textId="77777777" w:rsidR="0094297E" w:rsidRPr="00330A88" w:rsidRDefault="0094297E" w:rsidP="00D0281F">
      <w:pPr>
        <w:keepLines/>
        <w:numPr>
          <w:ilvl w:val="0"/>
          <w:numId w:val="97"/>
        </w:numPr>
        <w:suppressAutoHyphens/>
        <w:spacing w:line="360" w:lineRule="auto"/>
        <w:ind w:left="1416"/>
        <w:jc w:val="both"/>
        <w:rPr>
          <w:rFonts w:ascii="Maiandra GD" w:hAnsi="Maiandra GD" w:cs="Calibri"/>
          <w:sz w:val="24"/>
          <w:szCs w:val="24"/>
        </w:rPr>
      </w:pPr>
      <w:r w:rsidRPr="00330A88">
        <w:rPr>
          <w:rFonts w:ascii="Maiandra GD" w:hAnsi="Maiandra GD" w:cs="Calibri"/>
          <w:sz w:val="24"/>
          <w:szCs w:val="24"/>
        </w:rPr>
        <w:t>Béton : dosé à 350kg/m3</w:t>
      </w:r>
    </w:p>
    <w:p w14:paraId="2CDE3004" w14:textId="77777777" w:rsidR="0094297E" w:rsidRPr="00330A88" w:rsidRDefault="0094297E" w:rsidP="00D0281F">
      <w:pPr>
        <w:pStyle w:val="Paragraphedeliste"/>
        <w:numPr>
          <w:ilvl w:val="0"/>
          <w:numId w:val="103"/>
        </w:numPr>
        <w:spacing w:line="360" w:lineRule="auto"/>
        <w:ind w:left="1068"/>
        <w:rPr>
          <w:rFonts w:ascii="Maiandra GD" w:hAnsi="Maiandra GD" w:cs="Calibri"/>
        </w:rPr>
      </w:pPr>
      <w:r w:rsidRPr="00330A88">
        <w:rPr>
          <w:rFonts w:ascii="Maiandra GD" w:hAnsi="Maiandra GD" w:cs="Calibri"/>
        </w:rPr>
        <w:t>Chainage haut sur les murs en agglos de 15</w:t>
      </w:r>
    </w:p>
    <w:p w14:paraId="62E4E5EA" w14:textId="77777777" w:rsidR="0094297E" w:rsidRPr="00330A88" w:rsidRDefault="0094297E" w:rsidP="00D0281F">
      <w:pPr>
        <w:keepLines/>
        <w:numPr>
          <w:ilvl w:val="0"/>
          <w:numId w:val="106"/>
        </w:numPr>
        <w:suppressAutoHyphens/>
        <w:spacing w:line="360" w:lineRule="auto"/>
        <w:ind w:left="1416"/>
        <w:jc w:val="both"/>
        <w:rPr>
          <w:rFonts w:ascii="Maiandra GD" w:hAnsi="Maiandra GD" w:cs="Calibri"/>
          <w:sz w:val="24"/>
          <w:szCs w:val="24"/>
        </w:rPr>
      </w:pPr>
      <w:r w:rsidRPr="00330A88">
        <w:rPr>
          <w:rFonts w:ascii="Maiandra GD" w:hAnsi="Maiandra GD" w:cs="Calibri"/>
          <w:sz w:val="24"/>
          <w:szCs w:val="24"/>
        </w:rPr>
        <w:t>Section poutre : 15 x 20</w:t>
      </w:r>
    </w:p>
    <w:p w14:paraId="02552165" w14:textId="77777777" w:rsidR="0094297E" w:rsidRPr="00330A88" w:rsidRDefault="0094297E" w:rsidP="00D0281F">
      <w:pPr>
        <w:keepLines/>
        <w:numPr>
          <w:ilvl w:val="0"/>
          <w:numId w:val="107"/>
        </w:numPr>
        <w:suppressAutoHyphens/>
        <w:spacing w:line="360" w:lineRule="auto"/>
        <w:ind w:left="1416"/>
        <w:jc w:val="both"/>
        <w:rPr>
          <w:rFonts w:ascii="Maiandra GD" w:hAnsi="Maiandra GD" w:cs="Calibri"/>
          <w:sz w:val="24"/>
          <w:szCs w:val="24"/>
        </w:rPr>
      </w:pPr>
      <w:r w:rsidRPr="00330A88">
        <w:rPr>
          <w:rFonts w:ascii="Maiandra GD" w:hAnsi="Maiandra GD" w:cs="Calibri"/>
          <w:sz w:val="24"/>
          <w:szCs w:val="24"/>
        </w:rPr>
        <w:t>Acier : Longitudinaux  4HA8</w:t>
      </w:r>
    </w:p>
    <w:p w14:paraId="16EEDBF0" w14:textId="77777777" w:rsidR="0094297E" w:rsidRPr="00330A88" w:rsidRDefault="0094297E" w:rsidP="0094297E">
      <w:pPr>
        <w:keepLines/>
        <w:suppressAutoHyphens/>
        <w:spacing w:line="360" w:lineRule="auto"/>
        <w:jc w:val="both"/>
        <w:rPr>
          <w:rFonts w:ascii="Maiandra GD" w:hAnsi="Maiandra GD" w:cs="Calibri"/>
          <w:sz w:val="24"/>
          <w:szCs w:val="24"/>
        </w:rPr>
      </w:pPr>
      <w:r w:rsidRPr="00330A88">
        <w:rPr>
          <w:rFonts w:ascii="Maiandra GD" w:hAnsi="Maiandra GD" w:cs="Calibri"/>
          <w:sz w:val="24"/>
          <w:szCs w:val="24"/>
        </w:rPr>
        <w:t xml:space="preserve">                                        Transversaux (cadre)  RL 6  e=20cm</w:t>
      </w:r>
    </w:p>
    <w:p w14:paraId="64783B2A" w14:textId="77777777" w:rsidR="0094297E" w:rsidRPr="00330A88" w:rsidRDefault="0094297E" w:rsidP="0094297E">
      <w:pPr>
        <w:keepLines/>
        <w:suppressAutoHyphens/>
        <w:spacing w:line="360" w:lineRule="auto"/>
        <w:ind w:left="1416"/>
        <w:jc w:val="both"/>
        <w:rPr>
          <w:rFonts w:ascii="Maiandra GD" w:hAnsi="Maiandra GD" w:cs="Calibri"/>
          <w:sz w:val="24"/>
          <w:szCs w:val="24"/>
        </w:rPr>
      </w:pPr>
      <w:r w:rsidRPr="00330A88">
        <w:rPr>
          <w:rFonts w:ascii="Maiandra GD" w:hAnsi="Maiandra GD" w:cs="Calibri"/>
          <w:sz w:val="24"/>
          <w:szCs w:val="24"/>
        </w:rPr>
        <w:t>Béton : dosé à 350kg/m3</w:t>
      </w:r>
    </w:p>
    <w:p w14:paraId="738294D8" w14:textId="77777777" w:rsidR="0094297E" w:rsidRPr="00330A88" w:rsidRDefault="0094297E" w:rsidP="00D0281F">
      <w:pPr>
        <w:numPr>
          <w:ilvl w:val="0"/>
          <w:numId w:val="103"/>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Chape</w:t>
      </w:r>
    </w:p>
    <w:p w14:paraId="73951375" w14:textId="77777777"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D’une épaisseur de 4cm, elle sera réalisée avec un mortier de gros sable  dosé à 400 kg/m3. Finition lissage à la barbotine de ciment avec bouchardage.</w:t>
      </w:r>
    </w:p>
    <w:p w14:paraId="39186C69" w14:textId="77777777" w:rsidR="0094297E" w:rsidRPr="00330A88" w:rsidRDefault="0094297E" w:rsidP="00D0281F">
      <w:pPr>
        <w:numPr>
          <w:ilvl w:val="0"/>
          <w:numId w:val="103"/>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Enduit</w:t>
      </w:r>
    </w:p>
    <w:p w14:paraId="7903CA30" w14:textId="77777777"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Sur toutes les parties maçonnées ou bétonnées, il sera exécuté un enduit de ciment de 2cm épaisseur en mortier de ciment dosé à 400 kg/m3 ;</w:t>
      </w:r>
    </w:p>
    <w:p w14:paraId="21708FAC" w14:textId="77777777" w:rsidR="0094297E" w:rsidRPr="00330A88" w:rsidRDefault="0094297E" w:rsidP="00D0281F">
      <w:pPr>
        <w:numPr>
          <w:ilvl w:val="0"/>
          <w:numId w:val="98"/>
        </w:numPr>
        <w:spacing w:line="360" w:lineRule="auto"/>
        <w:ind w:left="1416"/>
        <w:jc w:val="both"/>
        <w:rPr>
          <w:rFonts w:ascii="Maiandra GD" w:hAnsi="Maiandra GD" w:cs="Calibri"/>
          <w:sz w:val="24"/>
          <w:szCs w:val="24"/>
        </w:rPr>
      </w:pPr>
      <w:r w:rsidRPr="00330A88">
        <w:rPr>
          <w:rFonts w:ascii="Maiandra GD" w:hAnsi="Maiandra GD" w:cs="Calibri"/>
          <w:sz w:val="24"/>
          <w:szCs w:val="24"/>
        </w:rPr>
        <w:t>Accrochage : gobetis avec mortier de gros sable (rivière)</w:t>
      </w:r>
    </w:p>
    <w:p w14:paraId="76447340" w14:textId="77777777" w:rsidR="0094297E" w:rsidRPr="00330A88" w:rsidRDefault="0094297E" w:rsidP="00D0281F">
      <w:pPr>
        <w:numPr>
          <w:ilvl w:val="0"/>
          <w:numId w:val="98"/>
        </w:numPr>
        <w:spacing w:line="360" w:lineRule="auto"/>
        <w:ind w:left="1416"/>
        <w:jc w:val="both"/>
        <w:rPr>
          <w:rFonts w:ascii="Maiandra GD" w:hAnsi="Maiandra GD" w:cs="Calibri"/>
          <w:sz w:val="24"/>
          <w:szCs w:val="24"/>
        </w:rPr>
      </w:pPr>
      <w:r w:rsidRPr="00330A88">
        <w:rPr>
          <w:rFonts w:ascii="Maiandra GD" w:hAnsi="Maiandra GD" w:cs="Calibri"/>
          <w:sz w:val="24"/>
          <w:szCs w:val="24"/>
        </w:rPr>
        <w:t>Finition : avec mortier de sable fin taloche</w:t>
      </w:r>
    </w:p>
    <w:p w14:paraId="3B06602D" w14:textId="77777777" w:rsidR="0094297E" w:rsidRPr="00330A88" w:rsidRDefault="0094297E" w:rsidP="00DB33D6">
      <w:pPr>
        <w:pStyle w:val="Style1"/>
        <w:ind w:left="0" w:firstLine="360"/>
        <w:rPr>
          <w:rFonts w:ascii="Maiandra GD" w:hAnsi="Maiandra GD" w:cs="Calibri"/>
          <w:b w:val="0"/>
          <w:i w:val="0"/>
          <w:noProof w:val="0"/>
          <w:color w:val="auto"/>
        </w:rPr>
      </w:pPr>
      <w:r w:rsidRPr="00330A88">
        <w:rPr>
          <w:rFonts w:ascii="Maiandra GD" w:hAnsi="Maiandra GD" w:cs="Calibri"/>
          <w:b w:val="0"/>
          <w:i w:val="0"/>
          <w:noProof w:val="0"/>
          <w:color w:val="auto"/>
        </w:rPr>
        <w:t>Sur toutes les parties maçonnées ou bétonné, il sera exécuté un enduit de ciment (de 1.5 cm d'épaisseur pour les surfaces intérieures et de 2.5 cm pour les murs extérieures) en mortier de ciment dosé â 400 kg/m3.</w:t>
      </w:r>
    </w:p>
    <w:p w14:paraId="7EA476FC" w14:textId="77777777" w:rsidR="0094297E" w:rsidRPr="00330A88" w:rsidRDefault="0094297E" w:rsidP="0094297E">
      <w:pPr>
        <w:spacing w:line="360" w:lineRule="auto"/>
        <w:rPr>
          <w:rFonts w:ascii="Maiandra GD" w:hAnsi="Maiandra GD" w:cs="Calibri"/>
          <w:b/>
          <w:sz w:val="24"/>
          <w:szCs w:val="24"/>
          <w:u w:val="single"/>
        </w:rPr>
      </w:pPr>
      <w:r w:rsidRPr="00330A88">
        <w:rPr>
          <w:rFonts w:ascii="Maiandra GD" w:hAnsi="Maiandra GD" w:cs="Calibri"/>
          <w:b/>
          <w:sz w:val="24"/>
          <w:szCs w:val="24"/>
          <w:u w:val="single"/>
        </w:rPr>
        <w:t>CHAPITRE V : COUVERTURE – ETANCHEITE – PLAFOND</w:t>
      </w:r>
    </w:p>
    <w:p w14:paraId="06759D2F" w14:textId="77777777" w:rsidR="0094297E" w:rsidRPr="00330A88" w:rsidRDefault="0094297E" w:rsidP="00D0281F">
      <w:pPr>
        <w:numPr>
          <w:ilvl w:val="0"/>
          <w:numId w:val="105"/>
        </w:numPr>
        <w:spacing w:line="360" w:lineRule="auto"/>
        <w:rPr>
          <w:rFonts w:ascii="Maiandra GD" w:hAnsi="Maiandra GD" w:cs="Calibri"/>
          <w:sz w:val="24"/>
          <w:szCs w:val="24"/>
        </w:rPr>
      </w:pPr>
      <w:r w:rsidRPr="00330A88">
        <w:rPr>
          <w:rFonts w:ascii="Maiandra GD" w:hAnsi="Maiandra GD" w:cs="Calibri"/>
          <w:sz w:val="24"/>
          <w:szCs w:val="24"/>
        </w:rPr>
        <w:t>Charpente</w:t>
      </w:r>
    </w:p>
    <w:p w14:paraId="691BBC75" w14:textId="77777777" w:rsidR="0094297E" w:rsidRPr="00330A88" w:rsidRDefault="0094297E" w:rsidP="00D0281F">
      <w:pPr>
        <w:numPr>
          <w:ilvl w:val="0"/>
          <w:numId w:val="103"/>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Fermes</w:t>
      </w:r>
    </w:p>
    <w:p w14:paraId="6819D108" w14:textId="77777777" w:rsidR="0094297E" w:rsidRPr="00330A88" w:rsidRDefault="0094297E" w:rsidP="00616509">
      <w:pPr>
        <w:tabs>
          <w:tab w:val="num" w:pos="1068"/>
        </w:tabs>
        <w:spacing w:line="360" w:lineRule="auto"/>
        <w:ind w:left="1068"/>
        <w:rPr>
          <w:rFonts w:ascii="Maiandra GD" w:hAnsi="Maiandra GD" w:cs="Calibri"/>
          <w:sz w:val="24"/>
          <w:szCs w:val="24"/>
        </w:rPr>
      </w:pPr>
      <w:r w:rsidRPr="00330A88">
        <w:rPr>
          <w:rFonts w:ascii="Maiandra GD" w:hAnsi="Maiandra GD" w:cs="Calibri"/>
          <w:sz w:val="24"/>
          <w:szCs w:val="24"/>
        </w:rPr>
        <w:t xml:space="preserve">Les fermes seront exécutées avec du bois dur traité au </w:t>
      </w:r>
      <w:proofErr w:type="spellStart"/>
      <w:r w:rsidRPr="00330A88">
        <w:rPr>
          <w:rFonts w:ascii="Maiandra GD" w:hAnsi="Maiandra GD" w:cs="Calibri"/>
          <w:sz w:val="24"/>
          <w:szCs w:val="24"/>
        </w:rPr>
        <w:t>xylamon</w:t>
      </w:r>
      <w:proofErr w:type="spellEnd"/>
      <w:r w:rsidRPr="00330A88">
        <w:rPr>
          <w:rFonts w:ascii="Maiandra GD" w:hAnsi="Maiandra GD" w:cs="Calibri"/>
          <w:sz w:val="24"/>
          <w:szCs w:val="24"/>
        </w:rPr>
        <w:t xml:space="preserve"> de 3 x 15 ou 3 x 20 suivant indications des plans. L’entrait et l’arbalétrier seront doublés.</w:t>
      </w:r>
    </w:p>
    <w:p w14:paraId="41751BC3" w14:textId="77777777"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Ces fermes seront solidement ancrées dans la maçonnerie à l’aide des fers d’attente des poteaux.</w:t>
      </w:r>
    </w:p>
    <w:p w14:paraId="44B6EB58" w14:textId="77777777" w:rsidR="0094297E" w:rsidRPr="00330A88" w:rsidRDefault="0094297E" w:rsidP="00D0281F">
      <w:pPr>
        <w:numPr>
          <w:ilvl w:val="0"/>
          <w:numId w:val="103"/>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Pannes</w:t>
      </w:r>
    </w:p>
    <w:p w14:paraId="386F7133" w14:textId="77777777"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Elles seront en bois dur traité aux fongicide et insecticide agréés par l’ingénieur, de  section 8 x 8 suivant indications des plans.</w:t>
      </w:r>
    </w:p>
    <w:p w14:paraId="26569063" w14:textId="77777777"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Sur les pignons et les murs de séparation, elles seront fixées avec des pattes de scellement en fer plat de 3 x 30 x 200.</w:t>
      </w:r>
    </w:p>
    <w:p w14:paraId="61EDFE27" w14:textId="77777777" w:rsidR="0094297E" w:rsidRPr="00330A88" w:rsidRDefault="0094297E" w:rsidP="00D0281F">
      <w:pPr>
        <w:numPr>
          <w:ilvl w:val="0"/>
          <w:numId w:val="105"/>
        </w:numPr>
        <w:spacing w:line="360" w:lineRule="auto"/>
        <w:rPr>
          <w:rFonts w:ascii="Maiandra GD" w:hAnsi="Maiandra GD" w:cs="Calibri"/>
          <w:sz w:val="24"/>
          <w:szCs w:val="24"/>
        </w:rPr>
      </w:pPr>
      <w:r w:rsidRPr="00330A88">
        <w:rPr>
          <w:rFonts w:ascii="Maiandra GD" w:hAnsi="Maiandra GD" w:cs="Calibri"/>
          <w:sz w:val="24"/>
          <w:szCs w:val="24"/>
        </w:rPr>
        <w:t>Couverture</w:t>
      </w:r>
    </w:p>
    <w:p w14:paraId="023C165B" w14:textId="77777777"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lastRenderedPageBreak/>
        <w:t>La couverture sera réalisée en tôle bac aluminium 6/10e en une longueur fixée sur les pannes par des tirs fonds de 8 x 80 avec accessoires.</w:t>
      </w:r>
    </w:p>
    <w:p w14:paraId="56326205" w14:textId="77777777" w:rsidR="0094297E" w:rsidRPr="00330A88" w:rsidRDefault="0094297E" w:rsidP="00D0281F">
      <w:pPr>
        <w:numPr>
          <w:ilvl w:val="0"/>
          <w:numId w:val="108"/>
        </w:numPr>
        <w:spacing w:line="360" w:lineRule="auto"/>
        <w:ind w:left="1416"/>
        <w:jc w:val="both"/>
        <w:rPr>
          <w:rFonts w:ascii="Maiandra GD" w:hAnsi="Maiandra GD" w:cs="Calibri"/>
          <w:sz w:val="24"/>
          <w:szCs w:val="24"/>
        </w:rPr>
      </w:pPr>
      <w:r w:rsidRPr="00330A88">
        <w:rPr>
          <w:rFonts w:ascii="Maiandra GD" w:hAnsi="Maiandra GD" w:cs="Calibri"/>
          <w:sz w:val="24"/>
          <w:szCs w:val="24"/>
        </w:rPr>
        <w:t>le faîtage sera relevé et couvert avec des tôles faîtières ;</w:t>
      </w:r>
    </w:p>
    <w:p w14:paraId="65E7462A" w14:textId="77777777" w:rsidR="0094297E" w:rsidRPr="00330A88" w:rsidRDefault="0094297E" w:rsidP="00D0281F">
      <w:pPr>
        <w:numPr>
          <w:ilvl w:val="0"/>
          <w:numId w:val="108"/>
        </w:numPr>
        <w:spacing w:line="360" w:lineRule="auto"/>
        <w:ind w:left="1416"/>
        <w:jc w:val="both"/>
        <w:rPr>
          <w:rFonts w:ascii="Maiandra GD" w:hAnsi="Maiandra GD" w:cs="Calibri"/>
          <w:sz w:val="24"/>
          <w:szCs w:val="24"/>
        </w:rPr>
      </w:pPr>
      <w:r w:rsidRPr="00330A88">
        <w:rPr>
          <w:rFonts w:ascii="Maiandra GD" w:hAnsi="Maiandra GD" w:cs="Calibri"/>
          <w:sz w:val="24"/>
          <w:szCs w:val="24"/>
        </w:rPr>
        <w:t>les pignons recevront des rives en aluminium.</w:t>
      </w:r>
    </w:p>
    <w:p w14:paraId="747B9CC2" w14:textId="77777777" w:rsidR="0094297E" w:rsidRPr="00330A88" w:rsidRDefault="0094297E" w:rsidP="00D0281F">
      <w:pPr>
        <w:numPr>
          <w:ilvl w:val="0"/>
          <w:numId w:val="103"/>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Rives</w:t>
      </w:r>
    </w:p>
    <w:p w14:paraId="4539C712" w14:textId="77777777" w:rsidR="0094297E" w:rsidRPr="00330A88" w:rsidRDefault="0094297E" w:rsidP="00D0281F">
      <w:pPr>
        <w:numPr>
          <w:ilvl w:val="0"/>
          <w:numId w:val="100"/>
        </w:numPr>
        <w:spacing w:line="360" w:lineRule="auto"/>
        <w:ind w:left="708"/>
        <w:jc w:val="both"/>
        <w:rPr>
          <w:rFonts w:ascii="Maiandra GD" w:hAnsi="Maiandra GD" w:cs="Calibri"/>
          <w:sz w:val="24"/>
          <w:szCs w:val="24"/>
        </w:rPr>
      </w:pPr>
      <w:r w:rsidRPr="00330A88">
        <w:rPr>
          <w:rFonts w:ascii="Maiandra GD" w:hAnsi="Maiandra GD" w:cs="Calibri"/>
          <w:sz w:val="24"/>
          <w:szCs w:val="24"/>
        </w:rPr>
        <w:t>Façades avant et arrière</w:t>
      </w:r>
    </w:p>
    <w:p w14:paraId="5496DC79" w14:textId="77777777"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La planche de rive utilisée aura 40 cm de large et 3 cm d’épaisseur. Elle sera recouverte en tôle bac alu d’épaisseur 3.5/10e.</w:t>
      </w:r>
    </w:p>
    <w:p w14:paraId="3A94ED1E" w14:textId="77777777" w:rsidR="0094297E" w:rsidRPr="00330A88" w:rsidRDefault="0094297E" w:rsidP="00D0281F">
      <w:pPr>
        <w:numPr>
          <w:ilvl w:val="0"/>
          <w:numId w:val="99"/>
        </w:numPr>
        <w:spacing w:line="360" w:lineRule="auto"/>
        <w:ind w:left="708"/>
        <w:jc w:val="both"/>
        <w:rPr>
          <w:rFonts w:ascii="Maiandra GD" w:hAnsi="Maiandra GD" w:cs="Calibri"/>
          <w:sz w:val="24"/>
          <w:szCs w:val="24"/>
        </w:rPr>
      </w:pPr>
      <w:r w:rsidRPr="00330A88">
        <w:rPr>
          <w:rFonts w:ascii="Maiandra GD" w:hAnsi="Maiandra GD" w:cs="Calibri"/>
          <w:sz w:val="24"/>
          <w:szCs w:val="24"/>
        </w:rPr>
        <w:t>Pignon : latte 4 x 8 reliant les pannes.</w:t>
      </w:r>
      <w:r w:rsidRPr="00330A88">
        <w:rPr>
          <w:rFonts w:ascii="Maiandra GD" w:hAnsi="Maiandra GD" w:cs="Calibri"/>
          <w:sz w:val="24"/>
          <w:szCs w:val="24"/>
        </w:rPr>
        <w:tab/>
      </w:r>
      <w:r w:rsidRPr="00330A88">
        <w:rPr>
          <w:rFonts w:ascii="Maiandra GD" w:hAnsi="Maiandra GD" w:cs="Calibri"/>
          <w:sz w:val="24"/>
          <w:szCs w:val="24"/>
        </w:rPr>
        <w:tab/>
      </w:r>
      <w:r w:rsidRPr="00330A88">
        <w:rPr>
          <w:rFonts w:ascii="Maiandra GD" w:hAnsi="Maiandra GD" w:cs="Calibri"/>
          <w:sz w:val="24"/>
          <w:szCs w:val="24"/>
        </w:rPr>
        <w:tab/>
      </w:r>
    </w:p>
    <w:p w14:paraId="7E596598" w14:textId="77777777" w:rsidR="0094297E" w:rsidRPr="00330A88" w:rsidRDefault="0094297E" w:rsidP="00D0281F">
      <w:pPr>
        <w:numPr>
          <w:ilvl w:val="0"/>
          <w:numId w:val="104"/>
        </w:numPr>
        <w:spacing w:line="360" w:lineRule="auto"/>
        <w:rPr>
          <w:rFonts w:ascii="Maiandra GD" w:hAnsi="Maiandra GD" w:cs="Calibri"/>
          <w:sz w:val="24"/>
          <w:szCs w:val="24"/>
        </w:rPr>
      </w:pPr>
      <w:r w:rsidRPr="00330A88">
        <w:rPr>
          <w:rFonts w:ascii="Maiandra GD" w:hAnsi="Maiandra GD" w:cs="Calibri"/>
          <w:sz w:val="24"/>
          <w:szCs w:val="24"/>
        </w:rPr>
        <w:t>Plafond</w:t>
      </w:r>
    </w:p>
    <w:p w14:paraId="469B8648" w14:textId="77777777" w:rsidR="0094297E" w:rsidRPr="00330A88" w:rsidRDefault="0094297E" w:rsidP="00D0281F">
      <w:pPr>
        <w:numPr>
          <w:ilvl w:val="0"/>
          <w:numId w:val="103"/>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Solivage</w:t>
      </w:r>
    </w:p>
    <w:p w14:paraId="577B60FB" w14:textId="77777777" w:rsidR="0094297E" w:rsidRPr="00330A88" w:rsidRDefault="0094297E" w:rsidP="00616509">
      <w:pPr>
        <w:spacing w:line="360" w:lineRule="auto"/>
        <w:ind w:firstLine="708"/>
        <w:jc w:val="both"/>
        <w:rPr>
          <w:rFonts w:ascii="Maiandra GD" w:hAnsi="Maiandra GD" w:cs="Calibri"/>
          <w:sz w:val="24"/>
          <w:szCs w:val="24"/>
        </w:rPr>
      </w:pPr>
      <w:r w:rsidRPr="00330A88">
        <w:rPr>
          <w:rFonts w:ascii="Maiandra GD" w:hAnsi="Maiandra GD" w:cs="Calibri"/>
          <w:sz w:val="24"/>
          <w:szCs w:val="24"/>
        </w:rPr>
        <w:t>En bois dur traité au fongicide et insecticide agréés par l’ingénieur de section 4 x 8 mini. Les champs seront rabotés.</w:t>
      </w:r>
    </w:p>
    <w:p w14:paraId="33445B72" w14:textId="77777777" w:rsidR="0094297E" w:rsidRPr="00330A88" w:rsidRDefault="0094297E" w:rsidP="00D0281F">
      <w:pPr>
        <w:numPr>
          <w:ilvl w:val="0"/>
          <w:numId w:val="103"/>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Habillage</w:t>
      </w:r>
    </w:p>
    <w:p w14:paraId="6074EB38" w14:textId="77777777" w:rsidR="0094297E" w:rsidRPr="00330A88" w:rsidRDefault="0094297E" w:rsidP="0094297E">
      <w:pPr>
        <w:tabs>
          <w:tab w:val="num" w:pos="1068"/>
        </w:tabs>
        <w:spacing w:line="360" w:lineRule="auto"/>
        <w:ind w:left="708"/>
        <w:rPr>
          <w:rFonts w:ascii="Maiandra GD" w:hAnsi="Maiandra GD" w:cs="Calibri"/>
          <w:sz w:val="24"/>
          <w:szCs w:val="24"/>
        </w:rPr>
      </w:pPr>
      <w:r w:rsidRPr="00330A88">
        <w:rPr>
          <w:rFonts w:ascii="Maiandra GD" w:hAnsi="Maiandra GD" w:cs="Calibri"/>
          <w:sz w:val="24"/>
          <w:szCs w:val="24"/>
        </w:rPr>
        <w:t>En contre-plaqué de 4mm Ayous en plaques de 60 x 120 pour les parties intérieures et en tôles lisses en aluminium pour les débords </w:t>
      </w:r>
    </w:p>
    <w:p w14:paraId="0070B623" w14:textId="77777777" w:rsidR="0094297E" w:rsidRPr="00330A88" w:rsidRDefault="0094297E" w:rsidP="0094297E">
      <w:pPr>
        <w:tabs>
          <w:tab w:val="num" w:pos="1068"/>
        </w:tabs>
        <w:spacing w:line="360" w:lineRule="auto"/>
        <w:rPr>
          <w:rFonts w:ascii="Maiandra GD" w:hAnsi="Maiandra GD" w:cs="Calibri"/>
          <w:sz w:val="24"/>
          <w:szCs w:val="24"/>
        </w:rPr>
      </w:pPr>
      <w:r w:rsidRPr="00330A88">
        <w:rPr>
          <w:rFonts w:ascii="Maiandra GD" w:hAnsi="Maiandra GD" w:cs="Calibri"/>
          <w:sz w:val="24"/>
          <w:szCs w:val="24"/>
        </w:rPr>
        <w:t>NB :</w:t>
      </w:r>
    </w:p>
    <w:p w14:paraId="7F081AAD" w14:textId="77777777" w:rsidR="0094297E" w:rsidRPr="00330A88" w:rsidRDefault="0094297E" w:rsidP="00D0281F">
      <w:pPr>
        <w:numPr>
          <w:ilvl w:val="0"/>
          <w:numId w:val="109"/>
        </w:numPr>
        <w:tabs>
          <w:tab w:val="num" w:pos="1134"/>
        </w:tabs>
        <w:spacing w:line="360" w:lineRule="auto"/>
        <w:ind w:left="708"/>
        <w:jc w:val="both"/>
        <w:rPr>
          <w:rFonts w:ascii="Maiandra GD" w:hAnsi="Maiandra GD" w:cs="Calibri"/>
          <w:sz w:val="24"/>
          <w:szCs w:val="24"/>
        </w:rPr>
      </w:pPr>
      <w:r w:rsidRPr="00330A88">
        <w:rPr>
          <w:rFonts w:ascii="Maiandra GD" w:hAnsi="Maiandra GD" w:cs="Calibri"/>
          <w:sz w:val="24"/>
          <w:szCs w:val="24"/>
        </w:rPr>
        <w:t>Couvre joint périphérique tant à l’intérieur qu’à l’extérieur ;</w:t>
      </w:r>
    </w:p>
    <w:p w14:paraId="74F4675E" w14:textId="77777777" w:rsidR="0094297E" w:rsidRPr="00330A88" w:rsidRDefault="0094297E" w:rsidP="00D0281F">
      <w:pPr>
        <w:numPr>
          <w:ilvl w:val="0"/>
          <w:numId w:val="101"/>
        </w:numPr>
        <w:tabs>
          <w:tab w:val="num" w:pos="1134"/>
        </w:tabs>
        <w:spacing w:line="360" w:lineRule="auto"/>
        <w:ind w:left="708"/>
        <w:jc w:val="both"/>
        <w:rPr>
          <w:rFonts w:ascii="Maiandra GD" w:hAnsi="Maiandra GD" w:cs="Calibri"/>
          <w:sz w:val="24"/>
          <w:szCs w:val="24"/>
        </w:rPr>
      </w:pPr>
      <w:r w:rsidRPr="00330A88">
        <w:rPr>
          <w:rFonts w:ascii="Maiandra GD" w:hAnsi="Maiandra GD" w:cs="Calibri"/>
          <w:sz w:val="24"/>
          <w:szCs w:val="24"/>
        </w:rPr>
        <w:t>Trappe de visite dans chaque pièce ;</w:t>
      </w:r>
    </w:p>
    <w:p w14:paraId="5F2E6494" w14:textId="77777777" w:rsidR="0094297E" w:rsidRPr="00330A88" w:rsidRDefault="0094297E" w:rsidP="00D0281F">
      <w:pPr>
        <w:numPr>
          <w:ilvl w:val="0"/>
          <w:numId w:val="97"/>
        </w:numPr>
        <w:tabs>
          <w:tab w:val="num" w:pos="1134"/>
        </w:tabs>
        <w:spacing w:line="360" w:lineRule="auto"/>
        <w:ind w:left="708"/>
        <w:jc w:val="both"/>
        <w:rPr>
          <w:rFonts w:ascii="Maiandra GD" w:hAnsi="Maiandra GD" w:cs="Calibri"/>
          <w:sz w:val="24"/>
          <w:szCs w:val="24"/>
        </w:rPr>
      </w:pPr>
      <w:r w:rsidRPr="00330A88">
        <w:rPr>
          <w:rFonts w:ascii="Maiandra GD" w:hAnsi="Maiandra GD" w:cs="Calibri"/>
          <w:sz w:val="24"/>
          <w:szCs w:val="24"/>
        </w:rPr>
        <w:t>Trous de ventilation perforés sur des plaques extérieures au droit de chaque pièce.</w:t>
      </w:r>
    </w:p>
    <w:p w14:paraId="11D55D1B" w14:textId="77777777" w:rsidR="0094297E" w:rsidRPr="00330A88" w:rsidRDefault="0094297E" w:rsidP="00D0281F">
      <w:pPr>
        <w:numPr>
          <w:ilvl w:val="0"/>
          <w:numId w:val="103"/>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Seuils</w:t>
      </w:r>
    </w:p>
    <w:p w14:paraId="41619865" w14:textId="77777777" w:rsidR="0094297E" w:rsidRPr="00330A88" w:rsidRDefault="0094297E" w:rsidP="0094297E">
      <w:pPr>
        <w:spacing w:line="360" w:lineRule="auto"/>
        <w:ind w:firstLine="708"/>
        <w:rPr>
          <w:rFonts w:ascii="Maiandra GD" w:hAnsi="Maiandra GD" w:cs="Calibri"/>
          <w:sz w:val="24"/>
          <w:szCs w:val="24"/>
        </w:rPr>
      </w:pPr>
      <w:r w:rsidRPr="00330A88">
        <w:rPr>
          <w:rFonts w:ascii="Maiandra GD" w:hAnsi="Maiandra GD" w:cs="Calibri"/>
          <w:sz w:val="24"/>
          <w:szCs w:val="24"/>
        </w:rPr>
        <w:t>Pour l’arrêt de la chape au niveau de l’estrade, des portes et de la véranda. Ils seront en Cornière de 30 avec queue de carpe tous les 50cm</w:t>
      </w:r>
    </w:p>
    <w:p w14:paraId="58202E63" w14:textId="77777777" w:rsidR="0094297E" w:rsidRPr="00330A88" w:rsidRDefault="0094297E" w:rsidP="003070A4">
      <w:pPr>
        <w:spacing w:line="360" w:lineRule="auto"/>
        <w:rPr>
          <w:rFonts w:ascii="Maiandra GD" w:hAnsi="Maiandra GD" w:cs="Calibri"/>
          <w:sz w:val="24"/>
          <w:szCs w:val="24"/>
        </w:rPr>
      </w:pPr>
      <w:r w:rsidRPr="00330A88">
        <w:rPr>
          <w:rFonts w:ascii="Maiandra GD" w:hAnsi="Maiandra GD" w:cs="Calibri"/>
          <w:sz w:val="24"/>
          <w:szCs w:val="24"/>
        </w:rPr>
        <w:t>NB. : Toutes les menuiseries métalliques recevront  une peinture antirouille avant la livraison au chantier.</w:t>
      </w:r>
    </w:p>
    <w:p w14:paraId="65A061AE" w14:textId="77777777" w:rsidR="0094297E" w:rsidRPr="00330A88" w:rsidRDefault="0094297E" w:rsidP="003070A4">
      <w:pPr>
        <w:spacing w:line="360" w:lineRule="auto"/>
        <w:rPr>
          <w:rFonts w:ascii="Maiandra GD" w:hAnsi="Maiandra GD" w:cs="Calibri"/>
          <w:b/>
          <w:sz w:val="24"/>
          <w:szCs w:val="24"/>
          <w:u w:val="single"/>
        </w:rPr>
      </w:pPr>
      <w:r w:rsidRPr="00330A88">
        <w:rPr>
          <w:rFonts w:ascii="Maiandra GD" w:hAnsi="Maiandra GD" w:cs="Calibri"/>
          <w:b/>
          <w:sz w:val="24"/>
          <w:szCs w:val="24"/>
          <w:u w:val="single"/>
        </w:rPr>
        <w:t>CHAPITRE VI: MENUISERIE METALLIQUE</w:t>
      </w:r>
    </w:p>
    <w:p w14:paraId="54D0489F" w14:textId="77777777" w:rsidR="0094297E" w:rsidRPr="00330A88" w:rsidRDefault="0094297E" w:rsidP="00D0281F">
      <w:pPr>
        <w:pStyle w:val="Style2"/>
        <w:keepNext w:val="0"/>
        <w:numPr>
          <w:ilvl w:val="0"/>
          <w:numId w:val="111"/>
        </w:numPr>
        <w:autoSpaceDE w:val="0"/>
        <w:autoSpaceDN w:val="0"/>
        <w:adjustRightInd w:val="0"/>
        <w:spacing w:before="0" w:after="0"/>
        <w:ind w:right="0"/>
        <w:outlineLvl w:val="9"/>
        <w:rPr>
          <w:rFonts w:ascii="Maiandra GD" w:hAnsi="Maiandra GD" w:cs="Calibri"/>
          <w:b w:val="0"/>
          <w:bCs w:val="0"/>
          <w:kern w:val="0"/>
          <w:szCs w:val="24"/>
        </w:rPr>
      </w:pPr>
      <w:r w:rsidRPr="00330A88">
        <w:rPr>
          <w:rFonts w:ascii="Maiandra GD" w:hAnsi="Maiandra GD" w:cs="Calibri"/>
          <w:b w:val="0"/>
          <w:bCs w:val="0"/>
          <w:kern w:val="0"/>
          <w:szCs w:val="24"/>
        </w:rPr>
        <w:t xml:space="preserve">Portes </w:t>
      </w:r>
    </w:p>
    <w:p w14:paraId="557ED1A1" w14:textId="77777777" w:rsidR="0094297E" w:rsidRPr="00330A88" w:rsidRDefault="0094297E" w:rsidP="0094297E">
      <w:pPr>
        <w:pStyle w:val="Style2"/>
        <w:spacing w:before="240"/>
        <w:rPr>
          <w:rFonts w:ascii="Maiandra GD" w:hAnsi="Maiandra GD" w:cs="Calibri"/>
          <w:b w:val="0"/>
          <w:bCs w:val="0"/>
          <w:kern w:val="0"/>
          <w:szCs w:val="24"/>
        </w:rPr>
      </w:pPr>
      <w:r w:rsidRPr="00330A88">
        <w:rPr>
          <w:rFonts w:ascii="Maiandra GD" w:hAnsi="Maiandra GD" w:cs="Calibri"/>
          <w:b w:val="0"/>
          <w:bCs w:val="0"/>
          <w:kern w:val="0"/>
          <w:szCs w:val="24"/>
        </w:rPr>
        <w:t xml:space="preserve">Les portes seront métalliques et fixées sur des cadres en bois : </w:t>
      </w:r>
    </w:p>
    <w:p w14:paraId="7D3CED78" w14:textId="77777777" w:rsidR="0094297E" w:rsidRPr="00330A88" w:rsidRDefault="0094297E" w:rsidP="003070A4">
      <w:pPr>
        <w:pStyle w:val="Style2"/>
        <w:spacing w:before="240"/>
        <w:rPr>
          <w:rFonts w:ascii="Maiandra GD" w:hAnsi="Maiandra GD" w:cs="Calibri"/>
          <w:b w:val="0"/>
          <w:bCs w:val="0"/>
          <w:kern w:val="0"/>
          <w:szCs w:val="24"/>
        </w:rPr>
      </w:pPr>
      <w:r w:rsidRPr="00330A88">
        <w:rPr>
          <w:rFonts w:ascii="Maiandra GD" w:hAnsi="Maiandra GD" w:cs="Calibri"/>
          <w:b w:val="0"/>
          <w:bCs w:val="0"/>
          <w:kern w:val="0"/>
          <w:szCs w:val="24"/>
        </w:rPr>
        <w:t xml:space="preserve"> Elles auront les caractéristiques suivantes</w:t>
      </w:r>
    </w:p>
    <w:p w14:paraId="256F0896" w14:textId="77777777" w:rsidR="0094297E" w:rsidRPr="00330A88" w:rsidRDefault="0094297E" w:rsidP="00D0281F">
      <w:pPr>
        <w:pStyle w:val="Style2"/>
        <w:keepNext w:val="0"/>
        <w:numPr>
          <w:ilvl w:val="0"/>
          <w:numId w:val="96"/>
        </w:numPr>
        <w:tabs>
          <w:tab w:val="left" w:pos="709"/>
        </w:tabs>
        <w:autoSpaceDE w:val="0"/>
        <w:autoSpaceDN w:val="0"/>
        <w:adjustRightInd w:val="0"/>
        <w:spacing w:before="0" w:after="0"/>
        <w:ind w:left="567" w:right="0" w:hanging="283"/>
        <w:outlineLvl w:val="9"/>
        <w:rPr>
          <w:rFonts w:ascii="Maiandra GD" w:hAnsi="Maiandra GD" w:cs="Calibri"/>
          <w:b w:val="0"/>
          <w:bCs w:val="0"/>
          <w:kern w:val="0"/>
          <w:szCs w:val="24"/>
        </w:rPr>
      </w:pPr>
      <w:r w:rsidRPr="00330A88">
        <w:rPr>
          <w:rFonts w:ascii="Maiandra GD" w:hAnsi="Maiandra GD" w:cs="Calibri"/>
          <w:b w:val="0"/>
          <w:bCs w:val="0"/>
          <w:kern w:val="0"/>
          <w:szCs w:val="24"/>
        </w:rPr>
        <w:t xml:space="preserve">Portes à un ventail + imposte de 225 de haut, </w:t>
      </w:r>
    </w:p>
    <w:p w14:paraId="2FA91CDD" w14:textId="77777777" w:rsidR="0094297E" w:rsidRPr="00330A88" w:rsidRDefault="0094297E" w:rsidP="00D0281F">
      <w:pPr>
        <w:pStyle w:val="Style2"/>
        <w:keepNext w:val="0"/>
        <w:numPr>
          <w:ilvl w:val="0"/>
          <w:numId w:val="96"/>
        </w:numPr>
        <w:tabs>
          <w:tab w:val="left" w:pos="709"/>
        </w:tabs>
        <w:autoSpaceDE w:val="0"/>
        <w:autoSpaceDN w:val="0"/>
        <w:adjustRightInd w:val="0"/>
        <w:spacing w:before="0" w:after="0"/>
        <w:ind w:left="567" w:right="0" w:hanging="283"/>
        <w:outlineLvl w:val="9"/>
        <w:rPr>
          <w:rFonts w:ascii="Maiandra GD" w:hAnsi="Maiandra GD" w:cs="Calibri"/>
          <w:b w:val="0"/>
          <w:bCs w:val="0"/>
          <w:kern w:val="0"/>
          <w:szCs w:val="24"/>
        </w:rPr>
      </w:pPr>
      <w:r w:rsidRPr="00330A88">
        <w:rPr>
          <w:rFonts w:ascii="Maiandra GD" w:hAnsi="Maiandra GD" w:cs="Calibri"/>
          <w:b w:val="0"/>
          <w:bCs w:val="0"/>
          <w:kern w:val="0"/>
          <w:szCs w:val="24"/>
        </w:rPr>
        <w:t>Cadre : cornière de 40</w:t>
      </w:r>
    </w:p>
    <w:p w14:paraId="05C510DF" w14:textId="77777777" w:rsidR="0094297E" w:rsidRPr="00330A88" w:rsidRDefault="0094297E" w:rsidP="00D0281F">
      <w:pPr>
        <w:pStyle w:val="Style2"/>
        <w:keepNext w:val="0"/>
        <w:numPr>
          <w:ilvl w:val="0"/>
          <w:numId w:val="96"/>
        </w:numPr>
        <w:tabs>
          <w:tab w:val="left" w:pos="709"/>
        </w:tabs>
        <w:autoSpaceDE w:val="0"/>
        <w:autoSpaceDN w:val="0"/>
        <w:adjustRightInd w:val="0"/>
        <w:spacing w:before="0" w:after="0"/>
        <w:ind w:left="567" w:right="0" w:hanging="283"/>
        <w:outlineLvl w:val="9"/>
        <w:rPr>
          <w:rFonts w:ascii="Maiandra GD" w:hAnsi="Maiandra GD" w:cs="Calibri"/>
          <w:b w:val="0"/>
          <w:bCs w:val="0"/>
          <w:kern w:val="0"/>
          <w:szCs w:val="24"/>
        </w:rPr>
      </w:pPr>
      <w:r w:rsidRPr="00330A88">
        <w:rPr>
          <w:rFonts w:ascii="Maiandra GD" w:hAnsi="Maiandra GD" w:cs="Calibri"/>
          <w:b w:val="0"/>
          <w:bCs w:val="0"/>
          <w:kern w:val="0"/>
          <w:szCs w:val="24"/>
        </w:rPr>
        <w:t>ventail : tube carré de 30 + tôles noire de 10/10e sur une face + 03 paumelles grilles de 100 + serrures à canon de type vachette + 02 targettes.</w:t>
      </w:r>
    </w:p>
    <w:p w14:paraId="7424F288" w14:textId="77777777" w:rsidR="0094297E" w:rsidRPr="00330A88" w:rsidRDefault="0094297E" w:rsidP="00D0281F">
      <w:pPr>
        <w:pStyle w:val="Style2"/>
        <w:keepNext w:val="0"/>
        <w:numPr>
          <w:ilvl w:val="0"/>
          <w:numId w:val="96"/>
        </w:numPr>
        <w:tabs>
          <w:tab w:val="left" w:pos="709"/>
        </w:tabs>
        <w:autoSpaceDE w:val="0"/>
        <w:autoSpaceDN w:val="0"/>
        <w:adjustRightInd w:val="0"/>
        <w:spacing w:before="0" w:after="0"/>
        <w:ind w:left="567" w:right="0" w:hanging="283"/>
        <w:outlineLvl w:val="9"/>
        <w:rPr>
          <w:rFonts w:ascii="Maiandra GD" w:hAnsi="Maiandra GD" w:cs="Calibri"/>
          <w:b w:val="0"/>
          <w:bCs w:val="0"/>
          <w:kern w:val="0"/>
          <w:szCs w:val="24"/>
        </w:rPr>
      </w:pPr>
      <w:r w:rsidRPr="00330A88">
        <w:rPr>
          <w:rFonts w:ascii="Maiandra GD" w:hAnsi="Maiandra GD" w:cs="Calibri"/>
          <w:b w:val="0"/>
          <w:bCs w:val="0"/>
          <w:kern w:val="0"/>
          <w:szCs w:val="24"/>
        </w:rPr>
        <w:t>Impostes : barreaudage en tubes carrés de 20 espacement de 10 cm.</w:t>
      </w:r>
    </w:p>
    <w:p w14:paraId="48793C19" w14:textId="77777777" w:rsidR="0094297E" w:rsidRPr="00330A88" w:rsidRDefault="0094297E" w:rsidP="00D0281F">
      <w:pPr>
        <w:pStyle w:val="Style2"/>
        <w:keepNext w:val="0"/>
        <w:numPr>
          <w:ilvl w:val="0"/>
          <w:numId w:val="111"/>
        </w:numPr>
        <w:autoSpaceDE w:val="0"/>
        <w:autoSpaceDN w:val="0"/>
        <w:adjustRightInd w:val="0"/>
        <w:spacing w:before="0" w:after="0"/>
        <w:ind w:right="0"/>
        <w:outlineLvl w:val="9"/>
        <w:rPr>
          <w:rFonts w:ascii="Maiandra GD" w:hAnsi="Maiandra GD" w:cs="Calibri"/>
          <w:b w:val="0"/>
          <w:bCs w:val="0"/>
          <w:kern w:val="0"/>
          <w:szCs w:val="24"/>
        </w:rPr>
      </w:pPr>
      <w:r w:rsidRPr="00330A88">
        <w:rPr>
          <w:rFonts w:ascii="Maiandra GD" w:hAnsi="Maiandra GD" w:cs="Calibri"/>
          <w:b w:val="0"/>
          <w:bCs w:val="0"/>
          <w:kern w:val="0"/>
          <w:szCs w:val="24"/>
        </w:rPr>
        <w:t xml:space="preserve">Fenêtres </w:t>
      </w:r>
    </w:p>
    <w:p w14:paraId="6E036C1D" w14:textId="77777777" w:rsidR="0094297E" w:rsidRPr="00330A88" w:rsidRDefault="0094297E" w:rsidP="00C55A7D">
      <w:pPr>
        <w:pStyle w:val="Style2"/>
        <w:rPr>
          <w:rFonts w:ascii="Maiandra GD" w:hAnsi="Maiandra GD" w:cs="Calibri"/>
          <w:b w:val="0"/>
          <w:bCs w:val="0"/>
          <w:kern w:val="0"/>
          <w:szCs w:val="24"/>
        </w:rPr>
      </w:pPr>
      <w:r w:rsidRPr="00330A88">
        <w:rPr>
          <w:rFonts w:ascii="Maiandra GD" w:hAnsi="Maiandra GD" w:cs="Calibri"/>
          <w:b w:val="0"/>
          <w:bCs w:val="0"/>
          <w:kern w:val="0"/>
          <w:szCs w:val="24"/>
        </w:rPr>
        <w:lastRenderedPageBreak/>
        <w:t>Les fenêtres seront constituées de :</w:t>
      </w:r>
    </w:p>
    <w:p w14:paraId="145776FE" w14:textId="77777777" w:rsidR="0094297E" w:rsidRPr="00330A88" w:rsidRDefault="0094297E" w:rsidP="0094297E">
      <w:pPr>
        <w:pStyle w:val="Style2"/>
        <w:spacing w:after="240"/>
        <w:rPr>
          <w:rFonts w:ascii="Maiandra GD" w:hAnsi="Maiandra GD" w:cs="Calibri"/>
          <w:b w:val="0"/>
          <w:bCs w:val="0"/>
          <w:kern w:val="0"/>
          <w:szCs w:val="24"/>
        </w:rPr>
      </w:pPr>
      <w:r w:rsidRPr="00330A88">
        <w:rPr>
          <w:rFonts w:ascii="Maiandra GD" w:hAnsi="Maiandra GD" w:cs="Calibri"/>
          <w:b w:val="0"/>
          <w:bCs w:val="0"/>
          <w:kern w:val="0"/>
          <w:szCs w:val="24"/>
        </w:rPr>
        <w:t>Au niveau de la face intérieure</w:t>
      </w:r>
    </w:p>
    <w:p w14:paraId="7A7CBBD2" w14:textId="77777777" w:rsidR="0094297E" w:rsidRPr="00330A88" w:rsidRDefault="0094297E" w:rsidP="0094297E">
      <w:pPr>
        <w:pStyle w:val="Style2"/>
        <w:tabs>
          <w:tab w:val="left" w:pos="709"/>
        </w:tabs>
        <w:spacing w:after="240"/>
        <w:rPr>
          <w:rFonts w:ascii="Maiandra GD" w:hAnsi="Maiandra GD" w:cs="Calibri"/>
          <w:b w:val="0"/>
          <w:bCs w:val="0"/>
          <w:kern w:val="0"/>
          <w:szCs w:val="24"/>
        </w:rPr>
      </w:pPr>
      <w:r w:rsidRPr="00330A88">
        <w:rPr>
          <w:rFonts w:ascii="Maiandra GD" w:hAnsi="Maiandra GD" w:cs="Calibri"/>
          <w:b w:val="0"/>
          <w:bCs w:val="0"/>
          <w:kern w:val="0"/>
          <w:szCs w:val="24"/>
        </w:rPr>
        <w:tab/>
        <w:t>Grilles antivol en barreau de tubes galvanisées de 30 mm espacées de 10 cm fixées sur des cornières</w:t>
      </w:r>
    </w:p>
    <w:p w14:paraId="1E3E676B" w14:textId="77777777" w:rsidR="0094297E" w:rsidRPr="00330A88" w:rsidRDefault="0094297E" w:rsidP="0094297E">
      <w:pPr>
        <w:pStyle w:val="Style2"/>
        <w:spacing w:after="240"/>
        <w:rPr>
          <w:rFonts w:ascii="Maiandra GD" w:hAnsi="Maiandra GD" w:cs="Calibri"/>
          <w:b w:val="0"/>
          <w:bCs w:val="0"/>
          <w:kern w:val="0"/>
          <w:szCs w:val="24"/>
        </w:rPr>
      </w:pPr>
      <w:r w:rsidRPr="00330A88">
        <w:rPr>
          <w:rFonts w:ascii="Maiandra GD" w:hAnsi="Maiandra GD" w:cs="Calibri"/>
          <w:b w:val="0"/>
          <w:bCs w:val="0"/>
          <w:kern w:val="0"/>
          <w:szCs w:val="24"/>
        </w:rPr>
        <w:t>Au niveau de la face extérieure</w:t>
      </w:r>
    </w:p>
    <w:p w14:paraId="5B123EB9" w14:textId="77777777" w:rsidR="0094297E" w:rsidRPr="00330A88" w:rsidRDefault="0094297E" w:rsidP="00D0281F">
      <w:pPr>
        <w:pStyle w:val="Style2"/>
        <w:keepNext w:val="0"/>
        <w:numPr>
          <w:ilvl w:val="0"/>
          <w:numId w:val="96"/>
        </w:numPr>
        <w:tabs>
          <w:tab w:val="left" w:pos="709"/>
        </w:tabs>
        <w:autoSpaceDE w:val="0"/>
        <w:autoSpaceDN w:val="0"/>
        <w:adjustRightInd w:val="0"/>
        <w:spacing w:before="0" w:after="0"/>
        <w:ind w:left="567" w:right="0" w:hanging="283"/>
        <w:outlineLvl w:val="9"/>
        <w:rPr>
          <w:rFonts w:ascii="Maiandra GD" w:hAnsi="Maiandra GD" w:cs="Calibri"/>
          <w:b w:val="0"/>
          <w:bCs w:val="0"/>
          <w:kern w:val="0"/>
          <w:szCs w:val="24"/>
        </w:rPr>
      </w:pPr>
      <w:r w:rsidRPr="00330A88">
        <w:rPr>
          <w:rFonts w:ascii="Maiandra GD" w:hAnsi="Maiandra GD" w:cs="Calibri"/>
          <w:b w:val="0"/>
          <w:bCs w:val="0"/>
          <w:kern w:val="0"/>
          <w:szCs w:val="24"/>
        </w:rPr>
        <w:t>Battants métalliques  à deux ventaux en persiennes</w:t>
      </w:r>
    </w:p>
    <w:p w14:paraId="65FD2AA7" w14:textId="77777777" w:rsidR="0094297E" w:rsidRPr="00330A88" w:rsidRDefault="0094297E" w:rsidP="00D0281F">
      <w:pPr>
        <w:pStyle w:val="Style2"/>
        <w:keepNext w:val="0"/>
        <w:numPr>
          <w:ilvl w:val="0"/>
          <w:numId w:val="96"/>
        </w:numPr>
        <w:tabs>
          <w:tab w:val="left" w:pos="709"/>
        </w:tabs>
        <w:autoSpaceDE w:val="0"/>
        <w:autoSpaceDN w:val="0"/>
        <w:adjustRightInd w:val="0"/>
        <w:spacing w:before="0" w:after="0"/>
        <w:ind w:left="567" w:right="0" w:hanging="283"/>
        <w:outlineLvl w:val="9"/>
        <w:rPr>
          <w:rFonts w:ascii="Maiandra GD" w:hAnsi="Maiandra GD" w:cs="Calibri"/>
          <w:b w:val="0"/>
          <w:bCs w:val="0"/>
          <w:kern w:val="0"/>
          <w:szCs w:val="24"/>
        </w:rPr>
      </w:pPr>
      <w:r w:rsidRPr="00330A88">
        <w:rPr>
          <w:rFonts w:ascii="Maiandra GD" w:hAnsi="Maiandra GD" w:cs="Calibri"/>
          <w:b w:val="0"/>
          <w:bCs w:val="0"/>
          <w:kern w:val="0"/>
          <w:szCs w:val="24"/>
        </w:rPr>
        <w:t>Cadre: cornière de 40</w:t>
      </w:r>
    </w:p>
    <w:p w14:paraId="3C5A34A4" w14:textId="77777777" w:rsidR="0094297E" w:rsidRPr="00330A88" w:rsidRDefault="0094297E" w:rsidP="00D0281F">
      <w:pPr>
        <w:pStyle w:val="Style2"/>
        <w:keepNext w:val="0"/>
        <w:numPr>
          <w:ilvl w:val="0"/>
          <w:numId w:val="96"/>
        </w:numPr>
        <w:tabs>
          <w:tab w:val="left" w:pos="709"/>
        </w:tabs>
        <w:autoSpaceDE w:val="0"/>
        <w:autoSpaceDN w:val="0"/>
        <w:adjustRightInd w:val="0"/>
        <w:spacing w:before="0" w:after="0"/>
        <w:ind w:left="567" w:right="0" w:hanging="283"/>
        <w:outlineLvl w:val="9"/>
        <w:rPr>
          <w:rFonts w:ascii="Maiandra GD" w:hAnsi="Maiandra GD" w:cs="Calibri"/>
          <w:b w:val="0"/>
          <w:bCs w:val="0"/>
          <w:kern w:val="0"/>
          <w:szCs w:val="24"/>
        </w:rPr>
      </w:pPr>
      <w:r w:rsidRPr="00330A88">
        <w:rPr>
          <w:rFonts w:ascii="Maiandra GD" w:hAnsi="Maiandra GD" w:cs="Calibri"/>
          <w:b w:val="0"/>
          <w:bCs w:val="0"/>
          <w:kern w:val="0"/>
          <w:szCs w:val="24"/>
        </w:rPr>
        <w:t>ventail : tube carré de 30 + tôles noire de 10/10e sur une face + 03 paumelles grilles de 100 + serrures à canon de type vachette + 02 targettes.</w:t>
      </w:r>
    </w:p>
    <w:p w14:paraId="6BA24799" w14:textId="77777777" w:rsidR="0094297E" w:rsidRPr="00330A88" w:rsidRDefault="0094297E" w:rsidP="00D0281F">
      <w:pPr>
        <w:pStyle w:val="Style2"/>
        <w:keepNext w:val="0"/>
        <w:numPr>
          <w:ilvl w:val="0"/>
          <w:numId w:val="115"/>
        </w:numPr>
        <w:autoSpaceDE w:val="0"/>
        <w:autoSpaceDN w:val="0"/>
        <w:adjustRightInd w:val="0"/>
        <w:spacing w:before="0" w:after="240"/>
        <w:ind w:right="0"/>
        <w:outlineLvl w:val="9"/>
        <w:rPr>
          <w:rFonts w:ascii="Maiandra GD" w:hAnsi="Maiandra GD" w:cs="Calibri"/>
          <w:bCs w:val="0"/>
          <w:kern w:val="0"/>
          <w:szCs w:val="24"/>
        </w:rPr>
      </w:pPr>
      <w:r w:rsidRPr="00330A88">
        <w:rPr>
          <w:rFonts w:ascii="Maiandra GD" w:hAnsi="Maiandra GD" w:cs="Calibri"/>
          <w:bCs w:val="0"/>
          <w:kern w:val="0"/>
          <w:szCs w:val="24"/>
        </w:rPr>
        <w:t>Seuil</w:t>
      </w:r>
    </w:p>
    <w:p w14:paraId="4BA1B87C" w14:textId="77777777" w:rsidR="0094297E" w:rsidRPr="00330A88" w:rsidRDefault="0094297E" w:rsidP="0094297E">
      <w:pPr>
        <w:spacing w:line="360" w:lineRule="auto"/>
        <w:rPr>
          <w:rFonts w:ascii="Maiandra GD" w:hAnsi="Maiandra GD" w:cs="Calibri"/>
          <w:sz w:val="24"/>
          <w:szCs w:val="24"/>
        </w:rPr>
      </w:pPr>
      <w:r w:rsidRPr="00330A88">
        <w:rPr>
          <w:rFonts w:ascii="Maiandra GD" w:hAnsi="Maiandra GD" w:cs="Calibri"/>
          <w:sz w:val="24"/>
          <w:szCs w:val="24"/>
        </w:rPr>
        <w:t>Pour l’arrêt de la chape au niveau de l’estrade, des portes et de la véranda. Ils seront en Cornière de 30 avec queue de carpe tous les 50cm</w:t>
      </w:r>
    </w:p>
    <w:p w14:paraId="162F4949" w14:textId="77777777" w:rsidR="0094297E" w:rsidRPr="00330A88" w:rsidRDefault="0094297E" w:rsidP="0094297E">
      <w:pPr>
        <w:spacing w:line="360" w:lineRule="auto"/>
        <w:rPr>
          <w:rFonts w:ascii="Maiandra GD" w:hAnsi="Maiandra GD" w:cs="Calibri"/>
          <w:sz w:val="24"/>
          <w:szCs w:val="24"/>
        </w:rPr>
      </w:pPr>
      <w:r w:rsidRPr="00330A88">
        <w:rPr>
          <w:rFonts w:ascii="Maiandra GD" w:hAnsi="Maiandra GD" w:cs="Calibri"/>
          <w:sz w:val="24"/>
          <w:szCs w:val="24"/>
        </w:rPr>
        <w:t>NB. : Toutes les menuiseries métalliques recevront  une peinture antirouille avant la livraison au chantier.</w:t>
      </w:r>
    </w:p>
    <w:p w14:paraId="2F1B4000" w14:textId="77777777" w:rsidR="0094297E" w:rsidRPr="00330A88" w:rsidRDefault="0094297E" w:rsidP="004943AF">
      <w:pPr>
        <w:pStyle w:val="Titre2"/>
        <w:spacing w:line="360" w:lineRule="auto"/>
        <w:rPr>
          <w:rFonts w:ascii="Maiandra GD" w:hAnsi="Maiandra GD" w:cs="Calibri"/>
          <w:b/>
          <w:szCs w:val="24"/>
          <w:u w:val="single"/>
        </w:rPr>
      </w:pPr>
      <w:r w:rsidRPr="00330A88">
        <w:rPr>
          <w:rFonts w:ascii="Maiandra GD" w:hAnsi="Maiandra GD" w:cs="Calibri"/>
          <w:b/>
          <w:szCs w:val="24"/>
          <w:u w:val="single"/>
        </w:rPr>
        <w:t>CHAPITRE VII : ELECTRICITE</w:t>
      </w:r>
    </w:p>
    <w:p w14:paraId="4373089B" w14:textId="77777777" w:rsidR="0094297E" w:rsidRPr="00330A88" w:rsidRDefault="0094297E" w:rsidP="00D0281F">
      <w:pPr>
        <w:numPr>
          <w:ilvl w:val="0"/>
          <w:numId w:val="103"/>
        </w:numPr>
        <w:tabs>
          <w:tab w:val="num" w:pos="1080"/>
        </w:tabs>
        <w:spacing w:line="360" w:lineRule="auto"/>
        <w:ind w:left="1068"/>
        <w:rPr>
          <w:rFonts w:ascii="Maiandra GD" w:hAnsi="Maiandra GD" w:cs="Calibri"/>
          <w:sz w:val="24"/>
          <w:szCs w:val="24"/>
        </w:rPr>
      </w:pPr>
      <w:r w:rsidRPr="00330A88">
        <w:rPr>
          <w:rFonts w:ascii="Maiandra GD" w:hAnsi="Maiandra GD" w:cs="Calibri"/>
          <w:sz w:val="24"/>
          <w:szCs w:val="24"/>
        </w:rPr>
        <w:t>Fourreautage</w:t>
      </w:r>
    </w:p>
    <w:p w14:paraId="2F1DFC86" w14:textId="77777777" w:rsidR="0094297E" w:rsidRPr="00330A88" w:rsidRDefault="0094297E" w:rsidP="0094297E">
      <w:pPr>
        <w:spacing w:line="360" w:lineRule="auto"/>
        <w:ind w:firstLine="708"/>
        <w:rPr>
          <w:rFonts w:ascii="Maiandra GD" w:hAnsi="Maiandra GD" w:cs="Calibri"/>
          <w:sz w:val="24"/>
          <w:szCs w:val="24"/>
        </w:rPr>
      </w:pPr>
      <w:r w:rsidRPr="00330A88">
        <w:rPr>
          <w:rFonts w:ascii="Maiandra GD" w:hAnsi="Maiandra GD" w:cs="Calibri"/>
          <w:sz w:val="24"/>
          <w:szCs w:val="24"/>
        </w:rPr>
        <w:t>En tube flexible (annelé) orange  ou gris de diamètre adéquat encastré dans la maçonnerie.</w:t>
      </w:r>
    </w:p>
    <w:p w14:paraId="2C6D6ED5" w14:textId="77777777" w:rsidR="0094297E" w:rsidRPr="00330A88" w:rsidRDefault="0094297E" w:rsidP="00D0281F">
      <w:pPr>
        <w:numPr>
          <w:ilvl w:val="0"/>
          <w:numId w:val="103"/>
        </w:numPr>
        <w:tabs>
          <w:tab w:val="num" w:pos="1080"/>
        </w:tabs>
        <w:spacing w:line="360" w:lineRule="auto"/>
        <w:ind w:left="1068"/>
        <w:rPr>
          <w:rFonts w:ascii="Maiandra GD" w:hAnsi="Maiandra GD" w:cs="Calibri"/>
          <w:sz w:val="24"/>
          <w:szCs w:val="24"/>
        </w:rPr>
      </w:pPr>
      <w:r w:rsidRPr="00330A88">
        <w:rPr>
          <w:rFonts w:ascii="Maiandra GD" w:hAnsi="Maiandra GD" w:cs="Calibri"/>
          <w:sz w:val="24"/>
          <w:szCs w:val="24"/>
        </w:rPr>
        <w:t>Câblerie</w:t>
      </w:r>
    </w:p>
    <w:p w14:paraId="7D41A629" w14:textId="77777777" w:rsidR="0094297E" w:rsidRPr="00330A88" w:rsidRDefault="0094297E" w:rsidP="0094297E">
      <w:pPr>
        <w:spacing w:line="360" w:lineRule="auto"/>
        <w:ind w:left="708"/>
        <w:rPr>
          <w:rFonts w:ascii="Maiandra GD" w:hAnsi="Maiandra GD" w:cs="Calibri"/>
          <w:sz w:val="24"/>
          <w:szCs w:val="24"/>
        </w:rPr>
      </w:pPr>
      <w:r w:rsidRPr="00330A88">
        <w:rPr>
          <w:rFonts w:ascii="Maiandra GD" w:hAnsi="Maiandra GD" w:cs="Calibri"/>
          <w:sz w:val="24"/>
          <w:szCs w:val="24"/>
        </w:rPr>
        <w:t>Les câbles seront en VGV ou en TH.</w:t>
      </w:r>
    </w:p>
    <w:p w14:paraId="5A90695B" w14:textId="77777777" w:rsidR="0094297E" w:rsidRPr="00330A88" w:rsidRDefault="0094297E" w:rsidP="0094297E">
      <w:pPr>
        <w:spacing w:line="360" w:lineRule="auto"/>
        <w:ind w:firstLine="708"/>
        <w:rPr>
          <w:rFonts w:ascii="Maiandra GD" w:hAnsi="Maiandra GD" w:cs="Calibri"/>
          <w:sz w:val="24"/>
          <w:szCs w:val="24"/>
        </w:rPr>
      </w:pPr>
      <w:r w:rsidRPr="00330A88">
        <w:rPr>
          <w:rFonts w:ascii="Maiandra GD" w:hAnsi="Maiandra GD" w:cs="Calibri"/>
          <w:sz w:val="24"/>
          <w:szCs w:val="24"/>
        </w:rPr>
        <w:t>En règle générale on prendra les sections suivantes :</w:t>
      </w:r>
    </w:p>
    <w:p w14:paraId="7126A8A3" w14:textId="77777777" w:rsidR="0094297E" w:rsidRPr="00330A88" w:rsidRDefault="0094297E" w:rsidP="00D0281F">
      <w:pPr>
        <w:numPr>
          <w:ilvl w:val="0"/>
          <w:numId w:val="97"/>
        </w:numPr>
        <w:spacing w:line="360" w:lineRule="auto"/>
        <w:ind w:left="1416"/>
        <w:rPr>
          <w:rFonts w:ascii="Maiandra GD" w:hAnsi="Maiandra GD" w:cs="Calibri"/>
          <w:sz w:val="24"/>
          <w:szCs w:val="24"/>
        </w:rPr>
      </w:pPr>
      <w:r w:rsidRPr="00330A88">
        <w:rPr>
          <w:rFonts w:ascii="Maiandra GD" w:hAnsi="Maiandra GD" w:cs="Calibri"/>
          <w:sz w:val="24"/>
          <w:szCs w:val="24"/>
        </w:rPr>
        <w:t>1,5mm2 pour les circuits d’éclairage ;</w:t>
      </w:r>
    </w:p>
    <w:p w14:paraId="73207A96" w14:textId="77777777" w:rsidR="0094297E" w:rsidRPr="00330A88" w:rsidRDefault="0094297E" w:rsidP="00D0281F">
      <w:pPr>
        <w:numPr>
          <w:ilvl w:val="0"/>
          <w:numId w:val="97"/>
        </w:numPr>
        <w:spacing w:line="360" w:lineRule="auto"/>
        <w:ind w:left="1416"/>
        <w:rPr>
          <w:rFonts w:ascii="Maiandra GD" w:hAnsi="Maiandra GD" w:cs="Calibri"/>
          <w:sz w:val="24"/>
          <w:szCs w:val="24"/>
        </w:rPr>
      </w:pPr>
      <w:r w:rsidRPr="00330A88">
        <w:rPr>
          <w:rFonts w:ascii="Maiandra GD" w:hAnsi="Maiandra GD" w:cs="Calibri"/>
          <w:sz w:val="24"/>
          <w:szCs w:val="24"/>
        </w:rPr>
        <w:t>2,5mm2 pour les circuits des prises.</w:t>
      </w:r>
    </w:p>
    <w:p w14:paraId="400BB29F" w14:textId="77777777"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Chaque circuit comprendra un maximum de 8 appareils et sera protégé par des fusibles de 10A pour les circuits d’éclairage et 16A pour les circuits des prises.</w:t>
      </w:r>
    </w:p>
    <w:p w14:paraId="1BD0476B" w14:textId="77777777" w:rsidR="0094297E" w:rsidRPr="00330A88" w:rsidRDefault="0094297E" w:rsidP="00D0281F">
      <w:pPr>
        <w:numPr>
          <w:ilvl w:val="0"/>
          <w:numId w:val="103"/>
        </w:numPr>
        <w:tabs>
          <w:tab w:val="num" w:pos="1080"/>
        </w:tabs>
        <w:spacing w:line="360" w:lineRule="auto"/>
        <w:ind w:left="1068"/>
        <w:rPr>
          <w:rFonts w:ascii="Maiandra GD" w:hAnsi="Maiandra GD" w:cs="Calibri"/>
          <w:sz w:val="24"/>
          <w:szCs w:val="24"/>
        </w:rPr>
      </w:pPr>
      <w:r w:rsidRPr="00330A88">
        <w:rPr>
          <w:rFonts w:ascii="Maiandra GD" w:hAnsi="Maiandra GD" w:cs="Calibri"/>
          <w:sz w:val="24"/>
          <w:szCs w:val="24"/>
        </w:rPr>
        <w:t>Appareillage</w:t>
      </w:r>
    </w:p>
    <w:p w14:paraId="20509C8E" w14:textId="77777777" w:rsidR="0094297E" w:rsidRPr="00330A88" w:rsidRDefault="0094297E" w:rsidP="00611B1C">
      <w:pPr>
        <w:spacing w:line="360" w:lineRule="auto"/>
        <w:ind w:firstLine="708"/>
        <w:rPr>
          <w:rFonts w:ascii="Maiandra GD" w:hAnsi="Maiandra GD" w:cs="Calibri"/>
          <w:sz w:val="24"/>
          <w:szCs w:val="24"/>
        </w:rPr>
      </w:pPr>
      <w:r w:rsidRPr="00330A88">
        <w:rPr>
          <w:rFonts w:ascii="Maiandra GD" w:hAnsi="Maiandra GD" w:cs="Calibri"/>
          <w:sz w:val="24"/>
          <w:szCs w:val="24"/>
        </w:rPr>
        <w:t xml:space="preserve">Les marques préconisées seront  caractéristiques précisées par l’ingénieur. Les modèles seront approuvés par le maître d’ouvrage avant la </w:t>
      </w:r>
      <w:proofErr w:type="spellStart"/>
      <w:r w:rsidRPr="00330A88">
        <w:rPr>
          <w:rFonts w:ascii="Maiandra GD" w:hAnsi="Maiandra GD" w:cs="Calibri"/>
          <w:sz w:val="24"/>
          <w:szCs w:val="24"/>
        </w:rPr>
        <w:t>pose</w:t>
      </w:r>
      <w:proofErr w:type="spellEnd"/>
      <w:r w:rsidRPr="00330A88">
        <w:rPr>
          <w:rFonts w:ascii="Maiandra GD" w:hAnsi="Maiandra GD" w:cs="Calibri"/>
          <w:sz w:val="24"/>
          <w:szCs w:val="24"/>
        </w:rPr>
        <w:t>.</w:t>
      </w:r>
    </w:p>
    <w:p w14:paraId="4F92AE67" w14:textId="77777777" w:rsidR="0094297E" w:rsidRPr="00330A88" w:rsidRDefault="0094297E" w:rsidP="00611B1C">
      <w:pPr>
        <w:pStyle w:val="Titre2"/>
        <w:spacing w:line="360" w:lineRule="auto"/>
        <w:rPr>
          <w:rFonts w:ascii="Maiandra GD" w:hAnsi="Maiandra GD" w:cs="Calibri"/>
          <w:b/>
          <w:szCs w:val="24"/>
          <w:u w:val="single"/>
        </w:rPr>
      </w:pPr>
      <w:r w:rsidRPr="00330A88">
        <w:rPr>
          <w:rFonts w:ascii="Maiandra GD" w:hAnsi="Maiandra GD" w:cs="Calibri"/>
          <w:b/>
          <w:szCs w:val="24"/>
          <w:u w:val="single"/>
        </w:rPr>
        <w:t>CHAPITRE VIII : PEINTURE</w:t>
      </w:r>
      <w:r w:rsidR="00BB03D6" w:rsidRPr="00330A88">
        <w:rPr>
          <w:rFonts w:ascii="Maiandra GD" w:hAnsi="Maiandra GD" w:cs="Calibri"/>
          <w:b/>
          <w:szCs w:val="24"/>
          <w:u w:val="single"/>
        </w:rPr>
        <w:t xml:space="preserve">                                                                           </w:t>
      </w:r>
    </w:p>
    <w:p w14:paraId="493995CF" w14:textId="77777777"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Les travaux de peinture comprendront toutes sujétions d’égrenage, de ponçage et de rebouchage à l’enduit de peintre.</w:t>
      </w:r>
    </w:p>
    <w:p w14:paraId="413511B9" w14:textId="77777777" w:rsidR="0094297E" w:rsidRPr="00330A88" w:rsidRDefault="0094297E" w:rsidP="00D0281F">
      <w:pPr>
        <w:numPr>
          <w:ilvl w:val="0"/>
          <w:numId w:val="103"/>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Impression</w:t>
      </w:r>
    </w:p>
    <w:p w14:paraId="2BF5B2C9" w14:textId="77777777" w:rsidR="0094297E" w:rsidRPr="00330A88" w:rsidRDefault="0094297E" w:rsidP="0094297E">
      <w:pPr>
        <w:spacing w:line="360" w:lineRule="auto"/>
        <w:ind w:left="1068"/>
        <w:rPr>
          <w:rFonts w:ascii="Maiandra GD" w:hAnsi="Maiandra GD" w:cs="Calibri"/>
          <w:sz w:val="24"/>
          <w:szCs w:val="24"/>
        </w:rPr>
      </w:pPr>
      <w:r w:rsidRPr="00330A88">
        <w:rPr>
          <w:rFonts w:ascii="Maiandra GD" w:hAnsi="Maiandra GD" w:cs="Calibri"/>
          <w:sz w:val="24"/>
          <w:szCs w:val="24"/>
        </w:rPr>
        <w:t>Elle sera réalisée sous le contrôle de l’ingénieur sur les subjectiles suivants :</w:t>
      </w:r>
    </w:p>
    <w:p w14:paraId="0BD894ED" w14:textId="77777777" w:rsidR="0094297E" w:rsidRPr="00330A88" w:rsidRDefault="0094297E" w:rsidP="00D0281F">
      <w:pPr>
        <w:numPr>
          <w:ilvl w:val="0"/>
          <w:numId w:val="97"/>
        </w:numPr>
        <w:spacing w:line="360" w:lineRule="auto"/>
        <w:ind w:left="1416"/>
        <w:rPr>
          <w:rFonts w:ascii="Maiandra GD" w:hAnsi="Maiandra GD" w:cs="Calibri"/>
          <w:sz w:val="24"/>
          <w:szCs w:val="24"/>
        </w:rPr>
      </w:pPr>
      <w:r w:rsidRPr="00330A88">
        <w:rPr>
          <w:rFonts w:ascii="Maiandra GD" w:hAnsi="Maiandra GD" w:cs="Calibri"/>
          <w:sz w:val="24"/>
          <w:szCs w:val="24"/>
        </w:rPr>
        <w:t>Murs ; </w:t>
      </w:r>
    </w:p>
    <w:p w14:paraId="0ED5FBA7" w14:textId="77777777" w:rsidR="0094297E" w:rsidRPr="00330A88" w:rsidRDefault="0094297E" w:rsidP="00D0281F">
      <w:pPr>
        <w:numPr>
          <w:ilvl w:val="0"/>
          <w:numId w:val="97"/>
        </w:numPr>
        <w:spacing w:line="360" w:lineRule="auto"/>
        <w:ind w:left="1416"/>
        <w:rPr>
          <w:rFonts w:ascii="Maiandra GD" w:hAnsi="Maiandra GD" w:cs="Calibri"/>
          <w:sz w:val="24"/>
          <w:szCs w:val="24"/>
        </w:rPr>
      </w:pPr>
      <w:r w:rsidRPr="00330A88">
        <w:rPr>
          <w:rFonts w:ascii="Maiandra GD" w:hAnsi="Maiandra GD" w:cs="Calibri"/>
          <w:sz w:val="24"/>
          <w:szCs w:val="24"/>
        </w:rPr>
        <w:t>Plafonds;</w:t>
      </w:r>
    </w:p>
    <w:p w14:paraId="4223E7F2" w14:textId="77777777" w:rsidR="0094297E" w:rsidRPr="00330A88" w:rsidRDefault="0094297E" w:rsidP="00D0281F">
      <w:pPr>
        <w:numPr>
          <w:ilvl w:val="0"/>
          <w:numId w:val="97"/>
        </w:numPr>
        <w:spacing w:line="360" w:lineRule="auto"/>
        <w:ind w:left="1416"/>
        <w:rPr>
          <w:rFonts w:ascii="Maiandra GD" w:hAnsi="Maiandra GD" w:cs="Calibri"/>
          <w:sz w:val="24"/>
          <w:szCs w:val="24"/>
        </w:rPr>
      </w:pPr>
      <w:r w:rsidRPr="00330A88">
        <w:rPr>
          <w:rFonts w:ascii="Maiandra GD" w:hAnsi="Maiandra GD" w:cs="Calibri"/>
          <w:sz w:val="24"/>
          <w:szCs w:val="24"/>
        </w:rPr>
        <w:t>Bois et métal.</w:t>
      </w:r>
    </w:p>
    <w:p w14:paraId="7686042E" w14:textId="77777777" w:rsidR="0094297E" w:rsidRPr="00330A88" w:rsidRDefault="0094297E" w:rsidP="00D0281F">
      <w:pPr>
        <w:numPr>
          <w:ilvl w:val="0"/>
          <w:numId w:val="103"/>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 xml:space="preserve">Finition </w:t>
      </w:r>
    </w:p>
    <w:p w14:paraId="0E5B4DAD" w14:textId="77777777" w:rsidR="0094297E" w:rsidRPr="00330A88" w:rsidRDefault="0094297E" w:rsidP="00D0281F">
      <w:pPr>
        <w:numPr>
          <w:ilvl w:val="0"/>
          <w:numId w:val="97"/>
        </w:numPr>
        <w:spacing w:line="360" w:lineRule="auto"/>
        <w:ind w:left="2124"/>
        <w:rPr>
          <w:rFonts w:ascii="Maiandra GD" w:hAnsi="Maiandra GD" w:cs="Calibri"/>
          <w:sz w:val="24"/>
          <w:szCs w:val="24"/>
        </w:rPr>
      </w:pPr>
      <w:r w:rsidRPr="00330A88">
        <w:rPr>
          <w:rFonts w:ascii="Maiandra GD" w:hAnsi="Maiandra GD" w:cs="Calibri"/>
          <w:sz w:val="24"/>
          <w:szCs w:val="24"/>
        </w:rPr>
        <w:lastRenderedPageBreak/>
        <w:t xml:space="preserve">Plafonds : peinture de type </w:t>
      </w:r>
      <w:proofErr w:type="spellStart"/>
      <w:r w:rsidRPr="00330A88">
        <w:rPr>
          <w:rFonts w:ascii="Maiandra GD" w:hAnsi="Maiandra GD" w:cs="Calibri"/>
          <w:sz w:val="24"/>
          <w:szCs w:val="24"/>
        </w:rPr>
        <w:t>pantex</w:t>
      </w:r>
      <w:proofErr w:type="spellEnd"/>
      <w:r w:rsidRPr="00330A88">
        <w:rPr>
          <w:rFonts w:ascii="Maiandra GD" w:hAnsi="Maiandra GD" w:cs="Calibri"/>
          <w:sz w:val="24"/>
          <w:szCs w:val="24"/>
        </w:rPr>
        <w:t xml:space="preserve"> 800 en 2 couches ;</w:t>
      </w:r>
    </w:p>
    <w:p w14:paraId="5FBFAE27" w14:textId="77777777" w:rsidR="0094297E" w:rsidRPr="00330A88" w:rsidRDefault="0094297E" w:rsidP="00D0281F">
      <w:pPr>
        <w:numPr>
          <w:ilvl w:val="0"/>
          <w:numId w:val="97"/>
        </w:numPr>
        <w:spacing w:line="360" w:lineRule="auto"/>
        <w:ind w:left="2124"/>
        <w:rPr>
          <w:rFonts w:ascii="Maiandra GD" w:hAnsi="Maiandra GD" w:cs="Calibri"/>
          <w:sz w:val="24"/>
          <w:szCs w:val="24"/>
        </w:rPr>
      </w:pPr>
      <w:r w:rsidRPr="00330A88">
        <w:rPr>
          <w:rFonts w:ascii="Maiandra GD" w:hAnsi="Maiandra GD" w:cs="Calibri"/>
          <w:sz w:val="24"/>
          <w:szCs w:val="24"/>
        </w:rPr>
        <w:t>Murs extérieurs </w:t>
      </w:r>
      <w:r w:rsidR="00BB03D6" w:rsidRPr="00330A88">
        <w:rPr>
          <w:rFonts w:ascii="Maiandra GD" w:hAnsi="Maiandra GD" w:cs="Calibri"/>
          <w:sz w:val="24"/>
          <w:szCs w:val="24"/>
        </w:rPr>
        <w:t>: peinture</w:t>
      </w:r>
      <w:r w:rsidRPr="00330A88">
        <w:rPr>
          <w:rFonts w:ascii="Maiandra GD" w:hAnsi="Maiandra GD" w:cs="Calibri"/>
          <w:sz w:val="24"/>
          <w:szCs w:val="24"/>
        </w:rPr>
        <w:t xml:space="preserve"> de type pantex1300 en 2 couches ;</w:t>
      </w:r>
    </w:p>
    <w:p w14:paraId="5788F2DF" w14:textId="77777777" w:rsidR="0094297E" w:rsidRPr="00330A88" w:rsidRDefault="0094297E" w:rsidP="00D0281F">
      <w:pPr>
        <w:numPr>
          <w:ilvl w:val="0"/>
          <w:numId w:val="97"/>
        </w:numPr>
        <w:spacing w:line="360" w:lineRule="auto"/>
        <w:ind w:left="2124"/>
        <w:rPr>
          <w:rFonts w:ascii="Maiandra GD" w:hAnsi="Maiandra GD" w:cs="Calibri"/>
          <w:sz w:val="24"/>
          <w:szCs w:val="24"/>
        </w:rPr>
      </w:pPr>
      <w:r w:rsidRPr="00330A88">
        <w:rPr>
          <w:rFonts w:ascii="Maiandra GD" w:hAnsi="Maiandra GD" w:cs="Calibri"/>
          <w:sz w:val="24"/>
          <w:szCs w:val="24"/>
        </w:rPr>
        <w:t xml:space="preserve">Murs intérieurs : peinture de type </w:t>
      </w:r>
      <w:proofErr w:type="spellStart"/>
      <w:r w:rsidRPr="00330A88">
        <w:rPr>
          <w:rFonts w:ascii="Maiandra GD" w:hAnsi="Maiandra GD" w:cs="Calibri"/>
          <w:sz w:val="24"/>
          <w:szCs w:val="24"/>
        </w:rPr>
        <w:t>pantex</w:t>
      </w:r>
      <w:proofErr w:type="spellEnd"/>
      <w:r w:rsidRPr="00330A88">
        <w:rPr>
          <w:rFonts w:ascii="Maiandra GD" w:hAnsi="Maiandra GD" w:cs="Calibri"/>
          <w:sz w:val="24"/>
          <w:szCs w:val="24"/>
        </w:rPr>
        <w:t xml:space="preserve"> 800 en 2 couches ;</w:t>
      </w:r>
    </w:p>
    <w:p w14:paraId="3BDA33A6" w14:textId="77777777" w:rsidR="0094297E" w:rsidRPr="00330A88" w:rsidRDefault="0094297E" w:rsidP="00D0281F">
      <w:pPr>
        <w:numPr>
          <w:ilvl w:val="0"/>
          <w:numId w:val="97"/>
        </w:numPr>
        <w:spacing w:line="360" w:lineRule="auto"/>
        <w:ind w:left="2124"/>
        <w:rPr>
          <w:rFonts w:ascii="Maiandra GD" w:hAnsi="Maiandra GD" w:cs="Calibri"/>
          <w:sz w:val="24"/>
          <w:szCs w:val="24"/>
        </w:rPr>
      </w:pPr>
      <w:r w:rsidRPr="00330A88">
        <w:rPr>
          <w:rFonts w:ascii="Maiandra GD" w:hAnsi="Maiandra GD" w:cs="Calibri"/>
          <w:sz w:val="24"/>
          <w:szCs w:val="24"/>
        </w:rPr>
        <w:t>Soubassement </w:t>
      </w:r>
      <w:r w:rsidR="00BB03D6" w:rsidRPr="00330A88">
        <w:rPr>
          <w:rFonts w:ascii="Maiandra GD" w:hAnsi="Maiandra GD" w:cs="Calibri"/>
          <w:sz w:val="24"/>
          <w:szCs w:val="24"/>
        </w:rPr>
        <w:t>: 15cm</w:t>
      </w:r>
      <w:r w:rsidRPr="00330A88">
        <w:rPr>
          <w:rFonts w:ascii="Maiandra GD" w:hAnsi="Maiandra GD" w:cs="Calibri"/>
          <w:sz w:val="24"/>
          <w:szCs w:val="24"/>
        </w:rPr>
        <w:t xml:space="preserve"> en peinture glycérophtalique en 2 couches.</w:t>
      </w:r>
    </w:p>
    <w:p w14:paraId="3CFC2A97" w14:textId="77777777" w:rsidR="0094297E" w:rsidRPr="00F8241B" w:rsidRDefault="0094297E" w:rsidP="00D0281F">
      <w:pPr>
        <w:pStyle w:val="Paragraphedeliste"/>
        <w:numPr>
          <w:ilvl w:val="0"/>
          <w:numId w:val="116"/>
        </w:numPr>
        <w:spacing w:line="360" w:lineRule="auto"/>
        <w:ind w:firstLine="1407"/>
        <w:rPr>
          <w:rFonts w:ascii="Maiandra GD" w:hAnsi="Maiandra GD" w:cs="Calibri"/>
        </w:rPr>
      </w:pPr>
      <w:r w:rsidRPr="00330A88">
        <w:rPr>
          <w:rFonts w:ascii="Maiandra GD" w:hAnsi="Maiandra GD" w:cs="Calibri"/>
        </w:rPr>
        <w:t>Menuiserie bois et métallique : peinture à huile en 2 couches</w:t>
      </w:r>
    </w:p>
    <w:p w14:paraId="30FAC10B" w14:textId="77777777" w:rsidR="0094297E" w:rsidRPr="00330A88" w:rsidRDefault="0094297E" w:rsidP="0075346A">
      <w:pPr>
        <w:spacing w:line="360" w:lineRule="auto"/>
        <w:rPr>
          <w:rFonts w:ascii="Maiandra GD" w:hAnsi="Maiandra GD" w:cs="Calibri"/>
          <w:b/>
          <w:sz w:val="24"/>
          <w:szCs w:val="24"/>
        </w:rPr>
      </w:pPr>
      <w:r w:rsidRPr="00330A88">
        <w:rPr>
          <w:rFonts w:ascii="Maiandra GD" w:hAnsi="Maiandra GD" w:cs="Calibri"/>
          <w:b/>
          <w:sz w:val="24"/>
          <w:szCs w:val="24"/>
        </w:rPr>
        <w:t>NB. Les peintures seront agréées par l’ingénieur au choix du maitre d’ouvrage.</w:t>
      </w:r>
    </w:p>
    <w:p w14:paraId="1ECC82D6" w14:textId="77777777" w:rsidR="0094297E" w:rsidRPr="00330A88" w:rsidRDefault="0094297E" w:rsidP="0075346A">
      <w:pPr>
        <w:pStyle w:val="Titre2"/>
        <w:spacing w:line="360" w:lineRule="auto"/>
        <w:rPr>
          <w:rFonts w:ascii="Maiandra GD" w:hAnsi="Maiandra GD" w:cs="Calibri"/>
          <w:b/>
          <w:szCs w:val="24"/>
          <w:u w:val="single"/>
        </w:rPr>
      </w:pPr>
      <w:r w:rsidRPr="00330A88">
        <w:rPr>
          <w:rFonts w:ascii="Maiandra GD" w:hAnsi="Maiandra GD" w:cs="Calibri"/>
          <w:b/>
          <w:szCs w:val="24"/>
          <w:u w:val="single"/>
        </w:rPr>
        <w:t>CHAPITRE IX : VRD</w:t>
      </w:r>
    </w:p>
    <w:p w14:paraId="26C41C4B" w14:textId="77777777" w:rsidR="0094297E" w:rsidRPr="00330A88" w:rsidRDefault="0094297E" w:rsidP="00D0281F">
      <w:pPr>
        <w:numPr>
          <w:ilvl w:val="0"/>
          <w:numId w:val="103"/>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Caniveaux</w:t>
      </w:r>
    </w:p>
    <w:p w14:paraId="4C7E26D6" w14:textId="77777777"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Il sera exécuté autour des bâtiments des caniveaux en béton armé dosé à 350 kg/m3, de 40cm de large et 30cm de profondeur, avec fond coule lisse à l’aide d’un mortier de ciment ordinaire dose à 400kg/m3. Epaisseur des parois 8cm.</w:t>
      </w:r>
    </w:p>
    <w:p w14:paraId="1EA4C56C" w14:textId="77777777"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 xml:space="preserve">Ces caniveaux seront couverts de </w:t>
      </w:r>
      <w:proofErr w:type="spellStart"/>
      <w:r w:rsidRPr="00330A88">
        <w:rPr>
          <w:rFonts w:ascii="Maiandra GD" w:hAnsi="Maiandra GD" w:cs="Calibri"/>
          <w:sz w:val="24"/>
          <w:szCs w:val="24"/>
        </w:rPr>
        <w:t>dallettes</w:t>
      </w:r>
      <w:proofErr w:type="spellEnd"/>
      <w:r w:rsidRPr="00330A88">
        <w:rPr>
          <w:rFonts w:ascii="Maiandra GD" w:hAnsi="Maiandra GD" w:cs="Calibri"/>
          <w:sz w:val="24"/>
          <w:szCs w:val="24"/>
        </w:rPr>
        <w:t xml:space="preserve"> préfabriquées en béton armé aux droits des entrées des salles de classe et bureaux sur une largeur de 2m.</w:t>
      </w:r>
    </w:p>
    <w:p w14:paraId="3236865E" w14:textId="77777777"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Une pente minimale de 2% sera exécutée au fond desdits caniveaux pour faciliter l’écoulement des eaux.</w:t>
      </w:r>
    </w:p>
    <w:p w14:paraId="70CD9E96" w14:textId="77777777" w:rsidR="0094297E" w:rsidRPr="00330A88" w:rsidRDefault="0094297E" w:rsidP="00D0281F">
      <w:pPr>
        <w:numPr>
          <w:ilvl w:val="0"/>
          <w:numId w:val="103"/>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Dallage extérieur</w:t>
      </w:r>
    </w:p>
    <w:p w14:paraId="1B49C38D" w14:textId="77777777"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Les murs de soubassement seront protégés par un dallage de 80cm de largeur et 8cm d’épaisseur tout autour des bâtiments.</w:t>
      </w:r>
    </w:p>
    <w:p w14:paraId="77DFB0CA" w14:textId="77777777"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Ce dallage sera en béton ordinaire dose à 300kg/m3.</w:t>
      </w:r>
    </w:p>
    <w:p w14:paraId="5B8E3AE7" w14:textId="77777777" w:rsidR="0094297E" w:rsidRPr="00330A88" w:rsidRDefault="0094297E" w:rsidP="0094297E">
      <w:pPr>
        <w:spacing w:line="360" w:lineRule="auto"/>
        <w:ind w:firstLine="708"/>
        <w:jc w:val="both"/>
        <w:rPr>
          <w:rFonts w:ascii="Maiandra GD" w:hAnsi="Maiandra GD" w:cs="Calibri"/>
          <w:b/>
          <w:sz w:val="24"/>
          <w:szCs w:val="24"/>
        </w:rPr>
      </w:pPr>
      <w:r w:rsidRPr="00330A88">
        <w:rPr>
          <w:rFonts w:ascii="Maiandra GD" w:hAnsi="Maiandra GD" w:cs="Calibri"/>
          <w:b/>
          <w:sz w:val="24"/>
          <w:szCs w:val="24"/>
        </w:rPr>
        <w:t>NB. : L’entrepreneur tiendra compte des erreurs ou omissions qui résulteraient de l’exploitation des différents documents constitutifs du marché.</w:t>
      </w:r>
    </w:p>
    <w:p w14:paraId="7A76A421" w14:textId="77777777" w:rsidR="0094297E" w:rsidRPr="00330A88" w:rsidRDefault="0094297E" w:rsidP="0094297E">
      <w:pPr>
        <w:spacing w:line="360" w:lineRule="auto"/>
        <w:rPr>
          <w:rFonts w:ascii="Maiandra GD" w:hAnsi="Maiandra GD" w:cs="Calibri"/>
          <w:sz w:val="24"/>
          <w:szCs w:val="24"/>
        </w:rPr>
      </w:pPr>
      <w:r w:rsidRPr="00330A88">
        <w:rPr>
          <w:rFonts w:ascii="Maiandra GD" w:hAnsi="Maiandra GD" w:cs="Calibri"/>
          <w:sz w:val="24"/>
          <w:szCs w:val="24"/>
        </w:rPr>
        <w:tab/>
      </w:r>
    </w:p>
    <w:p w14:paraId="34837BA0" w14:textId="77777777" w:rsidR="0094297E" w:rsidRPr="00330A88" w:rsidRDefault="0094297E" w:rsidP="0094297E">
      <w:pPr>
        <w:pStyle w:val="Titre10"/>
        <w:rPr>
          <w:rFonts w:ascii="Maiandra GD" w:hAnsi="Maiandra GD" w:cs="Calibri"/>
          <w:b w:val="0"/>
          <w:i w:val="0"/>
          <w:sz w:val="24"/>
          <w:szCs w:val="24"/>
        </w:rPr>
      </w:pPr>
    </w:p>
    <w:p w14:paraId="332A89DC" w14:textId="77777777" w:rsidR="0094297E" w:rsidRPr="00330A88" w:rsidRDefault="0094297E" w:rsidP="0094297E">
      <w:pPr>
        <w:pStyle w:val="Titre10"/>
        <w:rPr>
          <w:rFonts w:ascii="Maiandra GD" w:hAnsi="Maiandra GD" w:cs="Calibri"/>
          <w:b w:val="0"/>
          <w:i w:val="0"/>
          <w:sz w:val="24"/>
          <w:szCs w:val="24"/>
        </w:rPr>
      </w:pPr>
    </w:p>
    <w:p w14:paraId="01F78382" w14:textId="77777777" w:rsidR="0094297E" w:rsidRPr="00330A88" w:rsidRDefault="0094297E" w:rsidP="0094297E">
      <w:pPr>
        <w:rPr>
          <w:rFonts w:ascii="Maiandra GD" w:hAnsi="Maiandra GD" w:cs="Calibri"/>
          <w:sz w:val="24"/>
          <w:szCs w:val="24"/>
        </w:rPr>
      </w:pPr>
    </w:p>
    <w:p w14:paraId="0F7CC9C0" w14:textId="77777777" w:rsidR="0094297E" w:rsidRPr="00330A88" w:rsidRDefault="0094297E" w:rsidP="0094297E">
      <w:pPr>
        <w:rPr>
          <w:rFonts w:ascii="Maiandra GD" w:hAnsi="Maiandra GD" w:cs="Calibri"/>
          <w:sz w:val="24"/>
          <w:szCs w:val="24"/>
        </w:rPr>
      </w:pPr>
    </w:p>
    <w:p w14:paraId="41549515" w14:textId="77777777" w:rsidR="0094297E" w:rsidRPr="00330A88" w:rsidRDefault="0094297E" w:rsidP="0094297E">
      <w:pPr>
        <w:pStyle w:val="Titre10"/>
        <w:rPr>
          <w:rFonts w:ascii="Maiandra GD" w:hAnsi="Maiandra GD" w:cs="Calibri"/>
          <w:b w:val="0"/>
          <w:i w:val="0"/>
          <w:sz w:val="24"/>
          <w:szCs w:val="24"/>
        </w:rPr>
      </w:pPr>
    </w:p>
    <w:p w14:paraId="64E8184C" w14:textId="77777777" w:rsidR="0094297E" w:rsidRPr="00330A88" w:rsidRDefault="0094297E" w:rsidP="0094297E">
      <w:pPr>
        <w:pStyle w:val="Titre10"/>
        <w:rPr>
          <w:rFonts w:ascii="Maiandra GD" w:hAnsi="Maiandra GD" w:cs="Calibri"/>
          <w:b w:val="0"/>
          <w:i w:val="0"/>
          <w:sz w:val="24"/>
          <w:szCs w:val="24"/>
        </w:rPr>
      </w:pPr>
    </w:p>
    <w:p w14:paraId="36F91B5D" w14:textId="77777777" w:rsidR="0094297E" w:rsidRPr="00330A88" w:rsidRDefault="0094297E" w:rsidP="0094297E">
      <w:pPr>
        <w:pStyle w:val="Titre10"/>
        <w:rPr>
          <w:rFonts w:ascii="Maiandra GD" w:hAnsi="Maiandra GD" w:cs="Calibri"/>
          <w:b w:val="0"/>
          <w:i w:val="0"/>
          <w:sz w:val="24"/>
          <w:szCs w:val="24"/>
        </w:rPr>
      </w:pPr>
    </w:p>
    <w:p w14:paraId="0D9B8D04" w14:textId="77777777" w:rsidR="0094297E" w:rsidRPr="00330A88" w:rsidRDefault="0094297E" w:rsidP="0094297E">
      <w:pPr>
        <w:pStyle w:val="Titre10"/>
        <w:rPr>
          <w:rFonts w:ascii="Maiandra GD" w:hAnsi="Maiandra GD" w:cs="Calibri"/>
          <w:b w:val="0"/>
          <w:i w:val="0"/>
          <w:sz w:val="24"/>
          <w:szCs w:val="24"/>
        </w:rPr>
      </w:pPr>
    </w:p>
    <w:p w14:paraId="237D77D8" w14:textId="77777777" w:rsidR="0094297E" w:rsidRPr="00330A88" w:rsidRDefault="0094297E" w:rsidP="0094297E">
      <w:pPr>
        <w:pStyle w:val="Titre10"/>
        <w:rPr>
          <w:rFonts w:ascii="Maiandra GD" w:hAnsi="Maiandra GD" w:cs="Calibri"/>
          <w:b w:val="0"/>
          <w:i w:val="0"/>
          <w:sz w:val="24"/>
          <w:szCs w:val="24"/>
        </w:rPr>
      </w:pPr>
    </w:p>
    <w:p w14:paraId="1F6B6573" w14:textId="77777777" w:rsidR="0094297E" w:rsidRPr="00330A88" w:rsidRDefault="0094297E" w:rsidP="0094297E">
      <w:pPr>
        <w:pStyle w:val="Titre10"/>
        <w:rPr>
          <w:rFonts w:ascii="Maiandra GD" w:hAnsi="Maiandra GD" w:cs="Calibri"/>
          <w:b w:val="0"/>
          <w:i w:val="0"/>
          <w:sz w:val="24"/>
          <w:szCs w:val="24"/>
        </w:rPr>
      </w:pPr>
    </w:p>
    <w:p w14:paraId="761FA74B" w14:textId="77777777" w:rsidR="0094297E" w:rsidRPr="00330A88" w:rsidRDefault="0094297E" w:rsidP="0094297E">
      <w:pPr>
        <w:pStyle w:val="Titre10"/>
        <w:rPr>
          <w:rFonts w:ascii="Maiandra GD" w:hAnsi="Maiandra GD" w:cs="Calibri"/>
          <w:b w:val="0"/>
          <w:i w:val="0"/>
          <w:sz w:val="24"/>
          <w:szCs w:val="24"/>
        </w:rPr>
      </w:pPr>
    </w:p>
    <w:p w14:paraId="3761E321" w14:textId="77777777" w:rsidR="0094297E" w:rsidRPr="00330A88" w:rsidRDefault="0094297E" w:rsidP="0094297E">
      <w:pPr>
        <w:pStyle w:val="Titre10"/>
        <w:rPr>
          <w:rFonts w:ascii="Maiandra GD" w:hAnsi="Maiandra GD" w:cs="Calibri"/>
          <w:b w:val="0"/>
          <w:i w:val="0"/>
          <w:sz w:val="24"/>
          <w:szCs w:val="24"/>
        </w:rPr>
      </w:pPr>
    </w:p>
    <w:p w14:paraId="41533EA2" w14:textId="77777777" w:rsidR="0094297E" w:rsidRPr="00330A88" w:rsidRDefault="0094297E" w:rsidP="0094297E">
      <w:pPr>
        <w:pStyle w:val="Titre10"/>
        <w:rPr>
          <w:rFonts w:ascii="Maiandra GD" w:hAnsi="Maiandra GD" w:cs="Calibri"/>
          <w:b w:val="0"/>
          <w:i w:val="0"/>
          <w:sz w:val="24"/>
          <w:szCs w:val="24"/>
        </w:rPr>
      </w:pPr>
    </w:p>
    <w:p w14:paraId="319697EE" w14:textId="77777777" w:rsidR="0094297E" w:rsidRPr="00330A88" w:rsidRDefault="0094297E" w:rsidP="0094297E">
      <w:pPr>
        <w:rPr>
          <w:rFonts w:ascii="Maiandra GD" w:hAnsi="Maiandra GD" w:cs="Calibri"/>
          <w:sz w:val="24"/>
          <w:szCs w:val="24"/>
        </w:rPr>
      </w:pPr>
      <w:r w:rsidRPr="00330A88">
        <w:rPr>
          <w:rFonts w:ascii="Maiandra GD" w:hAnsi="Maiandra GD" w:cs="Calibri"/>
          <w:sz w:val="24"/>
          <w:szCs w:val="24"/>
        </w:rPr>
        <w:br w:type="page"/>
      </w:r>
    </w:p>
    <w:p w14:paraId="794F5F72" w14:textId="77777777"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14:paraId="750D9E62" w14:textId="77777777"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14:paraId="26820D1D" w14:textId="77777777"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14:paraId="663DE095" w14:textId="77777777"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14:paraId="6EDDA62B" w14:textId="77777777"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14:paraId="483CAAFE" w14:textId="77777777"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14:paraId="5A78B75A" w14:textId="77777777"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14:paraId="641ED2CE" w14:textId="77777777"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14:paraId="0D8A243F" w14:textId="77777777"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14:paraId="079D3E96" w14:textId="77777777"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14:paraId="3676AEB9" w14:textId="77777777"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14:paraId="0219CBD3" w14:textId="77777777"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14:paraId="32ACFE3F" w14:textId="77777777" w:rsidR="0094297E" w:rsidRPr="00330A88" w:rsidRDefault="0094297E" w:rsidP="0094297E">
      <w:pPr>
        <w:spacing w:before="120" w:after="120"/>
        <w:jc w:val="center"/>
        <w:rPr>
          <w:rFonts w:ascii="Maiandra GD" w:hAnsi="Maiandra GD" w:cs="Tahoma"/>
          <w:sz w:val="24"/>
          <w:szCs w:val="24"/>
        </w:rPr>
      </w:pPr>
    </w:p>
    <w:p w14:paraId="31A29141" w14:textId="77777777" w:rsidR="0094297E" w:rsidRPr="00330A88" w:rsidRDefault="00D66F44" w:rsidP="0094297E">
      <w:pPr>
        <w:pStyle w:val="Corpsdetexte3"/>
        <w:spacing w:before="120" w:after="120"/>
        <w:rPr>
          <w:rFonts w:ascii="Maiandra GD" w:hAnsi="Maiandra GD" w:cs="Tahoma"/>
          <w:i w:val="0"/>
          <w:sz w:val="24"/>
          <w:szCs w:val="24"/>
        </w:rPr>
      </w:pPr>
      <w:r>
        <w:rPr>
          <w:rFonts w:ascii="Maiandra GD" w:hAnsi="Maiandra GD" w:cs="Tahoma"/>
          <w:noProof/>
          <w:sz w:val="24"/>
          <w:szCs w:val="24"/>
        </w:rPr>
        <mc:AlternateContent>
          <mc:Choice Requires="wps">
            <w:drawing>
              <wp:anchor distT="0" distB="0" distL="114300" distR="114300" simplePos="0" relativeHeight="251658240" behindDoc="0" locked="0" layoutInCell="1" allowOverlap="1" wp14:anchorId="6363289F" wp14:editId="6E1A3B72">
                <wp:simplePos x="0" y="0"/>
                <wp:positionH relativeFrom="column">
                  <wp:posOffset>1174750</wp:posOffset>
                </wp:positionH>
                <wp:positionV relativeFrom="paragraph">
                  <wp:posOffset>289560</wp:posOffset>
                </wp:positionV>
                <wp:extent cx="4407535" cy="635"/>
                <wp:effectExtent l="0" t="19050" r="31115" b="37465"/>
                <wp:wrapNone/>
                <wp:docPr id="18" name="Connecteur droit avec flèch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7535"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147911" id="Connecteur droit avec flèche 18" o:spid="_x0000_s1026" type="#_x0000_t32" style="position:absolute;margin-left:92.5pt;margin-top:22.8pt;width:347.0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" strokeweight="2.25pt"/>
            </w:pict>
          </mc:Fallback>
        </mc:AlternateContent>
      </w:r>
      <w:r w:rsidR="0094297E" w:rsidRPr="00330A88">
        <w:rPr>
          <w:rFonts w:ascii="Maiandra GD" w:hAnsi="Maiandra GD" w:cs="Tahoma"/>
          <w:i w:val="0"/>
          <w:sz w:val="24"/>
          <w:szCs w:val="24"/>
        </w:rPr>
        <w:t>Pièce n°06</w:t>
      </w:r>
    </w:p>
    <w:p w14:paraId="44AB3757" w14:textId="77777777" w:rsidR="0094297E" w:rsidRPr="00330A88" w:rsidRDefault="0094297E" w:rsidP="0094297E">
      <w:pPr>
        <w:pStyle w:val="Sansinterligne"/>
        <w:jc w:val="center"/>
        <w:rPr>
          <w:rFonts w:ascii="Maiandra GD" w:hAnsi="Maiandra GD"/>
          <w:b/>
          <w:sz w:val="24"/>
          <w:szCs w:val="24"/>
        </w:rPr>
      </w:pPr>
      <w:r w:rsidRPr="00330A88">
        <w:rPr>
          <w:rFonts w:ascii="Maiandra GD" w:hAnsi="Maiandra GD"/>
          <w:b/>
          <w:sz w:val="24"/>
          <w:szCs w:val="24"/>
        </w:rPr>
        <w:t>Cadre de bordereau de prix</w:t>
      </w:r>
    </w:p>
    <w:p w14:paraId="7776DE71" w14:textId="77777777" w:rsidR="0094297E" w:rsidRPr="00330A88" w:rsidRDefault="0094297E" w:rsidP="0094297E">
      <w:pPr>
        <w:pStyle w:val="Sansinterligne"/>
        <w:jc w:val="center"/>
        <w:rPr>
          <w:rFonts w:ascii="Maiandra GD" w:hAnsi="Maiandra GD"/>
          <w:b/>
          <w:sz w:val="24"/>
          <w:szCs w:val="24"/>
        </w:rPr>
      </w:pPr>
      <w:r w:rsidRPr="00330A88">
        <w:rPr>
          <w:rFonts w:ascii="Maiandra GD" w:hAnsi="Maiandra GD"/>
          <w:b/>
          <w:sz w:val="24"/>
          <w:szCs w:val="24"/>
        </w:rPr>
        <w:t>Unitaires (BPU)</w:t>
      </w:r>
    </w:p>
    <w:p w14:paraId="26408D16" w14:textId="77777777" w:rsidR="0094297E" w:rsidRPr="00330A88" w:rsidRDefault="0094297E" w:rsidP="0094297E">
      <w:pPr>
        <w:spacing w:before="120" w:after="120"/>
        <w:jc w:val="center"/>
        <w:rPr>
          <w:rFonts w:ascii="Maiandra GD" w:hAnsi="Maiandra GD" w:cs="Tahoma"/>
          <w:sz w:val="24"/>
          <w:szCs w:val="24"/>
        </w:rPr>
      </w:pPr>
    </w:p>
    <w:p w14:paraId="15715E89" w14:textId="77777777" w:rsidR="0094297E" w:rsidRPr="00330A88" w:rsidRDefault="0094297E" w:rsidP="0094297E">
      <w:pPr>
        <w:spacing w:before="120" w:after="120"/>
        <w:jc w:val="center"/>
        <w:rPr>
          <w:rFonts w:ascii="Maiandra GD" w:hAnsi="Maiandra GD" w:cs="Tahoma"/>
          <w:sz w:val="24"/>
          <w:szCs w:val="24"/>
        </w:rPr>
      </w:pPr>
    </w:p>
    <w:p w14:paraId="39446392" w14:textId="77777777" w:rsidR="0094297E" w:rsidRPr="00330A88" w:rsidRDefault="0094297E" w:rsidP="0094297E">
      <w:pPr>
        <w:spacing w:before="120" w:after="120"/>
        <w:jc w:val="both"/>
        <w:rPr>
          <w:rFonts w:ascii="Maiandra GD" w:hAnsi="Maiandra GD" w:cs="Tahoma"/>
          <w:sz w:val="24"/>
          <w:szCs w:val="24"/>
        </w:rPr>
      </w:pPr>
    </w:p>
    <w:p w14:paraId="0FAC9B8D" w14:textId="77777777" w:rsidR="0094297E" w:rsidRPr="00330A88" w:rsidRDefault="0094297E" w:rsidP="0094297E">
      <w:pPr>
        <w:spacing w:before="120" w:after="120"/>
        <w:jc w:val="both"/>
        <w:rPr>
          <w:rFonts w:ascii="Maiandra GD" w:hAnsi="Maiandra GD" w:cs="Tahoma"/>
          <w:sz w:val="24"/>
          <w:szCs w:val="24"/>
        </w:rPr>
      </w:pPr>
    </w:p>
    <w:p w14:paraId="6BD83CF2" w14:textId="77777777" w:rsidR="0094297E" w:rsidRPr="00330A88" w:rsidRDefault="0094297E" w:rsidP="0094297E">
      <w:pPr>
        <w:spacing w:before="120" w:after="120"/>
        <w:jc w:val="both"/>
        <w:rPr>
          <w:rFonts w:ascii="Maiandra GD" w:hAnsi="Maiandra GD" w:cs="Tahoma"/>
          <w:sz w:val="24"/>
          <w:szCs w:val="24"/>
        </w:rPr>
      </w:pPr>
    </w:p>
    <w:p w14:paraId="61A7101D" w14:textId="77777777" w:rsidR="0094297E" w:rsidRPr="00330A88" w:rsidRDefault="0094297E" w:rsidP="0094297E">
      <w:pPr>
        <w:spacing w:before="120" w:after="120"/>
        <w:jc w:val="both"/>
        <w:rPr>
          <w:rFonts w:ascii="Maiandra GD" w:hAnsi="Maiandra GD" w:cs="Tahoma"/>
          <w:sz w:val="24"/>
          <w:szCs w:val="24"/>
        </w:rPr>
      </w:pPr>
    </w:p>
    <w:p w14:paraId="612220A5" w14:textId="77777777" w:rsidR="0094297E" w:rsidRPr="00330A88" w:rsidRDefault="0094297E" w:rsidP="0094297E">
      <w:pPr>
        <w:spacing w:before="120" w:after="120"/>
        <w:jc w:val="both"/>
        <w:rPr>
          <w:rFonts w:ascii="Maiandra GD" w:hAnsi="Maiandra GD" w:cs="Tahoma"/>
          <w:sz w:val="24"/>
          <w:szCs w:val="24"/>
        </w:rPr>
      </w:pPr>
    </w:p>
    <w:p w14:paraId="754B3A4C" w14:textId="77777777" w:rsidR="0094297E" w:rsidRPr="00330A88" w:rsidRDefault="0094297E" w:rsidP="0094297E">
      <w:pPr>
        <w:spacing w:before="120" w:after="120"/>
        <w:jc w:val="both"/>
        <w:rPr>
          <w:rFonts w:ascii="Maiandra GD" w:hAnsi="Maiandra GD" w:cs="Tahoma"/>
          <w:sz w:val="24"/>
          <w:szCs w:val="24"/>
        </w:rPr>
      </w:pPr>
    </w:p>
    <w:p w14:paraId="62086613" w14:textId="77777777" w:rsidR="0094297E" w:rsidRPr="00330A88" w:rsidRDefault="0094297E" w:rsidP="0094297E">
      <w:pPr>
        <w:spacing w:before="120" w:after="120"/>
        <w:jc w:val="both"/>
        <w:rPr>
          <w:rFonts w:ascii="Maiandra GD" w:hAnsi="Maiandra GD" w:cs="Tahoma"/>
          <w:sz w:val="24"/>
          <w:szCs w:val="24"/>
        </w:rPr>
      </w:pPr>
    </w:p>
    <w:p w14:paraId="7740D977" w14:textId="77777777" w:rsidR="0094297E" w:rsidRPr="00330A88" w:rsidRDefault="0094297E" w:rsidP="0094297E">
      <w:pPr>
        <w:spacing w:before="120" w:after="120"/>
        <w:jc w:val="both"/>
        <w:rPr>
          <w:rFonts w:ascii="Maiandra GD" w:hAnsi="Maiandra GD" w:cs="Tahoma"/>
          <w:sz w:val="24"/>
          <w:szCs w:val="24"/>
        </w:rPr>
      </w:pPr>
    </w:p>
    <w:p w14:paraId="0DE3A005" w14:textId="77777777" w:rsidR="0094297E" w:rsidRPr="00330A88" w:rsidRDefault="0094297E" w:rsidP="0094297E">
      <w:pPr>
        <w:spacing w:before="120" w:after="120"/>
        <w:jc w:val="both"/>
        <w:rPr>
          <w:rFonts w:ascii="Maiandra GD" w:hAnsi="Maiandra GD" w:cs="Tahoma"/>
          <w:sz w:val="24"/>
          <w:szCs w:val="24"/>
        </w:rPr>
      </w:pPr>
    </w:p>
    <w:p w14:paraId="707EA7F8" w14:textId="77777777" w:rsidR="0094297E" w:rsidRPr="00330A88" w:rsidRDefault="0094297E" w:rsidP="0094297E">
      <w:pPr>
        <w:spacing w:before="120" w:after="120"/>
        <w:jc w:val="both"/>
        <w:rPr>
          <w:rFonts w:ascii="Maiandra GD" w:hAnsi="Maiandra GD" w:cs="Tahoma"/>
          <w:sz w:val="24"/>
          <w:szCs w:val="24"/>
        </w:rPr>
      </w:pPr>
    </w:p>
    <w:p w14:paraId="45FED239" w14:textId="77777777" w:rsidR="0094297E" w:rsidRPr="00330A88" w:rsidRDefault="0094297E" w:rsidP="0094297E">
      <w:pPr>
        <w:spacing w:before="120" w:after="120"/>
        <w:jc w:val="both"/>
        <w:rPr>
          <w:rFonts w:ascii="Maiandra GD" w:hAnsi="Maiandra GD" w:cs="Tahoma"/>
          <w:sz w:val="24"/>
          <w:szCs w:val="24"/>
        </w:rPr>
      </w:pPr>
    </w:p>
    <w:p w14:paraId="5BD3BBBB" w14:textId="77777777" w:rsidR="0094297E" w:rsidRPr="00330A88" w:rsidRDefault="0094297E" w:rsidP="0094297E">
      <w:pPr>
        <w:spacing w:before="120" w:after="120"/>
        <w:jc w:val="both"/>
        <w:rPr>
          <w:rFonts w:ascii="Maiandra GD" w:hAnsi="Maiandra GD" w:cs="Tahoma"/>
          <w:sz w:val="24"/>
          <w:szCs w:val="24"/>
        </w:rPr>
      </w:pPr>
    </w:p>
    <w:p w14:paraId="64D5EBC5" w14:textId="77777777" w:rsidR="0094297E" w:rsidRPr="00330A88" w:rsidRDefault="0094297E" w:rsidP="0094297E">
      <w:pPr>
        <w:spacing w:before="120" w:after="120"/>
        <w:jc w:val="both"/>
        <w:rPr>
          <w:rFonts w:ascii="Maiandra GD" w:hAnsi="Maiandra GD" w:cs="Tahoma"/>
          <w:sz w:val="24"/>
          <w:szCs w:val="24"/>
        </w:rPr>
      </w:pPr>
    </w:p>
    <w:p w14:paraId="7DC2C18D" w14:textId="77777777" w:rsidR="0094297E" w:rsidRPr="00330A88" w:rsidRDefault="0094297E" w:rsidP="0094297E">
      <w:pPr>
        <w:spacing w:before="120" w:after="120"/>
        <w:jc w:val="both"/>
        <w:rPr>
          <w:rFonts w:ascii="Maiandra GD" w:hAnsi="Maiandra GD" w:cs="Tahoma"/>
          <w:sz w:val="24"/>
          <w:szCs w:val="24"/>
        </w:rPr>
      </w:pPr>
    </w:p>
    <w:p w14:paraId="33882806" w14:textId="77777777" w:rsidR="0094297E" w:rsidRPr="00330A88" w:rsidRDefault="0094297E" w:rsidP="0094297E">
      <w:pPr>
        <w:spacing w:before="120" w:after="120"/>
        <w:jc w:val="both"/>
        <w:rPr>
          <w:rFonts w:ascii="Maiandra GD" w:hAnsi="Maiandra GD" w:cs="Tahoma"/>
          <w:sz w:val="24"/>
          <w:szCs w:val="24"/>
        </w:rPr>
      </w:pPr>
    </w:p>
    <w:p w14:paraId="097433F1" w14:textId="77777777" w:rsidR="002030D9" w:rsidRDefault="002030D9" w:rsidP="0094297E">
      <w:pPr>
        <w:spacing w:before="120" w:after="120"/>
        <w:jc w:val="both"/>
        <w:rPr>
          <w:rFonts w:ascii="Maiandra GD" w:hAnsi="Maiandra GD" w:cs="Tahoma"/>
          <w:sz w:val="24"/>
          <w:szCs w:val="24"/>
        </w:rPr>
      </w:pPr>
    </w:p>
    <w:p w14:paraId="49F95C26" w14:textId="77777777" w:rsidR="006A796E" w:rsidRDefault="006A796E" w:rsidP="0094297E">
      <w:pPr>
        <w:spacing w:before="120" w:after="120"/>
        <w:jc w:val="both"/>
        <w:rPr>
          <w:rFonts w:ascii="Maiandra GD" w:hAnsi="Maiandra GD" w:cs="Tahoma"/>
          <w:sz w:val="24"/>
          <w:szCs w:val="24"/>
        </w:rPr>
      </w:pPr>
    </w:p>
    <w:p w14:paraId="7E50EF19" w14:textId="77777777" w:rsidR="006A796E" w:rsidRDefault="006A796E" w:rsidP="0094297E">
      <w:pPr>
        <w:spacing w:before="120" w:after="120"/>
        <w:jc w:val="both"/>
        <w:rPr>
          <w:rFonts w:ascii="Maiandra GD" w:hAnsi="Maiandra GD" w:cs="Tahoma"/>
          <w:sz w:val="24"/>
          <w:szCs w:val="24"/>
        </w:rPr>
      </w:pPr>
    </w:p>
    <w:p w14:paraId="01F1955C" w14:textId="77777777" w:rsidR="006A796E" w:rsidRDefault="006A796E" w:rsidP="0094297E">
      <w:pPr>
        <w:spacing w:before="120" w:after="120"/>
        <w:jc w:val="both"/>
        <w:rPr>
          <w:rFonts w:ascii="Maiandra GD" w:hAnsi="Maiandra GD" w:cs="Tahoma"/>
          <w:sz w:val="24"/>
          <w:szCs w:val="24"/>
        </w:rPr>
      </w:pPr>
    </w:p>
    <w:p w14:paraId="2BFBA6E4" w14:textId="77777777" w:rsidR="006A796E" w:rsidRPr="00330A88" w:rsidRDefault="006A796E" w:rsidP="0094297E">
      <w:pPr>
        <w:spacing w:before="120" w:after="120"/>
        <w:jc w:val="both"/>
        <w:rPr>
          <w:rFonts w:ascii="Maiandra GD" w:hAnsi="Maiandra GD" w:cs="Tahoma"/>
          <w:sz w:val="24"/>
          <w:szCs w:val="24"/>
        </w:rPr>
      </w:pPr>
    </w:p>
    <w:p w14:paraId="703E42B5" w14:textId="7FD9040D" w:rsidR="0094297E" w:rsidRPr="00330A88" w:rsidRDefault="0094297E" w:rsidP="00EA7DD2">
      <w:pPr>
        <w:pStyle w:val="Sansinterligne"/>
        <w:jc w:val="center"/>
        <w:rPr>
          <w:rFonts w:ascii="Maiandra GD" w:hAnsi="Maiandra GD"/>
          <w:b/>
          <w:sz w:val="24"/>
          <w:szCs w:val="24"/>
          <w:u w:val="single"/>
        </w:rPr>
      </w:pPr>
      <w:r w:rsidRPr="00330A88">
        <w:rPr>
          <w:rFonts w:ascii="Maiandra GD" w:hAnsi="Maiandra GD"/>
          <w:b/>
          <w:sz w:val="24"/>
          <w:szCs w:val="24"/>
          <w:u w:val="single"/>
        </w:rPr>
        <w:lastRenderedPageBreak/>
        <w:t>Cadre de bordereau de prix Unitaires</w:t>
      </w:r>
      <w:r w:rsidR="008D6185">
        <w:rPr>
          <w:rFonts w:ascii="Maiandra GD" w:hAnsi="Maiandra GD"/>
          <w:b/>
          <w:sz w:val="24"/>
          <w:szCs w:val="24"/>
          <w:u w:val="single"/>
        </w:rPr>
        <w:t xml:space="preserve"> lots 1 et 2</w:t>
      </w:r>
      <w:r w:rsidRPr="00330A88">
        <w:rPr>
          <w:rFonts w:ascii="Maiandra GD" w:hAnsi="Maiandra GD"/>
          <w:b/>
          <w:sz w:val="24"/>
          <w:szCs w:val="24"/>
          <w:u w:val="single"/>
        </w:rPr>
        <w:t xml:space="preserve"> (BPU)</w:t>
      </w:r>
    </w:p>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921"/>
        <w:gridCol w:w="5949"/>
        <w:gridCol w:w="849"/>
        <w:gridCol w:w="1282"/>
        <w:gridCol w:w="1701"/>
      </w:tblGrid>
      <w:tr w:rsidR="009F3FF4" w:rsidRPr="009F3FF4" w14:paraId="4A07CEE0" w14:textId="77777777" w:rsidTr="005835B3">
        <w:trPr>
          <w:trHeight w:val="268"/>
        </w:trPr>
        <w:tc>
          <w:tcPr>
            <w:tcW w:w="10702" w:type="dxa"/>
            <w:gridSpan w:val="5"/>
            <w:tcBorders>
              <w:top w:val="single" w:sz="4" w:space="0" w:color="auto"/>
              <w:left w:val="single" w:sz="4" w:space="0" w:color="auto"/>
              <w:bottom w:val="single" w:sz="4" w:space="0" w:color="auto"/>
              <w:right w:val="single" w:sz="4" w:space="0" w:color="auto"/>
            </w:tcBorders>
            <w:vAlign w:val="center"/>
            <w:hideMark/>
          </w:tcPr>
          <w:p w14:paraId="13875656" w14:textId="182BDA93" w:rsidR="009F3FF4" w:rsidRPr="009F3FF4" w:rsidRDefault="009F3FF4" w:rsidP="009F3FF4">
            <w:pPr>
              <w:spacing w:after="200" w:line="276" w:lineRule="auto"/>
              <w:jc w:val="center"/>
              <w:rPr>
                <w:rFonts w:ascii="Maiandra GD" w:hAnsi="Maiandra GD" w:cs="Calibri"/>
                <w:b/>
                <w:bCs/>
                <w:i/>
                <w:iCs/>
                <w:lang w:eastAsia="en-US"/>
              </w:rPr>
            </w:pPr>
            <w:r w:rsidRPr="009F3FF4">
              <w:rPr>
                <w:rFonts w:ascii="Maiandra GD" w:hAnsi="Maiandra GD" w:cs="Calibri"/>
                <w:b/>
                <w:bCs/>
                <w:i/>
                <w:iCs/>
                <w:sz w:val="22"/>
                <w:szCs w:val="22"/>
                <w:lang w:eastAsia="en-US"/>
              </w:rPr>
              <w:t xml:space="preserve">BORDEREAU DES PRIX UNITAIRES </w:t>
            </w:r>
          </w:p>
        </w:tc>
      </w:tr>
      <w:tr w:rsidR="009F3FF4" w:rsidRPr="009F3FF4" w14:paraId="64C06063" w14:textId="77777777" w:rsidTr="005835B3">
        <w:trPr>
          <w:trHeight w:val="268"/>
        </w:trPr>
        <w:tc>
          <w:tcPr>
            <w:tcW w:w="921" w:type="dxa"/>
            <w:vMerge w:val="restart"/>
            <w:tcBorders>
              <w:top w:val="single" w:sz="4" w:space="0" w:color="auto"/>
              <w:left w:val="single" w:sz="4" w:space="0" w:color="auto"/>
              <w:bottom w:val="single" w:sz="4" w:space="0" w:color="auto"/>
              <w:right w:val="single" w:sz="4" w:space="0" w:color="auto"/>
            </w:tcBorders>
            <w:vAlign w:val="center"/>
            <w:hideMark/>
          </w:tcPr>
          <w:p w14:paraId="2898329B" w14:textId="77777777" w:rsidR="009F3FF4" w:rsidRPr="009F3FF4" w:rsidRDefault="009F3FF4" w:rsidP="009F3FF4">
            <w:pPr>
              <w:spacing w:after="200" w:line="276" w:lineRule="auto"/>
              <w:jc w:val="center"/>
              <w:rPr>
                <w:rFonts w:ascii="Maiandra GD" w:eastAsia="Arial Unicode MS" w:hAnsi="Maiandra GD"/>
                <w:b/>
                <w:bCs/>
                <w:sz w:val="22"/>
                <w:szCs w:val="22"/>
                <w:lang w:eastAsia="en-US"/>
              </w:rPr>
            </w:pPr>
            <w:r w:rsidRPr="009F3FF4">
              <w:rPr>
                <w:rFonts w:ascii="Maiandra GD" w:eastAsia="Arial Unicode MS" w:hAnsi="Maiandra GD"/>
                <w:b/>
                <w:bCs/>
                <w:sz w:val="22"/>
                <w:szCs w:val="22"/>
                <w:lang w:eastAsia="en-US"/>
              </w:rPr>
              <w:t>N°  prix</w:t>
            </w:r>
          </w:p>
        </w:tc>
        <w:tc>
          <w:tcPr>
            <w:tcW w:w="5949" w:type="dxa"/>
            <w:vMerge w:val="restart"/>
            <w:tcBorders>
              <w:top w:val="single" w:sz="4" w:space="0" w:color="auto"/>
              <w:left w:val="single" w:sz="4" w:space="0" w:color="auto"/>
              <w:bottom w:val="single" w:sz="4" w:space="0" w:color="auto"/>
              <w:right w:val="single" w:sz="4" w:space="0" w:color="auto"/>
            </w:tcBorders>
            <w:vAlign w:val="center"/>
            <w:hideMark/>
          </w:tcPr>
          <w:p w14:paraId="71DA25DE" w14:textId="77777777" w:rsidR="009F3FF4" w:rsidRPr="009F3FF4" w:rsidRDefault="009F3FF4" w:rsidP="009F3FF4">
            <w:pPr>
              <w:spacing w:after="200" w:line="276" w:lineRule="auto"/>
              <w:jc w:val="center"/>
              <w:rPr>
                <w:rFonts w:ascii="Maiandra GD" w:eastAsia="Arial Unicode MS" w:hAnsi="Maiandra GD"/>
                <w:b/>
                <w:bCs/>
                <w:sz w:val="22"/>
                <w:szCs w:val="22"/>
                <w:lang w:eastAsia="en-US"/>
              </w:rPr>
            </w:pPr>
            <w:r w:rsidRPr="009F3FF4">
              <w:rPr>
                <w:rFonts w:ascii="Maiandra GD" w:eastAsia="Arial Unicode MS" w:hAnsi="Maiandra GD"/>
                <w:b/>
                <w:bCs/>
                <w:sz w:val="22"/>
                <w:szCs w:val="22"/>
                <w:lang w:eastAsia="en-US"/>
              </w:rPr>
              <w:t xml:space="preserve">DESIGNATION DE LA NATURE D’OUVRAGE </w:t>
            </w:r>
          </w:p>
        </w:tc>
        <w:tc>
          <w:tcPr>
            <w:tcW w:w="849" w:type="dxa"/>
            <w:vMerge w:val="restart"/>
            <w:tcBorders>
              <w:top w:val="single" w:sz="4" w:space="0" w:color="auto"/>
              <w:left w:val="single" w:sz="4" w:space="0" w:color="auto"/>
              <w:bottom w:val="single" w:sz="4" w:space="0" w:color="auto"/>
              <w:right w:val="single" w:sz="4" w:space="0" w:color="auto"/>
            </w:tcBorders>
            <w:vAlign w:val="center"/>
            <w:hideMark/>
          </w:tcPr>
          <w:p w14:paraId="58EBB360" w14:textId="77777777" w:rsidR="009F3FF4" w:rsidRPr="009F3FF4" w:rsidRDefault="009F3FF4" w:rsidP="009F3FF4">
            <w:pPr>
              <w:spacing w:after="200" w:line="276" w:lineRule="auto"/>
              <w:jc w:val="center"/>
              <w:rPr>
                <w:rFonts w:ascii="Maiandra GD" w:eastAsia="Arial Unicode MS" w:hAnsi="Maiandra GD"/>
                <w:b/>
                <w:bCs/>
                <w:sz w:val="22"/>
                <w:szCs w:val="22"/>
                <w:lang w:eastAsia="en-US"/>
              </w:rPr>
            </w:pPr>
            <w:r w:rsidRPr="009F3FF4">
              <w:rPr>
                <w:rFonts w:ascii="Maiandra GD" w:eastAsia="Arial Unicode MS" w:hAnsi="Maiandra GD"/>
                <w:b/>
                <w:bCs/>
                <w:sz w:val="22"/>
                <w:szCs w:val="22"/>
                <w:lang w:eastAsia="en-US"/>
              </w:rPr>
              <w:t>Unité</w:t>
            </w:r>
          </w:p>
        </w:tc>
        <w:tc>
          <w:tcPr>
            <w:tcW w:w="2983" w:type="dxa"/>
            <w:gridSpan w:val="2"/>
            <w:tcBorders>
              <w:top w:val="single" w:sz="4" w:space="0" w:color="auto"/>
              <w:left w:val="single" w:sz="4" w:space="0" w:color="auto"/>
              <w:bottom w:val="single" w:sz="4" w:space="0" w:color="auto"/>
              <w:right w:val="single" w:sz="4" w:space="0" w:color="auto"/>
            </w:tcBorders>
            <w:vAlign w:val="center"/>
            <w:hideMark/>
          </w:tcPr>
          <w:p w14:paraId="654D6248" w14:textId="77777777" w:rsidR="009F3FF4" w:rsidRPr="009F3FF4" w:rsidRDefault="009F3FF4" w:rsidP="009F3FF4">
            <w:pPr>
              <w:spacing w:after="200" w:line="276" w:lineRule="auto"/>
              <w:jc w:val="center"/>
              <w:rPr>
                <w:rFonts w:ascii="Maiandra GD" w:eastAsia="Arial Unicode MS" w:hAnsi="Maiandra GD"/>
                <w:b/>
                <w:bCs/>
                <w:sz w:val="22"/>
                <w:szCs w:val="22"/>
                <w:lang w:eastAsia="en-US"/>
              </w:rPr>
            </w:pPr>
            <w:r w:rsidRPr="009F3FF4">
              <w:rPr>
                <w:rFonts w:ascii="Maiandra GD" w:eastAsia="Arial Unicode MS" w:hAnsi="Maiandra GD"/>
                <w:b/>
                <w:bCs/>
                <w:sz w:val="22"/>
                <w:szCs w:val="22"/>
                <w:lang w:eastAsia="en-US"/>
              </w:rPr>
              <w:t>Prix unitaires</w:t>
            </w:r>
          </w:p>
        </w:tc>
      </w:tr>
      <w:tr w:rsidR="009F3FF4" w:rsidRPr="009F3FF4" w14:paraId="4CAD8CC9" w14:textId="77777777" w:rsidTr="005835B3">
        <w:trPr>
          <w:trHeight w:val="90"/>
        </w:trPr>
        <w:tc>
          <w:tcPr>
            <w:tcW w:w="921" w:type="dxa"/>
            <w:vMerge/>
            <w:tcBorders>
              <w:top w:val="single" w:sz="4" w:space="0" w:color="auto"/>
              <w:left w:val="single" w:sz="4" w:space="0" w:color="auto"/>
              <w:bottom w:val="single" w:sz="4" w:space="0" w:color="auto"/>
              <w:right w:val="single" w:sz="4" w:space="0" w:color="auto"/>
            </w:tcBorders>
            <w:vAlign w:val="center"/>
            <w:hideMark/>
          </w:tcPr>
          <w:p w14:paraId="433E95F3" w14:textId="77777777" w:rsidR="009F3FF4" w:rsidRPr="009F3FF4" w:rsidRDefault="009F3FF4" w:rsidP="009F3FF4">
            <w:pPr>
              <w:spacing w:after="200" w:line="276" w:lineRule="auto"/>
              <w:rPr>
                <w:rFonts w:ascii="Maiandra GD" w:eastAsia="Arial Unicode MS" w:hAnsi="Maiandra GD"/>
                <w:b/>
                <w:bCs/>
                <w:sz w:val="22"/>
                <w:szCs w:val="22"/>
                <w:lang w:eastAsia="en-US"/>
              </w:rPr>
            </w:pPr>
          </w:p>
        </w:tc>
        <w:tc>
          <w:tcPr>
            <w:tcW w:w="5949" w:type="dxa"/>
            <w:vMerge/>
            <w:tcBorders>
              <w:top w:val="single" w:sz="4" w:space="0" w:color="auto"/>
              <w:left w:val="single" w:sz="4" w:space="0" w:color="auto"/>
              <w:bottom w:val="single" w:sz="4" w:space="0" w:color="auto"/>
              <w:right w:val="single" w:sz="4" w:space="0" w:color="auto"/>
            </w:tcBorders>
            <w:vAlign w:val="center"/>
            <w:hideMark/>
          </w:tcPr>
          <w:p w14:paraId="530B58E7" w14:textId="77777777" w:rsidR="009F3FF4" w:rsidRPr="009F3FF4" w:rsidRDefault="009F3FF4" w:rsidP="009F3FF4">
            <w:pPr>
              <w:spacing w:after="200" w:line="276" w:lineRule="auto"/>
              <w:rPr>
                <w:rFonts w:ascii="Maiandra GD" w:eastAsia="Arial Unicode MS" w:hAnsi="Maiandra GD"/>
                <w:b/>
                <w:bCs/>
                <w:sz w:val="22"/>
                <w:szCs w:val="22"/>
                <w:lang w:eastAsia="en-US"/>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14:paraId="755E76A6" w14:textId="77777777" w:rsidR="009F3FF4" w:rsidRPr="009F3FF4" w:rsidRDefault="009F3FF4" w:rsidP="009F3FF4">
            <w:pPr>
              <w:spacing w:after="200" w:line="276" w:lineRule="auto"/>
              <w:rPr>
                <w:rFonts w:ascii="Maiandra GD" w:eastAsia="Arial Unicode MS" w:hAnsi="Maiandra GD"/>
                <w:b/>
                <w:bCs/>
                <w:sz w:val="22"/>
                <w:szCs w:val="22"/>
                <w:lang w:eastAsia="en-US"/>
              </w:rPr>
            </w:pPr>
          </w:p>
        </w:tc>
        <w:tc>
          <w:tcPr>
            <w:tcW w:w="1282" w:type="dxa"/>
            <w:tcBorders>
              <w:top w:val="single" w:sz="4" w:space="0" w:color="auto"/>
              <w:left w:val="single" w:sz="4" w:space="0" w:color="auto"/>
              <w:bottom w:val="single" w:sz="4" w:space="0" w:color="auto"/>
              <w:right w:val="single" w:sz="4" w:space="0" w:color="auto"/>
            </w:tcBorders>
            <w:vAlign w:val="center"/>
            <w:hideMark/>
          </w:tcPr>
          <w:p w14:paraId="43FAAB40" w14:textId="77777777" w:rsidR="009F3FF4" w:rsidRPr="009F3FF4" w:rsidRDefault="009F3FF4" w:rsidP="009F3FF4">
            <w:pPr>
              <w:spacing w:after="200" w:line="276" w:lineRule="auto"/>
              <w:jc w:val="center"/>
              <w:rPr>
                <w:rFonts w:ascii="Maiandra GD" w:eastAsia="Arial Unicode MS" w:hAnsi="Maiandra GD"/>
                <w:b/>
                <w:bCs/>
                <w:sz w:val="22"/>
                <w:szCs w:val="22"/>
                <w:lang w:eastAsia="en-US"/>
              </w:rPr>
            </w:pPr>
            <w:r w:rsidRPr="009F3FF4">
              <w:rPr>
                <w:rFonts w:ascii="Maiandra GD" w:eastAsia="Arial Unicode MS" w:hAnsi="Maiandra GD"/>
                <w:b/>
                <w:bCs/>
                <w:sz w:val="22"/>
                <w:szCs w:val="22"/>
                <w:lang w:eastAsia="en-US"/>
              </w:rPr>
              <w:t>En chiffre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288944A" w14:textId="77777777" w:rsidR="009F3FF4" w:rsidRPr="009F3FF4" w:rsidRDefault="009F3FF4" w:rsidP="009F3FF4">
            <w:pPr>
              <w:spacing w:after="200" w:line="276" w:lineRule="auto"/>
              <w:jc w:val="center"/>
              <w:rPr>
                <w:rFonts w:ascii="Maiandra GD" w:eastAsia="Arial Unicode MS" w:hAnsi="Maiandra GD"/>
                <w:b/>
                <w:bCs/>
                <w:sz w:val="22"/>
                <w:szCs w:val="22"/>
                <w:lang w:eastAsia="en-US"/>
              </w:rPr>
            </w:pPr>
            <w:r w:rsidRPr="009F3FF4">
              <w:rPr>
                <w:rFonts w:ascii="Maiandra GD" w:eastAsia="Arial Unicode MS" w:hAnsi="Maiandra GD"/>
                <w:b/>
                <w:bCs/>
                <w:sz w:val="22"/>
                <w:szCs w:val="22"/>
                <w:lang w:eastAsia="en-US"/>
              </w:rPr>
              <w:t>En lettre</w:t>
            </w:r>
          </w:p>
        </w:tc>
      </w:tr>
      <w:tr w:rsidR="009F3FF4" w:rsidRPr="009F3FF4" w14:paraId="713D0163" w14:textId="77777777" w:rsidTr="005835B3">
        <w:trPr>
          <w:trHeight w:val="498"/>
        </w:trPr>
        <w:tc>
          <w:tcPr>
            <w:tcW w:w="10702" w:type="dxa"/>
            <w:gridSpan w:val="5"/>
            <w:tcBorders>
              <w:top w:val="single" w:sz="4" w:space="0" w:color="auto"/>
              <w:left w:val="single" w:sz="4" w:space="0" w:color="auto"/>
              <w:bottom w:val="single" w:sz="4" w:space="0" w:color="auto"/>
              <w:right w:val="single" w:sz="4" w:space="0" w:color="auto"/>
            </w:tcBorders>
            <w:vAlign w:val="center"/>
            <w:hideMark/>
          </w:tcPr>
          <w:p w14:paraId="38FED3D0" w14:textId="77777777" w:rsidR="009F3FF4" w:rsidRPr="009F3FF4" w:rsidRDefault="009F3FF4" w:rsidP="009F3FF4">
            <w:pPr>
              <w:spacing w:after="200" w:line="276" w:lineRule="auto"/>
              <w:jc w:val="both"/>
              <w:rPr>
                <w:rFonts w:ascii="Maiandra GD" w:eastAsia="Arial Unicode MS" w:hAnsi="Maiandra GD"/>
                <w:bCs/>
                <w:sz w:val="22"/>
                <w:szCs w:val="22"/>
                <w:lang w:eastAsia="en-US"/>
              </w:rPr>
            </w:pPr>
            <w:r w:rsidRPr="009F3FF4">
              <w:rPr>
                <w:rFonts w:ascii="Maiandra GD" w:eastAsia="Arial Unicode MS" w:hAnsi="Maiandra GD"/>
                <w:bCs/>
                <w:sz w:val="22"/>
                <w:szCs w:val="22"/>
                <w:lang w:eastAsia="en-US"/>
              </w:rPr>
              <w:t>LOT 100 : TRAVAUX PREPARATOIRES – ETUDES</w:t>
            </w:r>
          </w:p>
          <w:p w14:paraId="2310A669" w14:textId="77777777" w:rsidR="009F3FF4" w:rsidRPr="009F3FF4" w:rsidRDefault="009F3FF4" w:rsidP="009F3FF4">
            <w:pPr>
              <w:spacing w:after="200" w:line="276" w:lineRule="auto"/>
              <w:ind w:left="709"/>
              <w:jc w:val="both"/>
              <w:rPr>
                <w:rFonts w:ascii="Maiandra GD" w:eastAsia="Arial Unicode MS" w:hAnsi="Maiandra GD"/>
                <w:bCs/>
                <w:sz w:val="22"/>
                <w:szCs w:val="22"/>
                <w:lang w:eastAsia="en-US"/>
              </w:rPr>
            </w:pPr>
            <w:r w:rsidRPr="009F3FF4">
              <w:rPr>
                <w:rFonts w:ascii="Maiandra GD" w:eastAsia="Arial Unicode MS" w:hAnsi="Maiandra GD"/>
                <w:bCs/>
                <w:sz w:val="22"/>
                <w:szCs w:val="22"/>
                <w:lang w:eastAsia="en-US"/>
              </w:rPr>
              <w:t>101 : Projet d’exécution des travaux et plan de recollement ;</w:t>
            </w:r>
          </w:p>
          <w:p w14:paraId="50CCC76F" w14:textId="77777777" w:rsidR="009F3FF4" w:rsidRPr="009F3FF4" w:rsidRDefault="009F3FF4" w:rsidP="009F3FF4">
            <w:pPr>
              <w:spacing w:after="200" w:line="276" w:lineRule="auto"/>
              <w:ind w:left="709"/>
              <w:jc w:val="both"/>
              <w:rPr>
                <w:rFonts w:ascii="Maiandra GD" w:eastAsia="Arial Unicode MS" w:hAnsi="Maiandra GD"/>
                <w:bCs/>
                <w:sz w:val="22"/>
                <w:szCs w:val="22"/>
                <w:lang w:eastAsia="en-US"/>
              </w:rPr>
            </w:pPr>
            <w:r w:rsidRPr="009F3FF4">
              <w:rPr>
                <w:rFonts w:ascii="Maiandra GD" w:eastAsia="Arial Unicode MS" w:hAnsi="Maiandra GD"/>
                <w:bCs/>
                <w:sz w:val="22"/>
                <w:szCs w:val="22"/>
                <w:lang w:eastAsia="en-US"/>
              </w:rPr>
              <w:t>102 : Installation de chantier, Amené et replis du matériel;</w:t>
            </w:r>
          </w:p>
          <w:p w14:paraId="5B0BDD7E" w14:textId="77777777" w:rsidR="009F3FF4" w:rsidRPr="009F3FF4" w:rsidRDefault="009F3FF4" w:rsidP="009F3FF4">
            <w:pPr>
              <w:spacing w:after="200" w:line="276" w:lineRule="auto"/>
              <w:jc w:val="both"/>
              <w:rPr>
                <w:rFonts w:ascii="Maiandra GD" w:eastAsia="Arial Unicode MS" w:hAnsi="Maiandra GD"/>
                <w:bCs/>
                <w:sz w:val="22"/>
                <w:szCs w:val="22"/>
                <w:lang w:eastAsia="en-US"/>
              </w:rPr>
            </w:pPr>
            <w:r w:rsidRPr="009F3FF4">
              <w:rPr>
                <w:rFonts w:ascii="Maiandra GD" w:eastAsia="Arial Unicode MS" w:hAnsi="Maiandra GD"/>
                <w:bCs/>
                <w:sz w:val="22"/>
                <w:szCs w:val="22"/>
                <w:lang w:eastAsia="en-US"/>
              </w:rPr>
              <w:t xml:space="preserve">            103 : Démolition de certaines parties d’ouvrage existant</w:t>
            </w:r>
          </w:p>
        </w:tc>
      </w:tr>
      <w:tr w:rsidR="009F3FF4" w:rsidRPr="009F3FF4" w14:paraId="350028C4" w14:textId="77777777" w:rsidTr="005835B3">
        <w:trPr>
          <w:trHeight w:val="600"/>
        </w:trPr>
        <w:tc>
          <w:tcPr>
            <w:tcW w:w="921" w:type="dxa"/>
            <w:tcBorders>
              <w:top w:val="single" w:sz="4" w:space="0" w:color="auto"/>
              <w:left w:val="single" w:sz="4" w:space="0" w:color="auto"/>
              <w:bottom w:val="single" w:sz="4" w:space="0" w:color="auto"/>
              <w:right w:val="single" w:sz="4" w:space="0" w:color="auto"/>
            </w:tcBorders>
            <w:vAlign w:val="center"/>
            <w:hideMark/>
          </w:tcPr>
          <w:p w14:paraId="4C6B3245"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101</w:t>
            </w:r>
          </w:p>
        </w:tc>
        <w:tc>
          <w:tcPr>
            <w:tcW w:w="5949" w:type="dxa"/>
            <w:tcBorders>
              <w:top w:val="single" w:sz="4" w:space="0" w:color="auto"/>
              <w:left w:val="single" w:sz="4" w:space="0" w:color="auto"/>
              <w:bottom w:val="single" w:sz="4" w:space="0" w:color="auto"/>
              <w:right w:val="single" w:sz="4" w:space="0" w:color="auto"/>
            </w:tcBorders>
            <w:vAlign w:val="center"/>
            <w:hideMark/>
          </w:tcPr>
          <w:p w14:paraId="47744BEB" w14:textId="77777777" w:rsidR="009F3FF4" w:rsidRPr="009F3FF4" w:rsidRDefault="009F3FF4" w:rsidP="009F3FF4">
            <w:pPr>
              <w:spacing w:before="120" w:after="200" w:line="276" w:lineRule="auto"/>
              <w:rPr>
                <w:rFonts w:ascii="Maiandra GD" w:eastAsia="Arial Unicode MS" w:hAnsi="Maiandra GD"/>
                <w:b/>
                <w:sz w:val="22"/>
                <w:szCs w:val="22"/>
                <w:u w:val="single"/>
                <w:lang w:eastAsia="en-US"/>
              </w:rPr>
            </w:pPr>
            <w:r w:rsidRPr="009F3FF4">
              <w:rPr>
                <w:rFonts w:ascii="Maiandra GD" w:eastAsia="Arial Unicode MS" w:hAnsi="Maiandra GD"/>
                <w:b/>
                <w:sz w:val="22"/>
                <w:szCs w:val="22"/>
                <w:u w:val="single"/>
                <w:lang w:eastAsia="en-US"/>
              </w:rPr>
              <w:t>PROJET D’EXECUTION DES TRAVAUX ET PLAN DE RECOLLEMENT</w:t>
            </w:r>
          </w:p>
          <w:p w14:paraId="539161D1" w14:textId="77777777" w:rsidR="009F3FF4" w:rsidRPr="009F3FF4" w:rsidRDefault="009F3FF4" w:rsidP="009F3FF4">
            <w:pPr>
              <w:spacing w:after="200" w:line="276" w:lineRule="auto"/>
              <w:rPr>
                <w:rFonts w:ascii="Maiandra GD" w:eastAsia="Arial Unicode MS" w:hAnsi="Maiandra GD"/>
                <w:sz w:val="22"/>
                <w:szCs w:val="22"/>
                <w:lang w:eastAsia="en-US"/>
              </w:rPr>
            </w:pPr>
            <w:r w:rsidRPr="009F3FF4">
              <w:rPr>
                <w:rFonts w:ascii="Maiandra GD" w:eastAsia="Arial Unicode MS" w:hAnsi="Maiandra GD"/>
                <w:sz w:val="22"/>
                <w:szCs w:val="22"/>
                <w:lang w:eastAsia="en-US"/>
              </w:rPr>
              <w:t>Ce prix rémunère au forfait, les frais d’établissement d’un Projet d’exécution des  travaux, d’un Plan d’Assurance Qualité (PAQ), d’un Plan de Gestion Environnementale et Sociale de l’Entreprise, l’établissement en fin de chantier d’un dossier de recollement de tous les ouvrages exécutés et toutes opérations préparatoires.</w:t>
            </w:r>
          </w:p>
          <w:p w14:paraId="0B627AE7" w14:textId="77777777" w:rsidR="009F3FF4" w:rsidRPr="009F3FF4" w:rsidRDefault="009F3FF4" w:rsidP="009F3FF4">
            <w:pPr>
              <w:spacing w:after="200" w:line="276" w:lineRule="auto"/>
              <w:rPr>
                <w:rFonts w:ascii="Maiandra GD" w:eastAsia="Arial Unicode MS" w:hAnsi="Maiandra GD"/>
                <w:sz w:val="22"/>
                <w:szCs w:val="22"/>
                <w:lang w:eastAsia="en-US"/>
              </w:rPr>
            </w:pPr>
            <w:r w:rsidRPr="009F3FF4">
              <w:rPr>
                <w:rFonts w:ascii="Maiandra GD" w:eastAsia="Arial Unicode MS" w:hAnsi="Maiandra GD"/>
                <w:sz w:val="22"/>
                <w:szCs w:val="22"/>
                <w:lang w:eastAsia="en-US"/>
              </w:rPr>
              <w:t>Les études d’exécution comprennent :</w:t>
            </w:r>
          </w:p>
          <w:p w14:paraId="5C119994" w14:textId="77777777" w:rsidR="009F3FF4" w:rsidRPr="009F3FF4" w:rsidRDefault="009F3FF4" w:rsidP="009F3FF4">
            <w:pPr>
              <w:numPr>
                <w:ilvl w:val="0"/>
                <w:numId w:val="141"/>
              </w:numPr>
              <w:tabs>
                <w:tab w:val="num" w:pos="352"/>
              </w:tabs>
              <w:spacing w:after="200" w:line="276" w:lineRule="auto"/>
              <w:ind w:left="494" w:hanging="425"/>
              <w:contextualSpacing/>
              <w:rPr>
                <w:rFonts w:ascii="Maiandra GD" w:eastAsia="Arial Unicode MS" w:hAnsi="Maiandra GD"/>
                <w:sz w:val="22"/>
                <w:szCs w:val="22"/>
                <w:lang w:eastAsia="en-US"/>
              </w:rPr>
            </w:pPr>
            <w:r w:rsidRPr="009F3FF4">
              <w:rPr>
                <w:rFonts w:ascii="Maiandra GD" w:eastAsia="Arial Unicode MS" w:hAnsi="Maiandra GD"/>
                <w:sz w:val="22"/>
                <w:szCs w:val="22"/>
                <w:lang w:eastAsia="en-US"/>
              </w:rPr>
              <w:t>Les plans et les notes de calcul ;</w:t>
            </w:r>
          </w:p>
          <w:p w14:paraId="2A3D9C4E" w14:textId="77777777" w:rsidR="009F3FF4" w:rsidRPr="009F3FF4" w:rsidRDefault="009F3FF4" w:rsidP="009F3FF4">
            <w:pPr>
              <w:numPr>
                <w:ilvl w:val="0"/>
                <w:numId w:val="141"/>
              </w:numPr>
              <w:tabs>
                <w:tab w:val="num" w:pos="352"/>
              </w:tabs>
              <w:spacing w:after="200" w:line="276" w:lineRule="auto"/>
              <w:ind w:left="494" w:hanging="425"/>
              <w:contextualSpacing/>
              <w:rPr>
                <w:rFonts w:ascii="Maiandra GD" w:eastAsia="Arial Unicode MS" w:hAnsi="Maiandra GD"/>
                <w:sz w:val="22"/>
                <w:szCs w:val="22"/>
                <w:lang w:eastAsia="en-US"/>
              </w:rPr>
            </w:pPr>
            <w:r w:rsidRPr="009F3FF4">
              <w:rPr>
                <w:rFonts w:ascii="Maiandra GD" w:eastAsia="Arial Unicode MS" w:hAnsi="Maiandra GD"/>
                <w:sz w:val="22"/>
                <w:szCs w:val="22"/>
                <w:lang w:eastAsia="en-US"/>
              </w:rPr>
              <w:t>Les travaux préparatoires tels que les levés topographiques et essais géotechniques le cas échéant etc. ;</w:t>
            </w:r>
          </w:p>
        </w:tc>
        <w:tc>
          <w:tcPr>
            <w:tcW w:w="849" w:type="dxa"/>
            <w:tcBorders>
              <w:top w:val="single" w:sz="4" w:space="0" w:color="auto"/>
              <w:left w:val="single" w:sz="4" w:space="0" w:color="auto"/>
              <w:bottom w:val="single" w:sz="4" w:space="0" w:color="auto"/>
              <w:right w:val="single" w:sz="4" w:space="0" w:color="auto"/>
            </w:tcBorders>
            <w:vAlign w:val="center"/>
            <w:hideMark/>
          </w:tcPr>
          <w:p w14:paraId="18A23880"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FF</w:t>
            </w:r>
          </w:p>
        </w:tc>
        <w:tc>
          <w:tcPr>
            <w:tcW w:w="1282" w:type="dxa"/>
            <w:tcBorders>
              <w:top w:val="single" w:sz="4" w:space="0" w:color="auto"/>
              <w:left w:val="single" w:sz="4" w:space="0" w:color="auto"/>
              <w:bottom w:val="single" w:sz="4" w:space="0" w:color="auto"/>
              <w:right w:val="single" w:sz="4" w:space="0" w:color="auto"/>
            </w:tcBorders>
            <w:vAlign w:val="center"/>
          </w:tcPr>
          <w:p w14:paraId="225E4A03" w14:textId="77777777" w:rsidR="009F3FF4" w:rsidRPr="009F3FF4" w:rsidRDefault="009F3FF4" w:rsidP="009F3FF4">
            <w:pPr>
              <w:spacing w:after="200" w:line="276" w:lineRule="auto"/>
              <w:jc w:val="right"/>
              <w:rPr>
                <w:rFonts w:ascii="Maiandra GD" w:eastAsia="Arial Unicode MS" w:hAnsi="Maiandra GD"/>
                <w:sz w:val="22"/>
                <w:szCs w:val="22"/>
                <w:lang w:eastAsia="en-US"/>
              </w:rPr>
            </w:pPr>
            <w:r w:rsidRPr="009F3FF4">
              <w:rPr>
                <w:rFonts w:ascii="Maiandra GD" w:eastAsia="Arial Unicode MS" w:hAnsi="Maiandra GD"/>
                <w:sz w:val="22"/>
                <w:szCs w:val="22"/>
                <w:lang w:eastAsia="en-US"/>
              </w:rPr>
              <w:t>300 000</w:t>
            </w:r>
          </w:p>
        </w:tc>
        <w:tc>
          <w:tcPr>
            <w:tcW w:w="1701" w:type="dxa"/>
            <w:tcBorders>
              <w:top w:val="single" w:sz="4" w:space="0" w:color="auto"/>
              <w:left w:val="single" w:sz="4" w:space="0" w:color="auto"/>
              <w:bottom w:val="single" w:sz="4" w:space="0" w:color="auto"/>
              <w:right w:val="single" w:sz="4" w:space="0" w:color="auto"/>
            </w:tcBorders>
            <w:vAlign w:val="center"/>
          </w:tcPr>
          <w:p w14:paraId="164A21D2"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Trois cent mille</w:t>
            </w:r>
          </w:p>
        </w:tc>
      </w:tr>
      <w:tr w:rsidR="009F3FF4" w:rsidRPr="009F3FF4" w14:paraId="7200EBBF" w14:textId="77777777" w:rsidTr="005835B3">
        <w:trPr>
          <w:trHeight w:val="499"/>
        </w:trPr>
        <w:tc>
          <w:tcPr>
            <w:tcW w:w="921" w:type="dxa"/>
            <w:tcBorders>
              <w:top w:val="single" w:sz="4" w:space="0" w:color="auto"/>
              <w:left w:val="single" w:sz="4" w:space="0" w:color="auto"/>
              <w:bottom w:val="single" w:sz="4" w:space="0" w:color="auto"/>
              <w:right w:val="single" w:sz="4" w:space="0" w:color="auto"/>
            </w:tcBorders>
            <w:vAlign w:val="center"/>
            <w:hideMark/>
          </w:tcPr>
          <w:p w14:paraId="6228B8E0"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102</w:t>
            </w:r>
          </w:p>
        </w:tc>
        <w:tc>
          <w:tcPr>
            <w:tcW w:w="5949" w:type="dxa"/>
            <w:tcBorders>
              <w:top w:val="single" w:sz="4" w:space="0" w:color="auto"/>
              <w:left w:val="single" w:sz="4" w:space="0" w:color="auto"/>
              <w:bottom w:val="single" w:sz="4" w:space="0" w:color="auto"/>
              <w:right w:val="single" w:sz="4" w:space="0" w:color="auto"/>
            </w:tcBorders>
            <w:vAlign w:val="center"/>
            <w:hideMark/>
          </w:tcPr>
          <w:p w14:paraId="4F4942C4" w14:textId="77777777" w:rsidR="009F3FF4" w:rsidRPr="009F3FF4" w:rsidRDefault="009F3FF4" w:rsidP="009F3FF4">
            <w:pPr>
              <w:spacing w:before="120" w:after="200" w:line="276" w:lineRule="auto"/>
              <w:jc w:val="both"/>
              <w:rPr>
                <w:rFonts w:ascii="Maiandra GD" w:eastAsia="Arial Unicode MS" w:hAnsi="Maiandra GD"/>
                <w:b/>
                <w:u w:val="single"/>
                <w:lang w:eastAsia="en-US"/>
              </w:rPr>
            </w:pPr>
            <w:r w:rsidRPr="009F3FF4">
              <w:rPr>
                <w:rFonts w:ascii="Maiandra GD" w:eastAsia="Arial Unicode MS" w:hAnsi="Maiandra GD"/>
                <w:b/>
                <w:u w:val="single"/>
                <w:lang w:eastAsia="en-US"/>
              </w:rPr>
              <w:t xml:space="preserve">INSTALLATION DU CHANTIER, AMENE ET REPLI DU MATERIEL </w:t>
            </w:r>
          </w:p>
          <w:p w14:paraId="4893276E" w14:textId="77777777" w:rsidR="009F3FF4" w:rsidRPr="009F3FF4" w:rsidRDefault="009F3FF4" w:rsidP="009F3FF4">
            <w:pPr>
              <w:spacing w:after="20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Ce prix forfaitaire est valable pour toute la durée du chantier, y compris en cas de retard, s’il y’a lieu. Il rémunère :</w:t>
            </w:r>
          </w:p>
          <w:p w14:paraId="505C72B6" w14:textId="77777777" w:rsidR="009F3FF4" w:rsidRPr="009F3FF4" w:rsidRDefault="009F3FF4" w:rsidP="009F3FF4">
            <w:pPr>
              <w:numPr>
                <w:ilvl w:val="0"/>
                <w:numId w:val="141"/>
              </w:numPr>
              <w:spacing w:after="20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Les frais de mise en place des installations, l’aménagement d’une base vie pour le personnel de l’entreprise et la location ou acquisition des terrains, s’ils ne sont pas mis à la disposition de l’entreprise par l’administration ;</w:t>
            </w:r>
          </w:p>
          <w:p w14:paraId="05A9A276" w14:textId="77777777" w:rsidR="009F3FF4" w:rsidRPr="009F3FF4" w:rsidRDefault="009F3FF4" w:rsidP="009F3FF4">
            <w:pPr>
              <w:numPr>
                <w:ilvl w:val="0"/>
                <w:numId w:val="141"/>
              </w:numPr>
              <w:spacing w:after="20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Les frais d’installation de tous les matériels nécessaires à l’exécution des travaux, en particulier :</w:t>
            </w:r>
          </w:p>
          <w:p w14:paraId="57CA4363" w14:textId="77777777" w:rsidR="009F3FF4" w:rsidRPr="009F3FF4" w:rsidRDefault="009F3FF4" w:rsidP="009F3FF4">
            <w:pPr>
              <w:numPr>
                <w:ilvl w:val="3"/>
                <w:numId w:val="141"/>
              </w:numPr>
              <w:spacing w:after="20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L’installation des équipements pour les bétons (atelier de coffrage, ateliers de ferraillage, bétonnière, vibreur, véhicule de liaison, groupe électrogène) ;</w:t>
            </w:r>
          </w:p>
          <w:p w14:paraId="0588017D" w14:textId="77777777" w:rsidR="009F3FF4" w:rsidRPr="009F3FF4" w:rsidRDefault="009F3FF4" w:rsidP="009F3FF4">
            <w:pPr>
              <w:numPr>
                <w:ilvl w:val="3"/>
                <w:numId w:val="141"/>
              </w:numPr>
              <w:spacing w:after="20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lastRenderedPageBreak/>
              <w:t>La construction d’une baraque de chantier de 6x3,5 m de hauteur 3m ;</w:t>
            </w:r>
          </w:p>
          <w:p w14:paraId="4DADC7B0" w14:textId="77777777" w:rsidR="009F3FF4" w:rsidRPr="009F3FF4" w:rsidRDefault="009F3FF4" w:rsidP="009F3FF4">
            <w:pPr>
              <w:numPr>
                <w:ilvl w:val="3"/>
                <w:numId w:val="141"/>
              </w:numPr>
              <w:spacing w:after="20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Le déplacement total ou partiel de ces installations au cours du chantier y compris les transferts.</w:t>
            </w:r>
          </w:p>
          <w:p w14:paraId="1ED29C62" w14:textId="77777777" w:rsidR="009F3FF4" w:rsidRPr="009F3FF4" w:rsidRDefault="009F3FF4" w:rsidP="009F3FF4">
            <w:pPr>
              <w:spacing w:after="20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Après constat par l’ingénieur du marché, 70% du forfait seront payés au cocontractant pour couvrir ces frais, à la phase d’installation.</w:t>
            </w:r>
          </w:p>
          <w:p w14:paraId="10C60F3B" w14:textId="77777777" w:rsidR="009F3FF4" w:rsidRPr="009F3FF4" w:rsidRDefault="009F3FF4" w:rsidP="009F3FF4">
            <w:pPr>
              <w:numPr>
                <w:ilvl w:val="0"/>
                <w:numId w:val="141"/>
              </w:numPr>
              <w:spacing w:after="20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Les frais de repliement du chantier, en particulier</w:t>
            </w:r>
          </w:p>
          <w:p w14:paraId="194303AE" w14:textId="77777777" w:rsidR="009F3FF4" w:rsidRPr="009F3FF4" w:rsidRDefault="009F3FF4" w:rsidP="009F3FF4">
            <w:pPr>
              <w:numPr>
                <w:ilvl w:val="3"/>
                <w:numId w:val="141"/>
              </w:numPr>
              <w:spacing w:after="20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Le démontage et l’enlèvement ou suppression de toutes les installations fixes appartenant à l’entreprise ;</w:t>
            </w:r>
          </w:p>
          <w:p w14:paraId="3AF0FB5C" w14:textId="77777777" w:rsidR="009F3FF4" w:rsidRPr="009F3FF4" w:rsidRDefault="009F3FF4" w:rsidP="009F3FF4">
            <w:pPr>
              <w:numPr>
                <w:ilvl w:val="3"/>
                <w:numId w:val="141"/>
              </w:numPr>
              <w:spacing w:after="20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Le démontage et repliement des ateliers de fabrication ;</w:t>
            </w:r>
          </w:p>
          <w:p w14:paraId="49E7C765" w14:textId="77777777" w:rsidR="009F3FF4" w:rsidRPr="009F3FF4" w:rsidRDefault="009F3FF4" w:rsidP="009F3FF4">
            <w:pPr>
              <w:numPr>
                <w:ilvl w:val="3"/>
                <w:numId w:val="141"/>
              </w:numPr>
              <w:spacing w:after="20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Le repliement de tout le personnel et le matériel amené de la base vie ou du chantier.</w:t>
            </w:r>
          </w:p>
          <w:p w14:paraId="5BD958C3" w14:textId="77777777" w:rsidR="009F3FF4" w:rsidRPr="009F3FF4" w:rsidRDefault="009F3FF4" w:rsidP="009F3FF4">
            <w:pPr>
              <w:spacing w:after="20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 xml:space="preserve">Après le constat par l’Ingénieur du marché du repliement du chantier, 30% du forfait de l’installation du chantier seront payés au cocontractant pour couvrir ces frais.  </w:t>
            </w:r>
          </w:p>
        </w:tc>
        <w:tc>
          <w:tcPr>
            <w:tcW w:w="849" w:type="dxa"/>
            <w:tcBorders>
              <w:top w:val="single" w:sz="4" w:space="0" w:color="auto"/>
              <w:left w:val="single" w:sz="4" w:space="0" w:color="auto"/>
              <w:bottom w:val="single" w:sz="4" w:space="0" w:color="auto"/>
              <w:right w:val="single" w:sz="4" w:space="0" w:color="auto"/>
            </w:tcBorders>
            <w:vAlign w:val="center"/>
            <w:hideMark/>
          </w:tcPr>
          <w:p w14:paraId="3C2F2055"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lastRenderedPageBreak/>
              <w:t>FF</w:t>
            </w:r>
          </w:p>
        </w:tc>
        <w:tc>
          <w:tcPr>
            <w:tcW w:w="1282" w:type="dxa"/>
            <w:tcBorders>
              <w:top w:val="single" w:sz="4" w:space="0" w:color="auto"/>
              <w:left w:val="single" w:sz="4" w:space="0" w:color="auto"/>
              <w:bottom w:val="single" w:sz="4" w:space="0" w:color="auto"/>
              <w:right w:val="single" w:sz="4" w:space="0" w:color="auto"/>
            </w:tcBorders>
            <w:vAlign w:val="center"/>
          </w:tcPr>
          <w:p w14:paraId="76F84181"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1 000000</w:t>
            </w:r>
          </w:p>
        </w:tc>
        <w:tc>
          <w:tcPr>
            <w:tcW w:w="1701" w:type="dxa"/>
            <w:tcBorders>
              <w:top w:val="single" w:sz="4" w:space="0" w:color="auto"/>
              <w:left w:val="single" w:sz="4" w:space="0" w:color="auto"/>
              <w:bottom w:val="single" w:sz="4" w:space="0" w:color="auto"/>
              <w:right w:val="single" w:sz="4" w:space="0" w:color="auto"/>
            </w:tcBorders>
            <w:vAlign w:val="center"/>
          </w:tcPr>
          <w:p w14:paraId="2CF5EFE5"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Un million</w:t>
            </w:r>
          </w:p>
        </w:tc>
      </w:tr>
      <w:tr w:rsidR="009F3FF4" w:rsidRPr="009F3FF4" w14:paraId="391C4D20" w14:textId="77777777" w:rsidTr="005835B3">
        <w:trPr>
          <w:trHeight w:val="563"/>
        </w:trPr>
        <w:tc>
          <w:tcPr>
            <w:tcW w:w="921" w:type="dxa"/>
            <w:tcBorders>
              <w:top w:val="single" w:sz="4" w:space="0" w:color="auto"/>
              <w:left w:val="single" w:sz="4" w:space="0" w:color="auto"/>
              <w:bottom w:val="single" w:sz="4" w:space="0" w:color="auto"/>
              <w:right w:val="single" w:sz="4" w:space="0" w:color="auto"/>
            </w:tcBorders>
            <w:vAlign w:val="center"/>
            <w:hideMark/>
          </w:tcPr>
          <w:p w14:paraId="2860EA23" w14:textId="77777777" w:rsidR="009F3FF4" w:rsidRPr="009F3FF4" w:rsidRDefault="009F3FF4" w:rsidP="009F3FF4">
            <w:pPr>
              <w:spacing w:after="200" w:line="276" w:lineRule="auto"/>
              <w:jc w:val="center"/>
              <w:rPr>
                <w:rFonts w:ascii="Maiandra GD" w:eastAsia="Arial Unicode MS" w:hAnsi="Maiandra GD"/>
                <w:b/>
                <w:sz w:val="22"/>
                <w:szCs w:val="22"/>
                <w:lang w:eastAsia="en-US"/>
              </w:rPr>
            </w:pPr>
            <w:r w:rsidRPr="009F3FF4">
              <w:rPr>
                <w:rFonts w:ascii="Maiandra GD" w:eastAsia="Arial Unicode MS" w:hAnsi="Maiandra GD"/>
                <w:b/>
                <w:sz w:val="22"/>
                <w:szCs w:val="22"/>
                <w:lang w:eastAsia="en-US"/>
              </w:rPr>
              <w:t>103</w:t>
            </w:r>
          </w:p>
        </w:tc>
        <w:tc>
          <w:tcPr>
            <w:tcW w:w="5949" w:type="dxa"/>
            <w:tcBorders>
              <w:top w:val="single" w:sz="4" w:space="0" w:color="auto"/>
              <w:left w:val="single" w:sz="4" w:space="0" w:color="auto"/>
              <w:bottom w:val="single" w:sz="4" w:space="0" w:color="auto"/>
              <w:right w:val="single" w:sz="4" w:space="0" w:color="auto"/>
            </w:tcBorders>
            <w:vAlign w:val="center"/>
            <w:hideMark/>
          </w:tcPr>
          <w:p w14:paraId="2902FBFC" w14:textId="77777777" w:rsidR="009F3FF4" w:rsidRPr="009F3FF4" w:rsidRDefault="009F3FF4" w:rsidP="009F3FF4">
            <w:pPr>
              <w:spacing w:before="120" w:after="200" w:line="276" w:lineRule="auto"/>
              <w:jc w:val="both"/>
              <w:rPr>
                <w:rFonts w:ascii="Maiandra GD" w:eastAsia="Arial Unicode MS" w:hAnsi="Maiandra GD"/>
                <w:b/>
                <w:sz w:val="22"/>
                <w:szCs w:val="22"/>
                <w:u w:val="single"/>
                <w:lang w:eastAsia="en-US"/>
              </w:rPr>
            </w:pPr>
            <w:r w:rsidRPr="009F3FF4">
              <w:rPr>
                <w:rFonts w:ascii="Maiandra GD" w:eastAsia="Arial Unicode MS" w:hAnsi="Maiandra GD"/>
                <w:b/>
                <w:sz w:val="22"/>
                <w:szCs w:val="22"/>
                <w:u w:val="single"/>
                <w:lang w:eastAsia="en-US"/>
              </w:rPr>
              <w:t xml:space="preserve">DEMOLITION </w:t>
            </w:r>
          </w:p>
          <w:p w14:paraId="7289C005" w14:textId="77777777" w:rsidR="009F3FF4" w:rsidRPr="009F3FF4" w:rsidRDefault="009F3FF4" w:rsidP="009F3FF4">
            <w:pPr>
              <w:spacing w:after="20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Ce prix rémunère au forfait, la démolition de certaines parties d’ouvrage existant. Il rémunère tous les travaux tels qu’ils sont décrits dans le Cahier des Clauses Techniques Particulières et comprennent notamment ;</w:t>
            </w:r>
          </w:p>
          <w:p w14:paraId="299878FA" w14:textId="77777777" w:rsidR="009F3FF4" w:rsidRPr="009F3FF4" w:rsidRDefault="009F3FF4" w:rsidP="009F3FF4">
            <w:pPr>
              <w:numPr>
                <w:ilvl w:val="0"/>
                <w:numId w:val="141"/>
              </w:numPr>
              <w:spacing w:after="20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La démolition ;</w:t>
            </w:r>
          </w:p>
          <w:p w14:paraId="5965DDB8" w14:textId="77777777" w:rsidR="009F3FF4" w:rsidRPr="009F3FF4" w:rsidRDefault="009F3FF4" w:rsidP="009F3FF4">
            <w:pPr>
              <w:numPr>
                <w:ilvl w:val="0"/>
                <w:numId w:val="141"/>
              </w:numPr>
              <w:spacing w:after="20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L’évacuation de tous les produits en des endroits agréés par l’Ingénieur de marché ;</w:t>
            </w:r>
          </w:p>
          <w:p w14:paraId="33F7BFF3" w14:textId="77777777" w:rsidR="009F3FF4" w:rsidRPr="009F3FF4" w:rsidRDefault="009F3FF4" w:rsidP="009F3FF4">
            <w:pPr>
              <w:numPr>
                <w:ilvl w:val="0"/>
                <w:numId w:val="141"/>
              </w:numPr>
              <w:spacing w:after="20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Et toutes sujétions liées à la protection de l’environnement.</w:t>
            </w:r>
          </w:p>
        </w:tc>
        <w:tc>
          <w:tcPr>
            <w:tcW w:w="849" w:type="dxa"/>
            <w:tcBorders>
              <w:top w:val="single" w:sz="4" w:space="0" w:color="auto"/>
              <w:left w:val="single" w:sz="4" w:space="0" w:color="auto"/>
              <w:bottom w:val="single" w:sz="4" w:space="0" w:color="auto"/>
              <w:right w:val="single" w:sz="4" w:space="0" w:color="auto"/>
            </w:tcBorders>
            <w:vAlign w:val="center"/>
            <w:hideMark/>
          </w:tcPr>
          <w:p w14:paraId="428B9A87" w14:textId="77777777" w:rsidR="009F3FF4" w:rsidRPr="009F3FF4" w:rsidRDefault="009F3FF4" w:rsidP="009F3FF4">
            <w:pPr>
              <w:spacing w:after="200" w:line="276" w:lineRule="auto"/>
              <w:jc w:val="center"/>
              <w:rPr>
                <w:rFonts w:ascii="Maiandra GD" w:eastAsia="Arial Unicode MS" w:hAnsi="Maiandra GD"/>
                <w:b/>
                <w:sz w:val="22"/>
                <w:szCs w:val="22"/>
                <w:lang w:eastAsia="en-US"/>
              </w:rPr>
            </w:pPr>
            <w:r w:rsidRPr="009F3FF4">
              <w:rPr>
                <w:rFonts w:ascii="Maiandra GD" w:eastAsia="Arial Unicode MS" w:hAnsi="Maiandra GD"/>
                <w:b/>
                <w:sz w:val="22"/>
                <w:szCs w:val="22"/>
                <w:lang w:eastAsia="en-US"/>
              </w:rPr>
              <w:t>FF</w:t>
            </w:r>
          </w:p>
        </w:tc>
        <w:tc>
          <w:tcPr>
            <w:tcW w:w="1282" w:type="dxa"/>
            <w:tcBorders>
              <w:top w:val="single" w:sz="4" w:space="0" w:color="auto"/>
              <w:left w:val="single" w:sz="4" w:space="0" w:color="auto"/>
              <w:bottom w:val="single" w:sz="4" w:space="0" w:color="auto"/>
              <w:right w:val="single" w:sz="4" w:space="0" w:color="auto"/>
            </w:tcBorders>
            <w:vAlign w:val="center"/>
          </w:tcPr>
          <w:p w14:paraId="00B4114D" w14:textId="77777777" w:rsidR="009F3FF4" w:rsidRPr="009F3FF4" w:rsidRDefault="009F3FF4" w:rsidP="009F3FF4">
            <w:pPr>
              <w:spacing w:after="200" w:line="276" w:lineRule="auto"/>
              <w:jc w:val="right"/>
              <w:rPr>
                <w:rFonts w:ascii="Maiandra GD" w:eastAsia="Arial Unicode MS" w:hAnsi="Maiandra GD"/>
                <w:b/>
                <w:sz w:val="22"/>
                <w:szCs w:val="22"/>
                <w:lang w:eastAsia="en-US"/>
              </w:rPr>
            </w:pPr>
            <w:r w:rsidRPr="009F3FF4">
              <w:rPr>
                <w:rFonts w:ascii="Maiandra GD" w:eastAsia="Arial Unicode MS" w:hAnsi="Maiandra GD"/>
                <w:b/>
                <w:sz w:val="22"/>
                <w:szCs w:val="22"/>
                <w:lang w:eastAsia="en-US"/>
              </w:rPr>
              <w:t>150 000</w:t>
            </w:r>
          </w:p>
        </w:tc>
        <w:tc>
          <w:tcPr>
            <w:tcW w:w="1701" w:type="dxa"/>
            <w:tcBorders>
              <w:top w:val="single" w:sz="4" w:space="0" w:color="auto"/>
              <w:left w:val="single" w:sz="4" w:space="0" w:color="auto"/>
              <w:bottom w:val="single" w:sz="4" w:space="0" w:color="auto"/>
              <w:right w:val="single" w:sz="4" w:space="0" w:color="auto"/>
            </w:tcBorders>
            <w:vAlign w:val="center"/>
          </w:tcPr>
          <w:p w14:paraId="17086BCD" w14:textId="77777777" w:rsidR="009F3FF4" w:rsidRPr="009F3FF4" w:rsidRDefault="009F3FF4" w:rsidP="009F3FF4">
            <w:pPr>
              <w:spacing w:after="200" w:line="276" w:lineRule="auto"/>
              <w:jc w:val="center"/>
              <w:rPr>
                <w:rFonts w:ascii="Maiandra GD" w:eastAsia="Arial Unicode MS" w:hAnsi="Maiandra GD"/>
                <w:b/>
                <w:sz w:val="22"/>
                <w:szCs w:val="22"/>
                <w:lang w:eastAsia="en-US"/>
              </w:rPr>
            </w:pPr>
            <w:r w:rsidRPr="009F3FF4">
              <w:rPr>
                <w:rFonts w:ascii="Maiandra GD" w:eastAsia="Arial Unicode MS" w:hAnsi="Maiandra GD"/>
                <w:b/>
                <w:sz w:val="22"/>
                <w:szCs w:val="22"/>
                <w:lang w:eastAsia="en-US"/>
              </w:rPr>
              <w:t>Cent cinquante mille</w:t>
            </w:r>
          </w:p>
        </w:tc>
      </w:tr>
      <w:tr w:rsidR="009F3FF4" w:rsidRPr="009F3FF4" w14:paraId="7412F5DA" w14:textId="77777777" w:rsidTr="005835B3">
        <w:trPr>
          <w:trHeight w:val="1657"/>
        </w:trPr>
        <w:tc>
          <w:tcPr>
            <w:tcW w:w="10702" w:type="dxa"/>
            <w:gridSpan w:val="5"/>
            <w:tcBorders>
              <w:top w:val="single" w:sz="4" w:space="0" w:color="auto"/>
              <w:left w:val="single" w:sz="4" w:space="0" w:color="auto"/>
              <w:bottom w:val="single" w:sz="4" w:space="0" w:color="auto"/>
              <w:right w:val="single" w:sz="4" w:space="0" w:color="auto"/>
            </w:tcBorders>
            <w:vAlign w:val="center"/>
            <w:hideMark/>
          </w:tcPr>
          <w:p w14:paraId="0DC785B4" w14:textId="77777777" w:rsidR="009F3FF4" w:rsidRPr="009F3FF4" w:rsidRDefault="009F3FF4" w:rsidP="009F3FF4">
            <w:pPr>
              <w:spacing w:after="200" w:line="276" w:lineRule="auto"/>
              <w:rPr>
                <w:rFonts w:ascii="Maiandra GD" w:eastAsia="Arial Unicode MS" w:hAnsi="Maiandra GD"/>
                <w:sz w:val="22"/>
                <w:szCs w:val="22"/>
                <w:lang w:eastAsia="en-US"/>
              </w:rPr>
            </w:pPr>
            <w:r w:rsidRPr="009F3FF4">
              <w:rPr>
                <w:rFonts w:ascii="Maiandra GD" w:eastAsia="Arial Unicode MS" w:hAnsi="Maiandra GD"/>
                <w:b/>
                <w:bCs/>
                <w:sz w:val="22"/>
                <w:szCs w:val="22"/>
                <w:lang w:eastAsia="en-US"/>
              </w:rPr>
              <w:t>LOT 300 : FONDATIONS</w:t>
            </w:r>
            <w:r w:rsidRPr="009F3FF4">
              <w:rPr>
                <w:rFonts w:ascii="Maiandra GD" w:eastAsia="Arial Unicode MS" w:hAnsi="Maiandra GD"/>
                <w:sz w:val="22"/>
                <w:szCs w:val="22"/>
                <w:lang w:eastAsia="en-US"/>
              </w:rPr>
              <w:t> </w:t>
            </w:r>
          </w:p>
          <w:p w14:paraId="3A6107AF" w14:textId="77777777" w:rsidR="009F3FF4" w:rsidRPr="009F3FF4" w:rsidRDefault="009F3FF4" w:rsidP="009F3FF4">
            <w:pPr>
              <w:spacing w:after="200" w:line="276" w:lineRule="auto"/>
              <w:ind w:left="709"/>
              <w:rPr>
                <w:rFonts w:ascii="Maiandra GD" w:eastAsia="Arial Unicode MS" w:hAnsi="Maiandra GD"/>
                <w:sz w:val="22"/>
                <w:szCs w:val="22"/>
                <w:lang w:eastAsia="en-US"/>
              </w:rPr>
            </w:pPr>
            <w:r w:rsidRPr="009F3FF4">
              <w:rPr>
                <w:rFonts w:ascii="Maiandra GD" w:eastAsia="Arial Unicode MS" w:hAnsi="Maiandra GD"/>
                <w:sz w:val="22"/>
                <w:szCs w:val="22"/>
                <w:lang w:eastAsia="en-US"/>
              </w:rPr>
              <w:t>Le lot  300 rémunère :</w:t>
            </w:r>
          </w:p>
          <w:p w14:paraId="37708E61" w14:textId="77777777" w:rsidR="009F3FF4" w:rsidRPr="009F3FF4" w:rsidRDefault="009F3FF4" w:rsidP="009F3FF4">
            <w:pPr>
              <w:spacing w:after="200" w:line="276" w:lineRule="auto"/>
              <w:ind w:left="1418"/>
              <w:jc w:val="both"/>
              <w:rPr>
                <w:rFonts w:ascii="Maiandra GD" w:eastAsia="Arial Unicode MS" w:hAnsi="Maiandra GD"/>
                <w:b/>
                <w:bCs/>
                <w:sz w:val="22"/>
                <w:szCs w:val="22"/>
                <w:lang w:eastAsia="en-US"/>
              </w:rPr>
            </w:pPr>
            <w:r w:rsidRPr="009F3FF4">
              <w:rPr>
                <w:rFonts w:ascii="Maiandra GD" w:eastAsia="Arial Unicode MS" w:hAnsi="Maiandra GD"/>
                <w:sz w:val="22"/>
                <w:szCs w:val="22"/>
                <w:lang w:eastAsia="en-US"/>
              </w:rPr>
              <w:t>306 : le béton dosé 300 kg/m3 pour dallage du sol épaisseur 8 cm, y compris toutes sujétion d’exécution de la chape incorporée de 2 cm ;</w:t>
            </w:r>
          </w:p>
        </w:tc>
      </w:tr>
      <w:tr w:rsidR="009F3FF4" w:rsidRPr="009F3FF4" w14:paraId="0E939AA3" w14:textId="77777777" w:rsidTr="005835B3">
        <w:trPr>
          <w:trHeight w:val="556"/>
        </w:trPr>
        <w:tc>
          <w:tcPr>
            <w:tcW w:w="921" w:type="dxa"/>
            <w:tcBorders>
              <w:top w:val="single" w:sz="4" w:space="0" w:color="auto"/>
              <w:left w:val="single" w:sz="4" w:space="0" w:color="auto"/>
              <w:bottom w:val="single" w:sz="4" w:space="0" w:color="auto"/>
              <w:right w:val="single" w:sz="4" w:space="0" w:color="auto"/>
            </w:tcBorders>
            <w:vAlign w:val="center"/>
            <w:hideMark/>
          </w:tcPr>
          <w:p w14:paraId="166EAB80"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lastRenderedPageBreak/>
              <w:t>306</w:t>
            </w:r>
          </w:p>
        </w:tc>
        <w:tc>
          <w:tcPr>
            <w:tcW w:w="5949" w:type="dxa"/>
            <w:tcBorders>
              <w:top w:val="single" w:sz="4" w:space="0" w:color="auto"/>
              <w:left w:val="single" w:sz="4" w:space="0" w:color="auto"/>
              <w:bottom w:val="single" w:sz="4" w:space="0" w:color="auto"/>
              <w:right w:val="single" w:sz="4" w:space="0" w:color="auto"/>
            </w:tcBorders>
            <w:vAlign w:val="center"/>
            <w:hideMark/>
          </w:tcPr>
          <w:p w14:paraId="2EB6185B" w14:textId="77777777" w:rsidR="009F3FF4" w:rsidRPr="009F3FF4" w:rsidRDefault="009F3FF4" w:rsidP="009F3FF4">
            <w:pPr>
              <w:spacing w:before="120" w:after="200" w:line="276" w:lineRule="auto"/>
              <w:rPr>
                <w:rFonts w:ascii="Maiandra GD" w:eastAsia="Arial Unicode MS" w:hAnsi="Maiandra GD"/>
                <w:b/>
                <w:sz w:val="22"/>
                <w:szCs w:val="22"/>
                <w:u w:val="single"/>
                <w:lang w:eastAsia="en-US"/>
              </w:rPr>
            </w:pPr>
            <w:r w:rsidRPr="009F3FF4">
              <w:rPr>
                <w:rFonts w:ascii="Maiandra GD" w:eastAsia="Arial Unicode MS" w:hAnsi="Maiandra GD"/>
                <w:b/>
                <w:sz w:val="22"/>
                <w:szCs w:val="22"/>
                <w:u w:val="single"/>
                <w:lang w:eastAsia="en-US"/>
              </w:rPr>
              <w:t>BETON DOSE A 300 KG/M3 POUR DALLAGE DU SOL Ep 8 cm Y COMPRIS TOUTE SUJETION D’EXECUTION DE LA CHAPE INCORPOREE de 2 cm</w:t>
            </w:r>
          </w:p>
          <w:p w14:paraId="1AD12025" w14:textId="77777777" w:rsidR="009F3FF4" w:rsidRPr="009F3FF4" w:rsidRDefault="009F3FF4" w:rsidP="009F3FF4">
            <w:pPr>
              <w:spacing w:after="200" w:line="276" w:lineRule="auto"/>
              <w:rPr>
                <w:rFonts w:ascii="Maiandra GD" w:eastAsia="Arial Unicode MS" w:hAnsi="Maiandra GD"/>
                <w:sz w:val="22"/>
                <w:szCs w:val="22"/>
                <w:lang w:eastAsia="en-US"/>
              </w:rPr>
            </w:pPr>
            <w:r w:rsidRPr="009F3FF4">
              <w:rPr>
                <w:rFonts w:ascii="Maiandra GD" w:eastAsia="Arial Unicode MS" w:hAnsi="Maiandra GD"/>
                <w:sz w:val="22"/>
                <w:szCs w:val="22"/>
                <w:lang w:eastAsia="en-US"/>
              </w:rPr>
              <w:t>Ce prix rémunère au mètre carré (m2) l’exécution du dallage avec chape incorporée, conformément au CCTP.</w:t>
            </w:r>
          </w:p>
          <w:p w14:paraId="63CAF10C" w14:textId="77777777" w:rsidR="009F3FF4" w:rsidRPr="009F3FF4" w:rsidRDefault="009F3FF4" w:rsidP="009F3FF4">
            <w:pPr>
              <w:spacing w:after="200" w:line="276" w:lineRule="auto"/>
              <w:rPr>
                <w:rFonts w:ascii="Maiandra GD" w:eastAsia="Arial Unicode MS" w:hAnsi="Maiandra GD"/>
                <w:sz w:val="22"/>
                <w:szCs w:val="22"/>
                <w:lang w:eastAsia="en-US"/>
              </w:rPr>
            </w:pPr>
            <w:r w:rsidRPr="009F3FF4">
              <w:rPr>
                <w:rFonts w:ascii="Maiandra GD" w:eastAsia="Arial Unicode MS" w:hAnsi="Maiandra GD"/>
                <w:sz w:val="22"/>
                <w:szCs w:val="22"/>
                <w:lang w:eastAsia="en-US"/>
              </w:rPr>
              <w:t>Il comprend notamment :</w:t>
            </w:r>
          </w:p>
          <w:p w14:paraId="7B8E4FBE" w14:textId="77777777" w:rsidR="009F3FF4" w:rsidRPr="009F3FF4" w:rsidRDefault="009F3FF4" w:rsidP="009F3FF4">
            <w:pPr>
              <w:numPr>
                <w:ilvl w:val="0"/>
                <w:numId w:val="142"/>
              </w:numPr>
              <w:tabs>
                <w:tab w:val="num" w:pos="777"/>
              </w:tabs>
              <w:spacing w:after="200" w:line="276" w:lineRule="auto"/>
              <w:ind w:left="777" w:hanging="283"/>
              <w:contextualSpacing/>
              <w:rPr>
                <w:rFonts w:ascii="Maiandra GD" w:eastAsia="Arial Unicode MS" w:hAnsi="Maiandra GD"/>
                <w:sz w:val="22"/>
                <w:szCs w:val="22"/>
                <w:lang w:eastAsia="en-US"/>
              </w:rPr>
            </w:pPr>
            <w:r w:rsidRPr="009F3FF4">
              <w:rPr>
                <w:rFonts w:ascii="Maiandra GD" w:eastAsia="Arial Unicode MS" w:hAnsi="Maiandra GD"/>
                <w:sz w:val="22"/>
                <w:szCs w:val="22"/>
                <w:lang w:eastAsia="en-US"/>
              </w:rPr>
              <w:t>la fourniture de gravier selon le CCTP ;</w:t>
            </w:r>
          </w:p>
          <w:p w14:paraId="1D962BEE" w14:textId="77777777" w:rsidR="009F3FF4" w:rsidRPr="009F3FF4" w:rsidRDefault="009F3FF4" w:rsidP="009F3FF4">
            <w:pPr>
              <w:numPr>
                <w:ilvl w:val="0"/>
                <w:numId w:val="142"/>
              </w:numPr>
              <w:tabs>
                <w:tab w:val="num" w:pos="777"/>
              </w:tabs>
              <w:spacing w:after="200" w:line="276" w:lineRule="auto"/>
              <w:ind w:left="777" w:hanging="283"/>
              <w:contextualSpacing/>
              <w:rPr>
                <w:rFonts w:ascii="Maiandra GD" w:eastAsia="Arial Unicode MS" w:hAnsi="Maiandra GD"/>
                <w:sz w:val="22"/>
                <w:szCs w:val="22"/>
                <w:lang w:eastAsia="en-US"/>
              </w:rPr>
            </w:pPr>
            <w:r w:rsidRPr="009F3FF4">
              <w:rPr>
                <w:rFonts w:ascii="Maiandra GD" w:eastAsia="Arial Unicode MS" w:hAnsi="Maiandra GD"/>
                <w:sz w:val="22"/>
                <w:szCs w:val="22"/>
                <w:lang w:eastAsia="en-US"/>
              </w:rPr>
              <w:t>la fourniture de sable et de ciment selon le CCTP ;</w:t>
            </w:r>
          </w:p>
          <w:p w14:paraId="251FFF56" w14:textId="77777777" w:rsidR="009F3FF4" w:rsidRPr="009F3FF4" w:rsidRDefault="009F3FF4" w:rsidP="009F3FF4">
            <w:pPr>
              <w:numPr>
                <w:ilvl w:val="0"/>
                <w:numId w:val="142"/>
              </w:numPr>
              <w:tabs>
                <w:tab w:val="num" w:pos="777"/>
              </w:tabs>
              <w:spacing w:after="200" w:line="276" w:lineRule="auto"/>
              <w:ind w:left="777" w:hanging="283"/>
              <w:contextualSpacing/>
              <w:rPr>
                <w:rFonts w:ascii="Maiandra GD" w:eastAsia="Arial Unicode MS" w:hAnsi="Maiandra GD"/>
                <w:sz w:val="22"/>
                <w:szCs w:val="22"/>
                <w:lang w:eastAsia="en-US"/>
              </w:rPr>
            </w:pPr>
            <w:r w:rsidRPr="009F3FF4">
              <w:rPr>
                <w:rFonts w:ascii="Maiandra GD" w:eastAsia="Arial Unicode MS" w:hAnsi="Maiandra GD"/>
                <w:sz w:val="22"/>
                <w:szCs w:val="22"/>
                <w:lang w:eastAsia="en-US"/>
              </w:rPr>
              <w:t>la fourniture d’eau de gâchage ;</w:t>
            </w:r>
          </w:p>
          <w:p w14:paraId="579350B8" w14:textId="77777777" w:rsidR="009F3FF4" w:rsidRPr="009F3FF4" w:rsidRDefault="009F3FF4" w:rsidP="009F3FF4">
            <w:pPr>
              <w:numPr>
                <w:ilvl w:val="0"/>
                <w:numId w:val="142"/>
              </w:numPr>
              <w:tabs>
                <w:tab w:val="num" w:pos="777"/>
              </w:tabs>
              <w:spacing w:after="200" w:line="276" w:lineRule="auto"/>
              <w:ind w:left="777" w:hanging="283"/>
              <w:contextualSpacing/>
              <w:rPr>
                <w:rFonts w:ascii="Maiandra GD" w:eastAsia="Arial Unicode MS" w:hAnsi="Maiandra GD"/>
                <w:sz w:val="22"/>
                <w:szCs w:val="22"/>
                <w:lang w:eastAsia="en-US"/>
              </w:rPr>
            </w:pPr>
            <w:r w:rsidRPr="009F3FF4">
              <w:rPr>
                <w:rFonts w:ascii="Maiandra GD" w:eastAsia="Arial Unicode MS" w:hAnsi="Maiandra GD"/>
                <w:sz w:val="22"/>
                <w:szCs w:val="22"/>
                <w:lang w:eastAsia="en-US"/>
              </w:rPr>
              <w:t>la mise en œuvre</w:t>
            </w:r>
          </w:p>
          <w:p w14:paraId="498C91D0" w14:textId="77777777" w:rsidR="009F3FF4" w:rsidRPr="009F3FF4" w:rsidRDefault="009F3FF4" w:rsidP="009F3FF4">
            <w:pPr>
              <w:numPr>
                <w:ilvl w:val="0"/>
                <w:numId w:val="142"/>
              </w:numPr>
              <w:tabs>
                <w:tab w:val="num" w:pos="777"/>
              </w:tabs>
              <w:spacing w:after="200" w:line="276" w:lineRule="auto"/>
              <w:ind w:left="777" w:hanging="283"/>
              <w:contextualSpacing/>
              <w:rPr>
                <w:rFonts w:ascii="Maiandra GD" w:eastAsia="Arial Unicode MS" w:hAnsi="Maiandra GD"/>
                <w:sz w:val="22"/>
                <w:szCs w:val="22"/>
                <w:lang w:eastAsia="en-US"/>
              </w:rPr>
            </w:pPr>
            <w:r w:rsidRPr="009F3FF4">
              <w:rPr>
                <w:rFonts w:ascii="Maiandra GD" w:eastAsia="Arial Unicode MS" w:hAnsi="Maiandra GD"/>
                <w:sz w:val="22"/>
                <w:szCs w:val="22"/>
                <w:lang w:eastAsia="en-US"/>
              </w:rPr>
              <w:t>toutes sujétions.</w:t>
            </w:r>
          </w:p>
          <w:p w14:paraId="30C2B2C7" w14:textId="77777777" w:rsidR="009F3FF4" w:rsidRPr="009F3FF4" w:rsidRDefault="009F3FF4" w:rsidP="009F3FF4">
            <w:pPr>
              <w:spacing w:after="200" w:line="276" w:lineRule="auto"/>
              <w:ind w:left="210"/>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Ce prix s’applique au mètre carré, mesuré par métré contradictoire.</w:t>
            </w:r>
          </w:p>
        </w:tc>
        <w:tc>
          <w:tcPr>
            <w:tcW w:w="849" w:type="dxa"/>
            <w:tcBorders>
              <w:top w:val="single" w:sz="4" w:space="0" w:color="auto"/>
              <w:left w:val="single" w:sz="4" w:space="0" w:color="auto"/>
              <w:bottom w:val="single" w:sz="4" w:space="0" w:color="auto"/>
              <w:right w:val="single" w:sz="4" w:space="0" w:color="auto"/>
            </w:tcBorders>
            <w:vAlign w:val="center"/>
            <w:hideMark/>
          </w:tcPr>
          <w:p w14:paraId="38514A72"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M²</w:t>
            </w:r>
          </w:p>
        </w:tc>
        <w:tc>
          <w:tcPr>
            <w:tcW w:w="1282" w:type="dxa"/>
            <w:tcBorders>
              <w:top w:val="single" w:sz="4" w:space="0" w:color="auto"/>
              <w:left w:val="single" w:sz="4" w:space="0" w:color="auto"/>
              <w:bottom w:val="single" w:sz="4" w:space="0" w:color="auto"/>
              <w:right w:val="single" w:sz="4" w:space="0" w:color="auto"/>
            </w:tcBorders>
            <w:vAlign w:val="center"/>
          </w:tcPr>
          <w:p w14:paraId="21A1BC33"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9 000</w:t>
            </w:r>
          </w:p>
        </w:tc>
        <w:tc>
          <w:tcPr>
            <w:tcW w:w="1701" w:type="dxa"/>
            <w:tcBorders>
              <w:top w:val="single" w:sz="4" w:space="0" w:color="auto"/>
              <w:left w:val="single" w:sz="4" w:space="0" w:color="auto"/>
              <w:bottom w:val="single" w:sz="4" w:space="0" w:color="auto"/>
              <w:right w:val="single" w:sz="4" w:space="0" w:color="auto"/>
            </w:tcBorders>
            <w:vAlign w:val="center"/>
          </w:tcPr>
          <w:p w14:paraId="54BDC0A0"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Neuf mille</w:t>
            </w:r>
          </w:p>
        </w:tc>
      </w:tr>
      <w:tr w:rsidR="009F3FF4" w:rsidRPr="009F3FF4" w14:paraId="7DFEF91C" w14:textId="77777777" w:rsidTr="005835B3">
        <w:trPr>
          <w:trHeight w:val="556"/>
        </w:trPr>
        <w:tc>
          <w:tcPr>
            <w:tcW w:w="10702" w:type="dxa"/>
            <w:gridSpan w:val="5"/>
            <w:tcBorders>
              <w:top w:val="single" w:sz="4" w:space="0" w:color="auto"/>
              <w:left w:val="single" w:sz="4" w:space="0" w:color="auto"/>
              <w:bottom w:val="single" w:sz="4" w:space="0" w:color="auto"/>
              <w:right w:val="single" w:sz="4" w:space="0" w:color="auto"/>
            </w:tcBorders>
            <w:vAlign w:val="center"/>
            <w:hideMark/>
          </w:tcPr>
          <w:p w14:paraId="4FA010E4" w14:textId="77777777" w:rsidR="009F3FF4" w:rsidRPr="009F3FF4" w:rsidRDefault="009F3FF4" w:rsidP="009F3FF4">
            <w:pPr>
              <w:spacing w:before="120" w:after="200" w:line="276" w:lineRule="auto"/>
              <w:jc w:val="both"/>
              <w:rPr>
                <w:rFonts w:ascii="Maiandra GD" w:eastAsia="Arial Unicode MS" w:hAnsi="Maiandra GD"/>
                <w:b/>
                <w:sz w:val="22"/>
                <w:szCs w:val="22"/>
                <w:lang w:eastAsia="en-US"/>
              </w:rPr>
            </w:pPr>
            <w:r w:rsidRPr="009F3FF4">
              <w:rPr>
                <w:rFonts w:ascii="Maiandra GD" w:eastAsia="Arial Unicode MS" w:hAnsi="Maiandra GD"/>
                <w:b/>
                <w:sz w:val="22"/>
                <w:szCs w:val="22"/>
                <w:lang w:eastAsia="en-US"/>
              </w:rPr>
              <w:t>LOT 400 : MACONNERIE-ELEVATIONS-ENDUITS</w:t>
            </w:r>
          </w:p>
          <w:p w14:paraId="4AB4E513" w14:textId="77777777" w:rsidR="009F3FF4" w:rsidRPr="009F3FF4" w:rsidRDefault="009F3FF4" w:rsidP="009F3FF4">
            <w:pPr>
              <w:spacing w:after="200" w:line="276" w:lineRule="auto"/>
              <w:ind w:left="709"/>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Le lot 400 rémunère :</w:t>
            </w:r>
          </w:p>
          <w:p w14:paraId="18C4F979" w14:textId="77777777" w:rsidR="009F3FF4" w:rsidRPr="009F3FF4" w:rsidRDefault="009F3FF4" w:rsidP="009F3FF4">
            <w:pPr>
              <w:spacing w:after="200" w:line="276" w:lineRule="auto"/>
              <w:ind w:left="1418"/>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405 : Chape lissée ;</w:t>
            </w:r>
          </w:p>
          <w:p w14:paraId="57A35C31" w14:textId="77777777" w:rsidR="009F3FF4" w:rsidRPr="009F3FF4" w:rsidRDefault="009F3FF4" w:rsidP="009F3FF4">
            <w:pPr>
              <w:spacing w:after="200" w:line="276" w:lineRule="auto"/>
              <w:ind w:left="1418"/>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406 : Claustras</w:t>
            </w:r>
          </w:p>
          <w:p w14:paraId="31149759" w14:textId="77777777" w:rsidR="009F3FF4" w:rsidRPr="009F3FF4" w:rsidRDefault="009F3FF4" w:rsidP="009F3FF4">
            <w:pPr>
              <w:spacing w:after="200" w:line="276" w:lineRule="auto"/>
              <w:ind w:left="1418"/>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407 : Raccord de maçonnerie</w:t>
            </w:r>
          </w:p>
        </w:tc>
      </w:tr>
      <w:tr w:rsidR="009F3FF4" w:rsidRPr="009F3FF4" w14:paraId="240ADCEB" w14:textId="77777777" w:rsidTr="005835B3">
        <w:trPr>
          <w:trHeight w:val="556"/>
        </w:trPr>
        <w:tc>
          <w:tcPr>
            <w:tcW w:w="921" w:type="dxa"/>
            <w:tcBorders>
              <w:top w:val="single" w:sz="4" w:space="0" w:color="auto"/>
              <w:left w:val="single" w:sz="4" w:space="0" w:color="auto"/>
              <w:bottom w:val="single" w:sz="4" w:space="0" w:color="auto"/>
              <w:right w:val="single" w:sz="4" w:space="0" w:color="auto"/>
            </w:tcBorders>
            <w:vAlign w:val="center"/>
            <w:hideMark/>
          </w:tcPr>
          <w:p w14:paraId="39A7A7D3"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405</w:t>
            </w:r>
          </w:p>
        </w:tc>
        <w:tc>
          <w:tcPr>
            <w:tcW w:w="5949" w:type="dxa"/>
            <w:tcBorders>
              <w:top w:val="single" w:sz="4" w:space="0" w:color="auto"/>
              <w:left w:val="single" w:sz="4" w:space="0" w:color="auto"/>
              <w:bottom w:val="single" w:sz="4" w:space="0" w:color="auto"/>
              <w:right w:val="single" w:sz="4" w:space="0" w:color="auto"/>
            </w:tcBorders>
            <w:vAlign w:val="center"/>
          </w:tcPr>
          <w:p w14:paraId="6FDE1ED8" w14:textId="77777777" w:rsidR="009F3FF4" w:rsidRPr="009F3FF4" w:rsidRDefault="009F3FF4" w:rsidP="009F3FF4">
            <w:pPr>
              <w:spacing w:before="120" w:after="200" w:line="276" w:lineRule="auto"/>
              <w:rPr>
                <w:rFonts w:ascii="Maiandra GD" w:eastAsia="Arial Unicode MS" w:hAnsi="Maiandra GD"/>
                <w:b/>
                <w:sz w:val="22"/>
                <w:szCs w:val="22"/>
                <w:u w:val="single"/>
                <w:lang w:eastAsia="en-US"/>
              </w:rPr>
            </w:pPr>
            <w:r w:rsidRPr="009F3FF4">
              <w:rPr>
                <w:rFonts w:ascii="Maiandra GD" w:eastAsia="Arial Unicode MS" w:hAnsi="Maiandra GD"/>
                <w:b/>
                <w:sz w:val="22"/>
                <w:szCs w:val="22"/>
                <w:u w:val="single"/>
                <w:lang w:eastAsia="en-US"/>
              </w:rPr>
              <w:t>MORTIER DOSE A 400 KG/M3 POUR CHAPE LISSE DU SOL EP. 2 CM</w:t>
            </w:r>
          </w:p>
          <w:p w14:paraId="37523277" w14:textId="77777777" w:rsidR="009F3FF4" w:rsidRPr="009F3FF4" w:rsidRDefault="009F3FF4" w:rsidP="009F3FF4">
            <w:pPr>
              <w:spacing w:after="20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Ce prix rémunère au mètre carré (m2), l’exécution de la chape incorporée,  conformément au CCTP.</w:t>
            </w:r>
          </w:p>
          <w:p w14:paraId="6766CB95" w14:textId="77777777" w:rsidR="009F3FF4" w:rsidRPr="009F3FF4" w:rsidRDefault="009F3FF4" w:rsidP="009F3FF4">
            <w:pPr>
              <w:spacing w:after="20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Il comprend notamment :</w:t>
            </w:r>
          </w:p>
          <w:p w14:paraId="6D9CF07D" w14:textId="77777777" w:rsidR="009F3FF4" w:rsidRPr="009F3FF4" w:rsidRDefault="009F3FF4" w:rsidP="009F3FF4">
            <w:pPr>
              <w:numPr>
                <w:ilvl w:val="0"/>
                <w:numId w:val="142"/>
              </w:numPr>
              <w:spacing w:after="200" w:line="276" w:lineRule="auto"/>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la fourniture de sable et de ciment selon le CCTP ; </w:t>
            </w:r>
          </w:p>
          <w:p w14:paraId="38C2D1B0" w14:textId="77777777" w:rsidR="009F3FF4" w:rsidRPr="009F3FF4" w:rsidRDefault="009F3FF4" w:rsidP="009F3FF4">
            <w:pPr>
              <w:numPr>
                <w:ilvl w:val="0"/>
                <w:numId w:val="142"/>
              </w:numPr>
              <w:spacing w:after="200" w:line="276" w:lineRule="auto"/>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la fourniture d’eau de gâchage ;</w:t>
            </w:r>
          </w:p>
          <w:p w14:paraId="24F32488" w14:textId="77777777" w:rsidR="009F3FF4" w:rsidRPr="009F3FF4" w:rsidRDefault="009F3FF4" w:rsidP="009F3FF4">
            <w:pPr>
              <w:numPr>
                <w:ilvl w:val="0"/>
                <w:numId w:val="142"/>
              </w:numPr>
              <w:spacing w:after="200" w:line="276" w:lineRule="auto"/>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la mise en œuvre ;</w:t>
            </w:r>
          </w:p>
          <w:p w14:paraId="1ECD35D9" w14:textId="77777777" w:rsidR="009F3FF4" w:rsidRPr="009F3FF4" w:rsidRDefault="009F3FF4" w:rsidP="009F3FF4">
            <w:pPr>
              <w:numPr>
                <w:ilvl w:val="0"/>
                <w:numId w:val="142"/>
              </w:numPr>
              <w:spacing w:after="200" w:line="276" w:lineRule="auto"/>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toutes sujétions.</w:t>
            </w:r>
          </w:p>
          <w:p w14:paraId="41978166" w14:textId="77777777" w:rsidR="009F3FF4" w:rsidRPr="009F3FF4" w:rsidRDefault="009F3FF4" w:rsidP="009F3FF4">
            <w:pPr>
              <w:spacing w:after="200" w:line="276" w:lineRule="auto"/>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 xml:space="preserve">Ce prix s’applique au mètre carré, mesuré par métré contradictoire. </w:t>
            </w:r>
          </w:p>
        </w:tc>
        <w:tc>
          <w:tcPr>
            <w:tcW w:w="849" w:type="dxa"/>
            <w:tcBorders>
              <w:top w:val="single" w:sz="4" w:space="0" w:color="auto"/>
              <w:left w:val="single" w:sz="4" w:space="0" w:color="auto"/>
              <w:bottom w:val="single" w:sz="4" w:space="0" w:color="auto"/>
              <w:right w:val="single" w:sz="4" w:space="0" w:color="auto"/>
            </w:tcBorders>
            <w:vAlign w:val="center"/>
            <w:hideMark/>
          </w:tcPr>
          <w:p w14:paraId="6C4C0F67"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M²</w:t>
            </w:r>
          </w:p>
        </w:tc>
        <w:tc>
          <w:tcPr>
            <w:tcW w:w="1282" w:type="dxa"/>
            <w:tcBorders>
              <w:top w:val="single" w:sz="4" w:space="0" w:color="auto"/>
              <w:left w:val="single" w:sz="4" w:space="0" w:color="auto"/>
              <w:bottom w:val="single" w:sz="4" w:space="0" w:color="auto"/>
              <w:right w:val="single" w:sz="4" w:space="0" w:color="auto"/>
            </w:tcBorders>
            <w:vAlign w:val="center"/>
          </w:tcPr>
          <w:p w14:paraId="3CF7CB18"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4 500</w:t>
            </w:r>
          </w:p>
        </w:tc>
        <w:tc>
          <w:tcPr>
            <w:tcW w:w="1701" w:type="dxa"/>
            <w:tcBorders>
              <w:top w:val="single" w:sz="4" w:space="0" w:color="auto"/>
              <w:left w:val="single" w:sz="4" w:space="0" w:color="auto"/>
              <w:bottom w:val="single" w:sz="4" w:space="0" w:color="auto"/>
              <w:right w:val="single" w:sz="4" w:space="0" w:color="auto"/>
            </w:tcBorders>
            <w:vAlign w:val="center"/>
          </w:tcPr>
          <w:p w14:paraId="0937281F"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Quatre mille cinq cent</w:t>
            </w:r>
          </w:p>
        </w:tc>
      </w:tr>
      <w:tr w:rsidR="009F3FF4" w:rsidRPr="009F3FF4" w14:paraId="37CD7C12" w14:textId="77777777" w:rsidTr="005835B3">
        <w:trPr>
          <w:trHeight w:val="556"/>
        </w:trPr>
        <w:tc>
          <w:tcPr>
            <w:tcW w:w="921" w:type="dxa"/>
            <w:tcBorders>
              <w:top w:val="single" w:sz="4" w:space="0" w:color="auto"/>
              <w:left w:val="single" w:sz="4" w:space="0" w:color="auto"/>
              <w:bottom w:val="single" w:sz="4" w:space="0" w:color="auto"/>
              <w:right w:val="single" w:sz="4" w:space="0" w:color="auto"/>
            </w:tcBorders>
            <w:vAlign w:val="center"/>
            <w:hideMark/>
          </w:tcPr>
          <w:p w14:paraId="4FC9EAED"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406</w:t>
            </w:r>
          </w:p>
        </w:tc>
        <w:tc>
          <w:tcPr>
            <w:tcW w:w="5949" w:type="dxa"/>
            <w:tcBorders>
              <w:top w:val="single" w:sz="4" w:space="0" w:color="auto"/>
              <w:left w:val="single" w:sz="4" w:space="0" w:color="auto"/>
              <w:bottom w:val="single" w:sz="4" w:space="0" w:color="auto"/>
              <w:right w:val="single" w:sz="4" w:space="0" w:color="auto"/>
            </w:tcBorders>
            <w:vAlign w:val="center"/>
            <w:hideMark/>
          </w:tcPr>
          <w:p w14:paraId="104671D9" w14:textId="77777777" w:rsidR="009F3FF4" w:rsidRPr="009F3FF4" w:rsidRDefault="009F3FF4" w:rsidP="009F3FF4">
            <w:pPr>
              <w:spacing w:before="120" w:after="200" w:line="276" w:lineRule="auto"/>
              <w:jc w:val="both"/>
              <w:rPr>
                <w:rFonts w:ascii="Maiandra GD" w:eastAsia="Arial Unicode MS" w:hAnsi="Maiandra GD"/>
                <w:b/>
                <w:sz w:val="22"/>
                <w:szCs w:val="22"/>
                <w:u w:val="single"/>
                <w:lang w:eastAsia="en-US"/>
              </w:rPr>
            </w:pPr>
            <w:r w:rsidRPr="009F3FF4">
              <w:rPr>
                <w:rFonts w:ascii="Maiandra GD" w:eastAsia="Arial Unicode MS" w:hAnsi="Maiandra GD"/>
                <w:b/>
                <w:sz w:val="22"/>
                <w:szCs w:val="22"/>
                <w:u w:val="single"/>
                <w:lang w:eastAsia="en-US"/>
              </w:rPr>
              <w:t>CLAUSTRAS</w:t>
            </w:r>
          </w:p>
          <w:p w14:paraId="798A4CF3" w14:textId="77777777" w:rsidR="009F3FF4" w:rsidRPr="009F3FF4" w:rsidRDefault="009F3FF4" w:rsidP="009F3FF4">
            <w:pPr>
              <w:spacing w:after="20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Ce prix rémunère au mètre carré (m2) la fourniture et la pose de claustras  conformément au CCTP.</w:t>
            </w:r>
          </w:p>
          <w:p w14:paraId="49B6EC2E" w14:textId="77777777" w:rsidR="009F3FF4" w:rsidRPr="009F3FF4" w:rsidRDefault="009F3FF4" w:rsidP="009F3FF4">
            <w:pPr>
              <w:spacing w:after="20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Il comprend notamment :</w:t>
            </w:r>
          </w:p>
          <w:p w14:paraId="098F7BC1"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la fourniture de claustras selon le CCTP ;</w:t>
            </w:r>
          </w:p>
          <w:p w14:paraId="608B42D3"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la fourniture du sable et du ciment selon le CCTP ;</w:t>
            </w:r>
          </w:p>
          <w:p w14:paraId="598F7CD5"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la mise en œuvre des claustras ;</w:t>
            </w:r>
          </w:p>
          <w:p w14:paraId="70B4CB98"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toutes sujétions.</w:t>
            </w:r>
          </w:p>
          <w:p w14:paraId="62F38CB7" w14:textId="77777777" w:rsidR="009F3FF4" w:rsidRPr="009F3FF4" w:rsidRDefault="009F3FF4" w:rsidP="009F3FF4">
            <w:pPr>
              <w:spacing w:after="200" w:line="276" w:lineRule="auto"/>
              <w:ind w:left="168"/>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Ce prix s’applique au mètre carré, mesuré par métré contradictoire.</w:t>
            </w:r>
          </w:p>
        </w:tc>
        <w:tc>
          <w:tcPr>
            <w:tcW w:w="849" w:type="dxa"/>
            <w:tcBorders>
              <w:top w:val="single" w:sz="4" w:space="0" w:color="auto"/>
              <w:left w:val="single" w:sz="4" w:space="0" w:color="auto"/>
              <w:bottom w:val="single" w:sz="4" w:space="0" w:color="auto"/>
              <w:right w:val="single" w:sz="4" w:space="0" w:color="auto"/>
            </w:tcBorders>
            <w:vAlign w:val="center"/>
            <w:hideMark/>
          </w:tcPr>
          <w:p w14:paraId="346A241E"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M2</w:t>
            </w:r>
          </w:p>
        </w:tc>
        <w:tc>
          <w:tcPr>
            <w:tcW w:w="1282" w:type="dxa"/>
            <w:tcBorders>
              <w:top w:val="single" w:sz="4" w:space="0" w:color="auto"/>
              <w:left w:val="single" w:sz="4" w:space="0" w:color="auto"/>
              <w:bottom w:val="single" w:sz="4" w:space="0" w:color="auto"/>
              <w:right w:val="single" w:sz="4" w:space="0" w:color="auto"/>
            </w:tcBorders>
            <w:vAlign w:val="center"/>
          </w:tcPr>
          <w:p w14:paraId="66F8725B"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9 500</w:t>
            </w:r>
          </w:p>
        </w:tc>
        <w:tc>
          <w:tcPr>
            <w:tcW w:w="1701" w:type="dxa"/>
            <w:tcBorders>
              <w:top w:val="single" w:sz="4" w:space="0" w:color="auto"/>
              <w:left w:val="single" w:sz="4" w:space="0" w:color="auto"/>
              <w:bottom w:val="single" w:sz="4" w:space="0" w:color="auto"/>
              <w:right w:val="single" w:sz="4" w:space="0" w:color="auto"/>
            </w:tcBorders>
            <w:vAlign w:val="center"/>
          </w:tcPr>
          <w:p w14:paraId="6447F6A1"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Neuf mille cinq cent</w:t>
            </w:r>
          </w:p>
        </w:tc>
      </w:tr>
      <w:tr w:rsidR="009F3FF4" w:rsidRPr="009F3FF4" w14:paraId="60990017" w14:textId="77777777" w:rsidTr="005835B3">
        <w:trPr>
          <w:trHeight w:val="556"/>
        </w:trPr>
        <w:tc>
          <w:tcPr>
            <w:tcW w:w="921" w:type="dxa"/>
            <w:tcBorders>
              <w:top w:val="single" w:sz="4" w:space="0" w:color="auto"/>
              <w:left w:val="single" w:sz="4" w:space="0" w:color="auto"/>
              <w:bottom w:val="single" w:sz="4" w:space="0" w:color="auto"/>
              <w:right w:val="single" w:sz="4" w:space="0" w:color="auto"/>
            </w:tcBorders>
            <w:vAlign w:val="center"/>
          </w:tcPr>
          <w:p w14:paraId="611D827F"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lastRenderedPageBreak/>
              <w:t>407</w:t>
            </w:r>
          </w:p>
        </w:tc>
        <w:tc>
          <w:tcPr>
            <w:tcW w:w="5949" w:type="dxa"/>
            <w:tcBorders>
              <w:top w:val="single" w:sz="4" w:space="0" w:color="auto"/>
              <w:left w:val="single" w:sz="4" w:space="0" w:color="auto"/>
              <w:bottom w:val="single" w:sz="4" w:space="0" w:color="auto"/>
              <w:right w:val="single" w:sz="4" w:space="0" w:color="auto"/>
            </w:tcBorders>
            <w:vAlign w:val="center"/>
          </w:tcPr>
          <w:p w14:paraId="442438AC" w14:textId="77777777" w:rsidR="009F3FF4" w:rsidRPr="009F3FF4" w:rsidRDefault="009F3FF4" w:rsidP="009F3FF4">
            <w:pPr>
              <w:spacing w:before="120" w:after="200" w:line="276" w:lineRule="auto"/>
              <w:jc w:val="both"/>
              <w:rPr>
                <w:rFonts w:ascii="Maiandra GD" w:eastAsia="Arial Unicode MS" w:hAnsi="Maiandra GD"/>
                <w:b/>
                <w:sz w:val="22"/>
                <w:szCs w:val="22"/>
                <w:u w:val="single"/>
                <w:lang w:eastAsia="en-US"/>
              </w:rPr>
            </w:pPr>
            <w:r w:rsidRPr="009F3FF4">
              <w:rPr>
                <w:rFonts w:ascii="Maiandra GD" w:eastAsia="Arial Unicode MS" w:hAnsi="Maiandra GD"/>
                <w:b/>
                <w:sz w:val="22"/>
                <w:szCs w:val="22"/>
                <w:u w:val="single"/>
                <w:lang w:eastAsia="en-US"/>
              </w:rPr>
              <w:t xml:space="preserve">RACCORD DE MAÇONNERIE </w:t>
            </w:r>
          </w:p>
          <w:p w14:paraId="3C9F05F6" w14:textId="77777777" w:rsidR="009F3FF4" w:rsidRPr="009F3FF4" w:rsidRDefault="009F3FF4" w:rsidP="009F3FF4">
            <w:pPr>
              <w:spacing w:before="120" w:after="20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Ce prix rémunère au forfait (FF) les raccords de maçonnerie conformément au CCTP.</w:t>
            </w:r>
          </w:p>
          <w:p w14:paraId="3BB4824A" w14:textId="77777777" w:rsidR="009F3FF4" w:rsidRPr="009F3FF4" w:rsidRDefault="009F3FF4" w:rsidP="009F3FF4">
            <w:pPr>
              <w:spacing w:before="120" w:after="20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Il comprend notamment :</w:t>
            </w:r>
          </w:p>
          <w:p w14:paraId="16F71525" w14:textId="77777777" w:rsidR="009F3FF4" w:rsidRPr="009F3FF4" w:rsidRDefault="009F3FF4" w:rsidP="009F3FF4">
            <w:pPr>
              <w:numPr>
                <w:ilvl w:val="0"/>
                <w:numId w:val="142"/>
              </w:numPr>
              <w:spacing w:after="200" w:line="276" w:lineRule="auto"/>
              <w:jc w:val="both"/>
              <w:rPr>
                <w:rFonts w:ascii="Maiandra GD" w:eastAsia="Arial Unicode MS" w:hAnsi="Maiandra GD"/>
                <w:b/>
                <w:sz w:val="22"/>
                <w:szCs w:val="22"/>
                <w:u w:val="single"/>
                <w:lang w:eastAsia="en-US"/>
              </w:rPr>
            </w:pPr>
            <w:r w:rsidRPr="009F3FF4">
              <w:rPr>
                <w:rFonts w:ascii="Maiandra GD" w:eastAsia="Arial Unicode MS" w:hAnsi="Maiandra GD"/>
                <w:sz w:val="22"/>
                <w:szCs w:val="22"/>
                <w:lang w:eastAsia="en-US"/>
              </w:rPr>
              <w:t>la fourniture des agglos de 15x20x40 ;</w:t>
            </w:r>
          </w:p>
          <w:p w14:paraId="1FF2F221" w14:textId="77777777" w:rsidR="009F3FF4" w:rsidRPr="009F3FF4" w:rsidRDefault="009F3FF4" w:rsidP="009F3FF4">
            <w:pPr>
              <w:numPr>
                <w:ilvl w:val="0"/>
                <w:numId w:val="142"/>
              </w:numPr>
              <w:spacing w:after="200" w:line="276" w:lineRule="auto"/>
              <w:jc w:val="both"/>
              <w:rPr>
                <w:rFonts w:ascii="Maiandra GD" w:eastAsia="Arial Unicode MS" w:hAnsi="Maiandra GD"/>
                <w:b/>
                <w:sz w:val="22"/>
                <w:szCs w:val="22"/>
                <w:u w:val="single"/>
                <w:lang w:eastAsia="en-US"/>
              </w:rPr>
            </w:pPr>
            <w:r w:rsidRPr="009F3FF4">
              <w:rPr>
                <w:rFonts w:ascii="Maiandra GD" w:eastAsia="Arial Unicode MS" w:hAnsi="Maiandra GD"/>
                <w:sz w:val="22"/>
                <w:szCs w:val="22"/>
                <w:lang w:eastAsia="en-US"/>
              </w:rPr>
              <w:t>la fourniture du gravier, sable et du ciment selon le CCTP ;</w:t>
            </w:r>
          </w:p>
          <w:p w14:paraId="463F8C9E" w14:textId="77777777" w:rsidR="009F3FF4" w:rsidRPr="009F3FF4" w:rsidRDefault="009F3FF4" w:rsidP="009F3FF4">
            <w:pPr>
              <w:numPr>
                <w:ilvl w:val="0"/>
                <w:numId w:val="142"/>
              </w:numPr>
              <w:spacing w:after="200" w:line="276" w:lineRule="auto"/>
              <w:jc w:val="both"/>
              <w:rPr>
                <w:rFonts w:ascii="Maiandra GD" w:eastAsia="Arial Unicode MS" w:hAnsi="Maiandra GD"/>
                <w:b/>
                <w:sz w:val="22"/>
                <w:szCs w:val="22"/>
                <w:u w:val="single"/>
                <w:lang w:eastAsia="en-US"/>
              </w:rPr>
            </w:pPr>
            <w:r w:rsidRPr="009F3FF4">
              <w:rPr>
                <w:rFonts w:ascii="Maiandra GD" w:eastAsia="Arial Unicode MS" w:hAnsi="Maiandra GD"/>
                <w:sz w:val="22"/>
                <w:szCs w:val="22"/>
                <w:lang w:eastAsia="en-US"/>
              </w:rPr>
              <w:t>la fourniture du béton pour bourrage des agglos ;</w:t>
            </w:r>
          </w:p>
          <w:p w14:paraId="0F025ED2" w14:textId="77777777" w:rsidR="009F3FF4" w:rsidRPr="009F3FF4" w:rsidRDefault="009F3FF4" w:rsidP="009F3FF4">
            <w:pPr>
              <w:numPr>
                <w:ilvl w:val="0"/>
                <w:numId w:val="142"/>
              </w:numPr>
              <w:spacing w:after="200" w:line="276" w:lineRule="auto"/>
              <w:jc w:val="both"/>
              <w:rPr>
                <w:rFonts w:ascii="Maiandra GD" w:eastAsia="Arial Unicode MS" w:hAnsi="Maiandra GD"/>
                <w:b/>
                <w:sz w:val="22"/>
                <w:szCs w:val="22"/>
                <w:u w:val="single"/>
                <w:lang w:eastAsia="en-US"/>
              </w:rPr>
            </w:pPr>
            <w:r w:rsidRPr="009F3FF4">
              <w:rPr>
                <w:rFonts w:ascii="Maiandra GD" w:eastAsia="Arial Unicode MS" w:hAnsi="Maiandra GD"/>
                <w:sz w:val="22"/>
                <w:szCs w:val="22"/>
                <w:lang w:eastAsia="en-US"/>
              </w:rPr>
              <w:t xml:space="preserve">la fourniture du matériel de mise en œuvre ; </w:t>
            </w:r>
          </w:p>
          <w:p w14:paraId="68FC5476" w14:textId="77777777" w:rsidR="009F3FF4" w:rsidRPr="009F3FF4" w:rsidRDefault="009F3FF4" w:rsidP="009F3FF4">
            <w:pPr>
              <w:numPr>
                <w:ilvl w:val="0"/>
                <w:numId w:val="142"/>
              </w:numPr>
              <w:spacing w:after="200" w:line="276" w:lineRule="auto"/>
              <w:jc w:val="both"/>
              <w:rPr>
                <w:rFonts w:ascii="Maiandra GD" w:eastAsia="Arial Unicode MS" w:hAnsi="Maiandra GD"/>
                <w:b/>
                <w:sz w:val="22"/>
                <w:szCs w:val="22"/>
                <w:u w:val="single"/>
                <w:lang w:eastAsia="en-US"/>
              </w:rPr>
            </w:pPr>
            <w:r w:rsidRPr="009F3FF4">
              <w:rPr>
                <w:rFonts w:ascii="Maiandra GD" w:eastAsia="Arial Unicode MS" w:hAnsi="Maiandra GD"/>
                <w:sz w:val="22"/>
                <w:szCs w:val="22"/>
                <w:lang w:eastAsia="en-US"/>
              </w:rPr>
              <w:t>toutes sujétions.</w:t>
            </w:r>
          </w:p>
          <w:p w14:paraId="33411938" w14:textId="77777777" w:rsidR="009F3FF4" w:rsidRPr="009F3FF4" w:rsidRDefault="009F3FF4" w:rsidP="009F3FF4">
            <w:pPr>
              <w:spacing w:line="276" w:lineRule="auto"/>
              <w:jc w:val="both"/>
              <w:rPr>
                <w:rFonts w:ascii="Maiandra GD" w:eastAsia="Arial Unicode MS" w:hAnsi="Maiandra GD"/>
                <w:b/>
                <w:sz w:val="22"/>
                <w:szCs w:val="22"/>
                <w:u w:val="single"/>
                <w:lang w:eastAsia="en-US"/>
              </w:rPr>
            </w:pPr>
            <w:r w:rsidRPr="009F3FF4">
              <w:rPr>
                <w:rFonts w:ascii="Maiandra GD" w:eastAsia="Arial Unicode MS" w:hAnsi="Maiandra GD"/>
                <w:sz w:val="22"/>
                <w:szCs w:val="22"/>
                <w:lang w:eastAsia="en-US"/>
              </w:rPr>
              <w:t>Ce prix s’applique au forfait, mesuré par métré contradictoire</w:t>
            </w:r>
          </w:p>
        </w:tc>
        <w:tc>
          <w:tcPr>
            <w:tcW w:w="849" w:type="dxa"/>
            <w:tcBorders>
              <w:top w:val="single" w:sz="4" w:space="0" w:color="auto"/>
              <w:left w:val="single" w:sz="4" w:space="0" w:color="auto"/>
              <w:bottom w:val="single" w:sz="4" w:space="0" w:color="auto"/>
              <w:right w:val="single" w:sz="4" w:space="0" w:color="auto"/>
            </w:tcBorders>
            <w:vAlign w:val="center"/>
          </w:tcPr>
          <w:p w14:paraId="637157D4"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FF</w:t>
            </w:r>
          </w:p>
        </w:tc>
        <w:tc>
          <w:tcPr>
            <w:tcW w:w="1282" w:type="dxa"/>
            <w:tcBorders>
              <w:top w:val="single" w:sz="4" w:space="0" w:color="auto"/>
              <w:left w:val="single" w:sz="4" w:space="0" w:color="auto"/>
              <w:bottom w:val="single" w:sz="4" w:space="0" w:color="auto"/>
              <w:right w:val="single" w:sz="4" w:space="0" w:color="auto"/>
            </w:tcBorders>
            <w:vAlign w:val="center"/>
          </w:tcPr>
          <w:p w14:paraId="0E433BBB"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100 000</w:t>
            </w:r>
          </w:p>
        </w:tc>
        <w:tc>
          <w:tcPr>
            <w:tcW w:w="1701" w:type="dxa"/>
            <w:tcBorders>
              <w:top w:val="single" w:sz="4" w:space="0" w:color="auto"/>
              <w:left w:val="single" w:sz="4" w:space="0" w:color="auto"/>
              <w:bottom w:val="single" w:sz="4" w:space="0" w:color="auto"/>
              <w:right w:val="single" w:sz="4" w:space="0" w:color="auto"/>
            </w:tcBorders>
            <w:vAlign w:val="center"/>
          </w:tcPr>
          <w:p w14:paraId="445734FF"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Cent mille</w:t>
            </w:r>
          </w:p>
        </w:tc>
      </w:tr>
      <w:tr w:rsidR="009F3FF4" w:rsidRPr="009F3FF4" w14:paraId="2A357EA6" w14:textId="77777777" w:rsidTr="005835B3">
        <w:trPr>
          <w:trHeight w:val="556"/>
        </w:trPr>
        <w:tc>
          <w:tcPr>
            <w:tcW w:w="10702" w:type="dxa"/>
            <w:gridSpan w:val="5"/>
            <w:tcBorders>
              <w:top w:val="single" w:sz="4" w:space="0" w:color="auto"/>
              <w:left w:val="single" w:sz="4" w:space="0" w:color="auto"/>
              <w:bottom w:val="single" w:sz="4" w:space="0" w:color="auto"/>
              <w:right w:val="single" w:sz="4" w:space="0" w:color="auto"/>
            </w:tcBorders>
            <w:vAlign w:val="center"/>
            <w:hideMark/>
          </w:tcPr>
          <w:p w14:paraId="68A549F2" w14:textId="77777777" w:rsidR="009F3FF4" w:rsidRPr="009F3FF4" w:rsidRDefault="009F3FF4" w:rsidP="009F3FF4">
            <w:pPr>
              <w:spacing w:before="120" w:after="200" w:line="276" w:lineRule="auto"/>
              <w:ind w:left="709"/>
              <w:jc w:val="both"/>
              <w:rPr>
                <w:rFonts w:ascii="Maiandra GD" w:eastAsia="Arial Unicode MS" w:hAnsi="Maiandra GD"/>
                <w:b/>
                <w:sz w:val="22"/>
                <w:szCs w:val="22"/>
                <w:lang w:eastAsia="en-US"/>
              </w:rPr>
            </w:pPr>
            <w:r w:rsidRPr="009F3FF4">
              <w:rPr>
                <w:rFonts w:ascii="Maiandra GD" w:eastAsia="Arial Unicode MS" w:hAnsi="Maiandra GD"/>
                <w:b/>
                <w:sz w:val="22"/>
                <w:szCs w:val="22"/>
                <w:lang w:eastAsia="en-US"/>
              </w:rPr>
              <w:t>LOT 500 : CHARPENTE-COUVERTURE-FAUX PLAFOND</w:t>
            </w:r>
          </w:p>
          <w:p w14:paraId="2812AFB8" w14:textId="77777777" w:rsidR="009F3FF4" w:rsidRPr="009F3FF4" w:rsidRDefault="009F3FF4" w:rsidP="009F3FF4">
            <w:pPr>
              <w:spacing w:after="200" w:line="276" w:lineRule="auto"/>
              <w:ind w:left="1418"/>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Le lot 500 rémunère :</w:t>
            </w:r>
          </w:p>
          <w:p w14:paraId="6FEBE169" w14:textId="77777777" w:rsidR="009F3FF4" w:rsidRPr="009F3FF4" w:rsidRDefault="009F3FF4" w:rsidP="009F3FF4">
            <w:pPr>
              <w:spacing w:after="200" w:line="276" w:lineRule="auto"/>
              <w:ind w:left="2127"/>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501- Fermes en bastaings de 3x15 cm doublés et traités ;</w:t>
            </w:r>
          </w:p>
          <w:p w14:paraId="4733627E" w14:textId="77777777" w:rsidR="009F3FF4" w:rsidRPr="009F3FF4" w:rsidRDefault="009F3FF4" w:rsidP="009F3FF4">
            <w:pPr>
              <w:spacing w:after="200" w:line="276" w:lineRule="auto"/>
              <w:ind w:left="2127"/>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502- Pannes en chevrons bois dur de 8x8 cm traités ;</w:t>
            </w:r>
          </w:p>
          <w:p w14:paraId="1956649A" w14:textId="77777777" w:rsidR="009F3FF4" w:rsidRPr="009F3FF4" w:rsidRDefault="009F3FF4" w:rsidP="009F3FF4">
            <w:pPr>
              <w:spacing w:after="200" w:line="276" w:lineRule="auto"/>
              <w:ind w:left="2127"/>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503- Couverture en tôle ondulée alu épaisseur de 6 ml ; Bardage sur façades et pignons en tôle bac 5/10è y compris toute sujétion de pose de la bande  ourlet et de rive de faîtage ;</w:t>
            </w:r>
          </w:p>
          <w:p w14:paraId="225E1FD8" w14:textId="77777777" w:rsidR="009F3FF4" w:rsidRPr="009F3FF4" w:rsidRDefault="009F3FF4" w:rsidP="009F3FF4">
            <w:pPr>
              <w:spacing w:after="200" w:line="276" w:lineRule="auto"/>
              <w:ind w:left="2127"/>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504 - Tôle  faîtière crantée de 50 cm de large;</w:t>
            </w:r>
          </w:p>
          <w:p w14:paraId="0FF86847" w14:textId="77777777" w:rsidR="009F3FF4" w:rsidRPr="009F3FF4" w:rsidRDefault="009F3FF4" w:rsidP="009F3FF4">
            <w:pPr>
              <w:spacing w:after="200" w:line="276" w:lineRule="auto"/>
              <w:ind w:left="2127"/>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 xml:space="preserve">505 – Faux plafond intérieur en contreplaqué de 4 mm y compris bois de solivage de 4x8cm </w:t>
            </w:r>
          </w:p>
          <w:p w14:paraId="47C53838" w14:textId="77777777" w:rsidR="009F3FF4" w:rsidRPr="009F3FF4" w:rsidRDefault="009F3FF4" w:rsidP="009F3FF4">
            <w:pPr>
              <w:spacing w:after="200" w:line="276" w:lineRule="auto"/>
              <w:ind w:left="2127"/>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506-  plafond extérieur en tôle lisse ;</w:t>
            </w:r>
          </w:p>
          <w:p w14:paraId="740AA0AB" w14:textId="77777777" w:rsidR="009F3FF4" w:rsidRPr="009F3FF4" w:rsidRDefault="009F3FF4" w:rsidP="009F3FF4">
            <w:pPr>
              <w:spacing w:after="200" w:line="276" w:lineRule="auto"/>
              <w:ind w:left="2127"/>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507- Planche de rive ;</w:t>
            </w:r>
          </w:p>
          <w:p w14:paraId="56C2C8A4" w14:textId="77777777" w:rsidR="009F3FF4" w:rsidRPr="009F3FF4" w:rsidRDefault="009F3FF4" w:rsidP="009F3FF4">
            <w:pPr>
              <w:spacing w:after="200" w:line="276" w:lineRule="auto"/>
              <w:ind w:left="2127"/>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508- Rive de pignon alu.</w:t>
            </w:r>
          </w:p>
          <w:p w14:paraId="0998139F" w14:textId="77777777" w:rsidR="009F3FF4" w:rsidRPr="009F3FF4" w:rsidRDefault="009F3FF4" w:rsidP="009F3FF4">
            <w:pPr>
              <w:spacing w:after="200" w:line="276" w:lineRule="auto"/>
              <w:ind w:left="2127"/>
              <w:jc w:val="both"/>
              <w:rPr>
                <w:rFonts w:ascii="Maiandra GD" w:eastAsia="Arial Unicode MS" w:hAnsi="Maiandra GD"/>
                <w:b/>
                <w:sz w:val="22"/>
                <w:szCs w:val="22"/>
                <w:lang w:eastAsia="en-US"/>
              </w:rPr>
            </w:pPr>
            <w:r w:rsidRPr="009F3FF4">
              <w:rPr>
                <w:rFonts w:ascii="Maiandra GD" w:eastAsia="Arial Unicode MS" w:hAnsi="Maiandra GD"/>
                <w:sz w:val="22"/>
                <w:szCs w:val="22"/>
                <w:lang w:eastAsia="en-US"/>
              </w:rPr>
              <w:t>509- Fourniture et pose de couvre-joints.</w:t>
            </w:r>
          </w:p>
        </w:tc>
      </w:tr>
      <w:tr w:rsidR="009F3FF4" w:rsidRPr="009F3FF4" w14:paraId="519F4ADC" w14:textId="77777777" w:rsidTr="005835B3">
        <w:trPr>
          <w:trHeight w:val="556"/>
        </w:trPr>
        <w:tc>
          <w:tcPr>
            <w:tcW w:w="921" w:type="dxa"/>
            <w:tcBorders>
              <w:top w:val="single" w:sz="4" w:space="0" w:color="auto"/>
              <w:left w:val="single" w:sz="4" w:space="0" w:color="auto"/>
              <w:bottom w:val="single" w:sz="4" w:space="0" w:color="auto"/>
              <w:right w:val="single" w:sz="4" w:space="0" w:color="auto"/>
            </w:tcBorders>
            <w:vAlign w:val="center"/>
            <w:hideMark/>
          </w:tcPr>
          <w:p w14:paraId="61486F82"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501</w:t>
            </w:r>
          </w:p>
        </w:tc>
        <w:tc>
          <w:tcPr>
            <w:tcW w:w="5949" w:type="dxa"/>
            <w:tcBorders>
              <w:top w:val="single" w:sz="4" w:space="0" w:color="auto"/>
              <w:left w:val="single" w:sz="4" w:space="0" w:color="auto"/>
              <w:bottom w:val="single" w:sz="4" w:space="0" w:color="auto"/>
              <w:right w:val="single" w:sz="4" w:space="0" w:color="auto"/>
            </w:tcBorders>
            <w:vAlign w:val="center"/>
            <w:hideMark/>
          </w:tcPr>
          <w:p w14:paraId="32EAB9D3" w14:textId="77777777" w:rsidR="009F3FF4" w:rsidRPr="009F3FF4" w:rsidRDefault="009F3FF4" w:rsidP="009F3FF4">
            <w:pPr>
              <w:spacing w:after="200" w:line="276" w:lineRule="auto"/>
              <w:jc w:val="both"/>
              <w:rPr>
                <w:rFonts w:ascii="Maiandra GD" w:eastAsia="Arial Unicode MS" w:hAnsi="Maiandra GD"/>
                <w:b/>
                <w:sz w:val="22"/>
                <w:szCs w:val="22"/>
                <w:u w:val="single"/>
                <w:lang w:eastAsia="en-US"/>
              </w:rPr>
            </w:pPr>
            <w:r w:rsidRPr="009F3FF4">
              <w:rPr>
                <w:rFonts w:ascii="Maiandra GD" w:eastAsia="Arial Unicode MS" w:hAnsi="Maiandra GD"/>
                <w:b/>
                <w:sz w:val="22"/>
                <w:szCs w:val="22"/>
                <w:u w:val="single"/>
                <w:lang w:eastAsia="en-US"/>
              </w:rPr>
              <w:t>FERMES EN BASTAINGS DE 3X15 cm DOUBLES ET TRAITES</w:t>
            </w:r>
          </w:p>
          <w:p w14:paraId="71E7A732" w14:textId="77777777" w:rsidR="009F3FF4" w:rsidRPr="009F3FF4" w:rsidRDefault="009F3FF4" w:rsidP="009F3FF4">
            <w:pPr>
              <w:spacing w:after="20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Ce prix rémunère à l’unité (U), mesuré par métré cube, la fourniture et le façonnage des fermes en bois massif conformément au CCTP.</w:t>
            </w:r>
          </w:p>
          <w:p w14:paraId="5F06174F" w14:textId="77777777" w:rsidR="009F3FF4" w:rsidRPr="009F3FF4" w:rsidRDefault="009F3FF4" w:rsidP="009F3FF4">
            <w:pPr>
              <w:spacing w:after="20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Il comprend notamment :</w:t>
            </w:r>
          </w:p>
          <w:p w14:paraId="07B90C24"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la fourniture de bois suivant le CCTP ;</w:t>
            </w:r>
          </w:p>
          <w:p w14:paraId="61137DC5"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le débit ;</w:t>
            </w:r>
          </w:p>
          <w:p w14:paraId="43CCCD5A"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 xml:space="preserve">le traitement du bois </w:t>
            </w:r>
          </w:p>
          <w:p w14:paraId="22EEC6EB"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le façonnage et la pose ;</w:t>
            </w:r>
          </w:p>
          <w:p w14:paraId="3D51FB50"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toutes sujétions</w:t>
            </w:r>
          </w:p>
          <w:p w14:paraId="0D231304" w14:textId="77777777" w:rsidR="009F3FF4" w:rsidRPr="009F3FF4" w:rsidRDefault="009F3FF4" w:rsidP="009F3FF4">
            <w:pPr>
              <w:spacing w:after="200" w:line="276" w:lineRule="auto"/>
              <w:ind w:left="168"/>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lastRenderedPageBreak/>
              <w:t>Ce prix s’applique à l’unité, mesuré par métré contradictoire</w:t>
            </w:r>
          </w:p>
        </w:tc>
        <w:tc>
          <w:tcPr>
            <w:tcW w:w="849" w:type="dxa"/>
            <w:tcBorders>
              <w:top w:val="single" w:sz="4" w:space="0" w:color="auto"/>
              <w:left w:val="single" w:sz="4" w:space="0" w:color="auto"/>
              <w:bottom w:val="single" w:sz="4" w:space="0" w:color="auto"/>
              <w:right w:val="single" w:sz="4" w:space="0" w:color="auto"/>
            </w:tcBorders>
            <w:vAlign w:val="center"/>
            <w:hideMark/>
          </w:tcPr>
          <w:p w14:paraId="159D49F6"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lastRenderedPageBreak/>
              <w:t>U</w:t>
            </w:r>
          </w:p>
        </w:tc>
        <w:tc>
          <w:tcPr>
            <w:tcW w:w="1282" w:type="dxa"/>
            <w:tcBorders>
              <w:top w:val="single" w:sz="4" w:space="0" w:color="auto"/>
              <w:left w:val="single" w:sz="4" w:space="0" w:color="auto"/>
              <w:bottom w:val="single" w:sz="4" w:space="0" w:color="auto"/>
              <w:right w:val="single" w:sz="4" w:space="0" w:color="auto"/>
            </w:tcBorders>
            <w:vAlign w:val="center"/>
          </w:tcPr>
          <w:p w14:paraId="4E2B1D1C"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100 000</w:t>
            </w:r>
          </w:p>
        </w:tc>
        <w:tc>
          <w:tcPr>
            <w:tcW w:w="1701" w:type="dxa"/>
            <w:tcBorders>
              <w:top w:val="single" w:sz="4" w:space="0" w:color="auto"/>
              <w:left w:val="single" w:sz="4" w:space="0" w:color="auto"/>
              <w:bottom w:val="single" w:sz="4" w:space="0" w:color="auto"/>
              <w:right w:val="single" w:sz="4" w:space="0" w:color="auto"/>
            </w:tcBorders>
            <w:vAlign w:val="center"/>
          </w:tcPr>
          <w:p w14:paraId="6708A498"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Cent mille</w:t>
            </w:r>
          </w:p>
        </w:tc>
      </w:tr>
      <w:tr w:rsidR="009F3FF4" w:rsidRPr="009F3FF4" w14:paraId="7ABEDC17" w14:textId="77777777" w:rsidTr="005835B3">
        <w:trPr>
          <w:trHeight w:val="556"/>
        </w:trPr>
        <w:tc>
          <w:tcPr>
            <w:tcW w:w="921" w:type="dxa"/>
            <w:tcBorders>
              <w:top w:val="single" w:sz="4" w:space="0" w:color="auto"/>
              <w:left w:val="single" w:sz="4" w:space="0" w:color="auto"/>
              <w:bottom w:val="single" w:sz="4" w:space="0" w:color="auto"/>
              <w:right w:val="single" w:sz="4" w:space="0" w:color="auto"/>
            </w:tcBorders>
            <w:vAlign w:val="center"/>
            <w:hideMark/>
          </w:tcPr>
          <w:p w14:paraId="6707CC7C"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502</w:t>
            </w:r>
          </w:p>
        </w:tc>
        <w:tc>
          <w:tcPr>
            <w:tcW w:w="5949" w:type="dxa"/>
            <w:tcBorders>
              <w:top w:val="single" w:sz="4" w:space="0" w:color="auto"/>
              <w:left w:val="single" w:sz="4" w:space="0" w:color="auto"/>
              <w:bottom w:val="single" w:sz="4" w:space="0" w:color="auto"/>
              <w:right w:val="single" w:sz="4" w:space="0" w:color="auto"/>
            </w:tcBorders>
            <w:vAlign w:val="center"/>
            <w:hideMark/>
          </w:tcPr>
          <w:p w14:paraId="313CA6D6" w14:textId="77777777" w:rsidR="009F3FF4" w:rsidRPr="009F3FF4" w:rsidRDefault="009F3FF4" w:rsidP="009F3FF4">
            <w:pPr>
              <w:spacing w:before="120" w:after="120" w:line="276" w:lineRule="auto"/>
              <w:jc w:val="both"/>
              <w:rPr>
                <w:rFonts w:ascii="Maiandra GD" w:eastAsia="Arial Unicode MS" w:hAnsi="Maiandra GD"/>
                <w:b/>
                <w:sz w:val="22"/>
                <w:szCs w:val="22"/>
                <w:u w:val="single"/>
                <w:lang w:eastAsia="en-US"/>
              </w:rPr>
            </w:pPr>
            <w:r w:rsidRPr="009F3FF4">
              <w:rPr>
                <w:rFonts w:ascii="Maiandra GD" w:eastAsia="Arial Unicode MS" w:hAnsi="Maiandra GD"/>
                <w:b/>
                <w:sz w:val="22"/>
                <w:szCs w:val="22"/>
                <w:u w:val="single"/>
                <w:lang w:eastAsia="en-US"/>
              </w:rPr>
              <w:t xml:space="preserve">PANNES EN CHEVRONS EN BOIS DUR DE 8X8 CM TRAITES ET LATTES DE RIVE DE PIGNON </w:t>
            </w:r>
          </w:p>
          <w:p w14:paraId="7ED927E5" w14:textId="77777777" w:rsidR="009F3FF4" w:rsidRPr="009F3FF4" w:rsidRDefault="009F3FF4" w:rsidP="009F3FF4">
            <w:pPr>
              <w:spacing w:after="20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Ce prix rémunère au mètre cube (m3), mesuré par métré contradictoire, la fourniture et la pose des pannes en chevrons de  8x8 cm conformément au CCTP.</w:t>
            </w:r>
          </w:p>
          <w:p w14:paraId="6BDC7952" w14:textId="77777777" w:rsidR="009F3FF4" w:rsidRPr="009F3FF4" w:rsidRDefault="009F3FF4" w:rsidP="009F3FF4">
            <w:pPr>
              <w:spacing w:after="20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Il comprend notamment :</w:t>
            </w:r>
          </w:p>
          <w:p w14:paraId="042725D2"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la fourniture des pannes suivant le CCTP ;</w:t>
            </w:r>
          </w:p>
          <w:p w14:paraId="6CE29379"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le débit ;</w:t>
            </w:r>
          </w:p>
          <w:p w14:paraId="4B406CE9"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 xml:space="preserve">le traitement des pannes ; </w:t>
            </w:r>
          </w:p>
          <w:p w14:paraId="019F0C7A"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le façonnage et la pose ;</w:t>
            </w:r>
          </w:p>
          <w:p w14:paraId="4DAE5207"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toutes sujétions</w:t>
            </w:r>
          </w:p>
          <w:p w14:paraId="338DA8BE" w14:textId="77777777" w:rsidR="009F3FF4" w:rsidRPr="009F3FF4" w:rsidRDefault="009F3FF4" w:rsidP="009F3FF4">
            <w:pPr>
              <w:spacing w:after="12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Ce prix s’applique au mètre cube, mesuré par métré contradictoire</w:t>
            </w:r>
          </w:p>
        </w:tc>
        <w:tc>
          <w:tcPr>
            <w:tcW w:w="849" w:type="dxa"/>
            <w:tcBorders>
              <w:top w:val="single" w:sz="4" w:space="0" w:color="auto"/>
              <w:left w:val="single" w:sz="4" w:space="0" w:color="auto"/>
              <w:bottom w:val="single" w:sz="4" w:space="0" w:color="auto"/>
              <w:right w:val="single" w:sz="4" w:space="0" w:color="auto"/>
            </w:tcBorders>
            <w:vAlign w:val="center"/>
            <w:hideMark/>
          </w:tcPr>
          <w:p w14:paraId="5C8F49ED"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m</w:t>
            </w:r>
            <w:r w:rsidRPr="009F3FF4">
              <w:rPr>
                <w:rFonts w:ascii="Maiandra GD" w:eastAsia="Arial Unicode MS" w:hAnsi="Maiandra GD"/>
                <w:sz w:val="22"/>
                <w:szCs w:val="22"/>
                <w:vertAlign w:val="superscript"/>
                <w:lang w:eastAsia="en-US"/>
              </w:rPr>
              <w:t>3</w:t>
            </w:r>
          </w:p>
        </w:tc>
        <w:tc>
          <w:tcPr>
            <w:tcW w:w="1282" w:type="dxa"/>
            <w:tcBorders>
              <w:top w:val="single" w:sz="4" w:space="0" w:color="auto"/>
              <w:left w:val="single" w:sz="4" w:space="0" w:color="auto"/>
              <w:bottom w:val="single" w:sz="4" w:space="0" w:color="auto"/>
              <w:right w:val="single" w:sz="4" w:space="0" w:color="auto"/>
            </w:tcBorders>
            <w:vAlign w:val="center"/>
          </w:tcPr>
          <w:p w14:paraId="0013FF30"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150 000</w:t>
            </w:r>
          </w:p>
        </w:tc>
        <w:tc>
          <w:tcPr>
            <w:tcW w:w="1701" w:type="dxa"/>
            <w:tcBorders>
              <w:top w:val="single" w:sz="4" w:space="0" w:color="auto"/>
              <w:left w:val="single" w:sz="4" w:space="0" w:color="auto"/>
              <w:bottom w:val="single" w:sz="4" w:space="0" w:color="auto"/>
              <w:right w:val="single" w:sz="4" w:space="0" w:color="auto"/>
            </w:tcBorders>
            <w:vAlign w:val="center"/>
          </w:tcPr>
          <w:p w14:paraId="1A31921B"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Cent cinquante mille</w:t>
            </w:r>
          </w:p>
        </w:tc>
      </w:tr>
      <w:tr w:rsidR="009F3FF4" w:rsidRPr="009F3FF4" w14:paraId="21D75937" w14:textId="77777777" w:rsidTr="005835B3">
        <w:trPr>
          <w:trHeight w:val="556"/>
        </w:trPr>
        <w:tc>
          <w:tcPr>
            <w:tcW w:w="921" w:type="dxa"/>
            <w:tcBorders>
              <w:top w:val="single" w:sz="4" w:space="0" w:color="auto"/>
              <w:left w:val="single" w:sz="4" w:space="0" w:color="auto"/>
              <w:bottom w:val="single" w:sz="4" w:space="0" w:color="auto"/>
              <w:right w:val="single" w:sz="4" w:space="0" w:color="auto"/>
            </w:tcBorders>
            <w:vAlign w:val="center"/>
            <w:hideMark/>
          </w:tcPr>
          <w:p w14:paraId="070E5464"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503</w:t>
            </w:r>
          </w:p>
        </w:tc>
        <w:tc>
          <w:tcPr>
            <w:tcW w:w="5949" w:type="dxa"/>
            <w:tcBorders>
              <w:top w:val="single" w:sz="4" w:space="0" w:color="auto"/>
              <w:left w:val="single" w:sz="4" w:space="0" w:color="auto"/>
              <w:bottom w:val="single" w:sz="4" w:space="0" w:color="auto"/>
              <w:right w:val="single" w:sz="4" w:space="0" w:color="auto"/>
            </w:tcBorders>
            <w:vAlign w:val="center"/>
            <w:hideMark/>
          </w:tcPr>
          <w:p w14:paraId="4BC82F4F" w14:textId="77777777" w:rsidR="009F3FF4" w:rsidRPr="009F3FF4" w:rsidRDefault="009F3FF4" w:rsidP="009F3FF4">
            <w:pPr>
              <w:spacing w:before="120" w:after="200" w:line="276" w:lineRule="auto"/>
              <w:rPr>
                <w:rFonts w:ascii="Maiandra GD" w:eastAsia="Arial Unicode MS" w:hAnsi="Maiandra GD"/>
                <w:b/>
                <w:sz w:val="22"/>
                <w:szCs w:val="22"/>
                <w:u w:val="single"/>
                <w:lang w:eastAsia="en-US"/>
              </w:rPr>
            </w:pPr>
            <w:r w:rsidRPr="009F3FF4">
              <w:rPr>
                <w:rFonts w:ascii="Maiandra GD" w:eastAsia="Arial Unicode MS" w:hAnsi="Maiandra GD"/>
                <w:b/>
                <w:sz w:val="22"/>
                <w:szCs w:val="22"/>
                <w:u w:val="single"/>
                <w:lang w:eastAsia="en-US"/>
              </w:rPr>
              <w:t>COUVERTURE EN TÔLE BAC EP. 5/ 0</w:t>
            </w:r>
            <w:r w:rsidRPr="009F3FF4">
              <w:rPr>
                <w:rFonts w:ascii="Maiandra GD" w:eastAsia="Arial Unicode MS" w:hAnsi="Maiandra GD"/>
                <w:b/>
                <w:sz w:val="22"/>
                <w:szCs w:val="22"/>
                <w:u w:val="single"/>
                <w:vertAlign w:val="superscript"/>
                <w:lang w:eastAsia="en-US"/>
              </w:rPr>
              <w:t>EME</w:t>
            </w:r>
            <w:r w:rsidRPr="009F3FF4">
              <w:rPr>
                <w:rFonts w:ascii="Maiandra GD" w:eastAsia="Arial Unicode MS" w:hAnsi="Maiandra GD"/>
                <w:b/>
                <w:sz w:val="22"/>
                <w:szCs w:val="22"/>
                <w:u w:val="single"/>
                <w:lang w:eastAsia="en-US"/>
              </w:rPr>
              <w:t xml:space="preserve">   DE 6 ML</w:t>
            </w:r>
          </w:p>
          <w:p w14:paraId="59CBBF44" w14:textId="77777777" w:rsidR="009F3FF4" w:rsidRPr="009F3FF4" w:rsidRDefault="009F3FF4" w:rsidP="009F3FF4">
            <w:pPr>
              <w:spacing w:after="200" w:line="276" w:lineRule="auto"/>
              <w:rPr>
                <w:rFonts w:ascii="Maiandra GD" w:eastAsia="Arial Unicode MS" w:hAnsi="Maiandra GD"/>
                <w:sz w:val="22"/>
                <w:szCs w:val="22"/>
                <w:lang w:eastAsia="en-US"/>
              </w:rPr>
            </w:pPr>
            <w:r w:rsidRPr="009F3FF4">
              <w:rPr>
                <w:rFonts w:ascii="Maiandra GD" w:eastAsia="Arial Unicode MS" w:hAnsi="Maiandra GD"/>
                <w:sz w:val="22"/>
                <w:szCs w:val="22"/>
                <w:lang w:eastAsia="en-US"/>
              </w:rPr>
              <w:t>Ce prix rémunère au mètre carré (m2), mesuré par métré contradictoire, la fourniture et la pose des  tôles ondulée alu de 3ml conformément au CCTP.</w:t>
            </w:r>
          </w:p>
          <w:p w14:paraId="78757E2C" w14:textId="77777777" w:rsidR="009F3FF4" w:rsidRPr="009F3FF4" w:rsidRDefault="009F3FF4" w:rsidP="009F3FF4">
            <w:pPr>
              <w:spacing w:after="20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Il comprend notamment :</w:t>
            </w:r>
          </w:p>
          <w:p w14:paraId="4E766275"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la fourniture de la tôle bac 5/10</w:t>
            </w:r>
            <w:r w:rsidRPr="009F3FF4">
              <w:rPr>
                <w:rFonts w:ascii="Maiandra GD" w:eastAsia="Arial Unicode MS" w:hAnsi="Maiandra GD"/>
                <w:sz w:val="22"/>
                <w:szCs w:val="22"/>
                <w:vertAlign w:val="superscript"/>
                <w:lang w:eastAsia="en-US"/>
              </w:rPr>
              <w:t>ème </w:t>
            </w:r>
            <w:r w:rsidRPr="009F3FF4">
              <w:rPr>
                <w:rFonts w:ascii="Maiandra GD" w:eastAsia="Arial Unicode MS" w:hAnsi="Maiandra GD"/>
                <w:sz w:val="22"/>
                <w:szCs w:val="22"/>
                <w:lang w:eastAsia="en-US"/>
              </w:rPr>
              <w:t>;</w:t>
            </w:r>
          </w:p>
          <w:p w14:paraId="2EAC01BD"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le débit ;</w:t>
            </w:r>
          </w:p>
          <w:p w14:paraId="17CB8455"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la fourniture des accessoires de pose (tire fonds, cavaliers, rondelles feutres) ;</w:t>
            </w:r>
          </w:p>
          <w:p w14:paraId="75A06E18"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la pose ;</w:t>
            </w:r>
          </w:p>
          <w:p w14:paraId="26AC77EC"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toutes sujétions</w:t>
            </w:r>
          </w:p>
          <w:p w14:paraId="41814D1C" w14:textId="77777777" w:rsidR="009F3FF4" w:rsidRPr="009F3FF4" w:rsidRDefault="009F3FF4" w:rsidP="009F3FF4">
            <w:pPr>
              <w:spacing w:after="200" w:line="276" w:lineRule="auto"/>
              <w:ind w:left="168"/>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Ce prix s’applique au mètre carré, mesuré par métré contradictoire.</w:t>
            </w:r>
          </w:p>
        </w:tc>
        <w:tc>
          <w:tcPr>
            <w:tcW w:w="849" w:type="dxa"/>
            <w:tcBorders>
              <w:top w:val="single" w:sz="4" w:space="0" w:color="auto"/>
              <w:left w:val="single" w:sz="4" w:space="0" w:color="auto"/>
              <w:bottom w:val="single" w:sz="4" w:space="0" w:color="auto"/>
              <w:right w:val="single" w:sz="4" w:space="0" w:color="auto"/>
            </w:tcBorders>
            <w:vAlign w:val="center"/>
            <w:hideMark/>
          </w:tcPr>
          <w:p w14:paraId="187803BD"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M²</w:t>
            </w:r>
          </w:p>
        </w:tc>
        <w:tc>
          <w:tcPr>
            <w:tcW w:w="1282" w:type="dxa"/>
            <w:tcBorders>
              <w:top w:val="single" w:sz="4" w:space="0" w:color="auto"/>
              <w:left w:val="single" w:sz="4" w:space="0" w:color="auto"/>
              <w:bottom w:val="single" w:sz="4" w:space="0" w:color="auto"/>
              <w:right w:val="single" w:sz="4" w:space="0" w:color="auto"/>
            </w:tcBorders>
            <w:vAlign w:val="center"/>
          </w:tcPr>
          <w:p w14:paraId="4F3437F6"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9 000</w:t>
            </w:r>
          </w:p>
        </w:tc>
        <w:tc>
          <w:tcPr>
            <w:tcW w:w="1701" w:type="dxa"/>
            <w:tcBorders>
              <w:top w:val="single" w:sz="4" w:space="0" w:color="auto"/>
              <w:left w:val="single" w:sz="4" w:space="0" w:color="auto"/>
              <w:bottom w:val="single" w:sz="4" w:space="0" w:color="auto"/>
              <w:right w:val="single" w:sz="4" w:space="0" w:color="auto"/>
            </w:tcBorders>
            <w:vAlign w:val="center"/>
          </w:tcPr>
          <w:p w14:paraId="2153AB17"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neuf</w:t>
            </w:r>
          </w:p>
        </w:tc>
      </w:tr>
      <w:tr w:rsidR="009F3FF4" w:rsidRPr="009F3FF4" w14:paraId="24E9B486" w14:textId="77777777" w:rsidTr="005835B3">
        <w:trPr>
          <w:trHeight w:val="556"/>
        </w:trPr>
        <w:tc>
          <w:tcPr>
            <w:tcW w:w="921" w:type="dxa"/>
            <w:tcBorders>
              <w:top w:val="single" w:sz="4" w:space="0" w:color="auto"/>
              <w:left w:val="single" w:sz="4" w:space="0" w:color="auto"/>
              <w:bottom w:val="single" w:sz="4" w:space="0" w:color="auto"/>
              <w:right w:val="single" w:sz="4" w:space="0" w:color="auto"/>
            </w:tcBorders>
            <w:vAlign w:val="center"/>
            <w:hideMark/>
          </w:tcPr>
          <w:p w14:paraId="5D864DDF"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504</w:t>
            </w:r>
          </w:p>
        </w:tc>
        <w:tc>
          <w:tcPr>
            <w:tcW w:w="5949" w:type="dxa"/>
            <w:tcBorders>
              <w:top w:val="single" w:sz="4" w:space="0" w:color="auto"/>
              <w:left w:val="single" w:sz="4" w:space="0" w:color="auto"/>
              <w:bottom w:val="single" w:sz="4" w:space="0" w:color="auto"/>
              <w:right w:val="single" w:sz="4" w:space="0" w:color="auto"/>
            </w:tcBorders>
            <w:vAlign w:val="center"/>
            <w:hideMark/>
          </w:tcPr>
          <w:p w14:paraId="04665B60" w14:textId="77777777" w:rsidR="009F3FF4" w:rsidRPr="009F3FF4" w:rsidRDefault="009F3FF4" w:rsidP="009F3FF4">
            <w:pPr>
              <w:spacing w:before="120" w:after="200" w:line="276" w:lineRule="auto"/>
              <w:rPr>
                <w:rFonts w:ascii="Maiandra GD" w:eastAsia="Arial Unicode MS" w:hAnsi="Maiandra GD"/>
                <w:b/>
                <w:sz w:val="22"/>
                <w:szCs w:val="22"/>
                <w:u w:val="single"/>
                <w:lang w:eastAsia="en-US"/>
              </w:rPr>
            </w:pPr>
            <w:r w:rsidRPr="009F3FF4">
              <w:rPr>
                <w:rFonts w:ascii="Maiandra GD" w:eastAsia="Arial Unicode MS" w:hAnsi="Maiandra GD"/>
                <w:b/>
                <w:sz w:val="22"/>
                <w:szCs w:val="22"/>
                <w:u w:val="single"/>
                <w:lang w:eastAsia="en-US"/>
              </w:rPr>
              <w:t>TÔLE FAÎTIERE CRANTEE DE 50 CM DE LARGE</w:t>
            </w:r>
          </w:p>
          <w:p w14:paraId="65CC32E9" w14:textId="77777777" w:rsidR="009F3FF4" w:rsidRPr="009F3FF4" w:rsidRDefault="009F3FF4" w:rsidP="009F3FF4">
            <w:pPr>
              <w:spacing w:after="20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Ce prix rémunère au mètre linéaire (ml), mesuré par métré contradictoire, la fourniture et la pose de la tôle faîtière crantée de 50 cm de large,  conformément au CCTP.</w:t>
            </w:r>
          </w:p>
          <w:p w14:paraId="65CA07F5" w14:textId="77777777" w:rsidR="009F3FF4" w:rsidRPr="009F3FF4" w:rsidRDefault="009F3FF4" w:rsidP="009F3FF4">
            <w:pPr>
              <w:spacing w:after="20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Il comprend notamment :</w:t>
            </w:r>
          </w:p>
          <w:p w14:paraId="12A030C0"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la fourniture de la tôle faîtière crantée de 50 cm de large ;</w:t>
            </w:r>
          </w:p>
          <w:p w14:paraId="267AFB10"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le débit ;</w:t>
            </w:r>
          </w:p>
          <w:p w14:paraId="56FE48F6"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la fourniture des accessoires de pose ;</w:t>
            </w:r>
          </w:p>
          <w:p w14:paraId="7441EF63"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la pose ;</w:t>
            </w:r>
          </w:p>
          <w:p w14:paraId="2089A9FE"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toutes sujétions</w:t>
            </w:r>
          </w:p>
          <w:p w14:paraId="5C4B4705" w14:textId="77777777" w:rsidR="009F3FF4" w:rsidRPr="009F3FF4" w:rsidRDefault="009F3FF4" w:rsidP="009F3FF4">
            <w:pPr>
              <w:spacing w:after="200" w:line="276" w:lineRule="auto"/>
              <w:ind w:left="168"/>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Ce prix s’applique au mètre linéaire, mesuré par métré contradictoire.</w:t>
            </w:r>
          </w:p>
        </w:tc>
        <w:tc>
          <w:tcPr>
            <w:tcW w:w="849" w:type="dxa"/>
            <w:tcBorders>
              <w:top w:val="single" w:sz="4" w:space="0" w:color="auto"/>
              <w:left w:val="single" w:sz="4" w:space="0" w:color="auto"/>
              <w:bottom w:val="single" w:sz="4" w:space="0" w:color="auto"/>
              <w:right w:val="single" w:sz="4" w:space="0" w:color="auto"/>
            </w:tcBorders>
            <w:vAlign w:val="center"/>
            <w:hideMark/>
          </w:tcPr>
          <w:p w14:paraId="4EF06B2C"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ML</w:t>
            </w:r>
          </w:p>
        </w:tc>
        <w:tc>
          <w:tcPr>
            <w:tcW w:w="1282" w:type="dxa"/>
            <w:tcBorders>
              <w:top w:val="single" w:sz="4" w:space="0" w:color="auto"/>
              <w:left w:val="single" w:sz="4" w:space="0" w:color="auto"/>
              <w:bottom w:val="single" w:sz="4" w:space="0" w:color="auto"/>
              <w:right w:val="single" w:sz="4" w:space="0" w:color="auto"/>
            </w:tcBorders>
            <w:vAlign w:val="center"/>
          </w:tcPr>
          <w:p w14:paraId="784C6773"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4 500</w:t>
            </w:r>
          </w:p>
        </w:tc>
        <w:tc>
          <w:tcPr>
            <w:tcW w:w="1701" w:type="dxa"/>
            <w:tcBorders>
              <w:top w:val="single" w:sz="4" w:space="0" w:color="auto"/>
              <w:left w:val="single" w:sz="4" w:space="0" w:color="auto"/>
              <w:bottom w:val="single" w:sz="4" w:space="0" w:color="auto"/>
              <w:right w:val="single" w:sz="4" w:space="0" w:color="auto"/>
            </w:tcBorders>
            <w:vAlign w:val="center"/>
          </w:tcPr>
          <w:p w14:paraId="26299945"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Quatre mille cinq cent</w:t>
            </w:r>
          </w:p>
        </w:tc>
      </w:tr>
      <w:tr w:rsidR="009F3FF4" w:rsidRPr="009F3FF4" w14:paraId="34457132" w14:textId="77777777" w:rsidTr="005835B3">
        <w:trPr>
          <w:trHeight w:val="556"/>
        </w:trPr>
        <w:tc>
          <w:tcPr>
            <w:tcW w:w="921" w:type="dxa"/>
            <w:tcBorders>
              <w:top w:val="single" w:sz="4" w:space="0" w:color="auto"/>
              <w:left w:val="single" w:sz="4" w:space="0" w:color="auto"/>
              <w:bottom w:val="single" w:sz="4" w:space="0" w:color="auto"/>
              <w:right w:val="single" w:sz="4" w:space="0" w:color="auto"/>
            </w:tcBorders>
            <w:vAlign w:val="center"/>
            <w:hideMark/>
          </w:tcPr>
          <w:p w14:paraId="34BF44F5"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lastRenderedPageBreak/>
              <w:t>505</w:t>
            </w:r>
          </w:p>
        </w:tc>
        <w:tc>
          <w:tcPr>
            <w:tcW w:w="5949" w:type="dxa"/>
            <w:tcBorders>
              <w:top w:val="single" w:sz="4" w:space="0" w:color="auto"/>
              <w:left w:val="single" w:sz="4" w:space="0" w:color="auto"/>
              <w:bottom w:val="single" w:sz="4" w:space="0" w:color="auto"/>
              <w:right w:val="single" w:sz="4" w:space="0" w:color="auto"/>
            </w:tcBorders>
            <w:vAlign w:val="center"/>
          </w:tcPr>
          <w:p w14:paraId="28C54166" w14:textId="77777777" w:rsidR="009F3FF4" w:rsidRPr="009F3FF4" w:rsidRDefault="009F3FF4" w:rsidP="009F3FF4">
            <w:pPr>
              <w:spacing w:before="120" w:after="120" w:line="276" w:lineRule="auto"/>
              <w:rPr>
                <w:rFonts w:ascii="Maiandra GD" w:eastAsia="Arial Unicode MS" w:hAnsi="Maiandra GD"/>
                <w:b/>
                <w:sz w:val="22"/>
                <w:szCs w:val="22"/>
                <w:u w:val="single"/>
                <w:lang w:eastAsia="en-US"/>
              </w:rPr>
            </w:pPr>
            <w:r w:rsidRPr="009F3FF4">
              <w:rPr>
                <w:rFonts w:ascii="Maiandra GD" w:eastAsia="Arial Unicode MS" w:hAnsi="Maiandra GD"/>
                <w:b/>
                <w:sz w:val="22"/>
                <w:szCs w:val="22"/>
                <w:u w:val="single"/>
                <w:lang w:eastAsia="en-US"/>
              </w:rPr>
              <w:t>FAUX PLAFOND INTERIEUR EN CONTREPLAQUE DE 4mm Y COMPRIS SOLIVAGE EN BOIS DE 4x8 cm</w:t>
            </w:r>
          </w:p>
          <w:p w14:paraId="326AAA17" w14:textId="77777777" w:rsidR="009F3FF4" w:rsidRPr="009F3FF4" w:rsidRDefault="009F3FF4" w:rsidP="009F3FF4">
            <w:pPr>
              <w:spacing w:after="20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Ce prix rémunère au mètre carré (m2), mesuré par métré contradictoire, la fourniture et la pose de faux plafond en contreplaqué  conformément au CCTP.</w:t>
            </w:r>
          </w:p>
          <w:p w14:paraId="410C0B7F" w14:textId="77777777" w:rsidR="009F3FF4" w:rsidRPr="009F3FF4" w:rsidRDefault="009F3FF4" w:rsidP="009F3FF4">
            <w:pPr>
              <w:spacing w:after="20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Il comprend notamment :</w:t>
            </w:r>
          </w:p>
          <w:p w14:paraId="0621EA7F" w14:textId="77777777" w:rsidR="009F3FF4" w:rsidRPr="009F3FF4" w:rsidRDefault="009F3FF4" w:rsidP="009F3FF4">
            <w:pPr>
              <w:numPr>
                <w:ilvl w:val="0"/>
                <w:numId w:val="143"/>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la fourniture selon le CCTP;</w:t>
            </w:r>
          </w:p>
          <w:p w14:paraId="5E2DB811" w14:textId="77777777" w:rsidR="009F3FF4" w:rsidRPr="009F3FF4" w:rsidRDefault="009F3FF4" w:rsidP="009F3FF4">
            <w:pPr>
              <w:numPr>
                <w:ilvl w:val="0"/>
                <w:numId w:val="143"/>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le solivage en bois dur de 4X8cm en trame de 60x120 ;</w:t>
            </w:r>
          </w:p>
          <w:p w14:paraId="1AFB4B48" w14:textId="77777777" w:rsidR="009F3FF4" w:rsidRPr="009F3FF4" w:rsidRDefault="009F3FF4" w:rsidP="009F3FF4">
            <w:pPr>
              <w:numPr>
                <w:ilvl w:val="0"/>
                <w:numId w:val="143"/>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la fourniture des accessoires de pose ;</w:t>
            </w:r>
          </w:p>
          <w:p w14:paraId="3583BA3C" w14:textId="77777777" w:rsidR="009F3FF4" w:rsidRPr="009F3FF4" w:rsidRDefault="009F3FF4" w:rsidP="009F3FF4">
            <w:pPr>
              <w:numPr>
                <w:ilvl w:val="0"/>
                <w:numId w:val="143"/>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le façonnage en panneaux de 60x120 et la pose ;</w:t>
            </w:r>
          </w:p>
          <w:p w14:paraId="198C68AA" w14:textId="77777777" w:rsidR="009F3FF4" w:rsidRPr="009F3FF4" w:rsidRDefault="009F3FF4" w:rsidP="009F3FF4">
            <w:pPr>
              <w:numPr>
                <w:ilvl w:val="0"/>
                <w:numId w:val="143"/>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Couvres joint avec chanfreins et rainures ;</w:t>
            </w:r>
          </w:p>
          <w:p w14:paraId="3A980592" w14:textId="77777777" w:rsidR="009F3FF4" w:rsidRPr="009F3FF4" w:rsidRDefault="009F3FF4" w:rsidP="009F3FF4">
            <w:pPr>
              <w:numPr>
                <w:ilvl w:val="0"/>
                <w:numId w:val="143"/>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toutes sujétions</w:t>
            </w:r>
          </w:p>
          <w:p w14:paraId="751A7446" w14:textId="77777777" w:rsidR="009F3FF4" w:rsidRPr="009F3FF4" w:rsidRDefault="009F3FF4" w:rsidP="009F3FF4">
            <w:pPr>
              <w:spacing w:after="200" w:line="276" w:lineRule="auto"/>
              <w:ind w:left="168"/>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Ce prix s’applique au mètre carré, mesuré par métré contradictoire.</w:t>
            </w:r>
          </w:p>
        </w:tc>
        <w:tc>
          <w:tcPr>
            <w:tcW w:w="849" w:type="dxa"/>
            <w:tcBorders>
              <w:top w:val="single" w:sz="4" w:space="0" w:color="auto"/>
              <w:left w:val="single" w:sz="4" w:space="0" w:color="auto"/>
              <w:bottom w:val="single" w:sz="4" w:space="0" w:color="auto"/>
              <w:right w:val="single" w:sz="4" w:space="0" w:color="auto"/>
            </w:tcBorders>
            <w:vAlign w:val="center"/>
            <w:hideMark/>
          </w:tcPr>
          <w:p w14:paraId="12EB9127"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M²</w:t>
            </w:r>
          </w:p>
        </w:tc>
        <w:tc>
          <w:tcPr>
            <w:tcW w:w="1282" w:type="dxa"/>
            <w:tcBorders>
              <w:top w:val="single" w:sz="4" w:space="0" w:color="auto"/>
              <w:left w:val="single" w:sz="4" w:space="0" w:color="auto"/>
              <w:bottom w:val="single" w:sz="4" w:space="0" w:color="auto"/>
              <w:right w:val="single" w:sz="4" w:space="0" w:color="auto"/>
            </w:tcBorders>
            <w:vAlign w:val="center"/>
          </w:tcPr>
          <w:p w14:paraId="722C320C"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5 000</w:t>
            </w:r>
          </w:p>
        </w:tc>
        <w:tc>
          <w:tcPr>
            <w:tcW w:w="1701" w:type="dxa"/>
            <w:tcBorders>
              <w:top w:val="single" w:sz="4" w:space="0" w:color="auto"/>
              <w:left w:val="single" w:sz="4" w:space="0" w:color="auto"/>
              <w:bottom w:val="single" w:sz="4" w:space="0" w:color="auto"/>
              <w:right w:val="single" w:sz="4" w:space="0" w:color="auto"/>
            </w:tcBorders>
            <w:vAlign w:val="center"/>
          </w:tcPr>
          <w:p w14:paraId="2488EEFF"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Cinq mille</w:t>
            </w:r>
          </w:p>
        </w:tc>
      </w:tr>
      <w:tr w:rsidR="009F3FF4" w:rsidRPr="009F3FF4" w14:paraId="31D312A8" w14:textId="77777777" w:rsidTr="005835B3">
        <w:trPr>
          <w:trHeight w:val="556"/>
        </w:trPr>
        <w:tc>
          <w:tcPr>
            <w:tcW w:w="921" w:type="dxa"/>
            <w:tcBorders>
              <w:top w:val="single" w:sz="4" w:space="0" w:color="auto"/>
              <w:left w:val="single" w:sz="4" w:space="0" w:color="auto"/>
              <w:bottom w:val="single" w:sz="4" w:space="0" w:color="auto"/>
              <w:right w:val="single" w:sz="4" w:space="0" w:color="auto"/>
            </w:tcBorders>
            <w:vAlign w:val="center"/>
            <w:hideMark/>
          </w:tcPr>
          <w:p w14:paraId="67146CB8"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506</w:t>
            </w:r>
          </w:p>
        </w:tc>
        <w:tc>
          <w:tcPr>
            <w:tcW w:w="5949" w:type="dxa"/>
            <w:tcBorders>
              <w:top w:val="single" w:sz="4" w:space="0" w:color="auto"/>
              <w:left w:val="single" w:sz="4" w:space="0" w:color="auto"/>
              <w:bottom w:val="single" w:sz="4" w:space="0" w:color="auto"/>
              <w:right w:val="single" w:sz="4" w:space="0" w:color="auto"/>
            </w:tcBorders>
            <w:vAlign w:val="center"/>
          </w:tcPr>
          <w:p w14:paraId="159BBBB8" w14:textId="77777777" w:rsidR="009F3FF4" w:rsidRPr="009F3FF4" w:rsidRDefault="009F3FF4" w:rsidP="009F3FF4">
            <w:pPr>
              <w:spacing w:after="200" w:line="276" w:lineRule="auto"/>
              <w:rPr>
                <w:rFonts w:ascii="Maiandra GD" w:eastAsia="Arial Unicode MS" w:hAnsi="Maiandra GD"/>
                <w:b/>
                <w:sz w:val="22"/>
                <w:szCs w:val="22"/>
                <w:u w:val="single"/>
                <w:lang w:eastAsia="en-US"/>
              </w:rPr>
            </w:pPr>
            <w:r w:rsidRPr="009F3FF4">
              <w:rPr>
                <w:rFonts w:ascii="Maiandra GD" w:eastAsia="Arial Unicode MS" w:hAnsi="Maiandra GD"/>
                <w:b/>
                <w:sz w:val="22"/>
                <w:szCs w:val="22"/>
                <w:u w:val="single"/>
                <w:lang w:eastAsia="en-US"/>
              </w:rPr>
              <w:t>PLAFOND EXTERIEUR EN TÔLE LISSE</w:t>
            </w:r>
          </w:p>
          <w:p w14:paraId="127D3267" w14:textId="77777777" w:rsidR="009F3FF4" w:rsidRPr="009F3FF4" w:rsidRDefault="009F3FF4" w:rsidP="009F3FF4">
            <w:pPr>
              <w:spacing w:after="20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Ce prix rémunère au mètre carré (m2), mesuré par métré contradictoire, la fourniture et la pose de plafond en tôles lisses conformément au CCTP.</w:t>
            </w:r>
          </w:p>
          <w:p w14:paraId="68034181" w14:textId="77777777" w:rsidR="009F3FF4" w:rsidRPr="009F3FF4" w:rsidRDefault="009F3FF4" w:rsidP="009F3FF4">
            <w:pPr>
              <w:spacing w:after="20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Il comprend notamment :</w:t>
            </w:r>
          </w:p>
          <w:p w14:paraId="5FF4D285"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la fourniture selon le CCTP;</w:t>
            </w:r>
          </w:p>
          <w:p w14:paraId="4E3D1E4B"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le solivage en bois dur de 4X8cm ;</w:t>
            </w:r>
          </w:p>
          <w:p w14:paraId="19C00541"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la fourniture des accessoires de pose ;</w:t>
            </w:r>
          </w:p>
          <w:p w14:paraId="76965891"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le façonnage et la pose ;</w:t>
            </w:r>
          </w:p>
          <w:p w14:paraId="00D0973C"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toutes sujétions</w:t>
            </w:r>
          </w:p>
          <w:p w14:paraId="5D468348" w14:textId="77777777" w:rsidR="009F3FF4" w:rsidRPr="009F3FF4" w:rsidRDefault="009F3FF4" w:rsidP="009F3FF4">
            <w:pPr>
              <w:spacing w:after="200" w:line="276" w:lineRule="auto"/>
              <w:ind w:left="168"/>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Ce prix s’applique au mètre carré, mesuré par métré contradictoire.</w:t>
            </w:r>
          </w:p>
        </w:tc>
        <w:tc>
          <w:tcPr>
            <w:tcW w:w="849" w:type="dxa"/>
            <w:tcBorders>
              <w:top w:val="single" w:sz="4" w:space="0" w:color="auto"/>
              <w:left w:val="single" w:sz="4" w:space="0" w:color="auto"/>
              <w:bottom w:val="single" w:sz="4" w:space="0" w:color="auto"/>
              <w:right w:val="single" w:sz="4" w:space="0" w:color="auto"/>
            </w:tcBorders>
            <w:vAlign w:val="center"/>
            <w:hideMark/>
          </w:tcPr>
          <w:p w14:paraId="75273A9E"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M²</w:t>
            </w:r>
          </w:p>
        </w:tc>
        <w:tc>
          <w:tcPr>
            <w:tcW w:w="1282" w:type="dxa"/>
            <w:tcBorders>
              <w:top w:val="single" w:sz="4" w:space="0" w:color="auto"/>
              <w:left w:val="single" w:sz="4" w:space="0" w:color="auto"/>
              <w:bottom w:val="single" w:sz="4" w:space="0" w:color="auto"/>
              <w:right w:val="single" w:sz="4" w:space="0" w:color="auto"/>
            </w:tcBorders>
            <w:vAlign w:val="center"/>
          </w:tcPr>
          <w:p w14:paraId="7D00C66A"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6 000</w:t>
            </w:r>
          </w:p>
        </w:tc>
        <w:tc>
          <w:tcPr>
            <w:tcW w:w="1701" w:type="dxa"/>
            <w:tcBorders>
              <w:top w:val="single" w:sz="4" w:space="0" w:color="auto"/>
              <w:left w:val="single" w:sz="4" w:space="0" w:color="auto"/>
              <w:bottom w:val="single" w:sz="4" w:space="0" w:color="auto"/>
              <w:right w:val="single" w:sz="4" w:space="0" w:color="auto"/>
            </w:tcBorders>
            <w:vAlign w:val="center"/>
          </w:tcPr>
          <w:p w14:paraId="21C8DD00"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Six mille</w:t>
            </w:r>
          </w:p>
        </w:tc>
      </w:tr>
      <w:tr w:rsidR="009F3FF4" w:rsidRPr="009F3FF4" w14:paraId="24B07F12" w14:textId="77777777" w:rsidTr="005835B3">
        <w:trPr>
          <w:trHeight w:val="556"/>
        </w:trPr>
        <w:tc>
          <w:tcPr>
            <w:tcW w:w="921" w:type="dxa"/>
            <w:tcBorders>
              <w:top w:val="single" w:sz="4" w:space="0" w:color="auto"/>
              <w:left w:val="single" w:sz="4" w:space="0" w:color="auto"/>
              <w:bottom w:val="single" w:sz="4" w:space="0" w:color="auto"/>
              <w:right w:val="single" w:sz="4" w:space="0" w:color="auto"/>
            </w:tcBorders>
            <w:vAlign w:val="center"/>
            <w:hideMark/>
          </w:tcPr>
          <w:p w14:paraId="097F7FB7"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507</w:t>
            </w:r>
          </w:p>
        </w:tc>
        <w:tc>
          <w:tcPr>
            <w:tcW w:w="5949" w:type="dxa"/>
            <w:tcBorders>
              <w:top w:val="single" w:sz="4" w:space="0" w:color="auto"/>
              <w:left w:val="single" w:sz="4" w:space="0" w:color="auto"/>
              <w:bottom w:val="single" w:sz="4" w:space="0" w:color="auto"/>
              <w:right w:val="single" w:sz="4" w:space="0" w:color="auto"/>
            </w:tcBorders>
            <w:vAlign w:val="center"/>
          </w:tcPr>
          <w:p w14:paraId="7B534A4C" w14:textId="77777777" w:rsidR="009F3FF4" w:rsidRPr="009F3FF4" w:rsidRDefault="009F3FF4" w:rsidP="009F3FF4">
            <w:pPr>
              <w:spacing w:after="200" w:line="276" w:lineRule="auto"/>
              <w:rPr>
                <w:rFonts w:ascii="Maiandra GD" w:eastAsia="Arial Unicode MS" w:hAnsi="Maiandra GD"/>
                <w:b/>
                <w:sz w:val="22"/>
                <w:szCs w:val="22"/>
                <w:u w:val="single"/>
                <w:lang w:eastAsia="en-US"/>
              </w:rPr>
            </w:pPr>
            <w:r w:rsidRPr="009F3FF4">
              <w:rPr>
                <w:rFonts w:ascii="Maiandra GD" w:eastAsia="Arial Unicode MS" w:hAnsi="Maiandra GD"/>
                <w:b/>
                <w:sz w:val="22"/>
                <w:szCs w:val="22"/>
                <w:u w:val="single"/>
                <w:lang w:eastAsia="en-US"/>
              </w:rPr>
              <w:t>PLANCHE DE RIVE DE 30X5CM TRAITEE ET RABOTEE</w:t>
            </w:r>
          </w:p>
          <w:p w14:paraId="45563600" w14:textId="77777777" w:rsidR="009F3FF4" w:rsidRPr="009F3FF4" w:rsidRDefault="009F3FF4" w:rsidP="009F3FF4">
            <w:pPr>
              <w:spacing w:after="20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Ce prix rémunère au mètre linéaire (ml), mesuré par métré contradictoire, la fourniture et la pose des planches de rive   conformément au CCTP.</w:t>
            </w:r>
          </w:p>
          <w:p w14:paraId="17628986" w14:textId="77777777" w:rsidR="009F3FF4" w:rsidRPr="009F3FF4" w:rsidRDefault="009F3FF4" w:rsidP="009F3FF4">
            <w:pPr>
              <w:spacing w:after="20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Il comprend notamment :</w:t>
            </w:r>
          </w:p>
          <w:p w14:paraId="3A42A642" w14:textId="77777777" w:rsidR="009F3FF4" w:rsidRPr="009F3FF4" w:rsidRDefault="009F3FF4" w:rsidP="009F3FF4">
            <w:pPr>
              <w:numPr>
                <w:ilvl w:val="0"/>
                <w:numId w:val="142"/>
              </w:numPr>
              <w:spacing w:after="200" w:line="276" w:lineRule="auto"/>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la préparation du solivage en bois de 4x8 cm ;</w:t>
            </w:r>
          </w:p>
          <w:p w14:paraId="29F0FDE1" w14:textId="77777777" w:rsidR="009F3FF4" w:rsidRPr="009F3FF4" w:rsidRDefault="009F3FF4" w:rsidP="009F3FF4">
            <w:pPr>
              <w:numPr>
                <w:ilvl w:val="0"/>
                <w:numId w:val="142"/>
              </w:numPr>
              <w:spacing w:after="200" w:line="276" w:lineRule="auto"/>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la fourniture et la pose de planches de rive usinées et traitées selon le CCTP ;</w:t>
            </w:r>
          </w:p>
          <w:p w14:paraId="1D487AA8" w14:textId="77777777" w:rsidR="009F3FF4" w:rsidRPr="009F3FF4" w:rsidRDefault="009F3FF4" w:rsidP="009F3FF4">
            <w:pPr>
              <w:numPr>
                <w:ilvl w:val="0"/>
                <w:numId w:val="142"/>
              </w:numPr>
              <w:spacing w:after="200" w:line="276" w:lineRule="auto"/>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le façonnage et la pose ;</w:t>
            </w:r>
          </w:p>
          <w:p w14:paraId="00963150" w14:textId="77777777" w:rsidR="009F3FF4" w:rsidRPr="009F3FF4" w:rsidRDefault="009F3FF4" w:rsidP="009F3FF4">
            <w:pPr>
              <w:numPr>
                <w:ilvl w:val="0"/>
                <w:numId w:val="142"/>
              </w:numPr>
              <w:spacing w:after="200" w:line="276" w:lineRule="auto"/>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toutes sujétions.</w:t>
            </w:r>
          </w:p>
          <w:p w14:paraId="1CEE78F8" w14:textId="77777777" w:rsidR="009F3FF4" w:rsidRPr="009F3FF4" w:rsidRDefault="009F3FF4" w:rsidP="009F3FF4">
            <w:pPr>
              <w:spacing w:line="276" w:lineRule="auto"/>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Ce prix s’applique au mètre linéaire, mesuré par métré contradictoire</w:t>
            </w:r>
          </w:p>
        </w:tc>
        <w:tc>
          <w:tcPr>
            <w:tcW w:w="849" w:type="dxa"/>
            <w:tcBorders>
              <w:top w:val="single" w:sz="4" w:space="0" w:color="auto"/>
              <w:left w:val="single" w:sz="4" w:space="0" w:color="auto"/>
              <w:bottom w:val="single" w:sz="4" w:space="0" w:color="auto"/>
              <w:right w:val="single" w:sz="4" w:space="0" w:color="auto"/>
            </w:tcBorders>
            <w:vAlign w:val="center"/>
            <w:hideMark/>
          </w:tcPr>
          <w:p w14:paraId="03A390B3"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ML</w:t>
            </w:r>
          </w:p>
        </w:tc>
        <w:tc>
          <w:tcPr>
            <w:tcW w:w="1282" w:type="dxa"/>
            <w:tcBorders>
              <w:top w:val="single" w:sz="4" w:space="0" w:color="auto"/>
              <w:left w:val="single" w:sz="4" w:space="0" w:color="auto"/>
              <w:bottom w:val="single" w:sz="4" w:space="0" w:color="auto"/>
              <w:right w:val="single" w:sz="4" w:space="0" w:color="auto"/>
            </w:tcBorders>
            <w:vAlign w:val="center"/>
          </w:tcPr>
          <w:p w14:paraId="34F2D066"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4 000</w:t>
            </w:r>
          </w:p>
        </w:tc>
        <w:tc>
          <w:tcPr>
            <w:tcW w:w="1701" w:type="dxa"/>
            <w:tcBorders>
              <w:top w:val="single" w:sz="4" w:space="0" w:color="auto"/>
              <w:left w:val="single" w:sz="4" w:space="0" w:color="auto"/>
              <w:bottom w:val="single" w:sz="4" w:space="0" w:color="auto"/>
              <w:right w:val="single" w:sz="4" w:space="0" w:color="auto"/>
            </w:tcBorders>
            <w:vAlign w:val="center"/>
          </w:tcPr>
          <w:p w14:paraId="62319F13"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Quatre mille</w:t>
            </w:r>
          </w:p>
        </w:tc>
      </w:tr>
      <w:tr w:rsidR="009F3FF4" w:rsidRPr="009F3FF4" w14:paraId="5B9B3CEF" w14:textId="77777777" w:rsidTr="005835B3">
        <w:trPr>
          <w:trHeight w:val="556"/>
        </w:trPr>
        <w:tc>
          <w:tcPr>
            <w:tcW w:w="921" w:type="dxa"/>
            <w:tcBorders>
              <w:top w:val="single" w:sz="4" w:space="0" w:color="auto"/>
              <w:left w:val="single" w:sz="4" w:space="0" w:color="auto"/>
              <w:bottom w:val="single" w:sz="4" w:space="0" w:color="auto"/>
              <w:right w:val="single" w:sz="4" w:space="0" w:color="auto"/>
            </w:tcBorders>
            <w:vAlign w:val="center"/>
            <w:hideMark/>
          </w:tcPr>
          <w:p w14:paraId="2207AB8F"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508</w:t>
            </w:r>
          </w:p>
        </w:tc>
        <w:tc>
          <w:tcPr>
            <w:tcW w:w="5949" w:type="dxa"/>
            <w:tcBorders>
              <w:top w:val="single" w:sz="4" w:space="0" w:color="auto"/>
              <w:left w:val="single" w:sz="4" w:space="0" w:color="auto"/>
              <w:bottom w:val="single" w:sz="4" w:space="0" w:color="auto"/>
              <w:right w:val="single" w:sz="4" w:space="0" w:color="auto"/>
            </w:tcBorders>
            <w:vAlign w:val="center"/>
            <w:hideMark/>
          </w:tcPr>
          <w:p w14:paraId="1B4D5482" w14:textId="77777777" w:rsidR="009F3FF4" w:rsidRPr="009F3FF4" w:rsidRDefault="009F3FF4" w:rsidP="009F3FF4">
            <w:pPr>
              <w:spacing w:before="120" w:after="120" w:line="276" w:lineRule="auto"/>
              <w:rPr>
                <w:rFonts w:ascii="Maiandra GD" w:eastAsia="Arial Unicode MS" w:hAnsi="Maiandra GD"/>
                <w:b/>
                <w:sz w:val="22"/>
                <w:szCs w:val="22"/>
                <w:u w:val="single"/>
                <w:lang w:eastAsia="en-US"/>
              </w:rPr>
            </w:pPr>
            <w:r w:rsidRPr="009F3FF4">
              <w:rPr>
                <w:rFonts w:ascii="Maiandra GD" w:eastAsia="Arial Unicode MS" w:hAnsi="Maiandra GD"/>
                <w:b/>
                <w:sz w:val="22"/>
                <w:szCs w:val="22"/>
                <w:u w:val="single"/>
                <w:lang w:eastAsia="en-US"/>
              </w:rPr>
              <w:t>RIVE DE PIGNON ALU</w:t>
            </w:r>
          </w:p>
          <w:p w14:paraId="00AFC49D" w14:textId="77777777" w:rsidR="009F3FF4" w:rsidRPr="009F3FF4" w:rsidRDefault="009F3FF4" w:rsidP="009F3FF4">
            <w:pPr>
              <w:spacing w:after="20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Ce prix rémunère au mètre linéaire (ml), mesuré par métré contradictoire, la fourniture et la pose du bardage en tôle de rive   conformément au CCTP.</w:t>
            </w:r>
          </w:p>
          <w:p w14:paraId="72167627" w14:textId="77777777" w:rsidR="009F3FF4" w:rsidRPr="009F3FF4" w:rsidRDefault="009F3FF4" w:rsidP="009F3FF4">
            <w:pPr>
              <w:spacing w:after="20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lastRenderedPageBreak/>
              <w:t>Il comprend notamment :</w:t>
            </w:r>
          </w:p>
          <w:p w14:paraId="62BF9C12"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la préparation du solivage en bois de 4x8 cm ;</w:t>
            </w:r>
          </w:p>
          <w:p w14:paraId="6BD3451D"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la fourniture de la tôle de bardage en tôle bac 5/10è ;</w:t>
            </w:r>
          </w:p>
          <w:p w14:paraId="230F5CED"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la fourniture des bandes ourlets ;</w:t>
            </w:r>
          </w:p>
          <w:p w14:paraId="1F6CBF73"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la fourniture des tôles de rive de faîtage ;</w:t>
            </w:r>
          </w:p>
          <w:p w14:paraId="29F95FF7"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le façonnage et la pose ;</w:t>
            </w:r>
          </w:p>
          <w:p w14:paraId="5EE3619E"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toutes sujétions</w:t>
            </w:r>
          </w:p>
          <w:p w14:paraId="5424D0E6" w14:textId="77777777" w:rsidR="009F3FF4" w:rsidRPr="009F3FF4" w:rsidRDefault="009F3FF4" w:rsidP="009F3FF4">
            <w:pPr>
              <w:spacing w:after="200" w:line="276" w:lineRule="auto"/>
              <w:ind w:left="168"/>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Ce prix s’applique au mètre linéaire, mesuré par métré contradictoire.</w:t>
            </w:r>
          </w:p>
        </w:tc>
        <w:tc>
          <w:tcPr>
            <w:tcW w:w="849" w:type="dxa"/>
            <w:tcBorders>
              <w:top w:val="single" w:sz="4" w:space="0" w:color="auto"/>
              <w:left w:val="single" w:sz="4" w:space="0" w:color="auto"/>
              <w:bottom w:val="single" w:sz="4" w:space="0" w:color="auto"/>
              <w:right w:val="single" w:sz="4" w:space="0" w:color="auto"/>
            </w:tcBorders>
            <w:vAlign w:val="center"/>
            <w:hideMark/>
          </w:tcPr>
          <w:p w14:paraId="236EF3FA"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lastRenderedPageBreak/>
              <w:t>ML</w:t>
            </w:r>
          </w:p>
        </w:tc>
        <w:tc>
          <w:tcPr>
            <w:tcW w:w="1282" w:type="dxa"/>
            <w:tcBorders>
              <w:top w:val="single" w:sz="4" w:space="0" w:color="auto"/>
              <w:left w:val="single" w:sz="4" w:space="0" w:color="auto"/>
              <w:bottom w:val="single" w:sz="4" w:space="0" w:color="auto"/>
              <w:right w:val="single" w:sz="4" w:space="0" w:color="auto"/>
            </w:tcBorders>
            <w:vAlign w:val="center"/>
          </w:tcPr>
          <w:p w14:paraId="7292914A"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3 500</w:t>
            </w:r>
          </w:p>
        </w:tc>
        <w:tc>
          <w:tcPr>
            <w:tcW w:w="1701" w:type="dxa"/>
            <w:tcBorders>
              <w:top w:val="single" w:sz="4" w:space="0" w:color="auto"/>
              <w:left w:val="single" w:sz="4" w:space="0" w:color="auto"/>
              <w:bottom w:val="single" w:sz="4" w:space="0" w:color="auto"/>
              <w:right w:val="single" w:sz="4" w:space="0" w:color="auto"/>
            </w:tcBorders>
            <w:vAlign w:val="center"/>
          </w:tcPr>
          <w:p w14:paraId="7BDCAB0E"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Trois mille cinq cent</w:t>
            </w:r>
          </w:p>
        </w:tc>
      </w:tr>
      <w:tr w:rsidR="009F3FF4" w:rsidRPr="009F3FF4" w14:paraId="162301BE" w14:textId="77777777" w:rsidTr="005835B3">
        <w:trPr>
          <w:trHeight w:val="556"/>
        </w:trPr>
        <w:tc>
          <w:tcPr>
            <w:tcW w:w="921" w:type="dxa"/>
            <w:tcBorders>
              <w:top w:val="single" w:sz="4" w:space="0" w:color="auto"/>
              <w:left w:val="single" w:sz="4" w:space="0" w:color="auto"/>
              <w:bottom w:val="single" w:sz="4" w:space="0" w:color="auto"/>
              <w:right w:val="single" w:sz="4" w:space="0" w:color="auto"/>
            </w:tcBorders>
            <w:vAlign w:val="center"/>
          </w:tcPr>
          <w:p w14:paraId="6D7D789C"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509</w:t>
            </w:r>
          </w:p>
        </w:tc>
        <w:tc>
          <w:tcPr>
            <w:tcW w:w="5949" w:type="dxa"/>
            <w:tcBorders>
              <w:top w:val="single" w:sz="4" w:space="0" w:color="auto"/>
              <w:left w:val="single" w:sz="4" w:space="0" w:color="auto"/>
              <w:bottom w:val="single" w:sz="4" w:space="0" w:color="auto"/>
              <w:right w:val="single" w:sz="4" w:space="0" w:color="auto"/>
            </w:tcBorders>
            <w:vAlign w:val="center"/>
          </w:tcPr>
          <w:p w14:paraId="0188E612" w14:textId="77777777" w:rsidR="009F3FF4" w:rsidRPr="009F3FF4" w:rsidRDefault="009F3FF4" w:rsidP="009F3FF4">
            <w:pPr>
              <w:spacing w:before="120" w:after="120" w:line="276" w:lineRule="auto"/>
              <w:rPr>
                <w:rFonts w:ascii="Maiandra GD" w:eastAsia="Arial Unicode MS" w:hAnsi="Maiandra GD"/>
                <w:b/>
                <w:sz w:val="22"/>
                <w:szCs w:val="22"/>
                <w:u w:val="single"/>
                <w:lang w:eastAsia="en-US"/>
              </w:rPr>
            </w:pPr>
            <w:r w:rsidRPr="009F3FF4">
              <w:rPr>
                <w:rFonts w:ascii="Maiandra GD" w:eastAsia="Arial Unicode MS" w:hAnsi="Maiandra GD"/>
                <w:b/>
                <w:sz w:val="22"/>
                <w:szCs w:val="22"/>
                <w:u w:val="single"/>
                <w:lang w:eastAsia="en-US"/>
              </w:rPr>
              <w:t>FOURNITURE ET POSE DE COUVRE-JOINTS</w:t>
            </w:r>
          </w:p>
          <w:p w14:paraId="7BEEFB81" w14:textId="77777777" w:rsidR="009F3FF4" w:rsidRPr="009F3FF4" w:rsidRDefault="009F3FF4" w:rsidP="009F3FF4">
            <w:pPr>
              <w:spacing w:before="120" w:after="120" w:line="276" w:lineRule="auto"/>
              <w:rPr>
                <w:rFonts w:ascii="Maiandra GD" w:eastAsia="Arial Unicode MS" w:hAnsi="Maiandra GD"/>
                <w:sz w:val="22"/>
                <w:szCs w:val="22"/>
                <w:lang w:eastAsia="en-US"/>
              </w:rPr>
            </w:pPr>
            <w:r w:rsidRPr="009F3FF4">
              <w:rPr>
                <w:rFonts w:ascii="Maiandra GD" w:eastAsia="Arial Unicode MS" w:hAnsi="Maiandra GD"/>
                <w:sz w:val="22"/>
                <w:szCs w:val="22"/>
                <w:lang w:eastAsia="en-US"/>
              </w:rPr>
              <w:t>Ce prix rémunère au mètre linéaire (ml), mesuré par métré contradictoire, la fourniture et la pose du bardage en tôle de rive conformément au CCTP.</w:t>
            </w:r>
          </w:p>
          <w:p w14:paraId="1A338232" w14:textId="77777777" w:rsidR="009F3FF4" w:rsidRPr="009F3FF4" w:rsidRDefault="009F3FF4" w:rsidP="009F3FF4">
            <w:pPr>
              <w:spacing w:before="120" w:after="120" w:line="276" w:lineRule="auto"/>
              <w:rPr>
                <w:rFonts w:ascii="Maiandra GD" w:eastAsia="Arial Unicode MS" w:hAnsi="Maiandra GD"/>
                <w:sz w:val="22"/>
                <w:szCs w:val="22"/>
                <w:lang w:eastAsia="en-US"/>
              </w:rPr>
            </w:pPr>
            <w:r w:rsidRPr="009F3FF4">
              <w:rPr>
                <w:rFonts w:ascii="Maiandra GD" w:eastAsia="Arial Unicode MS" w:hAnsi="Maiandra GD"/>
                <w:sz w:val="22"/>
                <w:szCs w:val="22"/>
                <w:lang w:eastAsia="en-US"/>
              </w:rPr>
              <w:t>Il comprend notamment :</w:t>
            </w:r>
          </w:p>
          <w:p w14:paraId="4516809F" w14:textId="77777777" w:rsidR="009F3FF4" w:rsidRPr="009F3FF4" w:rsidRDefault="009F3FF4" w:rsidP="009F3FF4">
            <w:pPr>
              <w:numPr>
                <w:ilvl w:val="0"/>
                <w:numId w:val="142"/>
              </w:numPr>
              <w:spacing w:before="120" w:after="200" w:line="276" w:lineRule="auto"/>
              <w:rPr>
                <w:rFonts w:ascii="Maiandra GD" w:eastAsia="Arial Unicode MS" w:hAnsi="Maiandra GD"/>
                <w:b/>
                <w:sz w:val="22"/>
                <w:szCs w:val="22"/>
                <w:u w:val="single"/>
                <w:lang w:eastAsia="en-US"/>
              </w:rPr>
            </w:pPr>
            <w:r w:rsidRPr="009F3FF4">
              <w:rPr>
                <w:rFonts w:ascii="Maiandra GD" w:eastAsia="Arial Unicode MS" w:hAnsi="Maiandra GD"/>
                <w:sz w:val="22"/>
                <w:szCs w:val="22"/>
                <w:lang w:eastAsia="en-US"/>
              </w:rPr>
              <w:t>la fourniture selon le CCTP ;</w:t>
            </w:r>
          </w:p>
          <w:p w14:paraId="0B51200B" w14:textId="77777777" w:rsidR="009F3FF4" w:rsidRPr="009F3FF4" w:rsidRDefault="009F3FF4" w:rsidP="009F3FF4">
            <w:pPr>
              <w:numPr>
                <w:ilvl w:val="0"/>
                <w:numId w:val="142"/>
              </w:numPr>
              <w:spacing w:after="100" w:afterAutospacing="1" w:line="276" w:lineRule="auto"/>
              <w:rPr>
                <w:rFonts w:ascii="Maiandra GD" w:eastAsia="Arial Unicode MS" w:hAnsi="Maiandra GD"/>
                <w:b/>
                <w:sz w:val="22"/>
                <w:szCs w:val="22"/>
                <w:u w:val="single"/>
                <w:lang w:eastAsia="en-US"/>
              </w:rPr>
            </w:pPr>
            <w:r w:rsidRPr="009F3FF4">
              <w:rPr>
                <w:rFonts w:ascii="Maiandra GD" w:eastAsia="Arial Unicode MS" w:hAnsi="Maiandra GD"/>
                <w:sz w:val="22"/>
                <w:szCs w:val="22"/>
                <w:lang w:eastAsia="en-US"/>
              </w:rPr>
              <w:t>le débit ;</w:t>
            </w:r>
          </w:p>
          <w:p w14:paraId="4246F606" w14:textId="77777777" w:rsidR="009F3FF4" w:rsidRPr="009F3FF4" w:rsidRDefault="009F3FF4" w:rsidP="009F3FF4">
            <w:pPr>
              <w:numPr>
                <w:ilvl w:val="0"/>
                <w:numId w:val="142"/>
              </w:numPr>
              <w:spacing w:after="100" w:afterAutospacing="1" w:line="276" w:lineRule="auto"/>
              <w:rPr>
                <w:rFonts w:ascii="Maiandra GD" w:eastAsia="Arial Unicode MS" w:hAnsi="Maiandra GD"/>
                <w:b/>
                <w:sz w:val="22"/>
                <w:szCs w:val="22"/>
                <w:u w:val="single"/>
                <w:lang w:eastAsia="en-US"/>
              </w:rPr>
            </w:pPr>
            <w:r w:rsidRPr="009F3FF4">
              <w:rPr>
                <w:rFonts w:ascii="Maiandra GD" w:eastAsia="Arial Unicode MS" w:hAnsi="Maiandra GD"/>
                <w:sz w:val="22"/>
                <w:szCs w:val="22"/>
                <w:lang w:eastAsia="en-US"/>
              </w:rPr>
              <w:t>le façonnage et la pose des couvre-joints suivant des trames identiques à celles des panneaux de contreplaqués ;</w:t>
            </w:r>
          </w:p>
          <w:p w14:paraId="37592E94" w14:textId="77777777" w:rsidR="009F3FF4" w:rsidRPr="009F3FF4" w:rsidRDefault="009F3FF4" w:rsidP="009F3FF4">
            <w:pPr>
              <w:numPr>
                <w:ilvl w:val="0"/>
                <w:numId w:val="142"/>
              </w:numPr>
              <w:spacing w:after="100" w:afterAutospacing="1" w:line="276" w:lineRule="auto"/>
              <w:rPr>
                <w:rFonts w:ascii="Maiandra GD" w:eastAsia="Arial Unicode MS" w:hAnsi="Maiandra GD"/>
                <w:b/>
                <w:sz w:val="22"/>
                <w:szCs w:val="22"/>
                <w:u w:val="single"/>
                <w:lang w:eastAsia="en-US"/>
              </w:rPr>
            </w:pPr>
            <w:r w:rsidRPr="009F3FF4">
              <w:rPr>
                <w:rFonts w:ascii="Maiandra GD" w:eastAsia="Arial Unicode MS" w:hAnsi="Maiandra GD"/>
                <w:sz w:val="22"/>
                <w:szCs w:val="22"/>
                <w:lang w:eastAsia="en-US"/>
              </w:rPr>
              <w:t xml:space="preserve">toutes sujétions. </w:t>
            </w:r>
          </w:p>
          <w:p w14:paraId="735CBAE8" w14:textId="77777777" w:rsidR="009F3FF4" w:rsidRPr="009F3FF4" w:rsidRDefault="009F3FF4" w:rsidP="009F3FF4">
            <w:pPr>
              <w:spacing w:after="100" w:afterAutospacing="1" w:line="276" w:lineRule="auto"/>
              <w:rPr>
                <w:rFonts w:ascii="Maiandra GD" w:eastAsia="Arial Unicode MS" w:hAnsi="Maiandra GD"/>
                <w:b/>
                <w:sz w:val="22"/>
                <w:szCs w:val="22"/>
                <w:u w:val="single"/>
                <w:lang w:eastAsia="en-US"/>
              </w:rPr>
            </w:pPr>
            <w:r w:rsidRPr="009F3FF4">
              <w:rPr>
                <w:rFonts w:ascii="Maiandra GD" w:eastAsia="Arial Unicode MS" w:hAnsi="Maiandra GD"/>
                <w:sz w:val="22"/>
                <w:szCs w:val="22"/>
                <w:lang w:eastAsia="en-US"/>
              </w:rPr>
              <w:t>Ce prix s’applique au mètre linéaire, mesuré par métré contradictoire</w:t>
            </w:r>
          </w:p>
        </w:tc>
        <w:tc>
          <w:tcPr>
            <w:tcW w:w="849" w:type="dxa"/>
            <w:tcBorders>
              <w:top w:val="single" w:sz="4" w:space="0" w:color="auto"/>
              <w:left w:val="single" w:sz="4" w:space="0" w:color="auto"/>
              <w:bottom w:val="single" w:sz="4" w:space="0" w:color="auto"/>
              <w:right w:val="single" w:sz="4" w:space="0" w:color="auto"/>
            </w:tcBorders>
            <w:vAlign w:val="center"/>
          </w:tcPr>
          <w:p w14:paraId="477B39A3"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ml</w:t>
            </w:r>
          </w:p>
        </w:tc>
        <w:tc>
          <w:tcPr>
            <w:tcW w:w="1282" w:type="dxa"/>
            <w:tcBorders>
              <w:top w:val="single" w:sz="4" w:space="0" w:color="auto"/>
              <w:left w:val="single" w:sz="4" w:space="0" w:color="auto"/>
              <w:bottom w:val="single" w:sz="4" w:space="0" w:color="auto"/>
              <w:right w:val="single" w:sz="4" w:space="0" w:color="auto"/>
            </w:tcBorders>
            <w:vAlign w:val="center"/>
          </w:tcPr>
          <w:p w14:paraId="5D5EF6A8"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1 000</w:t>
            </w:r>
          </w:p>
        </w:tc>
        <w:tc>
          <w:tcPr>
            <w:tcW w:w="1701" w:type="dxa"/>
            <w:tcBorders>
              <w:top w:val="single" w:sz="4" w:space="0" w:color="auto"/>
              <w:left w:val="single" w:sz="4" w:space="0" w:color="auto"/>
              <w:bottom w:val="single" w:sz="4" w:space="0" w:color="auto"/>
              <w:right w:val="single" w:sz="4" w:space="0" w:color="auto"/>
            </w:tcBorders>
            <w:vAlign w:val="center"/>
          </w:tcPr>
          <w:p w14:paraId="1F298012"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mille</w:t>
            </w:r>
          </w:p>
        </w:tc>
      </w:tr>
      <w:tr w:rsidR="009F3FF4" w:rsidRPr="009F3FF4" w14:paraId="7B1A8A16" w14:textId="77777777" w:rsidTr="005835B3">
        <w:trPr>
          <w:trHeight w:val="556"/>
        </w:trPr>
        <w:tc>
          <w:tcPr>
            <w:tcW w:w="9001" w:type="dxa"/>
            <w:gridSpan w:val="4"/>
            <w:tcBorders>
              <w:top w:val="single" w:sz="4" w:space="0" w:color="auto"/>
              <w:left w:val="single" w:sz="4" w:space="0" w:color="auto"/>
              <w:bottom w:val="single" w:sz="4" w:space="0" w:color="auto"/>
              <w:right w:val="single" w:sz="4" w:space="0" w:color="auto"/>
            </w:tcBorders>
            <w:vAlign w:val="center"/>
            <w:hideMark/>
          </w:tcPr>
          <w:p w14:paraId="58068946" w14:textId="77777777" w:rsidR="009F3FF4" w:rsidRPr="009F3FF4" w:rsidRDefault="009F3FF4" w:rsidP="009F3FF4">
            <w:pPr>
              <w:spacing w:before="120" w:after="200" w:line="276" w:lineRule="auto"/>
              <w:jc w:val="both"/>
              <w:rPr>
                <w:rFonts w:ascii="Maiandra GD" w:eastAsia="Arial Unicode MS" w:hAnsi="Maiandra GD"/>
                <w:b/>
                <w:sz w:val="22"/>
                <w:szCs w:val="22"/>
                <w:lang w:eastAsia="en-US"/>
              </w:rPr>
            </w:pPr>
            <w:r w:rsidRPr="009F3FF4">
              <w:rPr>
                <w:rFonts w:ascii="Maiandra GD" w:eastAsia="Arial Unicode MS" w:hAnsi="Maiandra GD"/>
                <w:b/>
                <w:sz w:val="22"/>
                <w:szCs w:val="22"/>
                <w:lang w:eastAsia="en-US"/>
              </w:rPr>
              <w:t>LOT 600 : MENUISERIES  BOIS</w:t>
            </w:r>
          </w:p>
          <w:p w14:paraId="0DCD2590" w14:textId="77777777" w:rsidR="009F3FF4" w:rsidRPr="009F3FF4" w:rsidRDefault="009F3FF4" w:rsidP="009F3FF4">
            <w:pPr>
              <w:spacing w:after="200" w:line="276" w:lineRule="auto"/>
              <w:ind w:left="709"/>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Le lot 600 rémunère :</w:t>
            </w:r>
          </w:p>
          <w:p w14:paraId="1226C4B4" w14:textId="77777777" w:rsidR="009F3FF4" w:rsidRPr="009F3FF4" w:rsidRDefault="009F3FF4" w:rsidP="009F3FF4">
            <w:pPr>
              <w:spacing w:after="200" w:line="276" w:lineRule="auto"/>
              <w:ind w:left="1418"/>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601</w:t>
            </w:r>
            <w:r w:rsidRPr="009F3FF4">
              <w:rPr>
                <w:rFonts w:ascii="Maiandra GD" w:eastAsia="Arial Unicode MS" w:hAnsi="Maiandra GD"/>
                <w:sz w:val="22"/>
                <w:szCs w:val="22"/>
              </w:rPr>
              <w:t>: Cadres dormant en bois dur du pays pour la fixation portes métalliques </w:t>
            </w:r>
            <w:r w:rsidRPr="009F3FF4">
              <w:rPr>
                <w:rFonts w:ascii="Maiandra GD" w:eastAsia="Arial Unicode MS" w:hAnsi="Maiandra GD"/>
                <w:sz w:val="22"/>
                <w:szCs w:val="22"/>
                <w:lang w:eastAsia="en-US"/>
              </w:rPr>
              <w:t>;</w:t>
            </w:r>
          </w:p>
        </w:tc>
        <w:tc>
          <w:tcPr>
            <w:tcW w:w="1701" w:type="dxa"/>
            <w:tcBorders>
              <w:top w:val="single" w:sz="4" w:space="0" w:color="auto"/>
              <w:left w:val="single" w:sz="4" w:space="0" w:color="auto"/>
              <w:bottom w:val="single" w:sz="4" w:space="0" w:color="auto"/>
              <w:right w:val="single" w:sz="4" w:space="0" w:color="auto"/>
            </w:tcBorders>
          </w:tcPr>
          <w:p w14:paraId="7454FA7D" w14:textId="77777777" w:rsidR="009F3FF4" w:rsidRPr="009F3FF4" w:rsidRDefault="009F3FF4" w:rsidP="009F3FF4">
            <w:pPr>
              <w:spacing w:after="200" w:line="276" w:lineRule="auto"/>
              <w:jc w:val="both"/>
              <w:rPr>
                <w:rFonts w:ascii="Maiandra GD" w:eastAsia="Arial Unicode MS" w:hAnsi="Maiandra GD"/>
                <w:sz w:val="22"/>
                <w:szCs w:val="22"/>
                <w:lang w:eastAsia="en-US"/>
              </w:rPr>
            </w:pPr>
          </w:p>
        </w:tc>
      </w:tr>
      <w:tr w:rsidR="009F3FF4" w:rsidRPr="009F3FF4" w14:paraId="06B3CF49" w14:textId="77777777" w:rsidTr="005835B3">
        <w:trPr>
          <w:trHeight w:val="556"/>
        </w:trPr>
        <w:tc>
          <w:tcPr>
            <w:tcW w:w="921" w:type="dxa"/>
            <w:tcBorders>
              <w:top w:val="single" w:sz="4" w:space="0" w:color="auto"/>
              <w:left w:val="single" w:sz="4" w:space="0" w:color="auto"/>
              <w:bottom w:val="single" w:sz="4" w:space="0" w:color="auto"/>
              <w:right w:val="single" w:sz="4" w:space="0" w:color="auto"/>
            </w:tcBorders>
            <w:vAlign w:val="center"/>
            <w:hideMark/>
          </w:tcPr>
          <w:p w14:paraId="443077C9"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601</w:t>
            </w:r>
          </w:p>
        </w:tc>
        <w:tc>
          <w:tcPr>
            <w:tcW w:w="5949" w:type="dxa"/>
            <w:tcBorders>
              <w:top w:val="single" w:sz="4" w:space="0" w:color="auto"/>
              <w:left w:val="single" w:sz="4" w:space="0" w:color="auto"/>
              <w:bottom w:val="single" w:sz="4" w:space="0" w:color="auto"/>
              <w:right w:val="single" w:sz="4" w:space="0" w:color="auto"/>
            </w:tcBorders>
            <w:vAlign w:val="center"/>
            <w:hideMark/>
          </w:tcPr>
          <w:p w14:paraId="1270355C" w14:textId="77777777" w:rsidR="009F3FF4" w:rsidRPr="009F3FF4" w:rsidRDefault="009F3FF4" w:rsidP="009F3FF4">
            <w:pPr>
              <w:spacing w:after="200" w:line="276" w:lineRule="auto"/>
              <w:jc w:val="both"/>
              <w:rPr>
                <w:rFonts w:ascii="Maiandra GD" w:eastAsia="Arial Unicode MS" w:hAnsi="Maiandra GD"/>
                <w:b/>
                <w:sz w:val="22"/>
                <w:szCs w:val="22"/>
                <w:lang w:eastAsia="en-US"/>
              </w:rPr>
            </w:pPr>
            <w:r w:rsidRPr="009F3FF4">
              <w:rPr>
                <w:rFonts w:ascii="Maiandra GD" w:eastAsia="Arial Unicode MS" w:hAnsi="Maiandra GD"/>
                <w:b/>
                <w:sz w:val="22"/>
                <w:szCs w:val="22"/>
                <w:u w:val="single"/>
                <w:lang w:eastAsia="en-US"/>
              </w:rPr>
              <w:t>CADRE EN BOIS DURS POUR FIXATION DES PORTES METALLIQUES</w:t>
            </w:r>
          </w:p>
          <w:p w14:paraId="75BBCE01" w14:textId="77777777" w:rsidR="009F3FF4" w:rsidRPr="009F3FF4" w:rsidRDefault="009F3FF4" w:rsidP="009F3FF4">
            <w:pPr>
              <w:spacing w:after="20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Ce prix rémunère à l’unité (U), mesuré par métré contradictoire, la fourniture et la pose des cadres en bois durs pour fixation des portes métalliques conformément au CCTP.</w:t>
            </w:r>
          </w:p>
          <w:p w14:paraId="40DAF66C" w14:textId="77777777" w:rsidR="009F3FF4" w:rsidRPr="009F3FF4" w:rsidRDefault="009F3FF4" w:rsidP="009F3FF4">
            <w:pPr>
              <w:spacing w:before="120" w:after="12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Il comprend notamment :</w:t>
            </w:r>
          </w:p>
          <w:p w14:paraId="2B2C6307"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la fourniture du bois selon le CCTP ; </w:t>
            </w:r>
          </w:p>
          <w:p w14:paraId="60DFDC8E"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l’usinage en machines, le ponçage et l’application de fond dur ;</w:t>
            </w:r>
          </w:p>
          <w:p w14:paraId="071D2BB3"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l’assemblage des éléments usinés ;</w:t>
            </w:r>
          </w:p>
          <w:p w14:paraId="05222C07"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la pose ;</w:t>
            </w:r>
          </w:p>
          <w:p w14:paraId="0AFFAC4A"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toutes sujétions.</w:t>
            </w:r>
          </w:p>
          <w:p w14:paraId="0D8138A6" w14:textId="77777777" w:rsidR="009F3FF4" w:rsidRPr="009F3FF4" w:rsidRDefault="009F3FF4" w:rsidP="009F3FF4">
            <w:pPr>
              <w:spacing w:before="120" w:after="120" w:line="276" w:lineRule="auto"/>
              <w:ind w:left="168"/>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Ce prix s’applique à l’unité, mesuré par métré contradictoire.</w:t>
            </w:r>
          </w:p>
        </w:tc>
        <w:tc>
          <w:tcPr>
            <w:tcW w:w="849" w:type="dxa"/>
            <w:tcBorders>
              <w:top w:val="single" w:sz="4" w:space="0" w:color="auto"/>
              <w:left w:val="single" w:sz="4" w:space="0" w:color="auto"/>
              <w:bottom w:val="single" w:sz="4" w:space="0" w:color="auto"/>
              <w:right w:val="single" w:sz="4" w:space="0" w:color="auto"/>
            </w:tcBorders>
            <w:vAlign w:val="center"/>
            <w:hideMark/>
          </w:tcPr>
          <w:p w14:paraId="316700C3"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U</w:t>
            </w:r>
          </w:p>
        </w:tc>
        <w:tc>
          <w:tcPr>
            <w:tcW w:w="1282" w:type="dxa"/>
            <w:tcBorders>
              <w:top w:val="single" w:sz="4" w:space="0" w:color="auto"/>
              <w:left w:val="single" w:sz="4" w:space="0" w:color="auto"/>
              <w:bottom w:val="single" w:sz="4" w:space="0" w:color="auto"/>
              <w:right w:val="single" w:sz="4" w:space="0" w:color="auto"/>
            </w:tcBorders>
            <w:vAlign w:val="center"/>
          </w:tcPr>
          <w:p w14:paraId="5795051E"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35 000</w:t>
            </w:r>
          </w:p>
        </w:tc>
        <w:tc>
          <w:tcPr>
            <w:tcW w:w="1701" w:type="dxa"/>
            <w:tcBorders>
              <w:top w:val="single" w:sz="4" w:space="0" w:color="auto"/>
              <w:left w:val="single" w:sz="4" w:space="0" w:color="auto"/>
              <w:bottom w:val="single" w:sz="4" w:space="0" w:color="auto"/>
              <w:right w:val="single" w:sz="4" w:space="0" w:color="auto"/>
            </w:tcBorders>
            <w:vAlign w:val="center"/>
          </w:tcPr>
          <w:p w14:paraId="0AF2264B"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Trente-cinq mille</w:t>
            </w:r>
          </w:p>
        </w:tc>
      </w:tr>
      <w:tr w:rsidR="009F3FF4" w:rsidRPr="009F3FF4" w14:paraId="2CD92499" w14:textId="77777777" w:rsidTr="005835B3">
        <w:trPr>
          <w:trHeight w:val="556"/>
        </w:trPr>
        <w:tc>
          <w:tcPr>
            <w:tcW w:w="10702" w:type="dxa"/>
            <w:gridSpan w:val="5"/>
            <w:tcBorders>
              <w:top w:val="single" w:sz="4" w:space="0" w:color="auto"/>
              <w:left w:val="single" w:sz="4" w:space="0" w:color="auto"/>
              <w:bottom w:val="single" w:sz="4" w:space="0" w:color="auto"/>
              <w:right w:val="single" w:sz="4" w:space="0" w:color="auto"/>
            </w:tcBorders>
            <w:vAlign w:val="center"/>
          </w:tcPr>
          <w:p w14:paraId="3B23D44C" w14:textId="77777777" w:rsidR="009F3FF4" w:rsidRPr="009F3FF4" w:rsidRDefault="009F3FF4" w:rsidP="009F3FF4">
            <w:pPr>
              <w:spacing w:before="120" w:after="200" w:line="276" w:lineRule="auto"/>
              <w:jc w:val="both"/>
              <w:rPr>
                <w:rFonts w:ascii="Maiandra GD" w:eastAsia="Arial Unicode MS" w:hAnsi="Maiandra GD"/>
                <w:b/>
              </w:rPr>
            </w:pPr>
            <w:r w:rsidRPr="009F3FF4">
              <w:rPr>
                <w:rFonts w:ascii="Maiandra GD" w:eastAsia="Arial Unicode MS" w:hAnsi="Maiandra GD"/>
                <w:b/>
                <w:sz w:val="22"/>
                <w:szCs w:val="22"/>
              </w:rPr>
              <w:t xml:space="preserve">LOT 700 : MENUISERIES METALLIQUES </w:t>
            </w:r>
          </w:p>
          <w:p w14:paraId="68944AF6" w14:textId="77777777" w:rsidR="009F3FF4" w:rsidRPr="009F3FF4" w:rsidRDefault="009F3FF4" w:rsidP="009F3FF4">
            <w:pPr>
              <w:spacing w:after="200" w:line="276" w:lineRule="auto"/>
              <w:ind w:left="709"/>
              <w:jc w:val="both"/>
              <w:rPr>
                <w:rFonts w:ascii="Maiandra GD" w:eastAsia="Arial Unicode MS" w:hAnsi="Maiandra GD"/>
                <w:sz w:val="22"/>
                <w:szCs w:val="22"/>
              </w:rPr>
            </w:pPr>
            <w:r w:rsidRPr="009F3FF4">
              <w:rPr>
                <w:rFonts w:ascii="Maiandra GD" w:eastAsia="Arial Unicode MS" w:hAnsi="Maiandra GD"/>
                <w:sz w:val="22"/>
                <w:szCs w:val="22"/>
              </w:rPr>
              <w:t>Le lot 700 rémunère :</w:t>
            </w:r>
          </w:p>
          <w:p w14:paraId="1C0CBA07" w14:textId="77777777" w:rsidR="009F3FF4" w:rsidRPr="009F3FF4" w:rsidRDefault="009F3FF4" w:rsidP="009F3FF4">
            <w:pPr>
              <w:spacing w:after="200" w:line="276" w:lineRule="auto"/>
              <w:ind w:left="1418"/>
              <w:jc w:val="both"/>
              <w:rPr>
                <w:rFonts w:ascii="Maiandra GD" w:eastAsia="Arial Unicode MS" w:hAnsi="Maiandra GD"/>
                <w:sz w:val="22"/>
                <w:szCs w:val="22"/>
              </w:rPr>
            </w:pPr>
            <w:r w:rsidRPr="009F3FF4">
              <w:rPr>
                <w:rFonts w:ascii="Maiandra GD" w:eastAsia="Arial Unicode MS" w:hAnsi="Maiandra GD"/>
                <w:sz w:val="22"/>
                <w:szCs w:val="22"/>
              </w:rPr>
              <w:lastRenderedPageBreak/>
              <w:t>701- Portes métalliques de 97 x 220 cm avec cadre en bois serrures à canon cadenas et poigne ;</w:t>
            </w:r>
          </w:p>
          <w:p w14:paraId="2F495F48" w14:textId="77777777" w:rsidR="009F3FF4" w:rsidRPr="009F3FF4" w:rsidRDefault="009F3FF4" w:rsidP="009F3FF4">
            <w:pPr>
              <w:spacing w:after="200" w:line="276" w:lineRule="auto"/>
              <w:ind w:left="1418"/>
              <w:jc w:val="both"/>
              <w:rPr>
                <w:rFonts w:ascii="Maiandra GD" w:eastAsia="Arial Unicode MS" w:hAnsi="Maiandra GD"/>
                <w:sz w:val="22"/>
                <w:szCs w:val="22"/>
              </w:rPr>
            </w:pPr>
            <w:r w:rsidRPr="009F3FF4">
              <w:rPr>
                <w:rFonts w:ascii="Maiandra GD" w:eastAsia="Arial Unicode MS" w:hAnsi="Maiandra GD"/>
                <w:sz w:val="22"/>
                <w:szCs w:val="22"/>
              </w:rPr>
              <w:t>702 : Seuil en cornières de 30 cm sur estrade et nez de véranda ;</w:t>
            </w:r>
          </w:p>
        </w:tc>
      </w:tr>
      <w:tr w:rsidR="009F3FF4" w:rsidRPr="009F3FF4" w14:paraId="494F9404" w14:textId="77777777" w:rsidTr="005835B3">
        <w:trPr>
          <w:trHeight w:val="556"/>
        </w:trPr>
        <w:tc>
          <w:tcPr>
            <w:tcW w:w="921" w:type="dxa"/>
            <w:tcBorders>
              <w:top w:val="single" w:sz="4" w:space="0" w:color="auto"/>
              <w:left w:val="single" w:sz="4" w:space="0" w:color="auto"/>
              <w:bottom w:val="single" w:sz="4" w:space="0" w:color="auto"/>
              <w:right w:val="single" w:sz="4" w:space="0" w:color="auto"/>
            </w:tcBorders>
            <w:vAlign w:val="center"/>
          </w:tcPr>
          <w:p w14:paraId="215DDA73"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lastRenderedPageBreak/>
              <w:t>701</w:t>
            </w:r>
          </w:p>
        </w:tc>
        <w:tc>
          <w:tcPr>
            <w:tcW w:w="5949" w:type="dxa"/>
            <w:tcBorders>
              <w:top w:val="single" w:sz="4" w:space="0" w:color="auto"/>
              <w:left w:val="single" w:sz="4" w:space="0" w:color="auto"/>
              <w:bottom w:val="single" w:sz="4" w:space="0" w:color="auto"/>
              <w:right w:val="single" w:sz="4" w:space="0" w:color="auto"/>
            </w:tcBorders>
            <w:vAlign w:val="center"/>
          </w:tcPr>
          <w:p w14:paraId="28923197" w14:textId="77777777" w:rsidR="009F3FF4" w:rsidRPr="009F3FF4" w:rsidRDefault="009F3FF4" w:rsidP="009F3FF4">
            <w:pPr>
              <w:spacing w:after="200" w:line="276" w:lineRule="auto"/>
              <w:jc w:val="both"/>
              <w:rPr>
                <w:rFonts w:ascii="Maiandra GD" w:eastAsia="Arial Unicode MS" w:hAnsi="Maiandra GD"/>
              </w:rPr>
            </w:pPr>
            <w:r w:rsidRPr="009F3FF4">
              <w:rPr>
                <w:rFonts w:ascii="Maiandra GD" w:eastAsia="Arial Unicode MS" w:hAnsi="Maiandra GD"/>
                <w:b/>
                <w:sz w:val="22"/>
                <w:szCs w:val="22"/>
                <w:u w:val="single"/>
              </w:rPr>
              <w:t>PORTES METALLIQUES DE 97 X 220 CM AVEC CADRE EN BOIS SERRURES A CANON CADENAS ET POIGNE</w:t>
            </w:r>
            <w:r w:rsidRPr="009F3FF4">
              <w:rPr>
                <w:rFonts w:ascii="Maiandra GD" w:eastAsia="Arial Unicode MS" w:hAnsi="Maiandra GD"/>
                <w:b/>
                <w:sz w:val="22"/>
                <w:szCs w:val="22"/>
              </w:rPr>
              <w:t xml:space="preserve">  </w:t>
            </w:r>
            <w:r w:rsidRPr="009F3FF4">
              <w:rPr>
                <w:rFonts w:ascii="Maiandra GD" w:eastAsia="Arial Unicode MS" w:hAnsi="Maiandra GD"/>
                <w:sz w:val="22"/>
                <w:szCs w:val="22"/>
              </w:rPr>
              <w:t>Ce prix rémunère à l’unité (U), mesuré par métré contradictoire, la fourniture et la pose des portes métalliques en tôles planes de 10/10è  conformément au CCTP.</w:t>
            </w:r>
          </w:p>
          <w:p w14:paraId="0B853018" w14:textId="77777777" w:rsidR="009F3FF4" w:rsidRPr="009F3FF4" w:rsidRDefault="009F3FF4" w:rsidP="009F3FF4">
            <w:pPr>
              <w:spacing w:before="120" w:after="120" w:line="276" w:lineRule="auto"/>
              <w:jc w:val="both"/>
              <w:rPr>
                <w:rFonts w:ascii="Maiandra GD" w:eastAsia="Arial Unicode MS" w:hAnsi="Maiandra GD"/>
                <w:sz w:val="22"/>
                <w:szCs w:val="22"/>
              </w:rPr>
            </w:pPr>
            <w:r w:rsidRPr="009F3FF4">
              <w:rPr>
                <w:rFonts w:ascii="Maiandra GD" w:eastAsia="Arial Unicode MS" w:hAnsi="Maiandra GD"/>
                <w:sz w:val="22"/>
                <w:szCs w:val="22"/>
              </w:rPr>
              <w:t>Il comprend notamment :</w:t>
            </w:r>
          </w:p>
          <w:p w14:paraId="0F92D214"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rPr>
            </w:pPr>
            <w:r w:rsidRPr="009F3FF4">
              <w:rPr>
                <w:rFonts w:ascii="Maiandra GD" w:eastAsia="Arial Unicode MS" w:hAnsi="Maiandra GD"/>
                <w:sz w:val="22"/>
                <w:szCs w:val="22"/>
              </w:rPr>
              <w:t>la fourniture des tôles planes d’épaisseur 10 /10è ;</w:t>
            </w:r>
          </w:p>
          <w:p w14:paraId="0E91F613"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rPr>
            </w:pPr>
            <w:r w:rsidRPr="009F3FF4">
              <w:rPr>
                <w:rFonts w:ascii="Maiandra GD" w:eastAsia="Arial Unicode MS" w:hAnsi="Maiandra GD"/>
                <w:sz w:val="22"/>
                <w:szCs w:val="22"/>
              </w:rPr>
              <w:t>la fourniture des cadres en bois ; </w:t>
            </w:r>
          </w:p>
          <w:p w14:paraId="109A0235"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rPr>
            </w:pPr>
            <w:r w:rsidRPr="009F3FF4">
              <w:rPr>
                <w:rFonts w:ascii="Maiandra GD" w:eastAsia="Arial Unicode MS" w:hAnsi="Maiandra GD"/>
                <w:sz w:val="22"/>
                <w:szCs w:val="22"/>
              </w:rPr>
              <w:t>la fourniture des tubes carrés de 30 pour ossature de la porte métallique ;</w:t>
            </w:r>
          </w:p>
          <w:p w14:paraId="7F5373C8"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rPr>
            </w:pPr>
            <w:r w:rsidRPr="009F3FF4">
              <w:rPr>
                <w:rFonts w:ascii="Maiandra GD" w:eastAsia="Arial Unicode MS" w:hAnsi="Maiandra GD"/>
                <w:sz w:val="22"/>
                <w:szCs w:val="22"/>
              </w:rPr>
              <w:t>le façonnage des panneaux métalliques ;</w:t>
            </w:r>
          </w:p>
          <w:p w14:paraId="3F8DB944"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rPr>
            </w:pPr>
            <w:r w:rsidRPr="009F3FF4">
              <w:rPr>
                <w:rFonts w:ascii="Maiandra GD" w:eastAsia="Arial Unicode MS" w:hAnsi="Maiandra GD"/>
                <w:sz w:val="22"/>
                <w:szCs w:val="22"/>
              </w:rPr>
              <w:t>la fixation d’une serrure à vachette canon munie de poignet ;</w:t>
            </w:r>
          </w:p>
          <w:p w14:paraId="3B09380D"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rPr>
            </w:pPr>
            <w:r w:rsidRPr="009F3FF4">
              <w:rPr>
                <w:rFonts w:ascii="Maiandra GD" w:eastAsia="Arial Unicode MS" w:hAnsi="Maiandra GD"/>
                <w:sz w:val="22"/>
                <w:szCs w:val="22"/>
              </w:rPr>
              <w:t>la fourniture des cadenas de bonne qualité ;</w:t>
            </w:r>
          </w:p>
          <w:p w14:paraId="6BB81619"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rPr>
            </w:pPr>
            <w:r w:rsidRPr="009F3FF4">
              <w:rPr>
                <w:rFonts w:ascii="Maiandra GD" w:eastAsia="Arial Unicode MS" w:hAnsi="Maiandra GD"/>
                <w:sz w:val="22"/>
                <w:szCs w:val="22"/>
              </w:rPr>
              <w:t>la fixation du battant sur une cornière de 30 à fixer sur le  cadre en bois ;</w:t>
            </w:r>
          </w:p>
          <w:p w14:paraId="1034B2F3"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rPr>
            </w:pPr>
            <w:r w:rsidRPr="009F3FF4">
              <w:rPr>
                <w:rFonts w:ascii="Maiandra GD" w:eastAsia="Arial Unicode MS" w:hAnsi="Maiandra GD"/>
                <w:sz w:val="22"/>
                <w:szCs w:val="22"/>
              </w:rPr>
              <w:t>toutes sujétions.</w:t>
            </w:r>
          </w:p>
          <w:p w14:paraId="50C1BD1D" w14:textId="77777777" w:rsidR="009F3FF4" w:rsidRPr="009F3FF4" w:rsidRDefault="009F3FF4" w:rsidP="009F3FF4">
            <w:pPr>
              <w:contextualSpacing/>
              <w:jc w:val="both"/>
              <w:rPr>
                <w:rFonts w:ascii="Maiandra GD" w:eastAsia="Arial Unicode MS" w:hAnsi="Maiandra GD"/>
                <w:sz w:val="22"/>
                <w:szCs w:val="22"/>
              </w:rPr>
            </w:pPr>
            <w:r w:rsidRPr="009F3FF4">
              <w:rPr>
                <w:rFonts w:ascii="Maiandra GD" w:eastAsia="Arial Unicode MS" w:hAnsi="Maiandra GD"/>
                <w:sz w:val="22"/>
                <w:szCs w:val="22"/>
              </w:rPr>
              <w:t>Ce prix s’applique à l’unité, mesuré par métré contradictoire</w:t>
            </w:r>
          </w:p>
        </w:tc>
        <w:tc>
          <w:tcPr>
            <w:tcW w:w="849" w:type="dxa"/>
            <w:tcBorders>
              <w:top w:val="single" w:sz="4" w:space="0" w:color="auto"/>
              <w:left w:val="single" w:sz="4" w:space="0" w:color="auto"/>
              <w:bottom w:val="single" w:sz="4" w:space="0" w:color="auto"/>
              <w:right w:val="single" w:sz="4" w:space="0" w:color="auto"/>
            </w:tcBorders>
            <w:vAlign w:val="center"/>
          </w:tcPr>
          <w:p w14:paraId="3380DB27"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U</w:t>
            </w:r>
          </w:p>
        </w:tc>
        <w:tc>
          <w:tcPr>
            <w:tcW w:w="1282" w:type="dxa"/>
            <w:tcBorders>
              <w:top w:val="single" w:sz="4" w:space="0" w:color="auto"/>
              <w:left w:val="single" w:sz="4" w:space="0" w:color="auto"/>
              <w:bottom w:val="single" w:sz="4" w:space="0" w:color="auto"/>
              <w:right w:val="single" w:sz="4" w:space="0" w:color="auto"/>
            </w:tcBorders>
            <w:vAlign w:val="center"/>
          </w:tcPr>
          <w:p w14:paraId="716423EF"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150 000</w:t>
            </w:r>
          </w:p>
        </w:tc>
        <w:tc>
          <w:tcPr>
            <w:tcW w:w="1701" w:type="dxa"/>
            <w:tcBorders>
              <w:top w:val="single" w:sz="4" w:space="0" w:color="auto"/>
              <w:left w:val="single" w:sz="4" w:space="0" w:color="auto"/>
              <w:bottom w:val="single" w:sz="4" w:space="0" w:color="auto"/>
              <w:right w:val="single" w:sz="4" w:space="0" w:color="auto"/>
            </w:tcBorders>
            <w:vAlign w:val="center"/>
          </w:tcPr>
          <w:p w14:paraId="29C36D94"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Cent cinquante mille</w:t>
            </w:r>
          </w:p>
        </w:tc>
      </w:tr>
      <w:tr w:rsidR="009F3FF4" w:rsidRPr="009F3FF4" w14:paraId="3C1C7CD4" w14:textId="77777777" w:rsidTr="005835B3">
        <w:trPr>
          <w:trHeight w:val="556"/>
        </w:trPr>
        <w:tc>
          <w:tcPr>
            <w:tcW w:w="921" w:type="dxa"/>
            <w:tcBorders>
              <w:top w:val="single" w:sz="4" w:space="0" w:color="auto"/>
              <w:left w:val="single" w:sz="4" w:space="0" w:color="auto"/>
              <w:bottom w:val="single" w:sz="4" w:space="0" w:color="auto"/>
              <w:right w:val="single" w:sz="4" w:space="0" w:color="auto"/>
            </w:tcBorders>
            <w:vAlign w:val="center"/>
          </w:tcPr>
          <w:p w14:paraId="0CEE41B6"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702</w:t>
            </w:r>
          </w:p>
        </w:tc>
        <w:tc>
          <w:tcPr>
            <w:tcW w:w="5949" w:type="dxa"/>
            <w:tcBorders>
              <w:top w:val="single" w:sz="4" w:space="0" w:color="auto"/>
              <w:left w:val="single" w:sz="4" w:space="0" w:color="auto"/>
              <w:bottom w:val="single" w:sz="4" w:space="0" w:color="auto"/>
              <w:right w:val="single" w:sz="4" w:space="0" w:color="auto"/>
            </w:tcBorders>
            <w:vAlign w:val="center"/>
          </w:tcPr>
          <w:p w14:paraId="2B5B97F1" w14:textId="77777777" w:rsidR="009F3FF4" w:rsidRPr="009F3FF4" w:rsidRDefault="009F3FF4" w:rsidP="009F3FF4">
            <w:pPr>
              <w:spacing w:before="120" w:after="120" w:line="276" w:lineRule="auto"/>
              <w:jc w:val="both"/>
              <w:rPr>
                <w:rFonts w:ascii="Maiandra GD" w:eastAsia="Arial Unicode MS" w:hAnsi="Maiandra GD"/>
                <w:b/>
                <w:u w:val="single"/>
              </w:rPr>
            </w:pPr>
            <w:r w:rsidRPr="009F3FF4">
              <w:rPr>
                <w:rFonts w:ascii="Maiandra GD" w:eastAsia="Arial Unicode MS" w:hAnsi="Maiandra GD"/>
                <w:b/>
                <w:sz w:val="22"/>
                <w:szCs w:val="22"/>
                <w:u w:val="single"/>
              </w:rPr>
              <w:t xml:space="preserve">SEUIL EN CORNIERE DE 30 </w:t>
            </w:r>
          </w:p>
          <w:p w14:paraId="73E0D48F" w14:textId="77777777" w:rsidR="009F3FF4" w:rsidRPr="009F3FF4" w:rsidRDefault="009F3FF4" w:rsidP="009F3FF4">
            <w:pPr>
              <w:spacing w:after="200" w:line="276" w:lineRule="auto"/>
              <w:jc w:val="both"/>
              <w:rPr>
                <w:rFonts w:ascii="Maiandra GD" w:eastAsia="Arial Unicode MS" w:hAnsi="Maiandra GD"/>
                <w:sz w:val="22"/>
                <w:szCs w:val="22"/>
              </w:rPr>
            </w:pPr>
            <w:r w:rsidRPr="009F3FF4">
              <w:rPr>
                <w:rFonts w:ascii="Maiandra GD" w:eastAsia="Arial Unicode MS" w:hAnsi="Maiandra GD"/>
                <w:sz w:val="22"/>
                <w:szCs w:val="22"/>
              </w:rPr>
              <w:t>Ce prix rémunère au mètre linéaire (ml), mesuré par métré contradictoire, la fourniture et la pose des cornières de 30 sur les nez des  vérandas et  estrades   conformément au CCTP.</w:t>
            </w:r>
          </w:p>
          <w:p w14:paraId="13477441" w14:textId="77777777" w:rsidR="009F3FF4" w:rsidRPr="009F3FF4" w:rsidRDefault="009F3FF4" w:rsidP="009F3FF4">
            <w:pPr>
              <w:spacing w:after="200" w:line="276" w:lineRule="auto"/>
              <w:jc w:val="both"/>
              <w:rPr>
                <w:rFonts w:ascii="Maiandra GD" w:eastAsia="Arial Unicode MS" w:hAnsi="Maiandra GD"/>
                <w:sz w:val="22"/>
                <w:szCs w:val="22"/>
              </w:rPr>
            </w:pPr>
            <w:r w:rsidRPr="009F3FF4">
              <w:rPr>
                <w:rFonts w:ascii="Maiandra GD" w:eastAsia="Arial Unicode MS" w:hAnsi="Maiandra GD"/>
                <w:sz w:val="22"/>
                <w:szCs w:val="22"/>
              </w:rPr>
              <w:t>Il comprend notamment :</w:t>
            </w:r>
          </w:p>
          <w:p w14:paraId="3743904B"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rPr>
            </w:pPr>
            <w:r w:rsidRPr="009F3FF4">
              <w:rPr>
                <w:rFonts w:ascii="Maiandra GD" w:eastAsia="Arial Unicode MS" w:hAnsi="Maiandra GD"/>
                <w:sz w:val="22"/>
                <w:szCs w:val="22"/>
              </w:rPr>
              <w:t>la fourniture des cornières de 30 ;</w:t>
            </w:r>
          </w:p>
          <w:p w14:paraId="36036D4E"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rPr>
            </w:pPr>
            <w:r w:rsidRPr="009F3FF4">
              <w:rPr>
                <w:rFonts w:ascii="Maiandra GD" w:eastAsia="Arial Unicode MS" w:hAnsi="Maiandra GD"/>
                <w:sz w:val="22"/>
                <w:szCs w:val="22"/>
              </w:rPr>
              <w:t>le façonnage des cornières par la fixation des pattes de scellement ;</w:t>
            </w:r>
          </w:p>
          <w:p w14:paraId="3C851DEE"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rPr>
            </w:pPr>
            <w:r w:rsidRPr="009F3FF4">
              <w:rPr>
                <w:rFonts w:ascii="Maiandra GD" w:eastAsia="Arial Unicode MS" w:hAnsi="Maiandra GD"/>
                <w:sz w:val="22"/>
                <w:szCs w:val="22"/>
              </w:rPr>
              <w:t>la  fixation des cornières façonnées sur les nez de véranda et de l’estrade;</w:t>
            </w:r>
          </w:p>
          <w:p w14:paraId="59DA1012"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rPr>
            </w:pPr>
            <w:r w:rsidRPr="009F3FF4">
              <w:rPr>
                <w:rFonts w:ascii="Maiandra GD" w:eastAsia="Arial Unicode MS" w:hAnsi="Maiandra GD"/>
                <w:sz w:val="22"/>
                <w:szCs w:val="22"/>
              </w:rPr>
              <w:t>toutes sujétions.</w:t>
            </w:r>
          </w:p>
          <w:p w14:paraId="1DA76FDD" w14:textId="77777777" w:rsidR="009F3FF4" w:rsidRPr="009F3FF4" w:rsidRDefault="009F3FF4" w:rsidP="009F3FF4">
            <w:pPr>
              <w:spacing w:after="200" w:line="276" w:lineRule="auto"/>
              <w:jc w:val="both"/>
              <w:rPr>
                <w:rFonts w:ascii="Maiandra GD" w:eastAsia="Arial Unicode MS" w:hAnsi="Maiandra GD"/>
                <w:b/>
                <w:sz w:val="22"/>
                <w:szCs w:val="22"/>
                <w:u w:val="single"/>
              </w:rPr>
            </w:pPr>
            <w:r w:rsidRPr="009F3FF4">
              <w:rPr>
                <w:rFonts w:ascii="Maiandra GD" w:eastAsia="Arial Unicode MS" w:hAnsi="Maiandra GD"/>
                <w:sz w:val="22"/>
                <w:szCs w:val="22"/>
              </w:rPr>
              <w:t>Ce prix s’applique au mètre linéaire, mesuré par métré contradictoire.</w:t>
            </w:r>
          </w:p>
        </w:tc>
        <w:tc>
          <w:tcPr>
            <w:tcW w:w="849" w:type="dxa"/>
            <w:tcBorders>
              <w:top w:val="single" w:sz="4" w:space="0" w:color="auto"/>
              <w:left w:val="single" w:sz="4" w:space="0" w:color="auto"/>
              <w:bottom w:val="single" w:sz="4" w:space="0" w:color="auto"/>
              <w:right w:val="single" w:sz="4" w:space="0" w:color="auto"/>
            </w:tcBorders>
            <w:vAlign w:val="center"/>
          </w:tcPr>
          <w:p w14:paraId="3B7B2549"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ml</w:t>
            </w:r>
          </w:p>
        </w:tc>
        <w:tc>
          <w:tcPr>
            <w:tcW w:w="1282" w:type="dxa"/>
            <w:tcBorders>
              <w:top w:val="single" w:sz="4" w:space="0" w:color="auto"/>
              <w:left w:val="single" w:sz="4" w:space="0" w:color="auto"/>
              <w:bottom w:val="single" w:sz="4" w:space="0" w:color="auto"/>
              <w:right w:val="single" w:sz="4" w:space="0" w:color="auto"/>
            </w:tcBorders>
            <w:vAlign w:val="center"/>
          </w:tcPr>
          <w:p w14:paraId="7E523D9A"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3 000</w:t>
            </w:r>
          </w:p>
        </w:tc>
        <w:tc>
          <w:tcPr>
            <w:tcW w:w="1701" w:type="dxa"/>
            <w:tcBorders>
              <w:top w:val="single" w:sz="4" w:space="0" w:color="auto"/>
              <w:left w:val="single" w:sz="4" w:space="0" w:color="auto"/>
              <w:bottom w:val="single" w:sz="4" w:space="0" w:color="auto"/>
              <w:right w:val="single" w:sz="4" w:space="0" w:color="auto"/>
            </w:tcBorders>
            <w:vAlign w:val="center"/>
          </w:tcPr>
          <w:p w14:paraId="34124637"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Trois mille</w:t>
            </w:r>
          </w:p>
        </w:tc>
      </w:tr>
      <w:tr w:rsidR="009F3FF4" w:rsidRPr="009F3FF4" w14:paraId="49FDAB1A" w14:textId="77777777" w:rsidTr="005835B3">
        <w:trPr>
          <w:trHeight w:val="556"/>
        </w:trPr>
        <w:tc>
          <w:tcPr>
            <w:tcW w:w="10702" w:type="dxa"/>
            <w:gridSpan w:val="5"/>
            <w:tcBorders>
              <w:top w:val="single" w:sz="4" w:space="0" w:color="auto"/>
              <w:left w:val="single" w:sz="4" w:space="0" w:color="auto"/>
              <w:bottom w:val="single" w:sz="4" w:space="0" w:color="auto"/>
              <w:right w:val="single" w:sz="4" w:space="0" w:color="auto"/>
            </w:tcBorders>
            <w:vAlign w:val="center"/>
          </w:tcPr>
          <w:p w14:paraId="2BEDAA7B" w14:textId="77777777" w:rsidR="009F3FF4" w:rsidRPr="009F3FF4" w:rsidRDefault="009F3FF4" w:rsidP="009F3FF4">
            <w:pPr>
              <w:spacing w:after="200" w:line="276" w:lineRule="auto"/>
              <w:jc w:val="both"/>
              <w:rPr>
                <w:rFonts w:ascii="Maiandra GD" w:eastAsia="Arial Unicode MS" w:hAnsi="Maiandra GD"/>
                <w:b/>
                <w:sz w:val="22"/>
                <w:szCs w:val="22"/>
                <w:lang w:eastAsia="en-US"/>
              </w:rPr>
            </w:pPr>
          </w:p>
          <w:p w14:paraId="57B205E0" w14:textId="77777777" w:rsidR="009F3FF4" w:rsidRPr="009F3FF4" w:rsidRDefault="009F3FF4" w:rsidP="009F3FF4">
            <w:pPr>
              <w:spacing w:after="200" w:line="276" w:lineRule="auto"/>
              <w:jc w:val="both"/>
              <w:rPr>
                <w:rFonts w:ascii="Maiandra GD" w:eastAsia="Arial Unicode MS" w:hAnsi="Maiandra GD"/>
                <w:b/>
                <w:sz w:val="22"/>
                <w:szCs w:val="22"/>
                <w:lang w:eastAsia="en-US"/>
              </w:rPr>
            </w:pPr>
            <w:r w:rsidRPr="009F3FF4">
              <w:rPr>
                <w:rFonts w:ascii="Maiandra GD" w:eastAsia="Arial Unicode MS" w:hAnsi="Maiandra GD"/>
                <w:b/>
                <w:sz w:val="22"/>
                <w:szCs w:val="22"/>
                <w:lang w:eastAsia="en-US"/>
              </w:rPr>
              <w:t>Lot 800 : ELECTRICITE</w:t>
            </w:r>
          </w:p>
          <w:p w14:paraId="6398505E" w14:textId="77777777" w:rsidR="009F3FF4" w:rsidRPr="009F3FF4" w:rsidRDefault="009F3FF4" w:rsidP="009F3FF4">
            <w:pPr>
              <w:spacing w:after="200" w:line="276" w:lineRule="auto"/>
              <w:ind w:left="709"/>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Ce lot rémunère :</w:t>
            </w:r>
          </w:p>
          <w:p w14:paraId="655018DD" w14:textId="77777777" w:rsidR="009F3FF4" w:rsidRPr="009F3FF4" w:rsidRDefault="009F3FF4" w:rsidP="009F3FF4">
            <w:pPr>
              <w:spacing w:after="200" w:line="276" w:lineRule="auto"/>
              <w:ind w:left="1418"/>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801 – Tuyaux flexibles orange pour canalisation verticale et horizontales ;</w:t>
            </w:r>
          </w:p>
          <w:p w14:paraId="4CD6B3A5" w14:textId="77777777" w:rsidR="009F3FF4" w:rsidRPr="009F3FF4" w:rsidRDefault="009F3FF4" w:rsidP="009F3FF4">
            <w:pPr>
              <w:spacing w:after="200" w:line="276" w:lineRule="auto"/>
              <w:ind w:left="1418"/>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802 – Fil TH 2,5 mm2 pour toutes les installations (prises et lampes);</w:t>
            </w:r>
          </w:p>
          <w:p w14:paraId="63B6A737" w14:textId="77777777" w:rsidR="009F3FF4" w:rsidRPr="009F3FF4" w:rsidRDefault="009F3FF4" w:rsidP="009F3FF4">
            <w:pPr>
              <w:spacing w:after="200" w:line="276" w:lineRule="auto"/>
              <w:ind w:left="1418"/>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803 –Réglettes de 120 cm ;</w:t>
            </w:r>
          </w:p>
          <w:p w14:paraId="7139E6DB" w14:textId="77777777" w:rsidR="009F3FF4" w:rsidRPr="009F3FF4" w:rsidRDefault="009F3FF4" w:rsidP="009F3FF4">
            <w:pPr>
              <w:spacing w:after="200" w:line="276" w:lineRule="auto"/>
              <w:ind w:left="1418"/>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804 – Hublots ronds ;</w:t>
            </w:r>
          </w:p>
          <w:p w14:paraId="555A65C1" w14:textId="77777777" w:rsidR="009F3FF4" w:rsidRPr="009F3FF4" w:rsidRDefault="009F3FF4" w:rsidP="009F3FF4">
            <w:pPr>
              <w:spacing w:after="200" w:line="276" w:lineRule="auto"/>
              <w:ind w:left="1418"/>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lastRenderedPageBreak/>
              <w:t>505 -  Interrupteurs et prises de courants encastrés;</w:t>
            </w:r>
          </w:p>
          <w:p w14:paraId="07FE833F" w14:textId="77777777" w:rsidR="009F3FF4" w:rsidRPr="009F3FF4" w:rsidRDefault="009F3FF4" w:rsidP="009F3FF4">
            <w:pPr>
              <w:spacing w:after="200" w:line="276" w:lineRule="auto"/>
              <w:ind w:left="1418"/>
              <w:jc w:val="both"/>
              <w:rPr>
                <w:rFonts w:ascii="Maiandra GD" w:eastAsia="Arial Unicode MS" w:hAnsi="Maiandra GD"/>
                <w:b/>
                <w:sz w:val="22"/>
                <w:szCs w:val="22"/>
                <w:lang w:eastAsia="en-US"/>
              </w:rPr>
            </w:pPr>
            <w:r w:rsidRPr="009F3FF4">
              <w:rPr>
                <w:rFonts w:ascii="Maiandra GD" w:eastAsia="Arial Unicode MS" w:hAnsi="Maiandra GD"/>
                <w:sz w:val="22"/>
                <w:szCs w:val="22"/>
                <w:lang w:eastAsia="en-US"/>
              </w:rPr>
              <w:t>806 -  Attaches</w:t>
            </w:r>
            <w:r w:rsidRPr="009F3FF4">
              <w:rPr>
                <w:rFonts w:ascii="Maiandra GD" w:eastAsia="Arial Unicode MS" w:hAnsi="Maiandra GD"/>
                <w:iCs/>
                <w:sz w:val="22"/>
                <w:szCs w:val="22"/>
                <w:lang w:eastAsia="en-US"/>
              </w:rPr>
              <w:t>, dominos, boîtes de dérivation et toutes sujétions de sécurité et de raccordement avec le réseau existant dans l’établissement</w:t>
            </w:r>
            <w:r w:rsidRPr="009F3FF4">
              <w:rPr>
                <w:rFonts w:ascii="Maiandra GD" w:eastAsia="Arial Unicode MS" w:hAnsi="Maiandra GD"/>
                <w:sz w:val="22"/>
                <w:szCs w:val="22"/>
                <w:lang w:eastAsia="en-US"/>
              </w:rPr>
              <w:t> ;</w:t>
            </w:r>
          </w:p>
        </w:tc>
      </w:tr>
      <w:tr w:rsidR="009F3FF4" w:rsidRPr="009F3FF4" w14:paraId="06CE80BE" w14:textId="77777777" w:rsidTr="005835B3">
        <w:trPr>
          <w:trHeight w:val="556"/>
        </w:trPr>
        <w:tc>
          <w:tcPr>
            <w:tcW w:w="921" w:type="dxa"/>
            <w:tcBorders>
              <w:top w:val="single" w:sz="4" w:space="0" w:color="auto"/>
              <w:left w:val="single" w:sz="4" w:space="0" w:color="auto"/>
              <w:bottom w:val="single" w:sz="4" w:space="0" w:color="auto"/>
              <w:right w:val="single" w:sz="4" w:space="0" w:color="auto"/>
            </w:tcBorders>
            <w:vAlign w:val="center"/>
            <w:hideMark/>
          </w:tcPr>
          <w:p w14:paraId="2399EC86"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lastRenderedPageBreak/>
              <w:t>801</w:t>
            </w:r>
          </w:p>
        </w:tc>
        <w:tc>
          <w:tcPr>
            <w:tcW w:w="5949" w:type="dxa"/>
            <w:tcBorders>
              <w:top w:val="single" w:sz="4" w:space="0" w:color="auto"/>
              <w:left w:val="single" w:sz="4" w:space="0" w:color="auto"/>
              <w:bottom w:val="single" w:sz="4" w:space="0" w:color="auto"/>
              <w:right w:val="single" w:sz="4" w:space="0" w:color="auto"/>
            </w:tcBorders>
            <w:vAlign w:val="center"/>
          </w:tcPr>
          <w:p w14:paraId="63138F9E" w14:textId="77777777" w:rsidR="009F3FF4" w:rsidRPr="009F3FF4" w:rsidRDefault="009F3FF4" w:rsidP="009F3FF4">
            <w:pPr>
              <w:spacing w:after="200" w:line="276" w:lineRule="auto"/>
              <w:rPr>
                <w:rFonts w:ascii="Maiandra GD" w:eastAsia="Arial Unicode MS" w:hAnsi="Maiandra GD"/>
                <w:b/>
                <w:sz w:val="22"/>
                <w:szCs w:val="22"/>
                <w:u w:val="single"/>
                <w:lang w:eastAsia="en-US"/>
              </w:rPr>
            </w:pPr>
          </w:p>
          <w:p w14:paraId="0079906C" w14:textId="77777777" w:rsidR="009F3FF4" w:rsidRPr="009F3FF4" w:rsidRDefault="009F3FF4" w:rsidP="009F3FF4">
            <w:pPr>
              <w:spacing w:after="200" w:line="276" w:lineRule="auto"/>
              <w:rPr>
                <w:rFonts w:ascii="Maiandra GD" w:eastAsia="Arial Unicode MS" w:hAnsi="Maiandra GD"/>
                <w:b/>
                <w:sz w:val="22"/>
                <w:szCs w:val="22"/>
                <w:u w:val="single"/>
                <w:lang w:eastAsia="en-US"/>
              </w:rPr>
            </w:pPr>
            <w:r w:rsidRPr="009F3FF4">
              <w:rPr>
                <w:rFonts w:ascii="Maiandra GD" w:eastAsia="Arial Unicode MS" w:hAnsi="Maiandra GD"/>
                <w:b/>
                <w:sz w:val="22"/>
                <w:szCs w:val="22"/>
                <w:u w:val="single"/>
                <w:lang w:eastAsia="en-US"/>
              </w:rPr>
              <w:t>TUYAUX FLEXIBLES ORANGE POUR CANALISATIONS VERTICALES ET HORIZONTALES</w:t>
            </w:r>
          </w:p>
          <w:p w14:paraId="52A6218D" w14:textId="77777777" w:rsidR="009F3FF4" w:rsidRPr="009F3FF4" w:rsidRDefault="009F3FF4" w:rsidP="009F3FF4">
            <w:pPr>
              <w:spacing w:after="20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Ce prix rémunère au rouleau posé (Rouleau), mesuré par métré contradictoire, la fourniture et la pose des tubes flexibles de 13 mm conformément au CCTP, et sur la base des plans et notes de calculs approuvés par l’Ingénieur du Marché.</w:t>
            </w:r>
          </w:p>
          <w:p w14:paraId="4A61FF68" w14:textId="77777777" w:rsidR="009F3FF4" w:rsidRPr="009F3FF4" w:rsidRDefault="009F3FF4" w:rsidP="009F3FF4">
            <w:pPr>
              <w:spacing w:after="20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Il comprend notamment :</w:t>
            </w:r>
          </w:p>
          <w:p w14:paraId="2C900E47"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l’exécution des saignées conformément aux plans d’électricité ;</w:t>
            </w:r>
          </w:p>
          <w:p w14:paraId="2D8076F0"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la fourniture des fourreaux électriques suivant le CCTP ;</w:t>
            </w:r>
          </w:p>
          <w:p w14:paraId="345F910E"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la pose ;</w:t>
            </w:r>
          </w:p>
          <w:p w14:paraId="514CA4F2"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les raccords sur les saignées ;</w:t>
            </w:r>
          </w:p>
          <w:p w14:paraId="0460B01C"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toutes sujétions.</w:t>
            </w:r>
          </w:p>
          <w:p w14:paraId="0C50CDA2" w14:textId="77777777" w:rsidR="009F3FF4" w:rsidRPr="009F3FF4" w:rsidRDefault="009F3FF4" w:rsidP="009F3FF4">
            <w:pPr>
              <w:spacing w:after="200" w:line="276" w:lineRule="auto"/>
              <w:ind w:left="168"/>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Ce prix s’applique au rouleau de tubes posé, mesuré par métré contradictoire.</w:t>
            </w:r>
          </w:p>
        </w:tc>
        <w:tc>
          <w:tcPr>
            <w:tcW w:w="849" w:type="dxa"/>
            <w:tcBorders>
              <w:top w:val="single" w:sz="4" w:space="0" w:color="auto"/>
              <w:left w:val="single" w:sz="4" w:space="0" w:color="auto"/>
              <w:bottom w:val="single" w:sz="4" w:space="0" w:color="auto"/>
              <w:right w:val="single" w:sz="4" w:space="0" w:color="auto"/>
            </w:tcBorders>
            <w:vAlign w:val="center"/>
            <w:hideMark/>
          </w:tcPr>
          <w:p w14:paraId="12ED80D1"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Rleau</w:t>
            </w:r>
          </w:p>
        </w:tc>
        <w:tc>
          <w:tcPr>
            <w:tcW w:w="1282" w:type="dxa"/>
            <w:tcBorders>
              <w:top w:val="single" w:sz="4" w:space="0" w:color="auto"/>
              <w:left w:val="single" w:sz="4" w:space="0" w:color="auto"/>
              <w:bottom w:val="single" w:sz="4" w:space="0" w:color="auto"/>
              <w:right w:val="single" w:sz="4" w:space="0" w:color="auto"/>
            </w:tcBorders>
            <w:vAlign w:val="center"/>
          </w:tcPr>
          <w:p w14:paraId="3C7397E9"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35 000</w:t>
            </w:r>
          </w:p>
        </w:tc>
        <w:tc>
          <w:tcPr>
            <w:tcW w:w="1701" w:type="dxa"/>
            <w:tcBorders>
              <w:top w:val="single" w:sz="4" w:space="0" w:color="auto"/>
              <w:left w:val="single" w:sz="4" w:space="0" w:color="auto"/>
              <w:bottom w:val="single" w:sz="4" w:space="0" w:color="auto"/>
              <w:right w:val="single" w:sz="4" w:space="0" w:color="auto"/>
            </w:tcBorders>
            <w:vAlign w:val="center"/>
          </w:tcPr>
          <w:p w14:paraId="39979226"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proofErr w:type="spellStart"/>
            <w:r w:rsidRPr="009F3FF4">
              <w:rPr>
                <w:rFonts w:ascii="Maiandra GD" w:eastAsia="Arial Unicode MS" w:hAnsi="Maiandra GD"/>
                <w:sz w:val="22"/>
                <w:szCs w:val="22"/>
                <w:lang w:eastAsia="en-US"/>
              </w:rPr>
              <w:t>Trente cinq</w:t>
            </w:r>
            <w:proofErr w:type="spellEnd"/>
            <w:r w:rsidRPr="009F3FF4">
              <w:rPr>
                <w:rFonts w:ascii="Maiandra GD" w:eastAsia="Arial Unicode MS" w:hAnsi="Maiandra GD"/>
                <w:sz w:val="22"/>
                <w:szCs w:val="22"/>
                <w:lang w:eastAsia="en-US"/>
              </w:rPr>
              <w:t xml:space="preserve"> mille</w:t>
            </w:r>
          </w:p>
        </w:tc>
      </w:tr>
      <w:tr w:rsidR="009F3FF4" w:rsidRPr="009F3FF4" w14:paraId="45DB5561" w14:textId="77777777" w:rsidTr="005835B3">
        <w:trPr>
          <w:trHeight w:val="556"/>
        </w:trPr>
        <w:tc>
          <w:tcPr>
            <w:tcW w:w="921" w:type="dxa"/>
            <w:tcBorders>
              <w:top w:val="single" w:sz="4" w:space="0" w:color="auto"/>
              <w:left w:val="single" w:sz="4" w:space="0" w:color="auto"/>
              <w:bottom w:val="single" w:sz="4" w:space="0" w:color="auto"/>
              <w:right w:val="single" w:sz="4" w:space="0" w:color="auto"/>
            </w:tcBorders>
            <w:vAlign w:val="center"/>
            <w:hideMark/>
          </w:tcPr>
          <w:p w14:paraId="3B2DB0B2"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802</w:t>
            </w:r>
          </w:p>
        </w:tc>
        <w:tc>
          <w:tcPr>
            <w:tcW w:w="5949" w:type="dxa"/>
            <w:tcBorders>
              <w:top w:val="single" w:sz="4" w:space="0" w:color="auto"/>
              <w:left w:val="single" w:sz="4" w:space="0" w:color="auto"/>
              <w:bottom w:val="single" w:sz="4" w:space="0" w:color="auto"/>
              <w:right w:val="single" w:sz="4" w:space="0" w:color="auto"/>
            </w:tcBorders>
            <w:vAlign w:val="center"/>
            <w:hideMark/>
          </w:tcPr>
          <w:p w14:paraId="62E074EE" w14:textId="77777777" w:rsidR="009F3FF4" w:rsidRPr="009F3FF4" w:rsidRDefault="009F3FF4" w:rsidP="009F3FF4">
            <w:pPr>
              <w:spacing w:before="120" w:after="200" w:line="276" w:lineRule="auto"/>
              <w:rPr>
                <w:rFonts w:ascii="Maiandra GD" w:eastAsia="Arial Unicode MS" w:hAnsi="Maiandra GD"/>
                <w:b/>
                <w:sz w:val="22"/>
                <w:szCs w:val="22"/>
                <w:u w:val="single"/>
                <w:lang w:eastAsia="en-US"/>
              </w:rPr>
            </w:pPr>
            <w:r w:rsidRPr="009F3FF4">
              <w:rPr>
                <w:rFonts w:ascii="Maiandra GD" w:eastAsia="Arial Unicode MS" w:hAnsi="Maiandra GD"/>
                <w:b/>
                <w:sz w:val="22"/>
                <w:szCs w:val="22"/>
                <w:u w:val="single"/>
                <w:lang w:eastAsia="en-US"/>
              </w:rPr>
              <w:t xml:space="preserve">FIL TH 2,5 mm2 POUR TOUTES LES INSTALLATIONS </w:t>
            </w:r>
            <w:proofErr w:type="gramStart"/>
            <w:r w:rsidRPr="009F3FF4">
              <w:rPr>
                <w:rFonts w:ascii="Maiandra GD" w:eastAsia="Arial Unicode MS" w:hAnsi="Maiandra GD"/>
                <w:b/>
                <w:sz w:val="22"/>
                <w:szCs w:val="22"/>
                <w:u w:val="single"/>
                <w:lang w:eastAsia="en-US"/>
              </w:rPr>
              <w:t>( PRISES</w:t>
            </w:r>
            <w:proofErr w:type="gramEnd"/>
            <w:r w:rsidRPr="009F3FF4">
              <w:rPr>
                <w:rFonts w:ascii="Maiandra GD" w:eastAsia="Arial Unicode MS" w:hAnsi="Maiandra GD"/>
                <w:b/>
                <w:sz w:val="22"/>
                <w:szCs w:val="22"/>
                <w:u w:val="single"/>
                <w:lang w:eastAsia="en-US"/>
              </w:rPr>
              <w:t xml:space="preserve"> ET LAMPES)</w:t>
            </w:r>
          </w:p>
          <w:p w14:paraId="57F2A740" w14:textId="77777777" w:rsidR="009F3FF4" w:rsidRPr="009F3FF4" w:rsidRDefault="009F3FF4" w:rsidP="009F3FF4">
            <w:pPr>
              <w:spacing w:after="20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Ce prix rémunère au rouleau posé (Rouleau), mesuré par métré contradictoire, la fourniture et la pose de câble TH de 2,5 mm2  conformément au CCTP, et sur la base des plans et notes de calculs approuvés par l’Ingénieur du Marché.</w:t>
            </w:r>
          </w:p>
          <w:p w14:paraId="13072575" w14:textId="77777777" w:rsidR="009F3FF4" w:rsidRPr="009F3FF4" w:rsidRDefault="009F3FF4" w:rsidP="009F3FF4">
            <w:pPr>
              <w:spacing w:after="20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Il comprend notamment :</w:t>
            </w:r>
          </w:p>
          <w:p w14:paraId="1434BFDD"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la fourniture des câbles suivant le CCTP ;</w:t>
            </w:r>
          </w:p>
          <w:p w14:paraId="46B14A44"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la pose ;</w:t>
            </w:r>
          </w:p>
          <w:p w14:paraId="1A7AE966"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toutes sujétions.</w:t>
            </w:r>
          </w:p>
          <w:p w14:paraId="7858A799" w14:textId="77777777" w:rsidR="009F3FF4" w:rsidRPr="009F3FF4" w:rsidRDefault="009F3FF4" w:rsidP="009F3FF4">
            <w:pPr>
              <w:spacing w:after="200" w:line="276" w:lineRule="auto"/>
              <w:ind w:left="168"/>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Ce prix s’applique au rouleau de câble posé, mesuré par métré contradictoire.</w:t>
            </w:r>
          </w:p>
        </w:tc>
        <w:tc>
          <w:tcPr>
            <w:tcW w:w="849" w:type="dxa"/>
            <w:tcBorders>
              <w:top w:val="single" w:sz="4" w:space="0" w:color="auto"/>
              <w:left w:val="single" w:sz="4" w:space="0" w:color="auto"/>
              <w:bottom w:val="single" w:sz="4" w:space="0" w:color="auto"/>
              <w:right w:val="single" w:sz="4" w:space="0" w:color="auto"/>
            </w:tcBorders>
            <w:vAlign w:val="center"/>
            <w:hideMark/>
          </w:tcPr>
          <w:p w14:paraId="7C228599"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Rleau</w:t>
            </w:r>
          </w:p>
        </w:tc>
        <w:tc>
          <w:tcPr>
            <w:tcW w:w="1282" w:type="dxa"/>
            <w:tcBorders>
              <w:top w:val="single" w:sz="4" w:space="0" w:color="auto"/>
              <w:left w:val="single" w:sz="4" w:space="0" w:color="auto"/>
              <w:bottom w:val="single" w:sz="4" w:space="0" w:color="auto"/>
              <w:right w:val="single" w:sz="4" w:space="0" w:color="auto"/>
            </w:tcBorders>
            <w:vAlign w:val="center"/>
          </w:tcPr>
          <w:p w14:paraId="536C49DF"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65 000</w:t>
            </w:r>
          </w:p>
        </w:tc>
        <w:tc>
          <w:tcPr>
            <w:tcW w:w="1701" w:type="dxa"/>
            <w:tcBorders>
              <w:top w:val="single" w:sz="4" w:space="0" w:color="auto"/>
              <w:left w:val="single" w:sz="4" w:space="0" w:color="auto"/>
              <w:bottom w:val="single" w:sz="4" w:space="0" w:color="auto"/>
              <w:right w:val="single" w:sz="4" w:space="0" w:color="auto"/>
            </w:tcBorders>
            <w:vAlign w:val="center"/>
          </w:tcPr>
          <w:p w14:paraId="7C5AE39F"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proofErr w:type="spellStart"/>
            <w:r w:rsidRPr="009F3FF4">
              <w:rPr>
                <w:rFonts w:ascii="Maiandra GD" w:eastAsia="Arial Unicode MS" w:hAnsi="Maiandra GD"/>
                <w:sz w:val="22"/>
                <w:szCs w:val="22"/>
                <w:lang w:eastAsia="en-US"/>
              </w:rPr>
              <w:t>Soixante cinq</w:t>
            </w:r>
            <w:proofErr w:type="spellEnd"/>
            <w:r w:rsidRPr="009F3FF4">
              <w:rPr>
                <w:rFonts w:ascii="Maiandra GD" w:eastAsia="Arial Unicode MS" w:hAnsi="Maiandra GD"/>
                <w:sz w:val="22"/>
                <w:szCs w:val="22"/>
                <w:lang w:eastAsia="en-US"/>
              </w:rPr>
              <w:t xml:space="preserve"> mille</w:t>
            </w:r>
          </w:p>
        </w:tc>
      </w:tr>
      <w:tr w:rsidR="009F3FF4" w:rsidRPr="009F3FF4" w14:paraId="03DC3D06" w14:textId="77777777" w:rsidTr="005835B3">
        <w:trPr>
          <w:trHeight w:val="556"/>
        </w:trPr>
        <w:tc>
          <w:tcPr>
            <w:tcW w:w="921" w:type="dxa"/>
            <w:tcBorders>
              <w:top w:val="single" w:sz="4" w:space="0" w:color="auto"/>
              <w:left w:val="single" w:sz="4" w:space="0" w:color="auto"/>
              <w:bottom w:val="single" w:sz="4" w:space="0" w:color="auto"/>
              <w:right w:val="single" w:sz="4" w:space="0" w:color="auto"/>
            </w:tcBorders>
            <w:vAlign w:val="center"/>
            <w:hideMark/>
          </w:tcPr>
          <w:p w14:paraId="0A674594"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803</w:t>
            </w:r>
          </w:p>
        </w:tc>
        <w:tc>
          <w:tcPr>
            <w:tcW w:w="5949" w:type="dxa"/>
            <w:tcBorders>
              <w:top w:val="single" w:sz="4" w:space="0" w:color="auto"/>
              <w:left w:val="single" w:sz="4" w:space="0" w:color="auto"/>
              <w:bottom w:val="single" w:sz="4" w:space="0" w:color="auto"/>
              <w:right w:val="single" w:sz="4" w:space="0" w:color="auto"/>
            </w:tcBorders>
            <w:vAlign w:val="center"/>
            <w:hideMark/>
          </w:tcPr>
          <w:p w14:paraId="36E5025A" w14:textId="77777777" w:rsidR="009F3FF4" w:rsidRPr="009F3FF4" w:rsidRDefault="009F3FF4" w:rsidP="009F3FF4">
            <w:pPr>
              <w:spacing w:before="120" w:after="200" w:line="276" w:lineRule="auto"/>
              <w:rPr>
                <w:rFonts w:ascii="Maiandra GD" w:eastAsia="Arial Unicode MS" w:hAnsi="Maiandra GD"/>
                <w:b/>
                <w:sz w:val="22"/>
                <w:szCs w:val="22"/>
                <w:u w:val="single"/>
                <w:lang w:eastAsia="en-US"/>
              </w:rPr>
            </w:pPr>
            <w:r w:rsidRPr="009F3FF4">
              <w:rPr>
                <w:rFonts w:ascii="Maiandra GD" w:eastAsia="Arial Unicode MS" w:hAnsi="Maiandra GD"/>
                <w:b/>
                <w:sz w:val="22"/>
                <w:szCs w:val="22"/>
                <w:u w:val="single"/>
                <w:lang w:eastAsia="en-US"/>
              </w:rPr>
              <w:t>REGLETTES COMPLETES DE 120 cm</w:t>
            </w:r>
          </w:p>
          <w:p w14:paraId="0A980A65" w14:textId="77777777" w:rsidR="009F3FF4" w:rsidRPr="009F3FF4" w:rsidRDefault="009F3FF4" w:rsidP="009F3FF4">
            <w:pPr>
              <w:spacing w:after="20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Ce prix rémunère à l’unité (U), mesuré par métré contradictoire, la fourniture et la pose des réglettes complètes de 120 cm conformément au CCTP, et sur la base des plans et notes de calculs approuvés par l’Ingénieur du Marché.</w:t>
            </w:r>
          </w:p>
          <w:p w14:paraId="05D3740D" w14:textId="77777777" w:rsidR="009F3FF4" w:rsidRPr="009F3FF4" w:rsidRDefault="009F3FF4" w:rsidP="009F3FF4">
            <w:pPr>
              <w:spacing w:after="20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Il comprend notamment :</w:t>
            </w:r>
          </w:p>
          <w:p w14:paraId="1C17C269"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la fourniture des réglettes  suivant le CCTP ;</w:t>
            </w:r>
          </w:p>
          <w:p w14:paraId="5689E5A6"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la pose ;</w:t>
            </w:r>
          </w:p>
          <w:p w14:paraId="033BF14B"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toutes sujétions.</w:t>
            </w:r>
          </w:p>
          <w:p w14:paraId="2DA47183" w14:textId="77777777" w:rsidR="009F3FF4" w:rsidRPr="009F3FF4" w:rsidRDefault="009F3FF4" w:rsidP="009F3FF4">
            <w:pPr>
              <w:spacing w:after="200" w:line="276" w:lineRule="auto"/>
              <w:ind w:left="168"/>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lastRenderedPageBreak/>
              <w:t>Ce prix s’applique à l’unité, mesuré par métré contradictoire.</w:t>
            </w:r>
          </w:p>
        </w:tc>
        <w:tc>
          <w:tcPr>
            <w:tcW w:w="849" w:type="dxa"/>
            <w:tcBorders>
              <w:top w:val="single" w:sz="4" w:space="0" w:color="auto"/>
              <w:left w:val="single" w:sz="4" w:space="0" w:color="auto"/>
              <w:bottom w:val="single" w:sz="4" w:space="0" w:color="auto"/>
              <w:right w:val="single" w:sz="4" w:space="0" w:color="auto"/>
            </w:tcBorders>
            <w:vAlign w:val="center"/>
            <w:hideMark/>
          </w:tcPr>
          <w:p w14:paraId="18A368F7"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lastRenderedPageBreak/>
              <w:t>U</w:t>
            </w:r>
          </w:p>
        </w:tc>
        <w:tc>
          <w:tcPr>
            <w:tcW w:w="1282" w:type="dxa"/>
            <w:tcBorders>
              <w:top w:val="single" w:sz="4" w:space="0" w:color="auto"/>
              <w:left w:val="single" w:sz="4" w:space="0" w:color="auto"/>
              <w:bottom w:val="single" w:sz="4" w:space="0" w:color="auto"/>
              <w:right w:val="single" w:sz="4" w:space="0" w:color="auto"/>
            </w:tcBorders>
            <w:vAlign w:val="center"/>
          </w:tcPr>
          <w:p w14:paraId="4FFE82F4"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7 500</w:t>
            </w:r>
          </w:p>
        </w:tc>
        <w:tc>
          <w:tcPr>
            <w:tcW w:w="1701" w:type="dxa"/>
            <w:tcBorders>
              <w:top w:val="single" w:sz="4" w:space="0" w:color="auto"/>
              <w:left w:val="single" w:sz="4" w:space="0" w:color="auto"/>
              <w:bottom w:val="single" w:sz="4" w:space="0" w:color="auto"/>
              <w:right w:val="single" w:sz="4" w:space="0" w:color="auto"/>
            </w:tcBorders>
            <w:vAlign w:val="center"/>
          </w:tcPr>
          <w:p w14:paraId="71F29F75"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Sept mille cinq cent</w:t>
            </w:r>
          </w:p>
        </w:tc>
      </w:tr>
      <w:tr w:rsidR="009F3FF4" w:rsidRPr="009F3FF4" w14:paraId="772D7A5E" w14:textId="77777777" w:rsidTr="005835B3">
        <w:trPr>
          <w:trHeight w:val="556"/>
        </w:trPr>
        <w:tc>
          <w:tcPr>
            <w:tcW w:w="921" w:type="dxa"/>
            <w:tcBorders>
              <w:top w:val="single" w:sz="4" w:space="0" w:color="auto"/>
              <w:left w:val="single" w:sz="4" w:space="0" w:color="auto"/>
              <w:bottom w:val="single" w:sz="4" w:space="0" w:color="auto"/>
              <w:right w:val="single" w:sz="4" w:space="0" w:color="auto"/>
            </w:tcBorders>
            <w:vAlign w:val="center"/>
            <w:hideMark/>
          </w:tcPr>
          <w:p w14:paraId="331DC9DA"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804</w:t>
            </w:r>
          </w:p>
        </w:tc>
        <w:tc>
          <w:tcPr>
            <w:tcW w:w="5949" w:type="dxa"/>
            <w:tcBorders>
              <w:top w:val="single" w:sz="4" w:space="0" w:color="auto"/>
              <w:left w:val="single" w:sz="4" w:space="0" w:color="auto"/>
              <w:bottom w:val="single" w:sz="4" w:space="0" w:color="auto"/>
              <w:right w:val="single" w:sz="4" w:space="0" w:color="auto"/>
            </w:tcBorders>
            <w:vAlign w:val="center"/>
            <w:hideMark/>
          </w:tcPr>
          <w:p w14:paraId="18D56C4A" w14:textId="77777777" w:rsidR="009F3FF4" w:rsidRPr="009F3FF4" w:rsidRDefault="009F3FF4" w:rsidP="009F3FF4">
            <w:pPr>
              <w:spacing w:before="120" w:after="200" w:line="276" w:lineRule="auto"/>
              <w:rPr>
                <w:rFonts w:ascii="Maiandra GD" w:eastAsia="Arial Unicode MS" w:hAnsi="Maiandra GD"/>
                <w:b/>
                <w:sz w:val="22"/>
                <w:szCs w:val="22"/>
                <w:u w:val="single"/>
                <w:lang w:eastAsia="en-US"/>
              </w:rPr>
            </w:pPr>
            <w:r w:rsidRPr="009F3FF4">
              <w:rPr>
                <w:rFonts w:ascii="Maiandra GD" w:eastAsia="Arial Unicode MS" w:hAnsi="Maiandra GD"/>
                <w:b/>
                <w:sz w:val="22"/>
                <w:szCs w:val="22"/>
                <w:u w:val="single"/>
                <w:lang w:eastAsia="en-US"/>
              </w:rPr>
              <w:t>HUBLOTS RONDS</w:t>
            </w:r>
          </w:p>
          <w:p w14:paraId="4EA82048" w14:textId="77777777" w:rsidR="009F3FF4" w:rsidRPr="009F3FF4" w:rsidRDefault="009F3FF4" w:rsidP="009F3FF4">
            <w:pPr>
              <w:spacing w:after="20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Ce prix rémunère à l’unité (U), mesuré par métré contradictoire, la fourniture et la pose des hublots  conformément au CCTP, et sur la base des plans et notes de calculs approuvés par l’Ingénieur du Marché.</w:t>
            </w:r>
          </w:p>
          <w:p w14:paraId="22EB5C59" w14:textId="77777777" w:rsidR="009F3FF4" w:rsidRPr="009F3FF4" w:rsidRDefault="009F3FF4" w:rsidP="009F3FF4">
            <w:pPr>
              <w:spacing w:after="20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Il comprend notamment :</w:t>
            </w:r>
          </w:p>
          <w:p w14:paraId="3A429547"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la fourniture des hublots suivant le CCTP ;</w:t>
            </w:r>
          </w:p>
          <w:p w14:paraId="2765A18E"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la pose ;</w:t>
            </w:r>
          </w:p>
          <w:p w14:paraId="00F3997C"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toutes sujétions.</w:t>
            </w:r>
          </w:p>
          <w:p w14:paraId="1C53D5CF" w14:textId="77777777" w:rsidR="009F3FF4" w:rsidRPr="009F3FF4" w:rsidRDefault="009F3FF4" w:rsidP="009F3FF4">
            <w:pPr>
              <w:spacing w:after="200" w:line="276" w:lineRule="auto"/>
              <w:ind w:left="168"/>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Ce prix s’applique à l’unité, mesuré par métré contradictoire.</w:t>
            </w:r>
          </w:p>
        </w:tc>
        <w:tc>
          <w:tcPr>
            <w:tcW w:w="849" w:type="dxa"/>
            <w:tcBorders>
              <w:top w:val="single" w:sz="4" w:space="0" w:color="auto"/>
              <w:left w:val="single" w:sz="4" w:space="0" w:color="auto"/>
              <w:bottom w:val="single" w:sz="4" w:space="0" w:color="auto"/>
              <w:right w:val="single" w:sz="4" w:space="0" w:color="auto"/>
            </w:tcBorders>
            <w:vAlign w:val="center"/>
            <w:hideMark/>
          </w:tcPr>
          <w:p w14:paraId="573E1CAC"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U</w:t>
            </w:r>
          </w:p>
        </w:tc>
        <w:tc>
          <w:tcPr>
            <w:tcW w:w="1282" w:type="dxa"/>
            <w:tcBorders>
              <w:top w:val="single" w:sz="4" w:space="0" w:color="auto"/>
              <w:left w:val="single" w:sz="4" w:space="0" w:color="auto"/>
              <w:bottom w:val="single" w:sz="4" w:space="0" w:color="auto"/>
              <w:right w:val="single" w:sz="4" w:space="0" w:color="auto"/>
            </w:tcBorders>
            <w:vAlign w:val="center"/>
          </w:tcPr>
          <w:p w14:paraId="04DED9DA"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15 000</w:t>
            </w:r>
          </w:p>
        </w:tc>
        <w:tc>
          <w:tcPr>
            <w:tcW w:w="1701" w:type="dxa"/>
            <w:tcBorders>
              <w:top w:val="single" w:sz="4" w:space="0" w:color="auto"/>
              <w:left w:val="single" w:sz="4" w:space="0" w:color="auto"/>
              <w:bottom w:val="single" w:sz="4" w:space="0" w:color="auto"/>
              <w:right w:val="single" w:sz="4" w:space="0" w:color="auto"/>
            </w:tcBorders>
            <w:vAlign w:val="center"/>
          </w:tcPr>
          <w:p w14:paraId="74583671"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Quinze mille</w:t>
            </w:r>
          </w:p>
        </w:tc>
      </w:tr>
      <w:tr w:rsidR="009F3FF4" w:rsidRPr="009F3FF4" w14:paraId="0F091CE3" w14:textId="77777777" w:rsidTr="005835B3">
        <w:trPr>
          <w:trHeight w:val="556"/>
        </w:trPr>
        <w:tc>
          <w:tcPr>
            <w:tcW w:w="921" w:type="dxa"/>
            <w:tcBorders>
              <w:top w:val="single" w:sz="4" w:space="0" w:color="auto"/>
              <w:left w:val="single" w:sz="4" w:space="0" w:color="auto"/>
              <w:bottom w:val="single" w:sz="4" w:space="0" w:color="auto"/>
              <w:right w:val="single" w:sz="4" w:space="0" w:color="auto"/>
            </w:tcBorders>
            <w:vAlign w:val="center"/>
            <w:hideMark/>
          </w:tcPr>
          <w:p w14:paraId="26BC68F4"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805</w:t>
            </w:r>
          </w:p>
        </w:tc>
        <w:tc>
          <w:tcPr>
            <w:tcW w:w="5949" w:type="dxa"/>
            <w:tcBorders>
              <w:top w:val="single" w:sz="4" w:space="0" w:color="auto"/>
              <w:left w:val="single" w:sz="4" w:space="0" w:color="auto"/>
              <w:bottom w:val="single" w:sz="4" w:space="0" w:color="auto"/>
              <w:right w:val="single" w:sz="4" w:space="0" w:color="auto"/>
            </w:tcBorders>
            <w:vAlign w:val="center"/>
            <w:hideMark/>
          </w:tcPr>
          <w:p w14:paraId="25131569" w14:textId="77777777" w:rsidR="009F3FF4" w:rsidRPr="009F3FF4" w:rsidRDefault="009F3FF4" w:rsidP="009F3FF4">
            <w:pPr>
              <w:spacing w:before="60" w:after="60" w:line="276" w:lineRule="auto"/>
              <w:rPr>
                <w:rFonts w:ascii="Maiandra GD" w:eastAsia="Arial Unicode MS" w:hAnsi="Maiandra GD"/>
                <w:b/>
                <w:sz w:val="22"/>
                <w:szCs w:val="22"/>
                <w:u w:val="single"/>
                <w:lang w:eastAsia="en-US"/>
              </w:rPr>
            </w:pPr>
            <w:r w:rsidRPr="009F3FF4">
              <w:rPr>
                <w:rFonts w:ascii="Maiandra GD" w:eastAsia="Arial Unicode MS" w:hAnsi="Maiandra GD"/>
                <w:b/>
                <w:sz w:val="22"/>
                <w:szCs w:val="22"/>
                <w:u w:val="single"/>
                <w:lang w:eastAsia="en-US"/>
              </w:rPr>
              <w:t>INTERRUPTEURS  ET PRISES DE COURANT ENCASTRES</w:t>
            </w:r>
          </w:p>
          <w:p w14:paraId="68291C88" w14:textId="77777777" w:rsidR="009F3FF4" w:rsidRPr="009F3FF4" w:rsidRDefault="009F3FF4" w:rsidP="009F3FF4">
            <w:pPr>
              <w:spacing w:before="60" w:after="6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Ce prix rémunère l’ensemble (</w:t>
            </w:r>
            <w:proofErr w:type="spellStart"/>
            <w:r w:rsidRPr="009F3FF4">
              <w:rPr>
                <w:rFonts w:ascii="Maiandra GD" w:eastAsia="Arial Unicode MS" w:hAnsi="Maiandra GD"/>
                <w:sz w:val="22"/>
                <w:szCs w:val="22"/>
                <w:lang w:eastAsia="en-US"/>
              </w:rPr>
              <w:t>Ens</w:t>
            </w:r>
            <w:proofErr w:type="spellEnd"/>
            <w:r w:rsidRPr="009F3FF4">
              <w:rPr>
                <w:rFonts w:ascii="Maiandra GD" w:eastAsia="Arial Unicode MS" w:hAnsi="Maiandra GD"/>
                <w:sz w:val="22"/>
                <w:szCs w:val="22"/>
                <w:lang w:eastAsia="en-US"/>
              </w:rPr>
              <w:t>), mesuré par métré contradictoire, la fourniture et la pose des interrupteurs  et prises de courants conformément au CCTP, et sur la base des plans et notes de calculs approuvés par l’Ingénieur du Marché.</w:t>
            </w:r>
          </w:p>
          <w:p w14:paraId="0C3880E0" w14:textId="77777777" w:rsidR="009F3FF4" w:rsidRPr="009F3FF4" w:rsidRDefault="009F3FF4" w:rsidP="009F3FF4">
            <w:pPr>
              <w:spacing w:before="60" w:after="6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Il comprend notamment :</w:t>
            </w:r>
          </w:p>
          <w:p w14:paraId="6EB4C154" w14:textId="77777777" w:rsidR="009F3FF4" w:rsidRPr="009F3FF4" w:rsidRDefault="009F3FF4" w:rsidP="009F3FF4">
            <w:pPr>
              <w:numPr>
                <w:ilvl w:val="0"/>
                <w:numId w:val="142"/>
              </w:numPr>
              <w:tabs>
                <w:tab w:val="num" w:pos="777"/>
              </w:tabs>
              <w:spacing w:before="60" w:after="6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la fourniture des interrupteurs  et prises suivant le CCTP ;</w:t>
            </w:r>
          </w:p>
          <w:p w14:paraId="276996F3" w14:textId="77777777" w:rsidR="009F3FF4" w:rsidRPr="009F3FF4" w:rsidRDefault="009F3FF4" w:rsidP="009F3FF4">
            <w:pPr>
              <w:numPr>
                <w:ilvl w:val="0"/>
                <w:numId w:val="142"/>
              </w:numPr>
              <w:tabs>
                <w:tab w:val="num" w:pos="777"/>
              </w:tabs>
              <w:spacing w:before="60" w:after="6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la pose ;</w:t>
            </w:r>
          </w:p>
          <w:p w14:paraId="18D09D41" w14:textId="77777777" w:rsidR="009F3FF4" w:rsidRPr="009F3FF4" w:rsidRDefault="009F3FF4" w:rsidP="009F3FF4">
            <w:pPr>
              <w:numPr>
                <w:ilvl w:val="0"/>
                <w:numId w:val="142"/>
              </w:numPr>
              <w:tabs>
                <w:tab w:val="num" w:pos="777"/>
              </w:tabs>
              <w:spacing w:before="60" w:after="6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toutes sujétions.</w:t>
            </w:r>
          </w:p>
          <w:p w14:paraId="162D8A34" w14:textId="77777777" w:rsidR="009F3FF4" w:rsidRPr="009F3FF4" w:rsidRDefault="009F3FF4" w:rsidP="009F3FF4">
            <w:pPr>
              <w:spacing w:before="60" w:after="60" w:line="276" w:lineRule="auto"/>
              <w:ind w:left="168"/>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Ce prix s’applique à l’unité, mesuré par métré contradictoire.</w:t>
            </w:r>
          </w:p>
        </w:tc>
        <w:tc>
          <w:tcPr>
            <w:tcW w:w="849" w:type="dxa"/>
            <w:tcBorders>
              <w:top w:val="single" w:sz="4" w:space="0" w:color="auto"/>
              <w:left w:val="single" w:sz="4" w:space="0" w:color="auto"/>
              <w:bottom w:val="single" w:sz="4" w:space="0" w:color="auto"/>
              <w:right w:val="single" w:sz="4" w:space="0" w:color="auto"/>
            </w:tcBorders>
            <w:vAlign w:val="center"/>
            <w:hideMark/>
          </w:tcPr>
          <w:p w14:paraId="6C1B9A38"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U</w:t>
            </w:r>
          </w:p>
        </w:tc>
        <w:tc>
          <w:tcPr>
            <w:tcW w:w="1282" w:type="dxa"/>
            <w:tcBorders>
              <w:top w:val="single" w:sz="4" w:space="0" w:color="auto"/>
              <w:left w:val="single" w:sz="4" w:space="0" w:color="auto"/>
              <w:bottom w:val="single" w:sz="4" w:space="0" w:color="auto"/>
              <w:right w:val="single" w:sz="4" w:space="0" w:color="auto"/>
            </w:tcBorders>
            <w:vAlign w:val="center"/>
          </w:tcPr>
          <w:p w14:paraId="79F8526C"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4 000</w:t>
            </w:r>
          </w:p>
        </w:tc>
        <w:tc>
          <w:tcPr>
            <w:tcW w:w="1701" w:type="dxa"/>
            <w:tcBorders>
              <w:top w:val="single" w:sz="4" w:space="0" w:color="auto"/>
              <w:left w:val="single" w:sz="4" w:space="0" w:color="auto"/>
              <w:bottom w:val="single" w:sz="4" w:space="0" w:color="auto"/>
              <w:right w:val="single" w:sz="4" w:space="0" w:color="auto"/>
            </w:tcBorders>
            <w:vAlign w:val="center"/>
          </w:tcPr>
          <w:p w14:paraId="467EF1A5"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Quatre mille</w:t>
            </w:r>
          </w:p>
        </w:tc>
      </w:tr>
      <w:tr w:rsidR="009F3FF4" w:rsidRPr="009F3FF4" w14:paraId="7DA55A03" w14:textId="77777777" w:rsidTr="005835B3">
        <w:trPr>
          <w:trHeight w:val="556"/>
        </w:trPr>
        <w:tc>
          <w:tcPr>
            <w:tcW w:w="921" w:type="dxa"/>
            <w:tcBorders>
              <w:top w:val="single" w:sz="4" w:space="0" w:color="auto"/>
              <w:left w:val="single" w:sz="4" w:space="0" w:color="auto"/>
              <w:bottom w:val="single" w:sz="4" w:space="0" w:color="auto"/>
              <w:right w:val="single" w:sz="4" w:space="0" w:color="auto"/>
            </w:tcBorders>
            <w:vAlign w:val="center"/>
            <w:hideMark/>
          </w:tcPr>
          <w:p w14:paraId="6BA5F10D"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806</w:t>
            </w:r>
          </w:p>
        </w:tc>
        <w:tc>
          <w:tcPr>
            <w:tcW w:w="5949" w:type="dxa"/>
            <w:tcBorders>
              <w:top w:val="single" w:sz="4" w:space="0" w:color="auto"/>
              <w:left w:val="single" w:sz="4" w:space="0" w:color="auto"/>
              <w:bottom w:val="single" w:sz="4" w:space="0" w:color="auto"/>
              <w:right w:val="single" w:sz="4" w:space="0" w:color="auto"/>
            </w:tcBorders>
            <w:vAlign w:val="center"/>
            <w:hideMark/>
          </w:tcPr>
          <w:p w14:paraId="581D6F97" w14:textId="77777777" w:rsidR="009F3FF4" w:rsidRPr="009F3FF4" w:rsidRDefault="009F3FF4" w:rsidP="009F3FF4">
            <w:pPr>
              <w:spacing w:before="120" w:after="200" w:line="276" w:lineRule="auto"/>
              <w:rPr>
                <w:rFonts w:ascii="Maiandra GD" w:eastAsia="Arial Unicode MS" w:hAnsi="Maiandra GD"/>
                <w:b/>
                <w:sz w:val="22"/>
                <w:szCs w:val="22"/>
                <w:u w:val="single"/>
                <w:lang w:eastAsia="en-US"/>
              </w:rPr>
            </w:pPr>
            <w:r w:rsidRPr="009F3FF4">
              <w:rPr>
                <w:rFonts w:ascii="Maiandra GD" w:eastAsia="Arial Unicode MS" w:hAnsi="Maiandra GD"/>
                <w:b/>
                <w:sz w:val="22"/>
                <w:szCs w:val="22"/>
                <w:u w:val="single"/>
                <w:lang w:eastAsia="en-US"/>
              </w:rPr>
              <w:t xml:space="preserve">ACCESSOIRES (Attaches, Boitiers, Dérivations, Dominos, </w:t>
            </w:r>
            <w:proofErr w:type="spellStart"/>
            <w:r w:rsidRPr="009F3FF4">
              <w:rPr>
                <w:rFonts w:ascii="Maiandra GD" w:eastAsia="Arial Unicode MS" w:hAnsi="Maiandra GD"/>
                <w:b/>
                <w:sz w:val="22"/>
                <w:szCs w:val="22"/>
                <w:u w:val="single"/>
                <w:lang w:eastAsia="en-US"/>
              </w:rPr>
              <w:t>etc</w:t>
            </w:r>
            <w:proofErr w:type="spellEnd"/>
            <w:r w:rsidRPr="009F3FF4">
              <w:rPr>
                <w:rFonts w:ascii="Maiandra GD" w:eastAsia="Arial Unicode MS" w:hAnsi="Maiandra GD"/>
                <w:b/>
                <w:sz w:val="22"/>
                <w:szCs w:val="22"/>
                <w:u w:val="single"/>
                <w:lang w:eastAsia="en-US"/>
              </w:rPr>
              <w:t>) et RACCORDEMENT  ENEVTUEL AU RESEAU EXISTANT DANS L’ETABLISSEMENT</w:t>
            </w:r>
          </w:p>
          <w:p w14:paraId="7C4ED509" w14:textId="77777777" w:rsidR="009F3FF4" w:rsidRPr="009F3FF4" w:rsidRDefault="009F3FF4" w:rsidP="009F3FF4">
            <w:pPr>
              <w:spacing w:after="20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Ce prix rémunère l’ensemble des accessoires (</w:t>
            </w:r>
            <w:proofErr w:type="spellStart"/>
            <w:r w:rsidRPr="009F3FF4">
              <w:rPr>
                <w:rFonts w:ascii="Maiandra GD" w:eastAsia="Arial Unicode MS" w:hAnsi="Maiandra GD"/>
                <w:sz w:val="22"/>
                <w:szCs w:val="22"/>
                <w:lang w:eastAsia="en-US"/>
              </w:rPr>
              <w:t>Ens</w:t>
            </w:r>
            <w:proofErr w:type="spellEnd"/>
            <w:r w:rsidRPr="009F3FF4">
              <w:rPr>
                <w:rFonts w:ascii="Maiandra GD" w:eastAsia="Arial Unicode MS" w:hAnsi="Maiandra GD"/>
                <w:sz w:val="22"/>
                <w:szCs w:val="22"/>
                <w:lang w:eastAsia="en-US"/>
              </w:rPr>
              <w:t>), mesuré par métré contradictoire, la fourniture et la pose des accessoires nécessaires à la mise en place des installations électriques conformément au CCTP et sur la base des plans et notes de calculs approuvés par l’Ingénieur du Marché.</w:t>
            </w:r>
          </w:p>
          <w:p w14:paraId="774FAAA9" w14:textId="77777777" w:rsidR="009F3FF4" w:rsidRPr="009F3FF4" w:rsidRDefault="009F3FF4" w:rsidP="009F3FF4">
            <w:pPr>
              <w:spacing w:after="20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Ces accessoires comprennent :</w:t>
            </w:r>
          </w:p>
          <w:p w14:paraId="465300EB"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les dominos ;</w:t>
            </w:r>
          </w:p>
          <w:p w14:paraId="79570405"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les boitiers;</w:t>
            </w:r>
          </w:p>
          <w:p w14:paraId="1A422D0E"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les dérivations</w:t>
            </w:r>
          </w:p>
          <w:p w14:paraId="77C721AA"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la pose ;</w:t>
            </w:r>
          </w:p>
          <w:p w14:paraId="2D635DB6"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proofErr w:type="gramStart"/>
            <w:r w:rsidRPr="009F3FF4">
              <w:rPr>
                <w:rFonts w:ascii="Maiandra GD" w:eastAsia="Arial Unicode MS" w:hAnsi="Maiandra GD"/>
                <w:sz w:val="22"/>
                <w:szCs w:val="22"/>
                <w:lang w:eastAsia="en-US"/>
              </w:rPr>
              <w:t>toutes</w:t>
            </w:r>
            <w:proofErr w:type="gramEnd"/>
            <w:r w:rsidRPr="009F3FF4">
              <w:rPr>
                <w:rFonts w:ascii="Maiandra GD" w:eastAsia="Arial Unicode MS" w:hAnsi="Maiandra GD"/>
                <w:sz w:val="22"/>
                <w:szCs w:val="22"/>
                <w:lang w:eastAsia="en-US"/>
              </w:rPr>
              <w:t xml:space="preserve"> sujétions raccordement, le cas échéant, au réseau existant dans </w:t>
            </w:r>
            <w:proofErr w:type="gramStart"/>
            <w:r w:rsidRPr="009F3FF4">
              <w:rPr>
                <w:rFonts w:ascii="Maiandra GD" w:eastAsia="Arial Unicode MS" w:hAnsi="Maiandra GD"/>
                <w:sz w:val="22"/>
                <w:szCs w:val="22"/>
                <w:lang w:eastAsia="en-US"/>
              </w:rPr>
              <w:t>l’Etablissement..</w:t>
            </w:r>
            <w:proofErr w:type="gramEnd"/>
          </w:p>
          <w:p w14:paraId="580ED8C5" w14:textId="77777777" w:rsidR="009F3FF4" w:rsidRPr="009F3FF4" w:rsidRDefault="009F3FF4" w:rsidP="009F3FF4">
            <w:pPr>
              <w:spacing w:after="200" w:line="276" w:lineRule="auto"/>
              <w:ind w:left="168"/>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Ce prix s’applique à l’ensemble des accessoires posés, mesuré par métré contradictoire.</w:t>
            </w:r>
          </w:p>
        </w:tc>
        <w:tc>
          <w:tcPr>
            <w:tcW w:w="849" w:type="dxa"/>
            <w:tcBorders>
              <w:top w:val="single" w:sz="4" w:space="0" w:color="auto"/>
              <w:left w:val="single" w:sz="4" w:space="0" w:color="auto"/>
              <w:bottom w:val="single" w:sz="4" w:space="0" w:color="auto"/>
              <w:right w:val="single" w:sz="4" w:space="0" w:color="auto"/>
            </w:tcBorders>
            <w:vAlign w:val="center"/>
            <w:hideMark/>
          </w:tcPr>
          <w:p w14:paraId="4C9EEC9C"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proofErr w:type="spellStart"/>
            <w:r w:rsidRPr="009F3FF4">
              <w:rPr>
                <w:rFonts w:ascii="Maiandra GD" w:eastAsia="Arial Unicode MS" w:hAnsi="Maiandra GD"/>
                <w:sz w:val="22"/>
                <w:szCs w:val="22"/>
                <w:lang w:eastAsia="en-US"/>
              </w:rPr>
              <w:t>Ens</w:t>
            </w:r>
            <w:proofErr w:type="spellEnd"/>
          </w:p>
        </w:tc>
        <w:tc>
          <w:tcPr>
            <w:tcW w:w="1282" w:type="dxa"/>
            <w:tcBorders>
              <w:top w:val="single" w:sz="4" w:space="0" w:color="auto"/>
              <w:left w:val="single" w:sz="4" w:space="0" w:color="auto"/>
              <w:bottom w:val="single" w:sz="4" w:space="0" w:color="auto"/>
              <w:right w:val="single" w:sz="4" w:space="0" w:color="auto"/>
            </w:tcBorders>
            <w:vAlign w:val="center"/>
          </w:tcPr>
          <w:p w14:paraId="07E7FDDC"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150 000</w:t>
            </w:r>
          </w:p>
        </w:tc>
        <w:tc>
          <w:tcPr>
            <w:tcW w:w="1701" w:type="dxa"/>
            <w:tcBorders>
              <w:top w:val="single" w:sz="4" w:space="0" w:color="auto"/>
              <w:left w:val="single" w:sz="4" w:space="0" w:color="auto"/>
              <w:bottom w:val="single" w:sz="4" w:space="0" w:color="auto"/>
              <w:right w:val="single" w:sz="4" w:space="0" w:color="auto"/>
            </w:tcBorders>
            <w:vAlign w:val="center"/>
          </w:tcPr>
          <w:p w14:paraId="6A028496"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Cent cinquante mille</w:t>
            </w:r>
          </w:p>
        </w:tc>
      </w:tr>
      <w:tr w:rsidR="009F3FF4" w:rsidRPr="009F3FF4" w14:paraId="3491470B" w14:textId="77777777" w:rsidTr="005835B3">
        <w:trPr>
          <w:trHeight w:val="556"/>
        </w:trPr>
        <w:tc>
          <w:tcPr>
            <w:tcW w:w="10702" w:type="dxa"/>
            <w:gridSpan w:val="5"/>
            <w:tcBorders>
              <w:top w:val="single" w:sz="4" w:space="0" w:color="auto"/>
              <w:left w:val="single" w:sz="4" w:space="0" w:color="auto"/>
              <w:bottom w:val="single" w:sz="4" w:space="0" w:color="auto"/>
              <w:right w:val="single" w:sz="4" w:space="0" w:color="auto"/>
            </w:tcBorders>
            <w:vAlign w:val="center"/>
            <w:hideMark/>
          </w:tcPr>
          <w:p w14:paraId="4B7B1808" w14:textId="77777777" w:rsidR="009F3FF4" w:rsidRPr="009F3FF4" w:rsidRDefault="009F3FF4" w:rsidP="009F3FF4">
            <w:pPr>
              <w:spacing w:after="120" w:line="276" w:lineRule="auto"/>
              <w:ind w:left="709"/>
              <w:jc w:val="both"/>
              <w:rPr>
                <w:rFonts w:ascii="Maiandra GD" w:eastAsia="Arial Unicode MS" w:hAnsi="Maiandra GD"/>
                <w:b/>
                <w:sz w:val="22"/>
                <w:szCs w:val="22"/>
                <w:lang w:eastAsia="en-US"/>
              </w:rPr>
            </w:pPr>
            <w:r w:rsidRPr="009F3FF4">
              <w:rPr>
                <w:rFonts w:ascii="Maiandra GD" w:eastAsia="Arial Unicode MS" w:hAnsi="Maiandra GD"/>
                <w:b/>
                <w:sz w:val="22"/>
                <w:szCs w:val="22"/>
                <w:lang w:eastAsia="en-US"/>
              </w:rPr>
              <w:t xml:space="preserve">LOT 900 : PEINTURE </w:t>
            </w:r>
          </w:p>
          <w:p w14:paraId="4C55B6F5" w14:textId="77777777" w:rsidR="009F3FF4" w:rsidRPr="009F3FF4" w:rsidRDefault="009F3FF4" w:rsidP="009F3FF4">
            <w:pPr>
              <w:spacing w:after="200" w:line="276" w:lineRule="auto"/>
              <w:ind w:left="1418"/>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lastRenderedPageBreak/>
              <w:t>Le lot 800 rémunère :</w:t>
            </w:r>
          </w:p>
          <w:p w14:paraId="0F58BCDC" w14:textId="77777777" w:rsidR="009F3FF4" w:rsidRPr="009F3FF4" w:rsidRDefault="009F3FF4" w:rsidP="009F3FF4">
            <w:pPr>
              <w:spacing w:after="200" w:line="276" w:lineRule="auto"/>
              <w:ind w:left="2127"/>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 xml:space="preserve">901 : Peinture bicouche sur murs extérieurs </w:t>
            </w:r>
            <w:proofErr w:type="spellStart"/>
            <w:r w:rsidRPr="009F3FF4">
              <w:rPr>
                <w:rFonts w:ascii="Maiandra GD" w:eastAsia="Arial Unicode MS" w:hAnsi="Maiandra GD"/>
                <w:sz w:val="22"/>
                <w:szCs w:val="22"/>
                <w:lang w:eastAsia="en-US"/>
              </w:rPr>
              <w:t>Pantex</w:t>
            </w:r>
            <w:proofErr w:type="spellEnd"/>
            <w:r w:rsidRPr="009F3FF4">
              <w:rPr>
                <w:rFonts w:ascii="Maiandra GD" w:eastAsia="Arial Unicode MS" w:hAnsi="Maiandra GD"/>
                <w:sz w:val="22"/>
                <w:szCs w:val="22"/>
                <w:lang w:eastAsia="en-US"/>
              </w:rPr>
              <w:t xml:space="preserve"> 1 300 ou similaire ;</w:t>
            </w:r>
          </w:p>
          <w:p w14:paraId="5A51EDF5" w14:textId="77777777" w:rsidR="009F3FF4" w:rsidRPr="009F3FF4" w:rsidRDefault="009F3FF4" w:rsidP="009F3FF4">
            <w:pPr>
              <w:spacing w:after="200" w:line="276" w:lineRule="auto"/>
              <w:ind w:left="2127"/>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 xml:space="preserve">902 : Peinture bicouche sur murs intérieurs </w:t>
            </w:r>
            <w:proofErr w:type="spellStart"/>
            <w:r w:rsidRPr="009F3FF4">
              <w:rPr>
                <w:rFonts w:ascii="Maiandra GD" w:eastAsia="Arial Unicode MS" w:hAnsi="Maiandra GD"/>
                <w:sz w:val="22"/>
                <w:szCs w:val="22"/>
                <w:lang w:eastAsia="en-US"/>
              </w:rPr>
              <w:t>Pantex</w:t>
            </w:r>
            <w:proofErr w:type="spellEnd"/>
            <w:r w:rsidRPr="009F3FF4">
              <w:rPr>
                <w:rFonts w:ascii="Maiandra GD" w:eastAsia="Arial Unicode MS" w:hAnsi="Maiandra GD"/>
                <w:sz w:val="22"/>
                <w:szCs w:val="22"/>
                <w:lang w:eastAsia="en-US"/>
              </w:rPr>
              <w:t xml:space="preserve"> 1300 ou similaire ;</w:t>
            </w:r>
          </w:p>
          <w:p w14:paraId="1422A606" w14:textId="77777777" w:rsidR="009F3FF4" w:rsidRPr="009F3FF4" w:rsidRDefault="009F3FF4" w:rsidP="009F3FF4">
            <w:pPr>
              <w:spacing w:after="200" w:line="276" w:lineRule="auto"/>
              <w:ind w:left="2127"/>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 xml:space="preserve">903 : Peinture sur plafond </w:t>
            </w:r>
            <w:proofErr w:type="spellStart"/>
            <w:r w:rsidRPr="009F3FF4">
              <w:rPr>
                <w:rFonts w:ascii="Maiandra GD" w:eastAsia="Arial Unicode MS" w:hAnsi="Maiandra GD"/>
                <w:sz w:val="22"/>
                <w:szCs w:val="22"/>
                <w:lang w:eastAsia="en-US"/>
              </w:rPr>
              <w:t>pantex</w:t>
            </w:r>
            <w:proofErr w:type="spellEnd"/>
            <w:r w:rsidRPr="009F3FF4">
              <w:rPr>
                <w:rFonts w:ascii="Maiandra GD" w:eastAsia="Arial Unicode MS" w:hAnsi="Maiandra GD"/>
                <w:sz w:val="22"/>
                <w:szCs w:val="22"/>
                <w:lang w:eastAsia="en-US"/>
              </w:rPr>
              <w:t xml:space="preserve"> 800 ou similaire</w:t>
            </w:r>
          </w:p>
          <w:p w14:paraId="1047FBBD" w14:textId="77777777" w:rsidR="009F3FF4" w:rsidRPr="009F3FF4" w:rsidRDefault="009F3FF4" w:rsidP="009F3FF4">
            <w:pPr>
              <w:spacing w:after="200" w:line="276" w:lineRule="auto"/>
              <w:ind w:left="2127"/>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903 : Peinture à huile « email « A » sur plinthes et menuiseries bois et métalliques ;</w:t>
            </w:r>
          </w:p>
        </w:tc>
      </w:tr>
      <w:tr w:rsidR="009F3FF4" w:rsidRPr="009F3FF4" w14:paraId="1BC86E53" w14:textId="77777777" w:rsidTr="005835B3">
        <w:trPr>
          <w:trHeight w:val="556"/>
        </w:trPr>
        <w:tc>
          <w:tcPr>
            <w:tcW w:w="921" w:type="dxa"/>
            <w:tcBorders>
              <w:top w:val="single" w:sz="4" w:space="0" w:color="auto"/>
              <w:left w:val="single" w:sz="4" w:space="0" w:color="auto"/>
              <w:bottom w:val="single" w:sz="4" w:space="0" w:color="auto"/>
              <w:right w:val="single" w:sz="4" w:space="0" w:color="auto"/>
            </w:tcBorders>
            <w:vAlign w:val="center"/>
            <w:hideMark/>
          </w:tcPr>
          <w:p w14:paraId="445F527A"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lastRenderedPageBreak/>
              <w:t>901</w:t>
            </w:r>
          </w:p>
        </w:tc>
        <w:tc>
          <w:tcPr>
            <w:tcW w:w="5949" w:type="dxa"/>
            <w:tcBorders>
              <w:top w:val="single" w:sz="4" w:space="0" w:color="auto"/>
              <w:left w:val="single" w:sz="4" w:space="0" w:color="auto"/>
              <w:bottom w:val="single" w:sz="4" w:space="0" w:color="auto"/>
              <w:right w:val="single" w:sz="4" w:space="0" w:color="auto"/>
            </w:tcBorders>
            <w:vAlign w:val="center"/>
          </w:tcPr>
          <w:p w14:paraId="17EBF83A" w14:textId="77777777" w:rsidR="009F3FF4" w:rsidRPr="009F3FF4" w:rsidRDefault="009F3FF4" w:rsidP="009F3FF4">
            <w:pPr>
              <w:spacing w:after="200" w:line="276" w:lineRule="auto"/>
              <w:rPr>
                <w:rFonts w:ascii="Maiandra GD" w:eastAsia="Arial Unicode MS" w:hAnsi="Maiandra GD"/>
                <w:b/>
                <w:sz w:val="22"/>
                <w:szCs w:val="22"/>
                <w:u w:val="single"/>
                <w:lang w:eastAsia="en-US"/>
              </w:rPr>
            </w:pPr>
            <w:r w:rsidRPr="009F3FF4">
              <w:rPr>
                <w:rFonts w:ascii="Maiandra GD" w:eastAsia="Arial Unicode MS" w:hAnsi="Maiandra GD"/>
                <w:b/>
                <w:sz w:val="22"/>
                <w:szCs w:val="22"/>
                <w:u w:val="single"/>
                <w:lang w:eastAsia="en-US"/>
              </w:rPr>
              <w:t>PEINTURE BICOUCHE SUR MURS EXTERIEURS PANTEX 1300 OU SIMILAIRE</w:t>
            </w:r>
          </w:p>
          <w:p w14:paraId="529E7DBE" w14:textId="77777777" w:rsidR="009F3FF4" w:rsidRPr="009F3FF4" w:rsidRDefault="009F3FF4" w:rsidP="009F3FF4">
            <w:pPr>
              <w:spacing w:after="200" w:line="276" w:lineRule="auto"/>
              <w:rPr>
                <w:rFonts w:ascii="Maiandra GD" w:eastAsia="Arial Unicode MS" w:hAnsi="Maiandra GD"/>
                <w:sz w:val="22"/>
                <w:szCs w:val="22"/>
                <w:lang w:eastAsia="en-US"/>
              </w:rPr>
            </w:pPr>
            <w:r w:rsidRPr="009F3FF4">
              <w:rPr>
                <w:rFonts w:ascii="Maiandra GD" w:eastAsia="Arial Unicode MS" w:hAnsi="Maiandra GD"/>
                <w:sz w:val="22"/>
                <w:szCs w:val="22"/>
                <w:lang w:eastAsia="en-US"/>
              </w:rPr>
              <w:t xml:space="preserve">Ce prix  rémunère au mètre carré (m2), la pose de la peinture sur les murs extérieurs  conformément au CCTP. </w:t>
            </w:r>
          </w:p>
          <w:p w14:paraId="254AD677" w14:textId="77777777" w:rsidR="009F3FF4" w:rsidRPr="009F3FF4" w:rsidRDefault="009F3FF4" w:rsidP="009F3FF4">
            <w:pPr>
              <w:spacing w:after="20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Il comprend notamment :</w:t>
            </w:r>
          </w:p>
          <w:p w14:paraId="4312510C"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l’exécution d’une couche d’impression suivant le CCTP ;</w:t>
            </w:r>
          </w:p>
          <w:p w14:paraId="30BC0D94"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l’exécution d’une couche de finition en peinture acrylique   suivant le CCTP ;</w:t>
            </w:r>
          </w:p>
          <w:p w14:paraId="3961C6E6"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le matériel de mise en œuvre ;</w:t>
            </w:r>
          </w:p>
          <w:p w14:paraId="7718411D"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toutes sujétions.</w:t>
            </w:r>
          </w:p>
          <w:p w14:paraId="7886F463" w14:textId="77777777" w:rsidR="009F3FF4" w:rsidRPr="009F3FF4" w:rsidRDefault="009F3FF4" w:rsidP="009F3FF4">
            <w:pPr>
              <w:spacing w:after="20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Ce prix s’applique au mètre carré (m2), mesuré par métré contradictoire.</w:t>
            </w:r>
          </w:p>
        </w:tc>
        <w:tc>
          <w:tcPr>
            <w:tcW w:w="849" w:type="dxa"/>
            <w:tcBorders>
              <w:top w:val="single" w:sz="4" w:space="0" w:color="auto"/>
              <w:left w:val="single" w:sz="4" w:space="0" w:color="auto"/>
              <w:bottom w:val="single" w:sz="4" w:space="0" w:color="auto"/>
              <w:right w:val="single" w:sz="4" w:space="0" w:color="auto"/>
            </w:tcBorders>
            <w:vAlign w:val="center"/>
            <w:hideMark/>
          </w:tcPr>
          <w:p w14:paraId="6C5A67BB"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M²</w:t>
            </w:r>
          </w:p>
        </w:tc>
        <w:tc>
          <w:tcPr>
            <w:tcW w:w="1282" w:type="dxa"/>
            <w:tcBorders>
              <w:top w:val="single" w:sz="4" w:space="0" w:color="auto"/>
              <w:left w:val="single" w:sz="4" w:space="0" w:color="auto"/>
              <w:bottom w:val="single" w:sz="4" w:space="0" w:color="auto"/>
              <w:right w:val="single" w:sz="4" w:space="0" w:color="auto"/>
            </w:tcBorders>
            <w:vAlign w:val="center"/>
          </w:tcPr>
          <w:p w14:paraId="634A752E"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1 500</w:t>
            </w:r>
          </w:p>
        </w:tc>
        <w:tc>
          <w:tcPr>
            <w:tcW w:w="1701" w:type="dxa"/>
            <w:tcBorders>
              <w:top w:val="single" w:sz="4" w:space="0" w:color="auto"/>
              <w:left w:val="single" w:sz="4" w:space="0" w:color="auto"/>
              <w:bottom w:val="single" w:sz="4" w:space="0" w:color="auto"/>
              <w:right w:val="single" w:sz="4" w:space="0" w:color="auto"/>
            </w:tcBorders>
            <w:vAlign w:val="center"/>
          </w:tcPr>
          <w:p w14:paraId="3A7E567B"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Mille cinq cent</w:t>
            </w:r>
          </w:p>
        </w:tc>
      </w:tr>
      <w:tr w:rsidR="009F3FF4" w:rsidRPr="009F3FF4" w14:paraId="0606FEB0" w14:textId="77777777" w:rsidTr="005835B3">
        <w:trPr>
          <w:trHeight w:val="556"/>
        </w:trPr>
        <w:tc>
          <w:tcPr>
            <w:tcW w:w="921" w:type="dxa"/>
            <w:tcBorders>
              <w:top w:val="single" w:sz="4" w:space="0" w:color="auto"/>
              <w:left w:val="single" w:sz="4" w:space="0" w:color="auto"/>
              <w:bottom w:val="single" w:sz="4" w:space="0" w:color="auto"/>
              <w:right w:val="single" w:sz="4" w:space="0" w:color="auto"/>
            </w:tcBorders>
            <w:vAlign w:val="center"/>
            <w:hideMark/>
          </w:tcPr>
          <w:p w14:paraId="733D1E1F"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902</w:t>
            </w:r>
          </w:p>
        </w:tc>
        <w:tc>
          <w:tcPr>
            <w:tcW w:w="5949" w:type="dxa"/>
            <w:tcBorders>
              <w:top w:val="single" w:sz="4" w:space="0" w:color="auto"/>
              <w:left w:val="single" w:sz="4" w:space="0" w:color="auto"/>
              <w:bottom w:val="single" w:sz="4" w:space="0" w:color="auto"/>
              <w:right w:val="single" w:sz="4" w:space="0" w:color="auto"/>
            </w:tcBorders>
            <w:vAlign w:val="center"/>
            <w:hideMark/>
          </w:tcPr>
          <w:p w14:paraId="0AB97F67" w14:textId="77777777" w:rsidR="009F3FF4" w:rsidRPr="009F3FF4" w:rsidRDefault="009F3FF4" w:rsidP="009F3FF4">
            <w:pPr>
              <w:spacing w:before="120" w:after="200" w:line="276" w:lineRule="auto"/>
              <w:rPr>
                <w:rFonts w:ascii="Maiandra GD" w:eastAsia="Arial Unicode MS" w:hAnsi="Maiandra GD"/>
                <w:b/>
                <w:sz w:val="22"/>
                <w:szCs w:val="22"/>
                <w:u w:val="single"/>
                <w:lang w:eastAsia="en-US"/>
              </w:rPr>
            </w:pPr>
            <w:r w:rsidRPr="009F3FF4">
              <w:rPr>
                <w:rFonts w:ascii="Maiandra GD" w:eastAsia="Arial Unicode MS" w:hAnsi="Maiandra GD"/>
                <w:b/>
                <w:sz w:val="22"/>
                <w:szCs w:val="22"/>
                <w:u w:val="single"/>
                <w:lang w:eastAsia="en-US"/>
              </w:rPr>
              <w:t>PEINTURE BICOUCHE SUR MURS INTERIEURS PANTEX 1300 OU SIMILAIRE</w:t>
            </w:r>
          </w:p>
          <w:p w14:paraId="09595AE1" w14:textId="77777777" w:rsidR="009F3FF4" w:rsidRPr="009F3FF4" w:rsidRDefault="009F3FF4" w:rsidP="009F3FF4">
            <w:pPr>
              <w:spacing w:after="200" w:line="276" w:lineRule="auto"/>
              <w:rPr>
                <w:rFonts w:ascii="Maiandra GD" w:eastAsia="Arial Unicode MS" w:hAnsi="Maiandra GD"/>
                <w:sz w:val="22"/>
                <w:szCs w:val="22"/>
                <w:lang w:eastAsia="en-US"/>
              </w:rPr>
            </w:pPr>
            <w:r w:rsidRPr="009F3FF4">
              <w:rPr>
                <w:rFonts w:ascii="Maiandra GD" w:eastAsia="Arial Unicode MS" w:hAnsi="Maiandra GD"/>
                <w:sz w:val="22"/>
                <w:szCs w:val="22"/>
                <w:lang w:eastAsia="en-US"/>
              </w:rPr>
              <w:t xml:space="preserve">Ce prix  rémunère au mètre carré (m2), la pose de la peinture sur les murs intérieurs conformément au CCTP. </w:t>
            </w:r>
          </w:p>
          <w:p w14:paraId="44000FA7" w14:textId="77777777" w:rsidR="009F3FF4" w:rsidRPr="009F3FF4" w:rsidRDefault="009F3FF4" w:rsidP="009F3FF4">
            <w:pPr>
              <w:spacing w:after="20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Il comprend notamment :</w:t>
            </w:r>
          </w:p>
          <w:p w14:paraId="5165500F"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l’exécution d’une couche d’impression suivant le CCTP ;</w:t>
            </w:r>
          </w:p>
          <w:p w14:paraId="36BD39D9"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l’exécution d’une couche de finition en peinture acrylique   suivant le CCTP ;</w:t>
            </w:r>
          </w:p>
          <w:p w14:paraId="146110FA"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 xml:space="preserve">le matériel de mise en œuvre ; </w:t>
            </w:r>
          </w:p>
          <w:p w14:paraId="6AD503CF"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toutes sujétions.</w:t>
            </w:r>
          </w:p>
          <w:p w14:paraId="090016DC" w14:textId="77777777" w:rsidR="009F3FF4" w:rsidRPr="009F3FF4" w:rsidRDefault="009F3FF4" w:rsidP="009F3FF4">
            <w:pPr>
              <w:spacing w:after="200" w:line="276" w:lineRule="auto"/>
              <w:rPr>
                <w:rFonts w:ascii="Maiandra GD" w:eastAsia="Arial Unicode MS" w:hAnsi="Maiandra GD"/>
                <w:sz w:val="22"/>
                <w:szCs w:val="22"/>
                <w:lang w:eastAsia="en-US"/>
              </w:rPr>
            </w:pPr>
            <w:r w:rsidRPr="009F3FF4">
              <w:rPr>
                <w:rFonts w:ascii="Maiandra GD" w:eastAsia="Arial Unicode MS" w:hAnsi="Maiandra GD"/>
                <w:sz w:val="22"/>
                <w:szCs w:val="22"/>
                <w:lang w:eastAsia="en-US"/>
              </w:rPr>
              <w:t>Ce prix s’applique au mètre carré (m2), mesuré par métré contradictoire.</w:t>
            </w:r>
          </w:p>
        </w:tc>
        <w:tc>
          <w:tcPr>
            <w:tcW w:w="849" w:type="dxa"/>
            <w:tcBorders>
              <w:top w:val="single" w:sz="4" w:space="0" w:color="auto"/>
              <w:left w:val="single" w:sz="4" w:space="0" w:color="auto"/>
              <w:bottom w:val="single" w:sz="4" w:space="0" w:color="auto"/>
              <w:right w:val="single" w:sz="4" w:space="0" w:color="auto"/>
            </w:tcBorders>
            <w:vAlign w:val="center"/>
            <w:hideMark/>
          </w:tcPr>
          <w:p w14:paraId="6379B6BC"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M2</w:t>
            </w:r>
          </w:p>
        </w:tc>
        <w:tc>
          <w:tcPr>
            <w:tcW w:w="1282" w:type="dxa"/>
            <w:tcBorders>
              <w:top w:val="single" w:sz="4" w:space="0" w:color="auto"/>
              <w:left w:val="single" w:sz="4" w:space="0" w:color="auto"/>
              <w:bottom w:val="single" w:sz="4" w:space="0" w:color="auto"/>
              <w:right w:val="single" w:sz="4" w:space="0" w:color="auto"/>
            </w:tcBorders>
            <w:vAlign w:val="center"/>
          </w:tcPr>
          <w:p w14:paraId="4F6428B5"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1 200</w:t>
            </w:r>
          </w:p>
        </w:tc>
        <w:tc>
          <w:tcPr>
            <w:tcW w:w="1701" w:type="dxa"/>
            <w:tcBorders>
              <w:top w:val="single" w:sz="4" w:space="0" w:color="auto"/>
              <w:left w:val="single" w:sz="4" w:space="0" w:color="auto"/>
              <w:bottom w:val="single" w:sz="4" w:space="0" w:color="auto"/>
              <w:right w:val="single" w:sz="4" w:space="0" w:color="auto"/>
            </w:tcBorders>
            <w:vAlign w:val="center"/>
          </w:tcPr>
          <w:p w14:paraId="507A7C7F"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Mille deux cent</w:t>
            </w:r>
          </w:p>
        </w:tc>
      </w:tr>
      <w:tr w:rsidR="009F3FF4" w:rsidRPr="009F3FF4" w14:paraId="5A1FD983" w14:textId="77777777" w:rsidTr="005835B3">
        <w:trPr>
          <w:trHeight w:val="556"/>
        </w:trPr>
        <w:tc>
          <w:tcPr>
            <w:tcW w:w="921" w:type="dxa"/>
            <w:tcBorders>
              <w:top w:val="single" w:sz="4" w:space="0" w:color="auto"/>
              <w:left w:val="single" w:sz="4" w:space="0" w:color="auto"/>
              <w:bottom w:val="single" w:sz="4" w:space="0" w:color="auto"/>
              <w:right w:val="single" w:sz="4" w:space="0" w:color="auto"/>
            </w:tcBorders>
            <w:vAlign w:val="center"/>
            <w:hideMark/>
          </w:tcPr>
          <w:p w14:paraId="556564A7"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903</w:t>
            </w:r>
          </w:p>
        </w:tc>
        <w:tc>
          <w:tcPr>
            <w:tcW w:w="5949" w:type="dxa"/>
            <w:tcBorders>
              <w:top w:val="single" w:sz="4" w:space="0" w:color="auto"/>
              <w:left w:val="single" w:sz="4" w:space="0" w:color="auto"/>
              <w:bottom w:val="single" w:sz="4" w:space="0" w:color="auto"/>
              <w:right w:val="single" w:sz="4" w:space="0" w:color="auto"/>
            </w:tcBorders>
            <w:vAlign w:val="center"/>
            <w:hideMark/>
          </w:tcPr>
          <w:p w14:paraId="2DD335C8" w14:textId="77777777" w:rsidR="009F3FF4" w:rsidRPr="009F3FF4" w:rsidRDefault="009F3FF4" w:rsidP="009F3FF4">
            <w:pPr>
              <w:spacing w:before="120" w:after="200" w:line="276" w:lineRule="auto"/>
              <w:rPr>
                <w:rFonts w:ascii="Maiandra GD" w:eastAsia="Arial Unicode MS" w:hAnsi="Maiandra GD"/>
                <w:b/>
                <w:sz w:val="22"/>
                <w:szCs w:val="22"/>
                <w:u w:val="single"/>
                <w:lang w:eastAsia="en-US"/>
              </w:rPr>
            </w:pPr>
            <w:r w:rsidRPr="009F3FF4">
              <w:rPr>
                <w:rFonts w:ascii="Maiandra GD" w:eastAsia="Arial Unicode MS" w:hAnsi="Maiandra GD"/>
                <w:b/>
                <w:sz w:val="22"/>
                <w:szCs w:val="22"/>
                <w:u w:val="single"/>
                <w:lang w:eastAsia="en-US"/>
              </w:rPr>
              <w:t>PEINTURE SUR FAUX PLAFOND EN CONTREPLAQUES PANTEX 800 OU SIMILAIRE</w:t>
            </w:r>
          </w:p>
          <w:p w14:paraId="1AC30EB4" w14:textId="77777777" w:rsidR="009F3FF4" w:rsidRPr="009F3FF4" w:rsidRDefault="009F3FF4" w:rsidP="009F3FF4">
            <w:pPr>
              <w:spacing w:after="200" w:line="276" w:lineRule="auto"/>
              <w:rPr>
                <w:rFonts w:ascii="Maiandra GD" w:eastAsia="Arial Unicode MS" w:hAnsi="Maiandra GD"/>
                <w:sz w:val="22"/>
                <w:szCs w:val="22"/>
                <w:lang w:eastAsia="en-US"/>
              </w:rPr>
            </w:pPr>
            <w:r w:rsidRPr="009F3FF4">
              <w:rPr>
                <w:rFonts w:ascii="Maiandra GD" w:eastAsia="Arial Unicode MS" w:hAnsi="Maiandra GD"/>
                <w:sz w:val="22"/>
                <w:szCs w:val="22"/>
                <w:lang w:eastAsia="en-US"/>
              </w:rPr>
              <w:t xml:space="preserve">Ce prix  rémunère au mètre carré (m2), la pose de la peinture sur le faux plafond conformément au CCTP. </w:t>
            </w:r>
          </w:p>
          <w:p w14:paraId="4817C916" w14:textId="77777777" w:rsidR="009F3FF4" w:rsidRPr="009F3FF4" w:rsidRDefault="009F3FF4" w:rsidP="009F3FF4">
            <w:pPr>
              <w:spacing w:after="20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Il comprend notamment :</w:t>
            </w:r>
          </w:p>
          <w:p w14:paraId="538A2596"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l’exécution d’une couche d’impression suivant le CCTP ;</w:t>
            </w:r>
          </w:p>
          <w:p w14:paraId="75D0C81A"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lastRenderedPageBreak/>
              <w:t>l’exécution d’une couche de finition en peinture acrylique   suivant le CCTP ;</w:t>
            </w:r>
          </w:p>
          <w:p w14:paraId="65997AC4"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 xml:space="preserve">le matériel de mise en œuvre ; </w:t>
            </w:r>
          </w:p>
          <w:p w14:paraId="4C078BA4"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toutes sujétions.</w:t>
            </w:r>
          </w:p>
          <w:p w14:paraId="5884F5A2" w14:textId="77777777" w:rsidR="009F3FF4" w:rsidRPr="009F3FF4" w:rsidRDefault="009F3FF4" w:rsidP="009F3FF4">
            <w:pPr>
              <w:spacing w:after="200" w:line="276" w:lineRule="auto"/>
              <w:rPr>
                <w:rFonts w:ascii="Maiandra GD" w:eastAsia="Arial Unicode MS" w:hAnsi="Maiandra GD"/>
                <w:sz w:val="22"/>
                <w:szCs w:val="22"/>
                <w:lang w:eastAsia="en-US"/>
              </w:rPr>
            </w:pPr>
            <w:r w:rsidRPr="009F3FF4">
              <w:rPr>
                <w:rFonts w:ascii="Maiandra GD" w:eastAsia="Arial Unicode MS" w:hAnsi="Maiandra GD"/>
                <w:sz w:val="22"/>
                <w:szCs w:val="22"/>
                <w:lang w:eastAsia="en-US"/>
              </w:rPr>
              <w:t>Ce prix s’applique au mètre carré (m2), mesuré par métré contradictoire.</w:t>
            </w:r>
          </w:p>
        </w:tc>
        <w:tc>
          <w:tcPr>
            <w:tcW w:w="849" w:type="dxa"/>
            <w:tcBorders>
              <w:top w:val="single" w:sz="4" w:space="0" w:color="auto"/>
              <w:left w:val="single" w:sz="4" w:space="0" w:color="auto"/>
              <w:bottom w:val="single" w:sz="4" w:space="0" w:color="auto"/>
              <w:right w:val="single" w:sz="4" w:space="0" w:color="auto"/>
            </w:tcBorders>
            <w:vAlign w:val="center"/>
            <w:hideMark/>
          </w:tcPr>
          <w:p w14:paraId="7FD026A2"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lastRenderedPageBreak/>
              <w:t>M2</w:t>
            </w:r>
          </w:p>
        </w:tc>
        <w:tc>
          <w:tcPr>
            <w:tcW w:w="1282" w:type="dxa"/>
            <w:tcBorders>
              <w:top w:val="single" w:sz="4" w:space="0" w:color="auto"/>
              <w:left w:val="single" w:sz="4" w:space="0" w:color="auto"/>
              <w:bottom w:val="single" w:sz="4" w:space="0" w:color="auto"/>
              <w:right w:val="single" w:sz="4" w:space="0" w:color="auto"/>
            </w:tcBorders>
            <w:vAlign w:val="center"/>
          </w:tcPr>
          <w:p w14:paraId="6F670C6F"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1 500</w:t>
            </w:r>
          </w:p>
        </w:tc>
        <w:tc>
          <w:tcPr>
            <w:tcW w:w="1701" w:type="dxa"/>
            <w:tcBorders>
              <w:top w:val="single" w:sz="4" w:space="0" w:color="auto"/>
              <w:left w:val="single" w:sz="4" w:space="0" w:color="auto"/>
              <w:bottom w:val="single" w:sz="4" w:space="0" w:color="auto"/>
              <w:right w:val="single" w:sz="4" w:space="0" w:color="auto"/>
            </w:tcBorders>
            <w:vAlign w:val="center"/>
          </w:tcPr>
          <w:p w14:paraId="5F54FAA1"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Mille cinq cent</w:t>
            </w:r>
          </w:p>
        </w:tc>
      </w:tr>
      <w:tr w:rsidR="009F3FF4" w:rsidRPr="009F3FF4" w14:paraId="70535CC0" w14:textId="77777777" w:rsidTr="005835B3">
        <w:trPr>
          <w:trHeight w:val="556"/>
        </w:trPr>
        <w:tc>
          <w:tcPr>
            <w:tcW w:w="921" w:type="dxa"/>
            <w:tcBorders>
              <w:top w:val="single" w:sz="4" w:space="0" w:color="auto"/>
              <w:left w:val="single" w:sz="4" w:space="0" w:color="auto"/>
              <w:bottom w:val="single" w:sz="4" w:space="0" w:color="auto"/>
              <w:right w:val="single" w:sz="4" w:space="0" w:color="auto"/>
            </w:tcBorders>
            <w:vAlign w:val="center"/>
            <w:hideMark/>
          </w:tcPr>
          <w:p w14:paraId="12E86D6E"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904</w:t>
            </w:r>
          </w:p>
        </w:tc>
        <w:tc>
          <w:tcPr>
            <w:tcW w:w="5949" w:type="dxa"/>
            <w:tcBorders>
              <w:top w:val="single" w:sz="4" w:space="0" w:color="auto"/>
              <w:left w:val="single" w:sz="4" w:space="0" w:color="auto"/>
              <w:bottom w:val="single" w:sz="4" w:space="0" w:color="auto"/>
              <w:right w:val="single" w:sz="4" w:space="0" w:color="auto"/>
            </w:tcBorders>
            <w:vAlign w:val="center"/>
            <w:hideMark/>
          </w:tcPr>
          <w:p w14:paraId="79BACB95" w14:textId="77777777" w:rsidR="009F3FF4" w:rsidRPr="009F3FF4" w:rsidRDefault="009F3FF4" w:rsidP="009F3FF4">
            <w:pPr>
              <w:spacing w:before="120" w:after="120" w:line="276" w:lineRule="auto"/>
              <w:rPr>
                <w:rFonts w:ascii="Maiandra GD" w:eastAsia="Arial Unicode MS" w:hAnsi="Maiandra GD"/>
                <w:b/>
                <w:sz w:val="22"/>
                <w:szCs w:val="22"/>
                <w:u w:val="single"/>
                <w:lang w:eastAsia="en-US"/>
              </w:rPr>
            </w:pPr>
            <w:r w:rsidRPr="009F3FF4">
              <w:rPr>
                <w:rFonts w:ascii="Maiandra GD" w:eastAsia="Arial Unicode MS" w:hAnsi="Maiandra GD"/>
                <w:b/>
                <w:sz w:val="22"/>
                <w:szCs w:val="22"/>
                <w:u w:val="single"/>
                <w:lang w:eastAsia="en-US"/>
              </w:rPr>
              <w:t>PEINTURE A HUILE EMAIL « A » SUR PLINTHES ET MENUISERIES BOIS ET METALLIQUE</w:t>
            </w:r>
          </w:p>
          <w:p w14:paraId="0E20FCEE" w14:textId="77777777" w:rsidR="009F3FF4" w:rsidRPr="009F3FF4" w:rsidRDefault="009F3FF4" w:rsidP="009F3FF4">
            <w:pPr>
              <w:spacing w:after="20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 xml:space="preserve">Ce prix  rémunère au mètre carré (m2), la pose des peintures à huile email sur les </w:t>
            </w:r>
            <w:proofErr w:type="spellStart"/>
            <w:r w:rsidRPr="009F3FF4">
              <w:rPr>
                <w:rFonts w:ascii="Maiandra GD" w:eastAsia="Arial Unicode MS" w:hAnsi="Maiandra GD"/>
                <w:sz w:val="22"/>
                <w:szCs w:val="22"/>
                <w:lang w:eastAsia="en-US"/>
              </w:rPr>
              <w:t>plinthes</w:t>
            </w:r>
            <w:proofErr w:type="spellEnd"/>
            <w:r w:rsidRPr="009F3FF4">
              <w:rPr>
                <w:rFonts w:ascii="Maiandra GD" w:eastAsia="Arial Unicode MS" w:hAnsi="Maiandra GD"/>
                <w:sz w:val="22"/>
                <w:szCs w:val="22"/>
                <w:lang w:eastAsia="en-US"/>
              </w:rPr>
              <w:t xml:space="preserve">  et menuiseries bois et métallique conformément au CCTP. </w:t>
            </w:r>
          </w:p>
          <w:p w14:paraId="2293FC39" w14:textId="77777777" w:rsidR="009F3FF4" w:rsidRPr="009F3FF4" w:rsidRDefault="009F3FF4" w:rsidP="009F3FF4">
            <w:pPr>
              <w:spacing w:after="20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Il comprend notamment :</w:t>
            </w:r>
          </w:p>
          <w:p w14:paraId="223FCE4E" w14:textId="77777777" w:rsidR="009F3FF4" w:rsidRPr="009F3FF4" w:rsidRDefault="009F3FF4" w:rsidP="009F3FF4">
            <w:pPr>
              <w:numPr>
                <w:ilvl w:val="0"/>
                <w:numId w:val="142"/>
              </w:numPr>
              <w:tabs>
                <w:tab w:val="num" w:pos="777"/>
              </w:tabs>
              <w:spacing w:after="12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l’exécution d’une couche d’impression suivant le CCTP ;</w:t>
            </w:r>
          </w:p>
          <w:p w14:paraId="04DA57A3" w14:textId="77777777" w:rsidR="009F3FF4" w:rsidRPr="009F3FF4" w:rsidRDefault="009F3FF4" w:rsidP="009F3FF4">
            <w:pPr>
              <w:numPr>
                <w:ilvl w:val="0"/>
                <w:numId w:val="142"/>
              </w:numPr>
              <w:tabs>
                <w:tab w:val="num" w:pos="777"/>
              </w:tabs>
              <w:spacing w:after="12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l’exécution d’une couche de finition en peinture acrylique   suivant le CCTP ;</w:t>
            </w:r>
          </w:p>
          <w:p w14:paraId="4760BEC3" w14:textId="77777777" w:rsidR="009F3FF4" w:rsidRPr="009F3FF4" w:rsidRDefault="009F3FF4" w:rsidP="009F3FF4">
            <w:pPr>
              <w:numPr>
                <w:ilvl w:val="0"/>
                <w:numId w:val="142"/>
              </w:numPr>
              <w:tabs>
                <w:tab w:val="num" w:pos="777"/>
              </w:tabs>
              <w:spacing w:after="12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le matériel de mise en œuvre ;</w:t>
            </w:r>
          </w:p>
          <w:p w14:paraId="658321AB" w14:textId="77777777" w:rsidR="009F3FF4" w:rsidRPr="009F3FF4" w:rsidRDefault="009F3FF4" w:rsidP="009F3FF4">
            <w:pPr>
              <w:numPr>
                <w:ilvl w:val="0"/>
                <w:numId w:val="142"/>
              </w:numPr>
              <w:tabs>
                <w:tab w:val="num" w:pos="777"/>
              </w:tabs>
              <w:spacing w:after="12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toutes sujétions.</w:t>
            </w:r>
          </w:p>
          <w:p w14:paraId="72AF8D5C" w14:textId="77777777" w:rsidR="009F3FF4" w:rsidRPr="009F3FF4" w:rsidRDefault="009F3FF4" w:rsidP="009F3FF4">
            <w:pPr>
              <w:spacing w:after="20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Ce prix s’applique au mètre carré (m2), mesuré par métré contradictoire.</w:t>
            </w:r>
          </w:p>
        </w:tc>
        <w:tc>
          <w:tcPr>
            <w:tcW w:w="849" w:type="dxa"/>
            <w:tcBorders>
              <w:top w:val="single" w:sz="4" w:space="0" w:color="auto"/>
              <w:left w:val="single" w:sz="4" w:space="0" w:color="auto"/>
              <w:bottom w:val="single" w:sz="4" w:space="0" w:color="auto"/>
              <w:right w:val="single" w:sz="4" w:space="0" w:color="auto"/>
            </w:tcBorders>
            <w:vAlign w:val="center"/>
            <w:hideMark/>
          </w:tcPr>
          <w:p w14:paraId="53CF065F"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M2</w:t>
            </w:r>
          </w:p>
        </w:tc>
        <w:tc>
          <w:tcPr>
            <w:tcW w:w="1282" w:type="dxa"/>
            <w:tcBorders>
              <w:top w:val="single" w:sz="4" w:space="0" w:color="auto"/>
              <w:left w:val="single" w:sz="4" w:space="0" w:color="auto"/>
              <w:bottom w:val="single" w:sz="4" w:space="0" w:color="auto"/>
              <w:right w:val="single" w:sz="4" w:space="0" w:color="auto"/>
            </w:tcBorders>
            <w:vAlign w:val="center"/>
          </w:tcPr>
          <w:p w14:paraId="48343F68"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2 000</w:t>
            </w:r>
          </w:p>
        </w:tc>
        <w:tc>
          <w:tcPr>
            <w:tcW w:w="1701" w:type="dxa"/>
            <w:tcBorders>
              <w:top w:val="single" w:sz="4" w:space="0" w:color="auto"/>
              <w:left w:val="single" w:sz="4" w:space="0" w:color="auto"/>
              <w:bottom w:val="single" w:sz="4" w:space="0" w:color="auto"/>
              <w:right w:val="single" w:sz="4" w:space="0" w:color="auto"/>
            </w:tcBorders>
            <w:vAlign w:val="center"/>
          </w:tcPr>
          <w:p w14:paraId="17714AE8"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Deux mille</w:t>
            </w:r>
          </w:p>
        </w:tc>
      </w:tr>
      <w:tr w:rsidR="009F3FF4" w:rsidRPr="009F3FF4" w14:paraId="5F2E211B" w14:textId="77777777" w:rsidTr="005835B3">
        <w:trPr>
          <w:trHeight w:val="556"/>
        </w:trPr>
        <w:tc>
          <w:tcPr>
            <w:tcW w:w="10702" w:type="dxa"/>
            <w:gridSpan w:val="5"/>
            <w:tcBorders>
              <w:top w:val="single" w:sz="4" w:space="0" w:color="auto"/>
              <w:left w:val="single" w:sz="4" w:space="0" w:color="auto"/>
              <w:bottom w:val="single" w:sz="4" w:space="0" w:color="auto"/>
              <w:right w:val="single" w:sz="4" w:space="0" w:color="auto"/>
            </w:tcBorders>
            <w:vAlign w:val="center"/>
            <w:hideMark/>
          </w:tcPr>
          <w:p w14:paraId="491A33FA" w14:textId="77777777" w:rsidR="009F3FF4" w:rsidRPr="009F3FF4" w:rsidRDefault="009F3FF4" w:rsidP="009F3FF4">
            <w:pPr>
              <w:spacing w:before="120" w:after="200" w:line="276" w:lineRule="auto"/>
              <w:jc w:val="both"/>
              <w:rPr>
                <w:rFonts w:ascii="Maiandra GD" w:eastAsia="Arial Unicode MS" w:hAnsi="Maiandra GD"/>
                <w:b/>
                <w:sz w:val="22"/>
                <w:szCs w:val="22"/>
                <w:lang w:eastAsia="en-US"/>
              </w:rPr>
            </w:pPr>
            <w:r w:rsidRPr="009F3FF4">
              <w:rPr>
                <w:rFonts w:ascii="Maiandra GD" w:eastAsia="Arial Unicode MS" w:hAnsi="Maiandra GD"/>
                <w:b/>
                <w:sz w:val="22"/>
                <w:szCs w:val="22"/>
                <w:lang w:eastAsia="en-US"/>
              </w:rPr>
              <w:t>LOT 900 : VRD</w:t>
            </w:r>
          </w:p>
          <w:p w14:paraId="0D48CBF9" w14:textId="77777777" w:rsidR="009F3FF4" w:rsidRPr="009F3FF4" w:rsidRDefault="009F3FF4" w:rsidP="009F3FF4">
            <w:pPr>
              <w:spacing w:before="120" w:after="200" w:line="276" w:lineRule="auto"/>
              <w:ind w:left="709"/>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Le LOT 1000 rémunère :</w:t>
            </w:r>
          </w:p>
          <w:p w14:paraId="3CC5D43E" w14:textId="77777777" w:rsidR="009F3FF4" w:rsidRPr="009F3FF4" w:rsidRDefault="009F3FF4" w:rsidP="009F3FF4">
            <w:pPr>
              <w:spacing w:before="120" w:after="200" w:line="276" w:lineRule="auto"/>
              <w:ind w:left="1418"/>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1001 : Caniveau de 40 x 20  cm en béton armé ;</w:t>
            </w:r>
          </w:p>
          <w:p w14:paraId="0C6C1EA0" w14:textId="77777777" w:rsidR="009F3FF4" w:rsidRPr="009F3FF4" w:rsidRDefault="009F3FF4" w:rsidP="009F3FF4">
            <w:pPr>
              <w:spacing w:before="120" w:after="200" w:line="276" w:lineRule="auto"/>
              <w:ind w:left="1418"/>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1002 : Rampes de 2 m de large devant chaque porte ;</w:t>
            </w:r>
          </w:p>
          <w:p w14:paraId="2ADF9A45" w14:textId="77777777" w:rsidR="009F3FF4" w:rsidRPr="009F3FF4" w:rsidRDefault="009F3FF4" w:rsidP="009F3FF4">
            <w:pPr>
              <w:spacing w:before="120" w:after="120" w:line="276" w:lineRule="auto"/>
              <w:ind w:left="1418"/>
              <w:jc w:val="both"/>
              <w:rPr>
                <w:rFonts w:ascii="Maiandra GD" w:eastAsia="Arial Unicode MS" w:hAnsi="Maiandra GD"/>
                <w:b/>
                <w:sz w:val="22"/>
                <w:szCs w:val="22"/>
                <w:lang w:eastAsia="en-US"/>
              </w:rPr>
            </w:pPr>
            <w:r w:rsidRPr="009F3FF4">
              <w:rPr>
                <w:rFonts w:ascii="Maiandra GD" w:eastAsia="Arial Unicode MS" w:hAnsi="Maiandra GD"/>
                <w:sz w:val="22"/>
                <w:szCs w:val="22"/>
                <w:lang w:eastAsia="en-US"/>
              </w:rPr>
              <w:t xml:space="preserve">1003 : Dallage des alentour </w:t>
            </w:r>
            <w:proofErr w:type="spellStart"/>
            <w:r w:rsidRPr="009F3FF4">
              <w:rPr>
                <w:rFonts w:ascii="Maiandra GD" w:eastAsia="Arial Unicode MS" w:hAnsi="Maiandra GD"/>
                <w:sz w:val="22"/>
                <w:szCs w:val="22"/>
                <w:lang w:eastAsia="en-US"/>
              </w:rPr>
              <w:t>ép</w:t>
            </w:r>
            <w:proofErr w:type="spellEnd"/>
            <w:r w:rsidRPr="009F3FF4">
              <w:rPr>
                <w:rFonts w:ascii="Maiandra GD" w:eastAsia="Arial Unicode MS" w:hAnsi="Maiandra GD"/>
                <w:sz w:val="22"/>
                <w:szCs w:val="22"/>
                <w:lang w:eastAsia="en-US"/>
              </w:rPr>
              <w:t xml:space="preserve"> 8 cm en béton dosé à 300 kg/m3</w:t>
            </w:r>
          </w:p>
        </w:tc>
      </w:tr>
      <w:tr w:rsidR="009F3FF4" w:rsidRPr="009F3FF4" w14:paraId="3E04C0D1" w14:textId="77777777" w:rsidTr="005835B3">
        <w:trPr>
          <w:trHeight w:val="556"/>
        </w:trPr>
        <w:tc>
          <w:tcPr>
            <w:tcW w:w="921" w:type="dxa"/>
            <w:tcBorders>
              <w:top w:val="single" w:sz="4" w:space="0" w:color="auto"/>
              <w:left w:val="single" w:sz="4" w:space="0" w:color="auto"/>
              <w:bottom w:val="single" w:sz="4" w:space="0" w:color="auto"/>
              <w:right w:val="single" w:sz="4" w:space="0" w:color="auto"/>
            </w:tcBorders>
            <w:vAlign w:val="center"/>
            <w:hideMark/>
          </w:tcPr>
          <w:p w14:paraId="07B8F310"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1001</w:t>
            </w:r>
          </w:p>
        </w:tc>
        <w:tc>
          <w:tcPr>
            <w:tcW w:w="5949" w:type="dxa"/>
            <w:tcBorders>
              <w:top w:val="single" w:sz="4" w:space="0" w:color="auto"/>
              <w:left w:val="single" w:sz="4" w:space="0" w:color="auto"/>
              <w:bottom w:val="single" w:sz="4" w:space="0" w:color="auto"/>
              <w:right w:val="single" w:sz="4" w:space="0" w:color="auto"/>
            </w:tcBorders>
            <w:vAlign w:val="center"/>
            <w:hideMark/>
          </w:tcPr>
          <w:p w14:paraId="5D514FA7" w14:textId="77777777" w:rsidR="009F3FF4" w:rsidRPr="009F3FF4" w:rsidRDefault="009F3FF4" w:rsidP="009F3FF4">
            <w:pPr>
              <w:spacing w:before="120" w:after="200" w:line="276" w:lineRule="auto"/>
              <w:rPr>
                <w:rFonts w:ascii="Maiandra GD" w:eastAsia="Arial Unicode MS" w:hAnsi="Maiandra GD"/>
                <w:b/>
                <w:sz w:val="22"/>
                <w:szCs w:val="22"/>
                <w:u w:val="single"/>
                <w:lang w:eastAsia="en-US"/>
              </w:rPr>
            </w:pPr>
            <w:r w:rsidRPr="009F3FF4">
              <w:rPr>
                <w:rFonts w:ascii="Maiandra GD" w:eastAsia="Arial Unicode MS" w:hAnsi="Maiandra GD"/>
                <w:b/>
                <w:sz w:val="22"/>
                <w:szCs w:val="22"/>
                <w:u w:val="single"/>
                <w:lang w:eastAsia="en-US"/>
              </w:rPr>
              <w:t>CANIVEAUX DE 40x20 cm EN BETON ARME (FOND ET PAROI LISSE  de 10 cm)</w:t>
            </w:r>
          </w:p>
          <w:p w14:paraId="1369A545" w14:textId="77777777" w:rsidR="009F3FF4" w:rsidRPr="009F3FF4" w:rsidRDefault="009F3FF4" w:rsidP="009F3FF4">
            <w:pPr>
              <w:spacing w:after="20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 xml:space="preserve">Ce prix  rémunère au mètre linéaire (ml), les travaux de construction des caniveaux en béton armé  conformément au CCTP. </w:t>
            </w:r>
          </w:p>
          <w:p w14:paraId="56F5F53F" w14:textId="77777777" w:rsidR="009F3FF4" w:rsidRPr="009F3FF4" w:rsidRDefault="009F3FF4" w:rsidP="009F3FF4">
            <w:pPr>
              <w:spacing w:after="20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Il comprend notamment :</w:t>
            </w:r>
          </w:p>
          <w:p w14:paraId="34CE6008"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la fourniture du gravier, sable et ciment  suivant le CCTP ;</w:t>
            </w:r>
          </w:p>
          <w:p w14:paraId="6C46ED31"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la fourniture des agglos de 15x20x40 ;</w:t>
            </w:r>
          </w:p>
          <w:p w14:paraId="78066C48"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la fourniture des aciers en HA8 pour les cadres espacés de 40 cm et des aciers HA6 pour chainage de 15x10 ; ;</w:t>
            </w:r>
          </w:p>
          <w:p w14:paraId="2974ED2F"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les réglages topographiques ;</w:t>
            </w:r>
          </w:p>
          <w:p w14:paraId="05BBF4A0"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la mise en œuvre du béton et le coulage des caniveaux ;</w:t>
            </w:r>
          </w:p>
          <w:p w14:paraId="16A45BB8"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toutes sujétions.</w:t>
            </w:r>
          </w:p>
          <w:p w14:paraId="3A5F6129" w14:textId="77777777" w:rsidR="009F3FF4" w:rsidRPr="009F3FF4" w:rsidRDefault="009F3FF4" w:rsidP="009F3FF4">
            <w:pPr>
              <w:spacing w:after="20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lastRenderedPageBreak/>
              <w:t>Ce prix s’applique au mètre linéaire (ml), mesuré par métré contradictoire.</w:t>
            </w:r>
          </w:p>
        </w:tc>
        <w:tc>
          <w:tcPr>
            <w:tcW w:w="849" w:type="dxa"/>
            <w:tcBorders>
              <w:top w:val="single" w:sz="4" w:space="0" w:color="auto"/>
              <w:left w:val="single" w:sz="4" w:space="0" w:color="auto"/>
              <w:bottom w:val="single" w:sz="4" w:space="0" w:color="auto"/>
              <w:right w:val="single" w:sz="4" w:space="0" w:color="auto"/>
            </w:tcBorders>
            <w:vAlign w:val="center"/>
            <w:hideMark/>
          </w:tcPr>
          <w:p w14:paraId="781F2806"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lastRenderedPageBreak/>
              <w:t>ML</w:t>
            </w:r>
          </w:p>
        </w:tc>
        <w:tc>
          <w:tcPr>
            <w:tcW w:w="1282" w:type="dxa"/>
            <w:tcBorders>
              <w:top w:val="single" w:sz="4" w:space="0" w:color="auto"/>
              <w:left w:val="single" w:sz="4" w:space="0" w:color="auto"/>
              <w:bottom w:val="single" w:sz="4" w:space="0" w:color="auto"/>
              <w:right w:val="single" w:sz="4" w:space="0" w:color="auto"/>
            </w:tcBorders>
            <w:vAlign w:val="center"/>
          </w:tcPr>
          <w:p w14:paraId="5E4F6EFB"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9 578</w:t>
            </w:r>
          </w:p>
        </w:tc>
        <w:tc>
          <w:tcPr>
            <w:tcW w:w="1701" w:type="dxa"/>
            <w:tcBorders>
              <w:top w:val="single" w:sz="4" w:space="0" w:color="auto"/>
              <w:left w:val="single" w:sz="4" w:space="0" w:color="auto"/>
              <w:bottom w:val="single" w:sz="4" w:space="0" w:color="auto"/>
              <w:right w:val="single" w:sz="4" w:space="0" w:color="auto"/>
            </w:tcBorders>
            <w:vAlign w:val="center"/>
          </w:tcPr>
          <w:p w14:paraId="28617651"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Neuf mille cinq cent soixante-dix-huit</w:t>
            </w:r>
          </w:p>
        </w:tc>
      </w:tr>
      <w:tr w:rsidR="009F3FF4" w:rsidRPr="009F3FF4" w14:paraId="268D91B4" w14:textId="77777777" w:rsidTr="005835B3">
        <w:trPr>
          <w:trHeight w:val="556"/>
        </w:trPr>
        <w:tc>
          <w:tcPr>
            <w:tcW w:w="921" w:type="dxa"/>
            <w:tcBorders>
              <w:top w:val="single" w:sz="4" w:space="0" w:color="auto"/>
              <w:left w:val="single" w:sz="4" w:space="0" w:color="auto"/>
              <w:bottom w:val="single" w:sz="4" w:space="0" w:color="auto"/>
              <w:right w:val="single" w:sz="4" w:space="0" w:color="auto"/>
            </w:tcBorders>
            <w:vAlign w:val="center"/>
            <w:hideMark/>
          </w:tcPr>
          <w:p w14:paraId="5765DF07"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1002</w:t>
            </w:r>
          </w:p>
        </w:tc>
        <w:tc>
          <w:tcPr>
            <w:tcW w:w="5949" w:type="dxa"/>
            <w:tcBorders>
              <w:top w:val="single" w:sz="4" w:space="0" w:color="auto"/>
              <w:left w:val="single" w:sz="4" w:space="0" w:color="auto"/>
              <w:bottom w:val="single" w:sz="4" w:space="0" w:color="auto"/>
              <w:right w:val="single" w:sz="4" w:space="0" w:color="auto"/>
            </w:tcBorders>
            <w:vAlign w:val="center"/>
          </w:tcPr>
          <w:p w14:paraId="7A29E5DB" w14:textId="77777777" w:rsidR="009F3FF4" w:rsidRPr="009F3FF4" w:rsidRDefault="009F3FF4" w:rsidP="009F3FF4">
            <w:pPr>
              <w:spacing w:after="200" w:line="276" w:lineRule="auto"/>
              <w:rPr>
                <w:rFonts w:ascii="Maiandra GD" w:eastAsia="Arial Unicode MS" w:hAnsi="Maiandra GD"/>
                <w:b/>
                <w:sz w:val="22"/>
                <w:szCs w:val="22"/>
                <w:u w:val="single"/>
                <w:lang w:eastAsia="en-US"/>
              </w:rPr>
            </w:pPr>
            <w:r w:rsidRPr="009F3FF4">
              <w:rPr>
                <w:rFonts w:ascii="Maiandra GD" w:eastAsia="Arial Unicode MS" w:hAnsi="Maiandra GD"/>
                <w:b/>
                <w:sz w:val="22"/>
                <w:szCs w:val="22"/>
                <w:u w:val="single"/>
                <w:lang w:eastAsia="en-US"/>
              </w:rPr>
              <w:t xml:space="preserve">RAMPES BETON ARME DOSE A 350 KG /M3 DE 1m DE LARGEUR DEVANT CHAQUE PORTE </w:t>
            </w:r>
          </w:p>
          <w:p w14:paraId="34640C5A" w14:textId="77777777" w:rsidR="009F3FF4" w:rsidRPr="009F3FF4" w:rsidRDefault="009F3FF4" w:rsidP="009F3FF4">
            <w:pPr>
              <w:spacing w:after="20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 xml:space="preserve">Ce prix  rémunère à l’Unité (U), les travaux de construction des rampes d’accès en béton armé  conformément au CCTP. </w:t>
            </w:r>
          </w:p>
          <w:p w14:paraId="7D3AB408" w14:textId="77777777" w:rsidR="009F3FF4" w:rsidRPr="009F3FF4" w:rsidRDefault="009F3FF4" w:rsidP="009F3FF4">
            <w:pPr>
              <w:spacing w:after="20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Il comprend notamment :</w:t>
            </w:r>
          </w:p>
          <w:p w14:paraId="501980DB"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la fourniture du gravier, sable et ciment  suivant le CCTP ;</w:t>
            </w:r>
          </w:p>
          <w:p w14:paraId="7D712566"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la fourniture des aciers en HA8 pour ferraillage de la rampe ;</w:t>
            </w:r>
          </w:p>
          <w:p w14:paraId="78B4C412"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le façonnage des aciers HA8 en treillis de mailles 15x15 cm;</w:t>
            </w:r>
          </w:p>
          <w:p w14:paraId="49D2D6DB"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les réglages topographiques pour obtention d’une pente de moins de 15 %;</w:t>
            </w:r>
          </w:p>
          <w:p w14:paraId="38897430"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la mise en œuvre du béton et le coulage de la rampe ;</w:t>
            </w:r>
          </w:p>
          <w:p w14:paraId="0C3B2D1B"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toutes sujétions.</w:t>
            </w:r>
          </w:p>
          <w:p w14:paraId="553E2C37" w14:textId="77777777" w:rsidR="009F3FF4" w:rsidRPr="009F3FF4" w:rsidRDefault="009F3FF4" w:rsidP="009F3FF4">
            <w:pPr>
              <w:spacing w:after="20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Ce prix s’applique à l’unité (U), mesuré par métré contradictoire.</w:t>
            </w:r>
          </w:p>
          <w:p w14:paraId="4D3317CA" w14:textId="77777777" w:rsidR="009F3FF4" w:rsidRPr="009F3FF4" w:rsidRDefault="009F3FF4" w:rsidP="009F3FF4">
            <w:pPr>
              <w:spacing w:after="200" w:line="276" w:lineRule="auto"/>
              <w:jc w:val="both"/>
              <w:rPr>
                <w:rFonts w:ascii="Maiandra GD" w:eastAsia="Arial Unicode MS" w:hAnsi="Maiandra GD"/>
                <w:sz w:val="22"/>
                <w:szCs w:val="22"/>
                <w:lang w:eastAsia="en-US"/>
              </w:rPr>
            </w:pPr>
          </w:p>
        </w:tc>
        <w:tc>
          <w:tcPr>
            <w:tcW w:w="849" w:type="dxa"/>
            <w:tcBorders>
              <w:top w:val="single" w:sz="4" w:space="0" w:color="auto"/>
              <w:left w:val="single" w:sz="4" w:space="0" w:color="auto"/>
              <w:bottom w:val="single" w:sz="4" w:space="0" w:color="auto"/>
              <w:right w:val="single" w:sz="4" w:space="0" w:color="auto"/>
            </w:tcBorders>
            <w:vAlign w:val="center"/>
            <w:hideMark/>
          </w:tcPr>
          <w:p w14:paraId="3C248A1B"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U</w:t>
            </w:r>
          </w:p>
        </w:tc>
        <w:tc>
          <w:tcPr>
            <w:tcW w:w="1282" w:type="dxa"/>
            <w:tcBorders>
              <w:top w:val="single" w:sz="4" w:space="0" w:color="auto"/>
              <w:left w:val="single" w:sz="4" w:space="0" w:color="auto"/>
              <w:bottom w:val="single" w:sz="4" w:space="0" w:color="auto"/>
              <w:right w:val="single" w:sz="4" w:space="0" w:color="auto"/>
            </w:tcBorders>
            <w:vAlign w:val="center"/>
          </w:tcPr>
          <w:p w14:paraId="60D312F6"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75 000</w:t>
            </w:r>
          </w:p>
        </w:tc>
        <w:tc>
          <w:tcPr>
            <w:tcW w:w="1701" w:type="dxa"/>
            <w:tcBorders>
              <w:top w:val="single" w:sz="4" w:space="0" w:color="auto"/>
              <w:left w:val="single" w:sz="4" w:space="0" w:color="auto"/>
              <w:bottom w:val="single" w:sz="4" w:space="0" w:color="auto"/>
              <w:right w:val="single" w:sz="4" w:space="0" w:color="auto"/>
            </w:tcBorders>
            <w:vAlign w:val="center"/>
          </w:tcPr>
          <w:p w14:paraId="1C8B4973"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Soixante-quinze mille</w:t>
            </w:r>
          </w:p>
        </w:tc>
      </w:tr>
      <w:tr w:rsidR="009F3FF4" w:rsidRPr="009F3FF4" w14:paraId="7DDC9D97" w14:textId="77777777" w:rsidTr="005835B3">
        <w:trPr>
          <w:trHeight w:val="556"/>
        </w:trPr>
        <w:tc>
          <w:tcPr>
            <w:tcW w:w="921" w:type="dxa"/>
            <w:tcBorders>
              <w:top w:val="single" w:sz="4" w:space="0" w:color="auto"/>
              <w:left w:val="single" w:sz="4" w:space="0" w:color="auto"/>
              <w:bottom w:val="single" w:sz="4" w:space="0" w:color="auto"/>
              <w:right w:val="single" w:sz="4" w:space="0" w:color="auto"/>
            </w:tcBorders>
            <w:vAlign w:val="center"/>
            <w:hideMark/>
          </w:tcPr>
          <w:p w14:paraId="201B6076"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1003</w:t>
            </w:r>
          </w:p>
        </w:tc>
        <w:tc>
          <w:tcPr>
            <w:tcW w:w="5949" w:type="dxa"/>
            <w:tcBorders>
              <w:top w:val="single" w:sz="4" w:space="0" w:color="auto"/>
              <w:left w:val="single" w:sz="4" w:space="0" w:color="auto"/>
              <w:bottom w:val="single" w:sz="4" w:space="0" w:color="auto"/>
              <w:right w:val="single" w:sz="4" w:space="0" w:color="auto"/>
            </w:tcBorders>
            <w:vAlign w:val="center"/>
          </w:tcPr>
          <w:p w14:paraId="55505FF0" w14:textId="77777777" w:rsidR="009F3FF4" w:rsidRPr="009F3FF4" w:rsidRDefault="009F3FF4" w:rsidP="009F3FF4">
            <w:pPr>
              <w:spacing w:after="200" w:line="276" w:lineRule="auto"/>
              <w:rPr>
                <w:rFonts w:ascii="Maiandra GD" w:eastAsia="Arial Unicode MS" w:hAnsi="Maiandra GD"/>
                <w:b/>
                <w:sz w:val="22"/>
                <w:szCs w:val="22"/>
                <w:u w:val="single"/>
                <w:lang w:eastAsia="en-US"/>
              </w:rPr>
            </w:pPr>
          </w:p>
          <w:p w14:paraId="077D6890" w14:textId="77777777" w:rsidR="009F3FF4" w:rsidRPr="009F3FF4" w:rsidRDefault="009F3FF4" w:rsidP="009F3FF4">
            <w:pPr>
              <w:spacing w:after="200" w:line="276" w:lineRule="auto"/>
              <w:rPr>
                <w:rFonts w:ascii="Maiandra GD" w:eastAsia="Arial Unicode MS" w:hAnsi="Maiandra GD"/>
                <w:b/>
                <w:sz w:val="22"/>
                <w:szCs w:val="22"/>
                <w:u w:val="single"/>
                <w:lang w:eastAsia="en-US"/>
              </w:rPr>
            </w:pPr>
            <w:r w:rsidRPr="009F3FF4">
              <w:rPr>
                <w:rFonts w:ascii="Maiandra GD" w:eastAsia="Arial Unicode MS" w:hAnsi="Maiandra GD"/>
                <w:b/>
                <w:sz w:val="22"/>
                <w:szCs w:val="22"/>
                <w:u w:val="single"/>
                <w:lang w:eastAsia="en-US"/>
              </w:rPr>
              <w:t xml:space="preserve">DALLAGE AUX ALENTOURS  </w:t>
            </w:r>
            <w:proofErr w:type="spellStart"/>
            <w:r w:rsidRPr="009F3FF4">
              <w:rPr>
                <w:rFonts w:ascii="Maiandra GD" w:eastAsia="Arial Unicode MS" w:hAnsi="Maiandra GD"/>
                <w:b/>
                <w:sz w:val="22"/>
                <w:szCs w:val="22"/>
                <w:u w:val="single"/>
                <w:lang w:eastAsia="en-US"/>
              </w:rPr>
              <w:t>ép</w:t>
            </w:r>
            <w:proofErr w:type="spellEnd"/>
            <w:r w:rsidRPr="009F3FF4">
              <w:rPr>
                <w:rFonts w:ascii="Maiandra GD" w:eastAsia="Arial Unicode MS" w:hAnsi="Maiandra GD"/>
                <w:b/>
                <w:sz w:val="22"/>
                <w:szCs w:val="22"/>
                <w:u w:val="single"/>
                <w:lang w:eastAsia="en-US"/>
              </w:rPr>
              <w:t xml:space="preserve"> 8cm EN BETON DOSE A 300 KG/M3</w:t>
            </w:r>
          </w:p>
          <w:p w14:paraId="7120FEC7" w14:textId="77777777" w:rsidR="009F3FF4" w:rsidRPr="009F3FF4" w:rsidRDefault="009F3FF4" w:rsidP="009F3FF4">
            <w:pPr>
              <w:spacing w:after="20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 xml:space="preserve">Ce prix  rémunère au mètre carré (M2), les travaux de dallage d’autour en béton  conformément aux spécifications techniques du CCTP. </w:t>
            </w:r>
          </w:p>
          <w:p w14:paraId="19DB076A" w14:textId="77777777" w:rsidR="009F3FF4" w:rsidRPr="009F3FF4" w:rsidRDefault="009F3FF4" w:rsidP="009F3FF4">
            <w:pPr>
              <w:spacing w:after="20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Il comprend notamment :</w:t>
            </w:r>
          </w:p>
          <w:p w14:paraId="02B82F60"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la fourniture du gravier, sable et ciment  suivant le CCTP ;</w:t>
            </w:r>
          </w:p>
          <w:p w14:paraId="6EFE1C63"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la mise en œuvre du béton et le coulage in situ ;</w:t>
            </w:r>
          </w:p>
          <w:p w14:paraId="2593E9BF" w14:textId="77777777" w:rsidR="009F3FF4" w:rsidRPr="009F3FF4" w:rsidRDefault="009F3FF4" w:rsidP="009F3FF4">
            <w:pPr>
              <w:numPr>
                <w:ilvl w:val="0"/>
                <w:numId w:val="142"/>
              </w:numPr>
              <w:tabs>
                <w:tab w:val="num" w:pos="777"/>
              </w:tabs>
              <w:spacing w:after="200" w:line="276" w:lineRule="auto"/>
              <w:ind w:left="777" w:hanging="283"/>
              <w:contextualSpacing/>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toutes sujétions.</w:t>
            </w:r>
          </w:p>
          <w:p w14:paraId="367AFE75" w14:textId="77777777" w:rsidR="009F3FF4" w:rsidRPr="009F3FF4" w:rsidRDefault="009F3FF4" w:rsidP="009F3FF4">
            <w:pPr>
              <w:spacing w:after="200" w:line="276" w:lineRule="auto"/>
              <w:jc w:val="both"/>
              <w:rPr>
                <w:rFonts w:ascii="Maiandra GD" w:eastAsia="Arial Unicode MS" w:hAnsi="Maiandra GD"/>
                <w:sz w:val="22"/>
                <w:szCs w:val="22"/>
                <w:lang w:eastAsia="en-US"/>
              </w:rPr>
            </w:pPr>
            <w:r w:rsidRPr="009F3FF4">
              <w:rPr>
                <w:rFonts w:ascii="Maiandra GD" w:eastAsia="Arial Unicode MS" w:hAnsi="Maiandra GD"/>
                <w:sz w:val="22"/>
                <w:szCs w:val="22"/>
                <w:lang w:eastAsia="en-US"/>
              </w:rPr>
              <w:t>Ce prix s’applique à au mètre carré (m2), mesuré par métré contradictoire.</w:t>
            </w:r>
          </w:p>
        </w:tc>
        <w:tc>
          <w:tcPr>
            <w:tcW w:w="849" w:type="dxa"/>
            <w:tcBorders>
              <w:top w:val="single" w:sz="4" w:space="0" w:color="auto"/>
              <w:left w:val="single" w:sz="4" w:space="0" w:color="auto"/>
              <w:bottom w:val="single" w:sz="4" w:space="0" w:color="auto"/>
              <w:right w:val="single" w:sz="4" w:space="0" w:color="auto"/>
            </w:tcBorders>
            <w:vAlign w:val="center"/>
            <w:hideMark/>
          </w:tcPr>
          <w:p w14:paraId="27809F94"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M2</w:t>
            </w:r>
          </w:p>
        </w:tc>
        <w:tc>
          <w:tcPr>
            <w:tcW w:w="1282" w:type="dxa"/>
            <w:tcBorders>
              <w:top w:val="single" w:sz="4" w:space="0" w:color="auto"/>
              <w:left w:val="single" w:sz="4" w:space="0" w:color="auto"/>
              <w:bottom w:val="single" w:sz="4" w:space="0" w:color="auto"/>
              <w:right w:val="single" w:sz="4" w:space="0" w:color="auto"/>
            </w:tcBorders>
            <w:vAlign w:val="center"/>
          </w:tcPr>
          <w:p w14:paraId="0C76B8C6"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9 500</w:t>
            </w:r>
          </w:p>
        </w:tc>
        <w:tc>
          <w:tcPr>
            <w:tcW w:w="1701" w:type="dxa"/>
            <w:tcBorders>
              <w:top w:val="single" w:sz="4" w:space="0" w:color="auto"/>
              <w:left w:val="single" w:sz="4" w:space="0" w:color="auto"/>
              <w:bottom w:val="single" w:sz="4" w:space="0" w:color="auto"/>
              <w:right w:val="single" w:sz="4" w:space="0" w:color="auto"/>
            </w:tcBorders>
            <w:vAlign w:val="center"/>
          </w:tcPr>
          <w:p w14:paraId="419B4CC3" w14:textId="77777777" w:rsidR="009F3FF4" w:rsidRPr="009F3FF4" w:rsidRDefault="009F3FF4" w:rsidP="009F3FF4">
            <w:pPr>
              <w:spacing w:after="200" w:line="276" w:lineRule="auto"/>
              <w:jc w:val="center"/>
              <w:rPr>
                <w:rFonts w:ascii="Maiandra GD" w:eastAsia="Arial Unicode MS" w:hAnsi="Maiandra GD"/>
                <w:sz w:val="22"/>
                <w:szCs w:val="22"/>
                <w:lang w:eastAsia="en-US"/>
              </w:rPr>
            </w:pPr>
            <w:r w:rsidRPr="009F3FF4">
              <w:rPr>
                <w:rFonts w:ascii="Maiandra GD" w:eastAsia="Arial Unicode MS" w:hAnsi="Maiandra GD"/>
                <w:sz w:val="22"/>
                <w:szCs w:val="22"/>
                <w:lang w:eastAsia="en-US"/>
              </w:rPr>
              <w:t>Neuf mille cinq cent</w:t>
            </w:r>
          </w:p>
        </w:tc>
      </w:tr>
    </w:tbl>
    <w:p w14:paraId="195E09A5" w14:textId="77777777" w:rsidR="0094297E" w:rsidRPr="00CA2563" w:rsidRDefault="0094297E" w:rsidP="0094297E">
      <w:pPr>
        <w:spacing w:before="120" w:after="120"/>
        <w:jc w:val="both"/>
        <w:rPr>
          <w:rFonts w:ascii="Maiandra GD" w:hAnsi="Maiandra GD" w:cs="Tahoma"/>
        </w:rPr>
      </w:pPr>
    </w:p>
    <w:p w14:paraId="47A4B8C0" w14:textId="77777777" w:rsidR="0094297E" w:rsidRPr="00CA2563" w:rsidRDefault="0094297E" w:rsidP="0094297E">
      <w:pPr>
        <w:spacing w:before="120" w:after="120"/>
        <w:jc w:val="both"/>
        <w:rPr>
          <w:rFonts w:ascii="Maiandra GD" w:hAnsi="Maiandra GD" w:cs="Tahoma"/>
        </w:rPr>
      </w:pPr>
    </w:p>
    <w:p w14:paraId="1550699E" w14:textId="77777777" w:rsidR="0094297E" w:rsidRPr="00CA2563" w:rsidRDefault="0094297E" w:rsidP="0094297E">
      <w:pPr>
        <w:spacing w:before="120" w:after="120"/>
        <w:jc w:val="both"/>
        <w:rPr>
          <w:rFonts w:ascii="Maiandra GD" w:hAnsi="Maiandra GD" w:cs="Tahoma"/>
        </w:rPr>
      </w:pPr>
    </w:p>
    <w:p w14:paraId="382E5893" w14:textId="7E331C5A" w:rsidR="008D6185" w:rsidRDefault="008D6185" w:rsidP="008D6185">
      <w:pPr>
        <w:pStyle w:val="Sansinterligne"/>
        <w:jc w:val="center"/>
        <w:rPr>
          <w:rFonts w:ascii="Maiandra GD" w:hAnsi="Maiandra GD"/>
          <w:b/>
          <w:sz w:val="24"/>
          <w:szCs w:val="24"/>
          <w:u w:val="single"/>
        </w:rPr>
      </w:pPr>
      <w:r>
        <w:rPr>
          <w:rFonts w:ascii="Maiandra GD" w:hAnsi="Maiandra GD"/>
          <w:b/>
          <w:sz w:val="24"/>
          <w:szCs w:val="24"/>
          <w:u w:val="single"/>
        </w:rPr>
        <w:t>Cadre de bordereau de prix Unitaires lot 3 (BPU)</w:t>
      </w:r>
    </w:p>
    <w:tbl>
      <w:tblPr>
        <w:tblW w:w="9396" w:type="dxa"/>
        <w:tblInd w:w="5" w:type="dxa"/>
        <w:tblCellMar>
          <w:left w:w="70" w:type="dxa"/>
          <w:right w:w="70" w:type="dxa"/>
        </w:tblCellMar>
        <w:tblLook w:val="04A0" w:firstRow="1" w:lastRow="0" w:firstColumn="1" w:lastColumn="0" w:noHBand="0" w:noVBand="1"/>
      </w:tblPr>
      <w:tblGrid>
        <w:gridCol w:w="985"/>
        <w:gridCol w:w="5646"/>
        <w:gridCol w:w="199"/>
        <w:gridCol w:w="199"/>
        <w:gridCol w:w="1023"/>
        <w:gridCol w:w="1339"/>
        <w:gridCol w:w="1234"/>
      </w:tblGrid>
      <w:tr w:rsidR="00BA6A88" w:rsidRPr="00BA6A88" w14:paraId="0F4A4581" w14:textId="77777777" w:rsidTr="00BA6A88">
        <w:trPr>
          <w:trHeight w:val="464"/>
        </w:trPr>
        <w:tc>
          <w:tcPr>
            <w:tcW w:w="9396" w:type="dxa"/>
            <w:gridSpan w:val="7"/>
            <w:vMerge w:val="restart"/>
            <w:tcBorders>
              <w:top w:val="nil"/>
              <w:left w:val="nil"/>
              <w:bottom w:val="single" w:sz="4" w:space="0" w:color="000000"/>
              <w:right w:val="nil"/>
            </w:tcBorders>
            <w:vAlign w:val="center"/>
            <w:hideMark/>
          </w:tcPr>
          <w:p w14:paraId="223CBDCE" w14:textId="77777777" w:rsidR="00BA6A88" w:rsidRPr="00BA6A88" w:rsidRDefault="00BA6A88" w:rsidP="00BA6A88">
            <w:pPr>
              <w:rPr>
                <w:b/>
                <w:bCs/>
                <w:sz w:val="24"/>
                <w:szCs w:val="24"/>
              </w:rPr>
            </w:pPr>
            <w:r w:rsidRPr="00BA6A88">
              <w:rPr>
                <w:b/>
                <w:bCs/>
                <w:sz w:val="24"/>
                <w:szCs w:val="24"/>
              </w:rPr>
              <w:t>BORDEREAU DE PRIX UNITAIRES POUR LA CONSTRUCTION D'UNE SALLE INFORMATIQUE A L'ECOLE PUBLIQUE DE TOUNGRELO  DANS LA COMMUNE DE DIMAKO, DEPARTEMENT DU HAUT NYONG, REGION DE L'EST</w:t>
            </w:r>
          </w:p>
        </w:tc>
      </w:tr>
      <w:tr w:rsidR="00BA6A88" w:rsidRPr="00BA6A88" w14:paraId="0AFF6FD2" w14:textId="77777777" w:rsidTr="00BA6A88">
        <w:trPr>
          <w:trHeight w:val="464"/>
        </w:trPr>
        <w:tc>
          <w:tcPr>
            <w:tcW w:w="9396" w:type="dxa"/>
            <w:gridSpan w:val="7"/>
            <w:vMerge/>
            <w:tcBorders>
              <w:top w:val="nil"/>
              <w:left w:val="nil"/>
              <w:bottom w:val="single" w:sz="4" w:space="0" w:color="000000"/>
              <w:right w:val="nil"/>
            </w:tcBorders>
            <w:vAlign w:val="center"/>
            <w:hideMark/>
          </w:tcPr>
          <w:p w14:paraId="2F592C26" w14:textId="77777777" w:rsidR="00BA6A88" w:rsidRPr="00BA6A88" w:rsidRDefault="00BA6A88" w:rsidP="00BA6A88">
            <w:pPr>
              <w:rPr>
                <w:b/>
                <w:bCs/>
                <w:sz w:val="24"/>
                <w:szCs w:val="24"/>
              </w:rPr>
            </w:pPr>
          </w:p>
        </w:tc>
      </w:tr>
      <w:tr w:rsidR="00BA6A88" w:rsidRPr="00BA6A88" w14:paraId="113E5532" w14:textId="77777777" w:rsidTr="00BA6A88">
        <w:trPr>
          <w:trHeight w:val="464"/>
        </w:trPr>
        <w:tc>
          <w:tcPr>
            <w:tcW w:w="9396" w:type="dxa"/>
            <w:gridSpan w:val="7"/>
            <w:vMerge/>
            <w:tcBorders>
              <w:top w:val="nil"/>
              <w:left w:val="nil"/>
              <w:bottom w:val="single" w:sz="4" w:space="0" w:color="000000"/>
              <w:right w:val="nil"/>
            </w:tcBorders>
            <w:vAlign w:val="center"/>
            <w:hideMark/>
          </w:tcPr>
          <w:p w14:paraId="04717FBE" w14:textId="77777777" w:rsidR="00BA6A88" w:rsidRPr="00BA6A88" w:rsidRDefault="00BA6A88" w:rsidP="00BA6A88">
            <w:pPr>
              <w:rPr>
                <w:b/>
                <w:bCs/>
                <w:sz w:val="24"/>
                <w:szCs w:val="24"/>
              </w:rPr>
            </w:pPr>
          </w:p>
        </w:tc>
      </w:tr>
      <w:tr w:rsidR="00BA6A88" w:rsidRPr="00BA6A88" w14:paraId="5329D7A2" w14:textId="77777777" w:rsidTr="00BA6A88">
        <w:trPr>
          <w:trHeight w:val="945"/>
        </w:trPr>
        <w:tc>
          <w:tcPr>
            <w:tcW w:w="726" w:type="dxa"/>
            <w:tcBorders>
              <w:top w:val="nil"/>
              <w:left w:val="single" w:sz="4" w:space="0" w:color="auto"/>
              <w:bottom w:val="single" w:sz="4" w:space="0" w:color="auto"/>
              <w:right w:val="single" w:sz="4" w:space="0" w:color="auto"/>
            </w:tcBorders>
            <w:vAlign w:val="bottom"/>
            <w:hideMark/>
          </w:tcPr>
          <w:p w14:paraId="1F572958" w14:textId="77777777" w:rsidR="00BA6A88" w:rsidRPr="00BA6A88" w:rsidRDefault="00BA6A88" w:rsidP="00BA6A88">
            <w:pPr>
              <w:rPr>
                <w:b/>
                <w:bCs/>
                <w:color w:val="000000"/>
                <w:sz w:val="24"/>
                <w:szCs w:val="24"/>
              </w:rPr>
            </w:pPr>
            <w:r w:rsidRPr="00BA6A88">
              <w:rPr>
                <w:b/>
                <w:bCs/>
                <w:color w:val="000000"/>
                <w:sz w:val="24"/>
                <w:szCs w:val="24"/>
              </w:rPr>
              <w:lastRenderedPageBreak/>
              <w:t>N°PRIX</w:t>
            </w:r>
          </w:p>
        </w:tc>
        <w:tc>
          <w:tcPr>
            <w:tcW w:w="5965" w:type="dxa"/>
            <w:gridSpan w:val="3"/>
            <w:tcBorders>
              <w:top w:val="nil"/>
              <w:left w:val="nil"/>
              <w:bottom w:val="single" w:sz="4" w:space="0" w:color="auto"/>
              <w:right w:val="single" w:sz="4" w:space="0" w:color="000000"/>
            </w:tcBorders>
            <w:vAlign w:val="center"/>
            <w:hideMark/>
          </w:tcPr>
          <w:p w14:paraId="6DD9E810" w14:textId="77777777" w:rsidR="00BA6A88" w:rsidRPr="00BA6A88" w:rsidRDefault="00BA6A88" w:rsidP="00BA6A88">
            <w:pPr>
              <w:jc w:val="center"/>
              <w:rPr>
                <w:b/>
                <w:bCs/>
                <w:color w:val="000000"/>
                <w:sz w:val="24"/>
                <w:szCs w:val="24"/>
              </w:rPr>
            </w:pPr>
            <w:r w:rsidRPr="00BA6A88">
              <w:rPr>
                <w:b/>
                <w:bCs/>
                <w:color w:val="000000"/>
                <w:sz w:val="24"/>
                <w:szCs w:val="24"/>
              </w:rPr>
              <w:t>DESIGNATION</w:t>
            </w:r>
          </w:p>
        </w:tc>
        <w:tc>
          <w:tcPr>
            <w:tcW w:w="757" w:type="dxa"/>
            <w:tcBorders>
              <w:top w:val="nil"/>
              <w:left w:val="nil"/>
              <w:bottom w:val="single" w:sz="4" w:space="0" w:color="auto"/>
              <w:right w:val="single" w:sz="4" w:space="0" w:color="auto"/>
            </w:tcBorders>
            <w:noWrap/>
            <w:vAlign w:val="center"/>
            <w:hideMark/>
          </w:tcPr>
          <w:p w14:paraId="5BA89882" w14:textId="77777777" w:rsidR="00BA6A88" w:rsidRPr="00BA6A88" w:rsidRDefault="00BA6A88" w:rsidP="00BA6A88">
            <w:pPr>
              <w:rPr>
                <w:b/>
                <w:bCs/>
                <w:color w:val="000000"/>
                <w:sz w:val="24"/>
                <w:szCs w:val="24"/>
              </w:rPr>
            </w:pPr>
            <w:r w:rsidRPr="00BA6A88">
              <w:rPr>
                <w:b/>
                <w:bCs/>
                <w:color w:val="000000"/>
                <w:sz w:val="24"/>
                <w:szCs w:val="24"/>
              </w:rPr>
              <w:t>UNITES</w:t>
            </w:r>
          </w:p>
        </w:tc>
        <w:tc>
          <w:tcPr>
            <w:tcW w:w="1017" w:type="dxa"/>
            <w:tcBorders>
              <w:top w:val="nil"/>
              <w:left w:val="nil"/>
              <w:bottom w:val="single" w:sz="4" w:space="0" w:color="auto"/>
              <w:right w:val="single" w:sz="4" w:space="0" w:color="auto"/>
            </w:tcBorders>
            <w:vAlign w:val="center"/>
            <w:hideMark/>
          </w:tcPr>
          <w:p w14:paraId="6DEFA63D" w14:textId="77777777" w:rsidR="00BA6A88" w:rsidRPr="00BA6A88" w:rsidRDefault="00BA6A88" w:rsidP="00BA6A88">
            <w:pPr>
              <w:jc w:val="center"/>
              <w:rPr>
                <w:b/>
                <w:bCs/>
                <w:color w:val="000000"/>
                <w:sz w:val="24"/>
                <w:szCs w:val="24"/>
              </w:rPr>
            </w:pPr>
            <w:r w:rsidRPr="00BA6A88">
              <w:rPr>
                <w:b/>
                <w:bCs/>
                <w:color w:val="000000"/>
                <w:sz w:val="24"/>
                <w:szCs w:val="24"/>
              </w:rPr>
              <w:t>P.U EN CHIFFRES</w:t>
            </w:r>
          </w:p>
        </w:tc>
        <w:tc>
          <w:tcPr>
            <w:tcW w:w="931" w:type="dxa"/>
            <w:tcBorders>
              <w:top w:val="nil"/>
              <w:left w:val="nil"/>
              <w:bottom w:val="single" w:sz="4" w:space="0" w:color="auto"/>
              <w:right w:val="single" w:sz="4" w:space="0" w:color="auto"/>
            </w:tcBorders>
            <w:vAlign w:val="center"/>
            <w:hideMark/>
          </w:tcPr>
          <w:p w14:paraId="1DC96B66" w14:textId="77777777" w:rsidR="00BA6A88" w:rsidRPr="00BA6A88" w:rsidRDefault="00BA6A88" w:rsidP="00BA6A88">
            <w:pPr>
              <w:jc w:val="center"/>
              <w:rPr>
                <w:b/>
                <w:bCs/>
                <w:color w:val="000000"/>
                <w:sz w:val="24"/>
                <w:szCs w:val="24"/>
              </w:rPr>
            </w:pPr>
            <w:r w:rsidRPr="00BA6A88">
              <w:rPr>
                <w:b/>
                <w:bCs/>
                <w:color w:val="000000"/>
                <w:sz w:val="24"/>
                <w:szCs w:val="24"/>
              </w:rPr>
              <w:t>P.U EN LETTRES</w:t>
            </w:r>
          </w:p>
        </w:tc>
      </w:tr>
      <w:tr w:rsidR="00BA6A88" w:rsidRPr="00BA6A88" w14:paraId="3AB8F0A5" w14:textId="77777777" w:rsidTr="00BA6A88">
        <w:trPr>
          <w:trHeight w:val="315"/>
        </w:trPr>
        <w:tc>
          <w:tcPr>
            <w:tcW w:w="726" w:type="dxa"/>
            <w:tcBorders>
              <w:top w:val="nil"/>
              <w:left w:val="single" w:sz="4" w:space="0" w:color="auto"/>
              <w:bottom w:val="single" w:sz="4" w:space="0" w:color="auto"/>
              <w:right w:val="single" w:sz="4" w:space="0" w:color="auto"/>
            </w:tcBorders>
            <w:noWrap/>
            <w:vAlign w:val="center"/>
            <w:hideMark/>
          </w:tcPr>
          <w:p w14:paraId="074248CF" w14:textId="77777777" w:rsidR="00BA6A88" w:rsidRPr="00BA6A88" w:rsidRDefault="00BA6A88" w:rsidP="00BA6A88">
            <w:pPr>
              <w:jc w:val="center"/>
              <w:rPr>
                <w:b/>
                <w:bCs/>
                <w:color w:val="000000"/>
                <w:sz w:val="24"/>
                <w:szCs w:val="24"/>
              </w:rPr>
            </w:pPr>
            <w:r w:rsidRPr="00BA6A88">
              <w:rPr>
                <w:b/>
                <w:bCs/>
                <w:color w:val="000000"/>
                <w:sz w:val="24"/>
                <w:szCs w:val="24"/>
              </w:rPr>
              <w:t> </w:t>
            </w:r>
          </w:p>
        </w:tc>
        <w:tc>
          <w:tcPr>
            <w:tcW w:w="5965" w:type="dxa"/>
            <w:gridSpan w:val="3"/>
            <w:tcBorders>
              <w:top w:val="single" w:sz="4" w:space="0" w:color="auto"/>
              <w:left w:val="nil"/>
              <w:bottom w:val="single" w:sz="4" w:space="0" w:color="auto"/>
              <w:right w:val="single" w:sz="4" w:space="0" w:color="auto"/>
            </w:tcBorders>
            <w:noWrap/>
            <w:vAlign w:val="bottom"/>
            <w:hideMark/>
          </w:tcPr>
          <w:p w14:paraId="14EFD058" w14:textId="77777777" w:rsidR="00BA6A88" w:rsidRPr="00BA6A88" w:rsidRDefault="00BA6A88" w:rsidP="00BA6A88">
            <w:pPr>
              <w:rPr>
                <w:b/>
                <w:bCs/>
                <w:color w:val="000000"/>
                <w:sz w:val="24"/>
                <w:szCs w:val="24"/>
              </w:rPr>
            </w:pPr>
            <w:r w:rsidRPr="00BA6A88">
              <w:rPr>
                <w:b/>
                <w:bCs/>
                <w:color w:val="000000"/>
                <w:sz w:val="24"/>
                <w:szCs w:val="24"/>
              </w:rPr>
              <w:t>LOT 100: TRAVAUX PREPARATOIRES</w:t>
            </w:r>
          </w:p>
        </w:tc>
        <w:tc>
          <w:tcPr>
            <w:tcW w:w="757" w:type="dxa"/>
            <w:tcBorders>
              <w:top w:val="nil"/>
              <w:left w:val="nil"/>
              <w:bottom w:val="single" w:sz="4" w:space="0" w:color="auto"/>
              <w:right w:val="single" w:sz="4" w:space="0" w:color="auto"/>
            </w:tcBorders>
            <w:noWrap/>
            <w:vAlign w:val="bottom"/>
            <w:hideMark/>
          </w:tcPr>
          <w:p w14:paraId="4F187AB6" w14:textId="77777777" w:rsidR="00BA6A88" w:rsidRPr="00BA6A88" w:rsidRDefault="00BA6A88" w:rsidP="00BA6A88">
            <w:pPr>
              <w:rPr>
                <w:b/>
                <w:bCs/>
                <w:color w:val="000000"/>
                <w:sz w:val="24"/>
                <w:szCs w:val="24"/>
              </w:rPr>
            </w:pPr>
            <w:r w:rsidRPr="00BA6A88">
              <w:rPr>
                <w:b/>
                <w:bCs/>
                <w:color w:val="000000"/>
                <w:sz w:val="24"/>
                <w:szCs w:val="24"/>
              </w:rPr>
              <w:t> </w:t>
            </w:r>
          </w:p>
        </w:tc>
        <w:tc>
          <w:tcPr>
            <w:tcW w:w="1017" w:type="dxa"/>
            <w:tcBorders>
              <w:top w:val="nil"/>
              <w:left w:val="nil"/>
              <w:bottom w:val="single" w:sz="4" w:space="0" w:color="auto"/>
              <w:right w:val="single" w:sz="4" w:space="0" w:color="auto"/>
            </w:tcBorders>
            <w:noWrap/>
            <w:vAlign w:val="bottom"/>
            <w:hideMark/>
          </w:tcPr>
          <w:p w14:paraId="7928818A" w14:textId="77777777" w:rsidR="00BA6A88" w:rsidRPr="00BA6A88" w:rsidRDefault="00BA6A88" w:rsidP="00BA6A88">
            <w:pPr>
              <w:rPr>
                <w:b/>
                <w:bCs/>
                <w:color w:val="000000"/>
                <w:sz w:val="24"/>
                <w:szCs w:val="24"/>
              </w:rPr>
            </w:pPr>
            <w:r w:rsidRPr="00BA6A88">
              <w:rPr>
                <w:b/>
                <w:bCs/>
                <w:color w:val="000000"/>
                <w:sz w:val="24"/>
                <w:szCs w:val="24"/>
              </w:rPr>
              <w:t> </w:t>
            </w:r>
          </w:p>
        </w:tc>
        <w:tc>
          <w:tcPr>
            <w:tcW w:w="931" w:type="dxa"/>
            <w:tcBorders>
              <w:top w:val="nil"/>
              <w:left w:val="nil"/>
              <w:bottom w:val="single" w:sz="4" w:space="0" w:color="auto"/>
              <w:right w:val="single" w:sz="4" w:space="0" w:color="auto"/>
            </w:tcBorders>
            <w:noWrap/>
            <w:vAlign w:val="bottom"/>
            <w:hideMark/>
          </w:tcPr>
          <w:p w14:paraId="21FE7AC7" w14:textId="77777777" w:rsidR="00BA6A88" w:rsidRPr="00BA6A88" w:rsidRDefault="00BA6A88" w:rsidP="00BA6A88">
            <w:pPr>
              <w:rPr>
                <w:b/>
                <w:bCs/>
                <w:color w:val="000000"/>
                <w:sz w:val="24"/>
                <w:szCs w:val="24"/>
              </w:rPr>
            </w:pPr>
            <w:r w:rsidRPr="00BA6A88">
              <w:rPr>
                <w:b/>
                <w:bCs/>
                <w:color w:val="000000"/>
                <w:sz w:val="24"/>
                <w:szCs w:val="24"/>
              </w:rPr>
              <w:t> </w:t>
            </w:r>
          </w:p>
        </w:tc>
      </w:tr>
      <w:tr w:rsidR="00BA6A88" w:rsidRPr="00BA6A88" w14:paraId="4B725DC3" w14:textId="77777777" w:rsidTr="00BA6A88">
        <w:trPr>
          <w:trHeight w:val="315"/>
        </w:trPr>
        <w:tc>
          <w:tcPr>
            <w:tcW w:w="726" w:type="dxa"/>
            <w:tcBorders>
              <w:top w:val="nil"/>
              <w:left w:val="single" w:sz="4" w:space="0" w:color="auto"/>
              <w:bottom w:val="single" w:sz="4" w:space="0" w:color="auto"/>
              <w:right w:val="single" w:sz="4" w:space="0" w:color="auto"/>
            </w:tcBorders>
            <w:noWrap/>
            <w:vAlign w:val="bottom"/>
            <w:hideMark/>
          </w:tcPr>
          <w:p w14:paraId="63F4C74D" w14:textId="77777777" w:rsidR="00BA6A88" w:rsidRPr="00BA6A88" w:rsidRDefault="00BA6A88" w:rsidP="00BA6A88">
            <w:pPr>
              <w:jc w:val="center"/>
              <w:rPr>
                <w:color w:val="000000"/>
                <w:sz w:val="24"/>
                <w:szCs w:val="24"/>
              </w:rPr>
            </w:pPr>
            <w:r w:rsidRPr="00BA6A88">
              <w:rPr>
                <w:color w:val="000000"/>
                <w:sz w:val="24"/>
                <w:szCs w:val="24"/>
              </w:rPr>
              <w:t>101</w:t>
            </w:r>
          </w:p>
        </w:tc>
        <w:tc>
          <w:tcPr>
            <w:tcW w:w="5965" w:type="dxa"/>
            <w:gridSpan w:val="3"/>
            <w:tcBorders>
              <w:top w:val="single" w:sz="4" w:space="0" w:color="auto"/>
              <w:left w:val="nil"/>
              <w:bottom w:val="single" w:sz="4" w:space="0" w:color="auto"/>
              <w:right w:val="single" w:sz="4" w:space="0" w:color="000000"/>
            </w:tcBorders>
            <w:noWrap/>
            <w:vAlign w:val="bottom"/>
            <w:hideMark/>
          </w:tcPr>
          <w:p w14:paraId="408EBB40" w14:textId="77777777" w:rsidR="00BA6A88" w:rsidRPr="00BA6A88" w:rsidRDefault="00BA6A88" w:rsidP="00BA6A88">
            <w:pPr>
              <w:rPr>
                <w:color w:val="000000"/>
                <w:sz w:val="24"/>
                <w:szCs w:val="24"/>
              </w:rPr>
            </w:pPr>
            <w:r w:rsidRPr="00BA6A88">
              <w:rPr>
                <w:color w:val="000000"/>
                <w:sz w:val="24"/>
                <w:szCs w:val="24"/>
              </w:rPr>
              <w:t>Etudes et installation de chantier</w:t>
            </w:r>
          </w:p>
        </w:tc>
        <w:tc>
          <w:tcPr>
            <w:tcW w:w="757" w:type="dxa"/>
            <w:tcBorders>
              <w:top w:val="nil"/>
              <w:left w:val="nil"/>
              <w:bottom w:val="single" w:sz="4" w:space="0" w:color="auto"/>
              <w:right w:val="single" w:sz="4" w:space="0" w:color="auto"/>
            </w:tcBorders>
            <w:noWrap/>
            <w:vAlign w:val="bottom"/>
            <w:hideMark/>
          </w:tcPr>
          <w:p w14:paraId="3EB25DC4" w14:textId="77777777" w:rsidR="00BA6A88" w:rsidRPr="00BA6A88" w:rsidRDefault="00BA6A88" w:rsidP="00BA6A88">
            <w:pPr>
              <w:jc w:val="center"/>
              <w:rPr>
                <w:color w:val="000000"/>
                <w:sz w:val="24"/>
                <w:szCs w:val="24"/>
              </w:rPr>
            </w:pPr>
            <w:proofErr w:type="spellStart"/>
            <w:r w:rsidRPr="00BA6A88">
              <w:rPr>
                <w:color w:val="000000"/>
                <w:sz w:val="24"/>
                <w:szCs w:val="24"/>
              </w:rPr>
              <w:t>ff</w:t>
            </w:r>
            <w:proofErr w:type="spellEnd"/>
          </w:p>
        </w:tc>
        <w:tc>
          <w:tcPr>
            <w:tcW w:w="1017" w:type="dxa"/>
            <w:tcBorders>
              <w:top w:val="nil"/>
              <w:left w:val="nil"/>
              <w:bottom w:val="single" w:sz="4" w:space="0" w:color="auto"/>
              <w:right w:val="single" w:sz="4" w:space="0" w:color="auto"/>
            </w:tcBorders>
            <w:noWrap/>
            <w:vAlign w:val="bottom"/>
            <w:hideMark/>
          </w:tcPr>
          <w:p w14:paraId="5BC40809" w14:textId="77777777" w:rsidR="00BA6A88" w:rsidRPr="00BA6A88" w:rsidRDefault="00BA6A88" w:rsidP="00BA6A88">
            <w:pPr>
              <w:rPr>
                <w:color w:val="000000"/>
                <w:sz w:val="24"/>
                <w:szCs w:val="24"/>
              </w:rPr>
            </w:pPr>
            <w:r w:rsidRPr="00BA6A88">
              <w:rPr>
                <w:color w:val="000000"/>
                <w:sz w:val="24"/>
                <w:szCs w:val="24"/>
              </w:rPr>
              <w:t> </w:t>
            </w:r>
          </w:p>
        </w:tc>
        <w:tc>
          <w:tcPr>
            <w:tcW w:w="931" w:type="dxa"/>
            <w:tcBorders>
              <w:top w:val="nil"/>
              <w:left w:val="nil"/>
              <w:bottom w:val="single" w:sz="4" w:space="0" w:color="auto"/>
              <w:right w:val="single" w:sz="4" w:space="0" w:color="auto"/>
            </w:tcBorders>
            <w:noWrap/>
            <w:vAlign w:val="bottom"/>
            <w:hideMark/>
          </w:tcPr>
          <w:p w14:paraId="0A752753" w14:textId="77777777" w:rsidR="00BA6A88" w:rsidRPr="00BA6A88" w:rsidRDefault="00BA6A88" w:rsidP="00BA6A88">
            <w:pPr>
              <w:jc w:val="center"/>
              <w:rPr>
                <w:color w:val="000000"/>
                <w:sz w:val="24"/>
                <w:szCs w:val="24"/>
              </w:rPr>
            </w:pPr>
            <w:r w:rsidRPr="00BA6A88">
              <w:rPr>
                <w:color w:val="000000"/>
                <w:sz w:val="24"/>
                <w:szCs w:val="24"/>
              </w:rPr>
              <w:t> </w:t>
            </w:r>
          </w:p>
        </w:tc>
      </w:tr>
      <w:tr w:rsidR="00BA6A88" w:rsidRPr="00BA6A88" w14:paraId="3130755F" w14:textId="77777777" w:rsidTr="00BA6A88">
        <w:trPr>
          <w:trHeight w:val="315"/>
        </w:trPr>
        <w:tc>
          <w:tcPr>
            <w:tcW w:w="726" w:type="dxa"/>
            <w:tcBorders>
              <w:top w:val="nil"/>
              <w:left w:val="single" w:sz="4" w:space="0" w:color="auto"/>
              <w:bottom w:val="single" w:sz="4" w:space="0" w:color="auto"/>
              <w:right w:val="single" w:sz="4" w:space="0" w:color="auto"/>
            </w:tcBorders>
            <w:noWrap/>
            <w:vAlign w:val="bottom"/>
            <w:hideMark/>
          </w:tcPr>
          <w:p w14:paraId="7D83EE08" w14:textId="77777777" w:rsidR="00BA6A88" w:rsidRPr="00BA6A88" w:rsidRDefault="00BA6A88" w:rsidP="00BA6A88">
            <w:pPr>
              <w:jc w:val="center"/>
              <w:rPr>
                <w:color w:val="000000"/>
                <w:sz w:val="24"/>
                <w:szCs w:val="24"/>
              </w:rPr>
            </w:pPr>
            <w:r w:rsidRPr="00BA6A88">
              <w:rPr>
                <w:color w:val="000000"/>
                <w:sz w:val="24"/>
                <w:szCs w:val="24"/>
              </w:rPr>
              <w:t>102</w:t>
            </w:r>
          </w:p>
        </w:tc>
        <w:tc>
          <w:tcPr>
            <w:tcW w:w="5965" w:type="dxa"/>
            <w:gridSpan w:val="3"/>
            <w:tcBorders>
              <w:top w:val="single" w:sz="4" w:space="0" w:color="auto"/>
              <w:left w:val="nil"/>
              <w:bottom w:val="single" w:sz="4" w:space="0" w:color="auto"/>
              <w:right w:val="single" w:sz="4" w:space="0" w:color="auto"/>
            </w:tcBorders>
            <w:noWrap/>
            <w:vAlign w:val="bottom"/>
            <w:hideMark/>
          </w:tcPr>
          <w:p w14:paraId="494FB433" w14:textId="77777777" w:rsidR="00BA6A88" w:rsidRPr="00BA6A88" w:rsidRDefault="00BA6A88" w:rsidP="00BA6A88">
            <w:pPr>
              <w:rPr>
                <w:color w:val="000000"/>
                <w:sz w:val="24"/>
                <w:szCs w:val="24"/>
              </w:rPr>
            </w:pPr>
            <w:r w:rsidRPr="00BA6A88">
              <w:rPr>
                <w:color w:val="000000"/>
                <w:sz w:val="24"/>
                <w:szCs w:val="24"/>
              </w:rPr>
              <w:t>Débroussaillage du site</w:t>
            </w:r>
          </w:p>
        </w:tc>
        <w:tc>
          <w:tcPr>
            <w:tcW w:w="757" w:type="dxa"/>
            <w:tcBorders>
              <w:top w:val="nil"/>
              <w:left w:val="nil"/>
              <w:bottom w:val="single" w:sz="4" w:space="0" w:color="auto"/>
              <w:right w:val="single" w:sz="4" w:space="0" w:color="auto"/>
            </w:tcBorders>
            <w:noWrap/>
            <w:vAlign w:val="bottom"/>
            <w:hideMark/>
          </w:tcPr>
          <w:p w14:paraId="11C0D5C8" w14:textId="77777777" w:rsidR="00BA6A88" w:rsidRPr="00BA6A88" w:rsidRDefault="00BA6A88" w:rsidP="00BA6A88">
            <w:pPr>
              <w:jc w:val="center"/>
              <w:rPr>
                <w:color w:val="000000"/>
                <w:sz w:val="24"/>
                <w:szCs w:val="24"/>
              </w:rPr>
            </w:pPr>
            <w:r w:rsidRPr="00BA6A88">
              <w:rPr>
                <w:color w:val="000000"/>
                <w:sz w:val="24"/>
                <w:szCs w:val="24"/>
              </w:rPr>
              <w:t>m²</w:t>
            </w:r>
          </w:p>
        </w:tc>
        <w:tc>
          <w:tcPr>
            <w:tcW w:w="1017" w:type="dxa"/>
            <w:tcBorders>
              <w:top w:val="nil"/>
              <w:left w:val="nil"/>
              <w:bottom w:val="single" w:sz="4" w:space="0" w:color="auto"/>
              <w:right w:val="single" w:sz="4" w:space="0" w:color="auto"/>
            </w:tcBorders>
            <w:noWrap/>
            <w:vAlign w:val="bottom"/>
            <w:hideMark/>
          </w:tcPr>
          <w:p w14:paraId="2DD6178C" w14:textId="77777777" w:rsidR="00BA6A88" w:rsidRPr="00BA6A88" w:rsidRDefault="00BA6A88" w:rsidP="00BA6A88">
            <w:pPr>
              <w:jc w:val="right"/>
              <w:rPr>
                <w:color w:val="000000"/>
                <w:sz w:val="24"/>
                <w:szCs w:val="24"/>
              </w:rPr>
            </w:pPr>
            <w:r w:rsidRPr="00BA6A88">
              <w:rPr>
                <w:color w:val="000000"/>
                <w:sz w:val="24"/>
                <w:szCs w:val="24"/>
              </w:rPr>
              <w:t> </w:t>
            </w:r>
          </w:p>
        </w:tc>
        <w:tc>
          <w:tcPr>
            <w:tcW w:w="931" w:type="dxa"/>
            <w:tcBorders>
              <w:top w:val="nil"/>
              <w:left w:val="nil"/>
              <w:bottom w:val="single" w:sz="4" w:space="0" w:color="auto"/>
              <w:right w:val="single" w:sz="4" w:space="0" w:color="auto"/>
            </w:tcBorders>
            <w:noWrap/>
            <w:vAlign w:val="bottom"/>
            <w:hideMark/>
          </w:tcPr>
          <w:p w14:paraId="0952310D" w14:textId="77777777" w:rsidR="00BA6A88" w:rsidRPr="00BA6A88" w:rsidRDefault="00BA6A88" w:rsidP="00BA6A88">
            <w:pPr>
              <w:jc w:val="center"/>
              <w:rPr>
                <w:color w:val="000000"/>
                <w:sz w:val="24"/>
                <w:szCs w:val="24"/>
              </w:rPr>
            </w:pPr>
            <w:r w:rsidRPr="00BA6A88">
              <w:rPr>
                <w:color w:val="000000"/>
                <w:sz w:val="24"/>
                <w:szCs w:val="24"/>
              </w:rPr>
              <w:t> </w:t>
            </w:r>
          </w:p>
        </w:tc>
      </w:tr>
      <w:tr w:rsidR="00BA6A88" w:rsidRPr="00BA6A88" w14:paraId="46007CB5" w14:textId="77777777" w:rsidTr="00BA6A88">
        <w:trPr>
          <w:trHeight w:val="315"/>
        </w:trPr>
        <w:tc>
          <w:tcPr>
            <w:tcW w:w="726" w:type="dxa"/>
            <w:tcBorders>
              <w:top w:val="nil"/>
              <w:left w:val="single" w:sz="4" w:space="0" w:color="auto"/>
              <w:bottom w:val="single" w:sz="4" w:space="0" w:color="auto"/>
              <w:right w:val="single" w:sz="4" w:space="0" w:color="auto"/>
            </w:tcBorders>
            <w:noWrap/>
            <w:vAlign w:val="bottom"/>
            <w:hideMark/>
          </w:tcPr>
          <w:p w14:paraId="2B139973" w14:textId="77777777" w:rsidR="00BA6A88" w:rsidRPr="00BA6A88" w:rsidRDefault="00BA6A88" w:rsidP="00BA6A88">
            <w:pPr>
              <w:jc w:val="center"/>
              <w:rPr>
                <w:b/>
                <w:bCs/>
                <w:color w:val="000000"/>
                <w:sz w:val="24"/>
                <w:szCs w:val="24"/>
              </w:rPr>
            </w:pPr>
            <w:r w:rsidRPr="00BA6A88">
              <w:rPr>
                <w:b/>
                <w:bCs/>
                <w:color w:val="000000"/>
                <w:sz w:val="24"/>
                <w:szCs w:val="24"/>
              </w:rPr>
              <w:t> </w:t>
            </w:r>
          </w:p>
        </w:tc>
        <w:tc>
          <w:tcPr>
            <w:tcW w:w="5965" w:type="dxa"/>
            <w:gridSpan w:val="3"/>
            <w:tcBorders>
              <w:top w:val="single" w:sz="4" w:space="0" w:color="auto"/>
              <w:left w:val="nil"/>
              <w:bottom w:val="single" w:sz="4" w:space="0" w:color="auto"/>
              <w:right w:val="single" w:sz="4" w:space="0" w:color="000000"/>
            </w:tcBorders>
            <w:noWrap/>
            <w:vAlign w:val="bottom"/>
            <w:hideMark/>
          </w:tcPr>
          <w:p w14:paraId="29F2A5BF" w14:textId="77777777" w:rsidR="00BA6A88" w:rsidRPr="00BA6A88" w:rsidRDefault="00BA6A88" w:rsidP="00BA6A88">
            <w:pPr>
              <w:rPr>
                <w:b/>
                <w:bCs/>
                <w:color w:val="000000"/>
                <w:sz w:val="24"/>
                <w:szCs w:val="24"/>
              </w:rPr>
            </w:pPr>
            <w:r w:rsidRPr="00BA6A88">
              <w:rPr>
                <w:b/>
                <w:bCs/>
                <w:color w:val="000000"/>
                <w:sz w:val="24"/>
                <w:szCs w:val="24"/>
              </w:rPr>
              <w:t>LOT 200: TERRASSEMENTS</w:t>
            </w:r>
          </w:p>
        </w:tc>
        <w:tc>
          <w:tcPr>
            <w:tcW w:w="757" w:type="dxa"/>
            <w:tcBorders>
              <w:top w:val="nil"/>
              <w:left w:val="nil"/>
              <w:bottom w:val="single" w:sz="4" w:space="0" w:color="auto"/>
              <w:right w:val="single" w:sz="4" w:space="0" w:color="auto"/>
            </w:tcBorders>
            <w:noWrap/>
            <w:vAlign w:val="bottom"/>
            <w:hideMark/>
          </w:tcPr>
          <w:p w14:paraId="5CCD697A" w14:textId="77777777" w:rsidR="00BA6A88" w:rsidRPr="00BA6A88" w:rsidRDefault="00BA6A88" w:rsidP="00BA6A88">
            <w:pPr>
              <w:rPr>
                <w:b/>
                <w:bCs/>
                <w:color w:val="000000"/>
                <w:sz w:val="24"/>
                <w:szCs w:val="24"/>
              </w:rPr>
            </w:pPr>
            <w:r w:rsidRPr="00BA6A88">
              <w:rPr>
                <w:b/>
                <w:bCs/>
                <w:color w:val="000000"/>
                <w:sz w:val="24"/>
                <w:szCs w:val="24"/>
              </w:rPr>
              <w:t> </w:t>
            </w:r>
          </w:p>
        </w:tc>
        <w:tc>
          <w:tcPr>
            <w:tcW w:w="1017" w:type="dxa"/>
            <w:tcBorders>
              <w:top w:val="nil"/>
              <w:left w:val="nil"/>
              <w:bottom w:val="single" w:sz="4" w:space="0" w:color="auto"/>
              <w:right w:val="single" w:sz="4" w:space="0" w:color="auto"/>
            </w:tcBorders>
            <w:noWrap/>
            <w:vAlign w:val="bottom"/>
            <w:hideMark/>
          </w:tcPr>
          <w:p w14:paraId="4F544609" w14:textId="77777777" w:rsidR="00BA6A88" w:rsidRPr="00BA6A88" w:rsidRDefault="00BA6A88" w:rsidP="00BA6A88">
            <w:pPr>
              <w:rPr>
                <w:b/>
                <w:bCs/>
                <w:color w:val="000000"/>
                <w:sz w:val="24"/>
                <w:szCs w:val="24"/>
              </w:rPr>
            </w:pPr>
            <w:r w:rsidRPr="00BA6A88">
              <w:rPr>
                <w:b/>
                <w:bCs/>
                <w:color w:val="000000"/>
                <w:sz w:val="24"/>
                <w:szCs w:val="24"/>
              </w:rPr>
              <w:t> </w:t>
            </w:r>
          </w:p>
        </w:tc>
        <w:tc>
          <w:tcPr>
            <w:tcW w:w="931" w:type="dxa"/>
            <w:tcBorders>
              <w:top w:val="nil"/>
              <w:left w:val="nil"/>
              <w:bottom w:val="single" w:sz="4" w:space="0" w:color="auto"/>
              <w:right w:val="single" w:sz="4" w:space="0" w:color="auto"/>
            </w:tcBorders>
            <w:noWrap/>
            <w:vAlign w:val="bottom"/>
            <w:hideMark/>
          </w:tcPr>
          <w:p w14:paraId="6F0FA381" w14:textId="77777777" w:rsidR="00BA6A88" w:rsidRPr="00BA6A88" w:rsidRDefault="00BA6A88" w:rsidP="00BA6A88">
            <w:pPr>
              <w:rPr>
                <w:b/>
                <w:bCs/>
                <w:color w:val="000000"/>
                <w:sz w:val="24"/>
                <w:szCs w:val="24"/>
              </w:rPr>
            </w:pPr>
            <w:r w:rsidRPr="00BA6A88">
              <w:rPr>
                <w:b/>
                <w:bCs/>
                <w:color w:val="000000"/>
                <w:sz w:val="24"/>
                <w:szCs w:val="24"/>
              </w:rPr>
              <w:t> </w:t>
            </w:r>
          </w:p>
        </w:tc>
      </w:tr>
      <w:tr w:rsidR="00BA6A88" w:rsidRPr="00BA6A88" w14:paraId="45B22C0E" w14:textId="77777777" w:rsidTr="00BA6A88">
        <w:trPr>
          <w:trHeight w:val="315"/>
        </w:trPr>
        <w:tc>
          <w:tcPr>
            <w:tcW w:w="726" w:type="dxa"/>
            <w:tcBorders>
              <w:top w:val="nil"/>
              <w:left w:val="single" w:sz="4" w:space="0" w:color="auto"/>
              <w:bottom w:val="single" w:sz="4" w:space="0" w:color="auto"/>
              <w:right w:val="single" w:sz="4" w:space="0" w:color="auto"/>
            </w:tcBorders>
            <w:noWrap/>
            <w:vAlign w:val="bottom"/>
            <w:hideMark/>
          </w:tcPr>
          <w:p w14:paraId="1BBCF483" w14:textId="77777777" w:rsidR="00BA6A88" w:rsidRPr="00BA6A88" w:rsidRDefault="00BA6A88" w:rsidP="00BA6A88">
            <w:pPr>
              <w:jc w:val="center"/>
              <w:rPr>
                <w:color w:val="000000"/>
                <w:sz w:val="24"/>
                <w:szCs w:val="24"/>
              </w:rPr>
            </w:pPr>
            <w:r w:rsidRPr="00BA6A88">
              <w:rPr>
                <w:color w:val="000000"/>
                <w:sz w:val="24"/>
                <w:szCs w:val="24"/>
              </w:rPr>
              <w:t>201</w:t>
            </w:r>
          </w:p>
        </w:tc>
        <w:tc>
          <w:tcPr>
            <w:tcW w:w="5965" w:type="dxa"/>
            <w:gridSpan w:val="3"/>
            <w:tcBorders>
              <w:top w:val="single" w:sz="4" w:space="0" w:color="auto"/>
              <w:left w:val="nil"/>
              <w:bottom w:val="single" w:sz="4" w:space="0" w:color="auto"/>
              <w:right w:val="single" w:sz="4" w:space="0" w:color="000000"/>
            </w:tcBorders>
            <w:noWrap/>
            <w:vAlign w:val="bottom"/>
            <w:hideMark/>
          </w:tcPr>
          <w:p w14:paraId="3AFD0761" w14:textId="77777777" w:rsidR="00BA6A88" w:rsidRPr="00BA6A88" w:rsidRDefault="00BA6A88" w:rsidP="00BA6A88">
            <w:pPr>
              <w:rPr>
                <w:color w:val="000000"/>
                <w:sz w:val="24"/>
                <w:szCs w:val="24"/>
              </w:rPr>
            </w:pPr>
            <w:r w:rsidRPr="00BA6A88">
              <w:rPr>
                <w:color w:val="000000"/>
                <w:sz w:val="24"/>
                <w:szCs w:val="24"/>
              </w:rPr>
              <w:t>Nivellement de la plate-forme</w:t>
            </w:r>
          </w:p>
        </w:tc>
        <w:tc>
          <w:tcPr>
            <w:tcW w:w="757" w:type="dxa"/>
            <w:tcBorders>
              <w:top w:val="nil"/>
              <w:left w:val="nil"/>
              <w:bottom w:val="single" w:sz="4" w:space="0" w:color="auto"/>
              <w:right w:val="single" w:sz="4" w:space="0" w:color="auto"/>
            </w:tcBorders>
            <w:noWrap/>
            <w:vAlign w:val="bottom"/>
            <w:hideMark/>
          </w:tcPr>
          <w:p w14:paraId="1810DA26" w14:textId="77777777" w:rsidR="00BA6A88" w:rsidRPr="00BA6A88" w:rsidRDefault="00BA6A88" w:rsidP="00BA6A88">
            <w:pPr>
              <w:jc w:val="center"/>
              <w:rPr>
                <w:color w:val="000000"/>
                <w:sz w:val="24"/>
                <w:szCs w:val="24"/>
              </w:rPr>
            </w:pPr>
            <w:r w:rsidRPr="00BA6A88">
              <w:rPr>
                <w:color w:val="000000"/>
                <w:sz w:val="24"/>
                <w:szCs w:val="24"/>
              </w:rPr>
              <w:t>m²</w:t>
            </w:r>
          </w:p>
        </w:tc>
        <w:tc>
          <w:tcPr>
            <w:tcW w:w="1017" w:type="dxa"/>
            <w:tcBorders>
              <w:top w:val="nil"/>
              <w:left w:val="nil"/>
              <w:bottom w:val="single" w:sz="4" w:space="0" w:color="auto"/>
              <w:right w:val="single" w:sz="4" w:space="0" w:color="auto"/>
            </w:tcBorders>
            <w:noWrap/>
            <w:vAlign w:val="bottom"/>
            <w:hideMark/>
          </w:tcPr>
          <w:p w14:paraId="598DA956" w14:textId="77777777" w:rsidR="00BA6A88" w:rsidRPr="00BA6A88" w:rsidRDefault="00BA6A88" w:rsidP="00BA6A88">
            <w:pPr>
              <w:rPr>
                <w:color w:val="000000"/>
                <w:sz w:val="24"/>
                <w:szCs w:val="24"/>
              </w:rPr>
            </w:pPr>
            <w:r w:rsidRPr="00BA6A88">
              <w:rPr>
                <w:color w:val="000000"/>
                <w:sz w:val="24"/>
                <w:szCs w:val="24"/>
              </w:rPr>
              <w:t> </w:t>
            </w:r>
          </w:p>
        </w:tc>
        <w:tc>
          <w:tcPr>
            <w:tcW w:w="931" w:type="dxa"/>
            <w:tcBorders>
              <w:top w:val="nil"/>
              <w:left w:val="nil"/>
              <w:bottom w:val="nil"/>
              <w:right w:val="single" w:sz="4" w:space="0" w:color="auto"/>
            </w:tcBorders>
            <w:noWrap/>
            <w:vAlign w:val="center"/>
            <w:hideMark/>
          </w:tcPr>
          <w:p w14:paraId="2AA637AA" w14:textId="77777777" w:rsidR="00BA6A88" w:rsidRPr="00BA6A88" w:rsidRDefault="00BA6A88" w:rsidP="00BA6A88">
            <w:pPr>
              <w:jc w:val="center"/>
              <w:rPr>
                <w:color w:val="000000"/>
                <w:sz w:val="24"/>
                <w:szCs w:val="24"/>
              </w:rPr>
            </w:pPr>
            <w:r w:rsidRPr="00BA6A88">
              <w:rPr>
                <w:color w:val="000000"/>
                <w:sz w:val="24"/>
                <w:szCs w:val="24"/>
              </w:rPr>
              <w:t> </w:t>
            </w:r>
          </w:p>
        </w:tc>
      </w:tr>
      <w:tr w:rsidR="00BA6A88" w:rsidRPr="00BA6A88" w14:paraId="7737FDFB" w14:textId="77777777" w:rsidTr="00BA6A88">
        <w:trPr>
          <w:trHeight w:val="375"/>
        </w:trPr>
        <w:tc>
          <w:tcPr>
            <w:tcW w:w="726" w:type="dxa"/>
            <w:tcBorders>
              <w:top w:val="nil"/>
              <w:left w:val="single" w:sz="4" w:space="0" w:color="auto"/>
              <w:bottom w:val="single" w:sz="4" w:space="0" w:color="auto"/>
              <w:right w:val="single" w:sz="4" w:space="0" w:color="auto"/>
            </w:tcBorders>
            <w:noWrap/>
            <w:vAlign w:val="bottom"/>
            <w:hideMark/>
          </w:tcPr>
          <w:p w14:paraId="5F50F0DF" w14:textId="77777777" w:rsidR="00BA6A88" w:rsidRPr="00BA6A88" w:rsidRDefault="00BA6A88" w:rsidP="00BA6A88">
            <w:pPr>
              <w:jc w:val="center"/>
              <w:rPr>
                <w:color w:val="000000"/>
                <w:sz w:val="24"/>
                <w:szCs w:val="24"/>
              </w:rPr>
            </w:pPr>
            <w:r w:rsidRPr="00BA6A88">
              <w:rPr>
                <w:color w:val="000000"/>
                <w:sz w:val="24"/>
                <w:szCs w:val="24"/>
              </w:rPr>
              <w:t>203</w:t>
            </w:r>
          </w:p>
        </w:tc>
        <w:tc>
          <w:tcPr>
            <w:tcW w:w="5965" w:type="dxa"/>
            <w:gridSpan w:val="3"/>
            <w:tcBorders>
              <w:top w:val="single" w:sz="4" w:space="0" w:color="auto"/>
              <w:left w:val="nil"/>
              <w:bottom w:val="single" w:sz="4" w:space="0" w:color="auto"/>
              <w:right w:val="single" w:sz="4" w:space="0" w:color="000000"/>
            </w:tcBorders>
            <w:noWrap/>
            <w:vAlign w:val="bottom"/>
            <w:hideMark/>
          </w:tcPr>
          <w:p w14:paraId="3F358868" w14:textId="77777777" w:rsidR="00BA6A88" w:rsidRPr="00BA6A88" w:rsidRDefault="00BA6A88" w:rsidP="00BA6A88">
            <w:pPr>
              <w:rPr>
                <w:color w:val="000000"/>
                <w:sz w:val="24"/>
                <w:szCs w:val="24"/>
              </w:rPr>
            </w:pPr>
            <w:r w:rsidRPr="00BA6A88">
              <w:rPr>
                <w:color w:val="000000"/>
                <w:sz w:val="24"/>
                <w:szCs w:val="24"/>
              </w:rPr>
              <w:t>Fouilles en rigoles et en puits</w:t>
            </w:r>
          </w:p>
        </w:tc>
        <w:tc>
          <w:tcPr>
            <w:tcW w:w="757" w:type="dxa"/>
            <w:tcBorders>
              <w:top w:val="nil"/>
              <w:left w:val="nil"/>
              <w:bottom w:val="single" w:sz="4" w:space="0" w:color="auto"/>
              <w:right w:val="single" w:sz="4" w:space="0" w:color="auto"/>
            </w:tcBorders>
            <w:noWrap/>
            <w:vAlign w:val="bottom"/>
            <w:hideMark/>
          </w:tcPr>
          <w:p w14:paraId="03BEDF1E" w14:textId="77777777" w:rsidR="00BA6A88" w:rsidRPr="00BA6A88" w:rsidRDefault="00BA6A88" w:rsidP="00BA6A88">
            <w:pPr>
              <w:jc w:val="center"/>
              <w:rPr>
                <w:color w:val="000000"/>
                <w:sz w:val="24"/>
                <w:szCs w:val="24"/>
              </w:rPr>
            </w:pPr>
            <w:r w:rsidRPr="00BA6A88">
              <w:rPr>
                <w:color w:val="000000"/>
                <w:sz w:val="24"/>
                <w:szCs w:val="24"/>
              </w:rPr>
              <w:t>m</w:t>
            </w:r>
            <w:r w:rsidRPr="00BA6A88">
              <w:rPr>
                <w:color w:val="000000"/>
                <w:sz w:val="24"/>
                <w:szCs w:val="24"/>
                <w:vertAlign w:val="superscript"/>
              </w:rPr>
              <w:t>3</w:t>
            </w:r>
          </w:p>
        </w:tc>
        <w:tc>
          <w:tcPr>
            <w:tcW w:w="1017" w:type="dxa"/>
            <w:tcBorders>
              <w:top w:val="nil"/>
              <w:left w:val="nil"/>
              <w:bottom w:val="single" w:sz="4" w:space="0" w:color="auto"/>
              <w:right w:val="single" w:sz="4" w:space="0" w:color="auto"/>
            </w:tcBorders>
            <w:noWrap/>
            <w:vAlign w:val="bottom"/>
            <w:hideMark/>
          </w:tcPr>
          <w:p w14:paraId="4C823380" w14:textId="77777777" w:rsidR="00BA6A88" w:rsidRPr="00BA6A88" w:rsidRDefault="00BA6A88" w:rsidP="00BA6A88">
            <w:pPr>
              <w:rPr>
                <w:color w:val="000000"/>
                <w:sz w:val="24"/>
                <w:szCs w:val="24"/>
              </w:rPr>
            </w:pPr>
            <w:r w:rsidRPr="00BA6A88">
              <w:rPr>
                <w:color w:val="000000"/>
                <w:sz w:val="24"/>
                <w:szCs w:val="24"/>
              </w:rPr>
              <w:t> </w:t>
            </w:r>
          </w:p>
        </w:tc>
        <w:tc>
          <w:tcPr>
            <w:tcW w:w="931" w:type="dxa"/>
            <w:tcBorders>
              <w:top w:val="single" w:sz="4" w:space="0" w:color="auto"/>
              <w:left w:val="nil"/>
              <w:bottom w:val="nil"/>
              <w:right w:val="single" w:sz="4" w:space="0" w:color="auto"/>
            </w:tcBorders>
            <w:noWrap/>
            <w:vAlign w:val="center"/>
            <w:hideMark/>
          </w:tcPr>
          <w:p w14:paraId="39FE98C8" w14:textId="77777777" w:rsidR="00BA6A88" w:rsidRPr="00BA6A88" w:rsidRDefault="00BA6A88" w:rsidP="00BA6A88">
            <w:pPr>
              <w:jc w:val="center"/>
              <w:rPr>
                <w:color w:val="000000"/>
                <w:sz w:val="24"/>
                <w:szCs w:val="24"/>
              </w:rPr>
            </w:pPr>
            <w:r w:rsidRPr="00BA6A88">
              <w:rPr>
                <w:color w:val="000000"/>
                <w:sz w:val="24"/>
                <w:szCs w:val="24"/>
              </w:rPr>
              <w:t> </w:t>
            </w:r>
          </w:p>
        </w:tc>
      </w:tr>
      <w:tr w:rsidR="00BA6A88" w:rsidRPr="00BA6A88" w14:paraId="3CE5BC39" w14:textId="77777777" w:rsidTr="00BA6A88">
        <w:trPr>
          <w:trHeight w:val="375"/>
        </w:trPr>
        <w:tc>
          <w:tcPr>
            <w:tcW w:w="726" w:type="dxa"/>
            <w:tcBorders>
              <w:top w:val="nil"/>
              <w:left w:val="single" w:sz="4" w:space="0" w:color="auto"/>
              <w:bottom w:val="single" w:sz="4" w:space="0" w:color="auto"/>
              <w:right w:val="single" w:sz="4" w:space="0" w:color="auto"/>
            </w:tcBorders>
            <w:noWrap/>
            <w:vAlign w:val="bottom"/>
            <w:hideMark/>
          </w:tcPr>
          <w:p w14:paraId="3A177168" w14:textId="77777777" w:rsidR="00BA6A88" w:rsidRPr="00BA6A88" w:rsidRDefault="00BA6A88" w:rsidP="00BA6A88">
            <w:pPr>
              <w:jc w:val="center"/>
              <w:rPr>
                <w:color w:val="000000"/>
                <w:sz w:val="24"/>
                <w:szCs w:val="24"/>
              </w:rPr>
            </w:pPr>
            <w:r w:rsidRPr="00BA6A88">
              <w:rPr>
                <w:color w:val="000000"/>
                <w:sz w:val="24"/>
                <w:szCs w:val="24"/>
              </w:rPr>
              <w:t>204</w:t>
            </w:r>
          </w:p>
        </w:tc>
        <w:tc>
          <w:tcPr>
            <w:tcW w:w="5965" w:type="dxa"/>
            <w:gridSpan w:val="3"/>
            <w:tcBorders>
              <w:top w:val="single" w:sz="4" w:space="0" w:color="auto"/>
              <w:left w:val="nil"/>
              <w:bottom w:val="single" w:sz="4" w:space="0" w:color="auto"/>
              <w:right w:val="single" w:sz="4" w:space="0" w:color="000000"/>
            </w:tcBorders>
            <w:vAlign w:val="bottom"/>
            <w:hideMark/>
          </w:tcPr>
          <w:p w14:paraId="306679ED" w14:textId="77777777" w:rsidR="00BA6A88" w:rsidRPr="00BA6A88" w:rsidRDefault="00BA6A88" w:rsidP="00BA6A88">
            <w:pPr>
              <w:rPr>
                <w:color w:val="000000"/>
                <w:sz w:val="24"/>
                <w:szCs w:val="24"/>
              </w:rPr>
            </w:pPr>
            <w:r w:rsidRPr="00BA6A88">
              <w:rPr>
                <w:color w:val="000000"/>
                <w:sz w:val="24"/>
                <w:szCs w:val="24"/>
              </w:rPr>
              <w:t>Remblais de terres compactés sous-dallage et fouilles</w:t>
            </w:r>
          </w:p>
        </w:tc>
        <w:tc>
          <w:tcPr>
            <w:tcW w:w="757" w:type="dxa"/>
            <w:tcBorders>
              <w:top w:val="nil"/>
              <w:left w:val="nil"/>
              <w:bottom w:val="single" w:sz="4" w:space="0" w:color="auto"/>
              <w:right w:val="single" w:sz="4" w:space="0" w:color="auto"/>
            </w:tcBorders>
            <w:noWrap/>
            <w:vAlign w:val="bottom"/>
            <w:hideMark/>
          </w:tcPr>
          <w:p w14:paraId="66603616" w14:textId="77777777" w:rsidR="00BA6A88" w:rsidRPr="00BA6A88" w:rsidRDefault="00BA6A88" w:rsidP="00BA6A88">
            <w:pPr>
              <w:jc w:val="center"/>
              <w:rPr>
                <w:color w:val="000000"/>
                <w:sz w:val="24"/>
                <w:szCs w:val="24"/>
              </w:rPr>
            </w:pPr>
            <w:r w:rsidRPr="00BA6A88">
              <w:rPr>
                <w:color w:val="000000"/>
                <w:sz w:val="24"/>
                <w:szCs w:val="24"/>
              </w:rPr>
              <w:t>m</w:t>
            </w:r>
            <w:r w:rsidRPr="00BA6A88">
              <w:rPr>
                <w:color w:val="000000"/>
                <w:sz w:val="24"/>
                <w:szCs w:val="24"/>
                <w:vertAlign w:val="superscript"/>
              </w:rPr>
              <w:t>3</w:t>
            </w:r>
          </w:p>
        </w:tc>
        <w:tc>
          <w:tcPr>
            <w:tcW w:w="1017" w:type="dxa"/>
            <w:tcBorders>
              <w:top w:val="nil"/>
              <w:left w:val="nil"/>
              <w:bottom w:val="single" w:sz="4" w:space="0" w:color="auto"/>
              <w:right w:val="single" w:sz="4" w:space="0" w:color="auto"/>
            </w:tcBorders>
            <w:noWrap/>
            <w:vAlign w:val="bottom"/>
            <w:hideMark/>
          </w:tcPr>
          <w:p w14:paraId="1407E4A7" w14:textId="77777777" w:rsidR="00BA6A88" w:rsidRPr="00BA6A88" w:rsidRDefault="00BA6A88" w:rsidP="00BA6A88">
            <w:pPr>
              <w:rPr>
                <w:color w:val="000000"/>
                <w:sz w:val="24"/>
                <w:szCs w:val="24"/>
              </w:rPr>
            </w:pPr>
            <w:r w:rsidRPr="00BA6A88">
              <w:rPr>
                <w:color w:val="000000"/>
                <w:sz w:val="24"/>
                <w:szCs w:val="24"/>
              </w:rPr>
              <w:t> </w:t>
            </w:r>
          </w:p>
        </w:tc>
        <w:tc>
          <w:tcPr>
            <w:tcW w:w="931" w:type="dxa"/>
            <w:tcBorders>
              <w:top w:val="single" w:sz="4" w:space="0" w:color="auto"/>
              <w:left w:val="nil"/>
              <w:bottom w:val="nil"/>
              <w:right w:val="single" w:sz="4" w:space="0" w:color="auto"/>
            </w:tcBorders>
            <w:noWrap/>
            <w:vAlign w:val="center"/>
            <w:hideMark/>
          </w:tcPr>
          <w:p w14:paraId="0DDB9B69" w14:textId="77777777" w:rsidR="00BA6A88" w:rsidRPr="00BA6A88" w:rsidRDefault="00BA6A88" w:rsidP="00BA6A88">
            <w:pPr>
              <w:jc w:val="center"/>
              <w:rPr>
                <w:color w:val="000000"/>
                <w:sz w:val="24"/>
                <w:szCs w:val="24"/>
              </w:rPr>
            </w:pPr>
            <w:r w:rsidRPr="00BA6A88">
              <w:rPr>
                <w:color w:val="000000"/>
                <w:sz w:val="24"/>
                <w:szCs w:val="24"/>
              </w:rPr>
              <w:t> </w:t>
            </w:r>
          </w:p>
        </w:tc>
      </w:tr>
      <w:tr w:rsidR="00BA6A88" w:rsidRPr="00BA6A88" w14:paraId="2326D0FB" w14:textId="77777777" w:rsidTr="00BA6A88">
        <w:trPr>
          <w:trHeight w:val="315"/>
        </w:trPr>
        <w:tc>
          <w:tcPr>
            <w:tcW w:w="726" w:type="dxa"/>
            <w:tcBorders>
              <w:top w:val="nil"/>
              <w:left w:val="single" w:sz="4" w:space="0" w:color="auto"/>
              <w:bottom w:val="single" w:sz="4" w:space="0" w:color="auto"/>
              <w:right w:val="single" w:sz="4" w:space="0" w:color="auto"/>
            </w:tcBorders>
            <w:noWrap/>
            <w:vAlign w:val="bottom"/>
            <w:hideMark/>
          </w:tcPr>
          <w:p w14:paraId="5472AF92" w14:textId="77777777" w:rsidR="00BA6A88" w:rsidRPr="00BA6A88" w:rsidRDefault="00BA6A88" w:rsidP="00BA6A88">
            <w:pPr>
              <w:jc w:val="center"/>
              <w:rPr>
                <w:b/>
                <w:bCs/>
                <w:color w:val="000000"/>
                <w:sz w:val="24"/>
                <w:szCs w:val="24"/>
              </w:rPr>
            </w:pPr>
            <w:r w:rsidRPr="00BA6A88">
              <w:rPr>
                <w:b/>
                <w:bCs/>
                <w:color w:val="000000"/>
                <w:sz w:val="24"/>
                <w:szCs w:val="24"/>
              </w:rPr>
              <w:t> </w:t>
            </w:r>
          </w:p>
        </w:tc>
        <w:tc>
          <w:tcPr>
            <w:tcW w:w="5965" w:type="dxa"/>
            <w:gridSpan w:val="3"/>
            <w:tcBorders>
              <w:top w:val="single" w:sz="4" w:space="0" w:color="auto"/>
              <w:left w:val="nil"/>
              <w:bottom w:val="single" w:sz="4" w:space="0" w:color="auto"/>
              <w:right w:val="single" w:sz="4" w:space="0" w:color="auto"/>
            </w:tcBorders>
            <w:noWrap/>
            <w:vAlign w:val="bottom"/>
            <w:hideMark/>
          </w:tcPr>
          <w:p w14:paraId="4EC65E36" w14:textId="77777777" w:rsidR="00BA6A88" w:rsidRPr="00BA6A88" w:rsidRDefault="00BA6A88" w:rsidP="00BA6A88">
            <w:pPr>
              <w:rPr>
                <w:b/>
                <w:bCs/>
                <w:color w:val="000000"/>
                <w:sz w:val="24"/>
                <w:szCs w:val="24"/>
              </w:rPr>
            </w:pPr>
            <w:r w:rsidRPr="00BA6A88">
              <w:rPr>
                <w:b/>
                <w:bCs/>
                <w:color w:val="000000"/>
                <w:sz w:val="24"/>
                <w:szCs w:val="24"/>
              </w:rPr>
              <w:t>LOT 300: FONDATIONS</w:t>
            </w:r>
          </w:p>
        </w:tc>
        <w:tc>
          <w:tcPr>
            <w:tcW w:w="757" w:type="dxa"/>
            <w:tcBorders>
              <w:top w:val="nil"/>
              <w:left w:val="nil"/>
              <w:bottom w:val="single" w:sz="4" w:space="0" w:color="auto"/>
              <w:right w:val="single" w:sz="4" w:space="0" w:color="auto"/>
            </w:tcBorders>
            <w:noWrap/>
            <w:vAlign w:val="bottom"/>
            <w:hideMark/>
          </w:tcPr>
          <w:p w14:paraId="2B192638" w14:textId="77777777" w:rsidR="00BA6A88" w:rsidRPr="00BA6A88" w:rsidRDefault="00BA6A88" w:rsidP="00BA6A88">
            <w:pPr>
              <w:rPr>
                <w:b/>
                <w:bCs/>
                <w:color w:val="000000"/>
                <w:sz w:val="24"/>
                <w:szCs w:val="24"/>
              </w:rPr>
            </w:pPr>
            <w:r w:rsidRPr="00BA6A88">
              <w:rPr>
                <w:b/>
                <w:bCs/>
                <w:color w:val="000000"/>
                <w:sz w:val="24"/>
                <w:szCs w:val="24"/>
              </w:rPr>
              <w:t> </w:t>
            </w:r>
          </w:p>
        </w:tc>
        <w:tc>
          <w:tcPr>
            <w:tcW w:w="1017" w:type="dxa"/>
            <w:tcBorders>
              <w:top w:val="nil"/>
              <w:left w:val="nil"/>
              <w:bottom w:val="single" w:sz="4" w:space="0" w:color="auto"/>
              <w:right w:val="single" w:sz="4" w:space="0" w:color="auto"/>
            </w:tcBorders>
            <w:noWrap/>
            <w:vAlign w:val="bottom"/>
            <w:hideMark/>
          </w:tcPr>
          <w:p w14:paraId="7EDBFBB2" w14:textId="77777777" w:rsidR="00BA6A88" w:rsidRPr="00BA6A88" w:rsidRDefault="00BA6A88" w:rsidP="00BA6A88">
            <w:pPr>
              <w:rPr>
                <w:b/>
                <w:bCs/>
                <w:color w:val="000000"/>
                <w:sz w:val="24"/>
                <w:szCs w:val="24"/>
              </w:rPr>
            </w:pPr>
            <w:r w:rsidRPr="00BA6A88">
              <w:rPr>
                <w:b/>
                <w:bCs/>
                <w:color w:val="000000"/>
                <w:sz w:val="24"/>
                <w:szCs w:val="24"/>
              </w:rPr>
              <w:t> </w:t>
            </w:r>
          </w:p>
        </w:tc>
        <w:tc>
          <w:tcPr>
            <w:tcW w:w="931" w:type="dxa"/>
            <w:tcBorders>
              <w:top w:val="single" w:sz="4" w:space="0" w:color="auto"/>
              <w:left w:val="nil"/>
              <w:bottom w:val="single" w:sz="4" w:space="0" w:color="auto"/>
              <w:right w:val="single" w:sz="4" w:space="0" w:color="auto"/>
            </w:tcBorders>
            <w:noWrap/>
            <w:vAlign w:val="bottom"/>
            <w:hideMark/>
          </w:tcPr>
          <w:p w14:paraId="5853D532" w14:textId="77777777" w:rsidR="00BA6A88" w:rsidRPr="00BA6A88" w:rsidRDefault="00BA6A88" w:rsidP="00BA6A88">
            <w:pPr>
              <w:rPr>
                <w:b/>
                <w:bCs/>
                <w:color w:val="000000"/>
                <w:sz w:val="24"/>
                <w:szCs w:val="24"/>
              </w:rPr>
            </w:pPr>
            <w:r w:rsidRPr="00BA6A88">
              <w:rPr>
                <w:b/>
                <w:bCs/>
                <w:color w:val="000000"/>
                <w:sz w:val="24"/>
                <w:szCs w:val="24"/>
              </w:rPr>
              <w:t> </w:t>
            </w:r>
          </w:p>
        </w:tc>
      </w:tr>
      <w:tr w:rsidR="00BA6A88" w:rsidRPr="00BA6A88" w14:paraId="1D428590" w14:textId="77777777" w:rsidTr="00BA6A88">
        <w:trPr>
          <w:trHeight w:val="375"/>
        </w:trPr>
        <w:tc>
          <w:tcPr>
            <w:tcW w:w="726" w:type="dxa"/>
            <w:tcBorders>
              <w:top w:val="nil"/>
              <w:left w:val="single" w:sz="4" w:space="0" w:color="auto"/>
              <w:bottom w:val="single" w:sz="4" w:space="0" w:color="auto"/>
              <w:right w:val="single" w:sz="4" w:space="0" w:color="auto"/>
            </w:tcBorders>
            <w:noWrap/>
            <w:vAlign w:val="bottom"/>
            <w:hideMark/>
          </w:tcPr>
          <w:p w14:paraId="232C03A7" w14:textId="77777777" w:rsidR="00BA6A88" w:rsidRPr="00BA6A88" w:rsidRDefault="00BA6A88" w:rsidP="00BA6A88">
            <w:pPr>
              <w:jc w:val="center"/>
              <w:rPr>
                <w:color w:val="000000"/>
                <w:sz w:val="24"/>
                <w:szCs w:val="24"/>
              </w:rPr>
            </w:pPr>
            <w:r w:rsidRPr="00BA6A88">
              <w:rPr>
                <w:color w:val="000000"/>
                <w:sz w:val="24"/>
                <w:szCs w:val="24"/>
              </w:rPr>
              <w:t>301</w:t>
            </w:r>
          </w:p>
        </w:tc>
        <w:tc>
          <w:tcPr>
            <w:tcW w:w="5717" w:type="dxa"/>
            <w:tcBorders>
              <w:top w:val="nil"/>
              <w:left w:val="nil"/>
              <w:bottom w:val="single" w:sz="4" w:space="0" w:color="auto"/>
              <w:right w:val="single" w:sz="4" w:space="0" w:color="auto"/>
            </w:tcBorders>
            <w:noWrap/>
            <w:vAlign w:val="bottom"/>
            <w:hideMark/>
          </w:tcPr>
          <w:p w14:paraId="6A94E8AB" w14:textId="77777777" w:rsidR="00BA6A88" w:rsidRPr="00BA6A88" w:rsidRDefault="00BA6A88" w:rsidP="00BA6A88">
            <w:pPr>
              <w:rPr>
                <w:color w:val="000000"/>
                <w:sz w:val="24"/>
                <w:szCs w:val="24"/>
              </w:rPr>
            </w:pPr>
            <w:r w:rsidRPr="00BA6A88">
              <w:rPr>
                <w:color w:val="000000"/>
                <w:sz w:val="24"/>
                <w:szCs w:val="24"/>
              </w:rPr>
              <w:t xml:space="preserve">Beton de propreté dosé à 150 kg/m3 </w:t>
            </w:r>
          </w:p>
        </w:tc>
        <w:tc>
          <w:tcPr>
            <w:tcW w:w="124" w:type="dxa"/>
            <w:tcBorders>
              <w:top w:val="nil"/>
              <w:left w:val="nil"/>
              <w:bottom w:val="single" w:sz="4" w:space="0" w:color="auto"/>
              <w:right w:val="single" w:sz="4" w:space="0" w:color="auto"/>
            </w:tcBorders>
            <w:noWrap/>
            <w:vAlign w:val="bottom"/>
            <w:hideMark/>
          </w:tcPr>
          <w:p w14:paraId="6DAEE181" w14:textId="77777777" w:rsidR="00BA6A88" w:rsidRPr="00BA6A88" w:rsidRDefault="00BA6A88" w:rsidP="00BA6A88">
            <w:pPr>
              <w:rPr>
                <w:color w:val="000000"/>
                <w:sz w:val="24"/>
                <w:szCs w:val="24"/>
              </w:rPr>
            </w:pPr>
            <w:r w:rsidRPr="00BA6A88">
              <w:rPr>
                <w:color w:val="000000"/>
                <w:sz w:val="24"/>
                <w:szCs w:val="24"/>
              </w:rPr>
              <w:t> </w:t>
            </w:r>
          </w:p>
        </w:tc>
        <w:tc>
          <w:tcPr>
            <w:tcW w:w="124" w:type="dxa"/>
            <w:tcBorders>
              <w:top w:val="nil"/>
              <w:left w:val="nil"/>
              <w:bottom w:val="single" w:sz="4" w:space="0" w:color="auto"/>
              <w:right w:val="single" w:sz="4" w:space="0" w:color="auto"/>
            </w:tcBorders>
            <w:noWrap/>
            <w:vAlign w:val="bottom"/>
            <w:hideMark/>
          </w:tcPr>
          <w:p w14:paraId="690DF597" w14:textId="77777777" w:rsidR="00BA6A88" w:rsidRPr="00BA6A88" w:rsidRDefault="00BA6A88" w:rsidP="00BA6A88">
            <w:pPr>
              <w:rPr>
                <w:color w:val="000000"/>
                <w:sz w:val="24"/>
                <w:szCs w:val="24"/>
              </w:rPr>
            </w:pPr>
            <w:r w:rsidRPr="00BA6A88">
              <w:rPr>
                <w:color w:val="000000"/>
                <w:sz w:val="24"/>
                <w:szCs w:val="24"/>
              </w:rPr>
              <w:t> </w:t>
            </w:r>
          </w:p>
        </w:tc>
        <w:tc>
          <w:tcPr>
            <w:tcW w:w="757" w:type="dxa"/>
            <w:tcBorders>
              <w:top w:val="nil"/>
              <w:left w:val="nil"/>
              <w:bottom w:val="single" w:sz="4" w:space="0" w:color="auto"/>
              <w:right w:val="single" w:sz="4" w:space="0" w:color="auto"/>
            </w:tcBorders>
            <w:noWrap/>
            <w:vAlign w:val="bottom"/>
            <w:hideMark/>
          </w:tcPr>
          <w:p w14:paraId="57939911" w14:textId="77777777" w:rsidR="00BA6A88" w:rsidRPr="00BA6A88" w:rsidRDefault="00BA6A88" w:rsidP="00BA6A88">
            <w:pPr>
              <w:jc w:val="center"/>
              <w:rPr>
                <w:color w:val="000000"/>
                <w:sz w:val="24"/>
                <w:szCs w:val="24"/>
              </w:rPr>
            </w:pPr>
            <w:r w:rsidRPr="00BA6A88">
              <w:rPr>
                <w:color w:val="000000"/>
                <w:sz w:val="24"/>
                <w:szCs w:val="24"/>
              </w:rPr>
              <w:t>m</w:t>
            </w:r>
            <w:r w:rsidRPr="00BA6A88">
              <w:rPr>
                <w:color w:val="000000"/>
                <w:sz w:val="24"/>
                <w:szCs w:val="24"/>
                <w:vertAlign w:val="superscript"/>
              </w:rPr>
              <w:t>3</w:t>
            </w:r>
          </w:p>
        </w:tc>
        <w:tc>
          <w:tcPr>
            <w:tcW w:w="1017" w:type="dxa"/>
            <w:tcBorders>
              <w:top w:val="nil"/>
              <w:left w:val="nil"/>
              <w:bottom w:val="single" w:sz="4" w:space="0" w:color="auto"/>
              <w:right w:val="single" w:sz="4" w:space="0" w:color="auto"/>
            </w:tcBorders>
            <w:noWrap/>
            <w:vAlign w:val="bottom"/>
            <w:hideMark/>
          </w:tcPr>
          <w:p w14:paraId="5463FAA4" w14:textId="77777777" w:rsidR="00BA6A88" w:rsidRPr="00BA6A88" w:rsidRDefault="00BA6A88" w:rsidP="00BA6A88">
            <w:pPr>
              <w:rPr>
                <w:color w:val="000000"/>
                <w:sz w:val="24"/>
                <w:szCs w:val="24"/>
              </w:rPr>
            </w:pPr>
            <w:r w:rsidRPr="00BA6A88">
              <w:rPr>
                <w:color w:val="000000"/>
                <w:sz w:val="24"/>
                <w:szCs w:val="24"/>
              </w:rPr>
              <w:t> </w:t>
            </w:r>
          </w:p>
        </w:tc>
        <w:tc>
          <w:tcPr>
            <w:tcW w:w="931" w:type="dxa"/>
            <w:tcBorders>
              <w:top w:val="nil"/>
              <w:left w:val="nil"/>
              <w:bottom w:val="single" w:sz="4" w:space="0" w:color="auto"/>
              <w:right w:val="single" w:sz="4" w:space="0" w:color="auto"/>
            </w:tcBorders>
            <w:noWrap/>
            <w:vAlign w:val="bottom"/>
            <w:hideMark/>
          </w:tcPr>
          <w:p w14:paraId="1A933AC6" w14:textId="77777777" w:rsidR="00BA6A88" w:rsidRPr="00BA6A88" w:rsidRDefault="00BA6A88" w:rsidP="00BA6A88">
            <w:pPr>
              <w:jc w:val="center"/>
              <w:rPr>
                <w:color w:val="000000"/>
                <w:sz w:val="24"/>
                <w:szCs w:val="24"/>
              </w:rPr>
            </w:pPr>
            <w:r w:rsidRPr="00BA6A88">
              <w:rPr>
                <w:color w:val="000000"/>
                <w:sz w:val="24"/>
                <w:szCs w:val="24"/>
              </w:rPr>
              <w:t> </w:t>
            </w:r>
          </w:p>
        </w:tc>
      </w:tr>
      <w:tr w:rsidR="00BA6A88" w:rsidRPr="00BA6A88" w14:paraId="234A84F4" w14:textId="77777777" w:rsidTr="00BA6A88">
        <w:trPr>
          <w:trHeight w:val="315"/>
        </w:trPr>
        <w:tc>
          <w:tcPr>
            <w:tcW w:w="726" w:type="dxa"/>
            <w:tcBorders>
              <w:top w:val="nil"/>
              <w:left w:val="single" w:sz="4" w:space="0" w:color="auto"/>
              <w:bottom w:val="single" w:sz="4" w:space="0" w:color="auto"/>
              <w:right w:val="single" w:sz="4" w:space="0" w:color="auto"/>
            </w:tcBorders>
            <w:noWrap/>
            <w:vAlign w:val="bottom"/>
            <w:hideMark/>
          </w:tcPr>
          <w:p w14:paraId="1C0AB1AB" w14:textId="77777777" w:rsidR="00BA6A88" w:rsidRPr="00BA6A88" w:rsidRDefault="00BA6A88" w:rsidP="00BA6A88">
            <w:pPr>
              <w:jc w:val="center"/>
              <w:rPr>
                <w:color w:val="000000"/>
                <w:sz w:val="24"/>
                <w:szCs w:val="24"/>
              </w:rPr>
            </w:pPr>
            <w:r w:rsidRPr="00BA6A88">
              <w:rPr>
                <w:color w:val="000000"/>
                <w:sz w:val="24"/>
                <w:szCs w:val="24"/>
              </w:rPr>
              <w:t>302</w:t>
            </w:r>
          </w:p>
        </w:tc>
        <w:tc>
          <w:tcPr>
            <w:tcW w:w="5965" w:type="dxa"/>
            <w:gridSpan w:val="3"/>
            <w:tcBorders>
              <w:top w:val="single" w:sz="4" w:space="0" w:color="auto"/>
              <w:left w:val="nil"/>
              <w:bottom w:val="single" w:sz="4" w:space="0" w:color="auto"/>
              <w:right w:val="single" w:sz="4" w:space="0" w:color="000000"/>
            </w:tcBorders>
            <w:noWrap/>
            <w:vAlign w:val="bottom"/>
            <w:hideMark/>
          </w:tcPr>
          <w:p w14:paraId="614EA41E" w14:textId="77777777" w:rsidR="00BA6A88" w:rsidRPr="00BA6A88" w:rsidRDefault="00BA6A88" w:rsidP="00BA6A88">
            <w:pPr>
              <w:rPr>
                <w:color w:val="000000"/>
                <w:sz w:val="24"/>
                <w:szCs w:val="24"/>
              </w:rPr>
            </w:pPr>
            <w:r w:rsidRPr="00BA6A88">
              <w:rPr>
                <w:color w:val="000000"/>
                <w:sz w:val="24"/>
                <w:szCs w:val="24"/>
              </w:rPr>
              <w:t>Agglos pleins de 20*20*40 bourrés en sous-bassement</w:t>
            </w:r>
          </w:p>
        </w:tc>
        <w:tc>
          <w:tcPr>
            <w:tcW w:w="757" w:type="dxa"/>
            <w:tcBorders>
              <w:top w:val="nil"/>
              <w:left w:val="nil"/>
              <w:bottom w:val="single" w:sz="4" w:space="0" w:color="auto"/>
              <w:right w:val="single" w:sz="4" w:space="0" w:color="auto"/>
            </w:tcBorders>
            <w:noWrap/>
            <w:vAlign w:val="bottom"/>
            <w:hideMark/>
          </w:tcPr>
          <w:p w14:paraId="20FAF92E" w14:textId="77777777" w:rsidR="00BA6A88" w:rsidRPr="00BA6A88" w:rsidRDefault="00BA6A88" w:rsidP="00BA6A88">
            <w:pPr>
              <w:jc w:val="center"/>
              <w:rPr>
                <w:color w:val="000000"/>
                <w:sz w:val="24"/>
                <w:szCs w:val="24"/>
              </w:rPr>
            </w:pPr>
            <w:r w:rsidRPr="00BA6A88">
              <w:rPr>
                <w:color w:val="000000"/>
                <w:sz w:val="24"/>
                <w:szCs w:val="24"/>
              </w:rPr>
              <w:t>m²</w:t>
            </w:r>
          </w:p>
        </w:tc>
        <w:tc>
          <w:tcPr>
            <w:tcW w:w="1017" w:type="dxa"/>
            <w:tcBorders>
              <w:top w:val="nil"/>
              <w:left w:val="nil"/>
              <w:bottom w:val="single" w:sz="4" w:space="0" w:color="auto"/>
              <w:right w:val="single" w:sz="4" w:space="0" w:color="auto"/>
            </w:tcBorders>
            <w:noWrap/>
            <w:vAlign w:val="bottom"/>
            <w:hideMark/>
          </w:tcPr>
          <w:p w14:paraId="57360ADD" w14:textId="77777777" w:rsidR="00BA6A88" w:rsidRPr="00BA6A88" w:rsidRDefault="00BA6A88" w:rsidP="00BA6A88">
            <w:pPr>
              <w:rPr>
                <w:color w:val="000000"/>
                <w:sz w:val="24"/>
                <w:szCs w:val="24"/>
              </w:rPr>
            </w:pPr>
            <w:r w:rsidRPr="00BA6A88">
              <w:rPr>
                <w:color w:val="000000"/>
                <w:sz w:val="24"/>
                <w:szCs w:val="24"/>
              </w:rPr>
              <w:t> </w:t>
            </w:r>
          </w:p>
        </w:tc>
        <w:tc>
          <w:tcPr>
            <w:tcW w:w="931" w:type="dxa"/>
            <w:tcBorders>
              <w:top w:val="nil"/>
              <w:left w:val="nil"/>
              <w:bottom w:val="single" w:sz="4" w:space="0" w:color="auto"/>
              <w:right w:val="single" w:sz="4" w:space="0" w:color="auto"/>
            </w:tcBorders>
            <w:noWrap/>
            <w:vAlign w:val="bottom"/>
            <w:hideMark/>
          </w:tcPr>
          <w:p w14:paraId="4F4BA01E" w14:textId="77777777" w:rsidR="00BA6A88" w:rsidRPr="00BA6A88" w:rsidRDefault="00BA6A88" w:rsidP="00BA6A88">
            <w:pPr>
              <w:jc w:val="center"/>
              <w:rPr>
                <w:color w:val="000000"/>
                <w:sz w:val="24"/>
                <w:szCs w:val="24"/>
              </w:rPr>
            </w:pPr>
            <w:r w:rsidRPr="00BA6A88">
              <w:rPr>
                <w:color w:val="000000"/>
                <w:sz w:val="24"/>
                <w:szCs w:val="24"/>
              </w:rPr>
              <w:t> </w:t>
            </w:r>
          </w:p>
        </w:tc>
      </w:tr>
      <w:tr w:rsidR="00BA6A88" w:rsidRPr="00BA6A88" w14:paraId="580C342D" w14:textId="77777777" w:rsidTr="00BA6A88">
        <w:trPr>
          <w:trHeight w:val="464"/>
        </w:trPr>
        <w:tc>
          <w:tcPr>
            <w:tcW w:w="726" w:type="dxa"/>
            <w:vMerge w:val="restart"/>
            <w:tcBorders>
              <w:top w:val="nil"/>
              <w:left w:val="single" w:sz="4" w:space="0" w:color="auto"/>
              <w:bottom w:val="single" w:sz="4" w:space="0" w:color="000000"/>
              <w:right w:val="single" w:sz="4" w:space="0" w:color="auto"/>
            </w:tcBorders>
            <w:noWrap/>
            <w:vAlign w:val="center"/>
            <w:hideMark/>
          </w:tcPr>
          <w:p w14:paraId="7CDB4740" w14:textId="77777777" w:rsidR="00BA6A88" w:rsidRPr="00BA6A88" w:rsidRDefault="00BA6A88" w:rsidP="00BA6A88">
            <w:pPr>
              <w:jc w:val="center"/>
              <w:rPr>
                <w:color w:val="000000"/>
                <w:sz w:val="24"/>
                <w:szCs w:val="24"/>
              </w:rPr>
            </w:pPr>
            <w:r w:rsidRPr="00BA6A88">
              <w:rPr>
                <w:color w:val="000000"/>
                <w:sz w:val="24"/>
                <w:szCs w:val="24"/>
              </w:rPr>
              <w:t>303</w:t>
            </w:r>
          </w:p>
        </w:tc>
        <w:tc>
          <w:tcPr>
            <w:tcW w:w="5965"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03494E73" w14:textId="77777777" w:rsidR="00BA6A88" w:rsidRPr="00BA6A88" w:rsidRDefault="00BA6A88" w:rsidP="00BA6A88">
            <w:pPr>
              <w:rPr>
                <w:color w:val="000000"/>
                <w:sz w:val="24"/>
                <w:szCs w:val="24"/>
              </w:rPr>
            </w:pPr>
            <w:r w:rsidRPr="00BA6A88">
              <w:rPr>
                <w:color w:val="000000"/>
                <w:sz w:val="24"/>
                <w:szCs w:val="24"/>
              </w:rPr>
              <w:t xml:space="preserve">Béton armé dosé à 350kg/m3 pour semelles, amorces </w:t>
            </w:r>
            <w:proofErr w:type="spellStart"/>
            <w:r w:rsidRPr="00BA6A88">
              <w:rPr>
                <w:color w:val="000000"/>
                <w:sz w:val="24"/>
                <w:szCs w:val="24"/>
              </w:rPr>
              <w:t>poteauxet</w:t>
            </w:r>
            <w:proofErr w:type="spellEnd"/>
            <w:r w:rsidRPr="00BA6A88">
              <w:rPr>
                <w:color w:val="000000"/>
                <w:sz w:val="24"/>
                <w:szCs w:val="24"/>
              </w:rPr>
              <w:t xml:space="preserve"> les longrines  </w:t>
            </w:r>
          </w:p>
        </w:tc>
        <w:tc>
          <w:tcPr>
            <w:tcW w:w="757" w:type="dxa"/>
            <w:vMerge w:val="restart"/>
            <w:tcBorders>
              <w:top w:val="nil"/>
              <w:left w:val="single" w:sz="4" w:space="0" w:color="auto"/>
              <w:bottom w:val="single" w:sz="4" w:space="0" w:color="auto"/>
              <w:right w:val="single" w:sz="4" w:space="0" w:color="auto"/>
            </w:tcBorders>
            <w:noWrap/>
            <w:vAlign w:val="center"/>
            <w:hideMark/>
          </w:tcPr>
          <w:p w14:paraId="2E535058" w14:textId="77777777" w:rsidR="00BA6A88" w:rsidRPr="00BA6A88" w:rsidRDefault="00BA6A88" w:rsidP="00BA6A88">
            <w:pPr>
              <w:jc w:val="center"/>
              <w:rPr>
                <w:color w:val="000000"/>
                <w:sz w:val="24"/>
                <w:szCs w:val="24"/>
              </w:rPr>
            </w:pPr>
            <w:r w:rsidRPr="00BA6A88">
              <w:rPr>
                <w:color w:val="000000"/>
                <w:sz w:val="24"/>
                <w:szCs w:val="24"/>
              </w:rPr>
              <w:t>m</w:t>
            </w:r>
            <w:r w:rsidRPr="00BA6A88">
              <w:rPr>
                <w:color w:val="000000"/>
                <w:sz w:val="24"/>
                <w:szCs w:val="24"/>
                <w:vertAlign w:val="superscript"/>
              </w:rPr>
              <w:t>3</w:t>
            </w:r>
          </w:p>
        </w:tc>
        <w:tc>
          <w:tcPr>
            <w:tcW w:w="1017" w:type="dxa"/>
            <w:vMerge w:val="restart"/>
            <w:tcBorders>
              <w:top w:val="nil"/>
              <w:left w:val="single" w:sz="4" w:space="0" w:color="auto"/>
              <w:bottom w:val="single" w:sz="4" w:space="0" w:color="auto"/>
              <w:right w:val="single" w:sz="4" w:space="0" w:color="auto"/>
            </w:tcBorders>
            <w:noWrap/>
            <w:vAlign w:val="center"/>
            <w:hideMark/>
          </w:tcPr>
          <w:p w14:paraId="4D3E0D26" w14:textId="77777777" w:rsidR="00BA6A88" w:rsidRPr="00BA6A88" w:rsidRDefault="00BA6A88" w:rsidP="00BA6A88">
            <w:pPr>
              <w:rPr>
                <w:color w:val="000000"/>
                <w:sz w:val="24"/>
                <w:szCs w:val="24"/>
              </w:rPr>
            </w:pPr>
            <w:r w:rsidRPr="00BA6A88">
              <w:rPr>
                <w:color w:val="000000"/>
                <w:sz w:val="24"/>
                <w:szCs w:val="24"/>
              </w:rPr>
              <w:t> </w:t>
            </w:r>
          </w:p>
        </w:tc>
        <w:tc>
          <w:tcPr>
            <w:tcW w:w="931" w:type="dxa"/>
            <w:vMerge w:val="restart"/>
            <w:tcBorders>
              <w:top w:val="nil"/>
              <w:left w:val="single" w:sz="4" w:space="0" w:color="auto"/>
              <w:bottom w:val="single" w:sz="4" w:space="0" w:color="auto"/>
              <w:right w:val="single" w:sz="4" w:space="0" w:color="auto"/>
            </w:tcBorders>
            <w:noWrap/>
            <w:vAlign w:val="center"/>
            <w:hideMark/>
          </w:tcPr>
          <w:p w14:paraId="608B38BA" w14:textId="77777777" w:rsidR="00BA6A88" w:rsidRPr="00BA6A88" w:rsidRDefault="00BA6A88" w:rsidP="00BA6A88">
            <w:pPr>
              <w:jc w:val="center"/>
              <w:rPr>
                <w:color w:val="000000"/>
                <w:sz w:val="24"/>
                <w:szCs w:val="24"/>
              </w:rPr>
            </w:pPr>
            <w:r w:rsidRPr="00BA6A88">
              <w:rPr>
                <w:color w:val="000000"/>
                <w:sz w:val="24"/>
                <w:szCs w:val="24"/>
              </w:rPr>
              <w:t> </w:t>
            </w:r>
          </w:p>
        </w:tc>
      </w:tr>
      <w:tr w:rsidR="00BA6A88" w:rsidRPr="00BA6A88" w14:paraId="604F532A" w14:textId="77777777" w:rsidTr="00BA6A88">
        <w:trPr>
          <w:trHeight w:val="464"/>
        </w:trPr>
        <w:tc>
          <w:tcPr>
            <w:tcW w:w="726" w:type="dxa"/>
            <w:vMerge/>
            <w:tcBorders>
              <w:top w:val="nil"/>
              <w:left w:val="single" w:sz="4" w:space="0" w:color="auto"/>
              <w:bottom w:val="single" w:sz="4" w:space="0" w:color="000000"/>
              <w:right w:val="single" w:sz="4" w:space="0" w:color="auto"/>
            </w:tcBorders>
            <w:vAlign w:val="center"/>
            <w:hideMark/>
          </w:tcPr>
          <w:p w14:paraId="673A7ECF" w14:textId="77777777" w:rsidR="00BA6A88" w:rsidRPr="00BA6A88" w:rsidRDefault="00BA6A88" w:rsidP="00BA6A88">
            <w:pPr>
              <w:rPr>
                <w:color w:val="000000"/>
                <w:sz w:val="24"/>
                <w:szCs w:val="24"/>
              </w:rPr>
            </w:pPr>
          </w:p>
        </w:tc>
        <w:tc>
          <w:tcPr>
            <w:tcW w:w="5965" w:type="dxa"/>
            <w:gridSpan w:val="3"/>
            <w:vMerge/>
            <w:tcBorders>
              <w:top w:val="single" w:sz="4" w:space="0" w:color="auto"/>
              <w:left w:val="single" w:sz="4" w:space="0" w:color="auto"/>
              <w:bottom w:val="single" w:sz="4" w:space="0" w:color="auto"/>
              <w:right w:val="single" w:sz="4" w:space="0" w:color="auto"/>
            </w:tcBorders>
            <w:vAlign w:val="center"/>
            <w:hideMark/>
          </w:tcPr>
          <w:p w14:paraId="4A1FAA95" w14:textId="77777777" w:rsidR="00BA6A88" w:rsidRPr="00BA6A88" w:rsidRDefault="00BA6A88" w:rsidP="00BA6A88">
            <w:pPr>
              <w:rPr>
                <w:color w:val="000000"/>
                <w:sz w:val="24"/>
                <w:szCs w:val="24"/>
              </w:rPr>
            </w:pPr>
          </w:p>
        </w:tc>
        <w:tc>
          <w:tcPr>
            <w:tcW w:w="757" w:type="dxa"/>
            <w:vMerge/>
            <w:tcBorders>
              <w:top w:val="nil"/>
              <w:left w:val="single" w:sz="4" w:space="0" w:color="auto"/>
              <w:bottom w:val="single" w:sz="4" w:space="0" w:color="auto"/>
              <w:right w:val="single" w:sz="4" w:space="0" w:color="auto"/>
            </w:tcBorders>
            <w:vAlign w:val="center"/>
            <w:hideMark/>
          </w:tcPr>
          <w:p w14:paraId="3BDFF8BC" w14:textId="77777777" w:rsidR="00BA6A88" w:rsidRPr="00BA6A88" w:rsidRDefault="00BA6A88" w:rsidP="00BA6A88">
            <w:pPr>
              <w:rPr>
                <w:color w:val="000000"/>
                <w:sz w:val="24"/>
                <w:szCs w:val="24"/>
              </w:rPr>
            </w:pPr>
          </w:p>
        </w:tc>
        <w:tc>
          <w:tcPr>
            <w:tcW w:w="1017" w:type="dxa"/>
            <w:vMerge/>
            <w:tcBorders>
              <w:top w:val="nil"/>
              <w:left w:val="single" w:sz="4" w:space="0" w:color="auto"/>
              <w:bottom w:val="single" w:sz="4" w:space="0" w:color="auto"/>
              <w:right w:val="single" w:sz="4" w:space="0" w:color="auto"/>
            </w:tcBorders>
            <w:vAlign w:val="center"/>
            <w:hideMark/>
          </w:tcPr>
          <w:p w14:paraId="1A561FA3" w14:textId="77777777" w:rsidR="00BA6A88" w:rsidRPr="00BA6A88" w:rsidRDefault="00BA6A88" w:rsidP="00BA6A88">
            <w:pPr>
              <w:rPr>
                <w:color w:val="000000"/>
                <w:sz w:val="24"/>
                <w:szCs w:val="24"/>
              </w:rPr>
            </w:pPr>
          </w:p>
        </w:tc>
        <w:tc>
          <w:tcPr>
            <w:tcW w:w="931" w:type="dxa"/>
            <w:vMerge/>
            <w:tcBorders>
              <w:top w:val="nil"/>
              <w:left w:val="single" w:sz="4" w:space="0" w:color="auto"/>
              <w:bottom w:val="single" w:sz="4" w:space="0" w:color="auto"/>
              <w:right w:val="single" w:sz="4" w:space="0" w:color="auto"/>
            </w:tcBorders>
            <w:vAlign w:val="center"/>
            <w:hideMark/>
          </w:tcPr>
          <w:p w14:paraId="750873CC" w14:textId="77777777" w:rsidR="00BA6A88" w:rsidRPr="00BA6A88" w:rsidRDefault="00BA6A88" w:rsidP="00BA6A88">
            <w:pPr>
              <w:rPr>
                <w:color w:val="000000"/>
                <w:sz w:val="24"/>
                <w:szCs w:val="24"/>
              </w:rPr>
            </w:pPr>
          </w:p>
        </w:tc>
      </w:tr>
      <w:tr w:rsidR="00BA6A88" w:rsidRPr="00BA6A88" w14:paraId="0E7A370B" w14:textId="77777777" w:rsidTr="00BA6A88">
        <w:trPr>
          <w:trHeight w:val="315"/>
        </w:trPr>
        <w:tc>
          <w:tcPr>
            <w:tcW w:w="726" w:type="dxa"/>
            <w:tcBorders>
              <w:top w:val="nil"/>
              <w:left w:val="single" w:sz="4" w:space="0" w:color="auto"/>
              <w:bottom w:val="single" w:sz="4" w:space="0" w:color="auto"/>
              <w:right w:val="single" w:sz="4" w:space="0" w:color="auto"/>
            </w:tcBorders>
            <w:noWrap/>
            <w:vAlign w:val="center"/>
            <w:hideMark/>
          </w:tcPr>
          <w:p w14:paraId="5E366E6A" w14:textId="77777777" w:rsidR="00BA6A88" w:rsidRPr="00BA6A88" w:rsidRDefault="00BA6A88" w:rsidP="00BA6A88">
            <w:pPr>
              <w:jc w:val="center"/>
              <w:rPr>
                <w:color w:val="000000"/>
                <w:sz w:val="24"/>
                <w:szCs w:val="24"/>
              </w:rPr>
            </w:pPr>
            <w:r w:rsidRPr="00BA6A88">
              <w:rPr>
                <w:color w:val="000000"/>
                <w:sz w:val="24"/>
                <w:szCs w:val="24"/>
              </w:rPr>
              <w:t>304</w:t>
            </w:r>
          </w:p>
        </w:tc>
        <w:tc>
          <w:tcPr>
            <w:tcW w:w="5965" w:type="dxa"/>
            <w:gridSpan w:val="3"/>
            <w:tcBorders>
              <w:top w:val="single" w:sz="4" w:space="0" w:color="auto"/>
              <w:left w:val="nil"/>
              <w:bottom w:val="single" w:sz="4" w:space="0" w:color="auto"/>
              <w:right w:val="single" w:sz="4" w:space="0" w:color="000000"/>
            </w:tcBorders>
            <w:vAlign w:val="center"/>
            <w:hideMark/>
          </w:tcPr>
          <w:p w14:paraId="6936B185" w14:textId="77777777" w:rsidR="00BA6A88" w:rsidRPr="00BA6A88" w:rsidRDefault="00BA6A88" w:rsidP="00BA6A88">
            <w:pPr>
              <w:rPr>
                <w:color w:val="000000"/>
                <w:sz w:val="24"/>
                <w:szCs w:val="24"/>
              </w:rPr>
            </w:pPr>
            <w:r w:rsidRPr="00BA6A88">
              <w:rPr>
                <w:color w:val="000000"/>
                <w:sz w:val="24"/>
                <w:szCs w:val="24"/>
              </w:rPr>
              <w:t>Dallage du sol en béton dosé à 350kg/m3  d'épaisseur 8cm y compris toutes sujétions d'exécution</w:t>
            </w:r>
          </w:p>
        </w:tc>
        <w:tc>
          <w:tcPr>
            <w:tcW w:w="757" w:type="dxa"/>
            <w:tcBorders>
              <w:top w:val="nil"/>
              <w:left w:val="nil"/>
              <w:bottom w:val="single" w:sz="4" w:space="0" w:color="auto"/>
              <w:right w:val="single" w:sz="4" w:space="0" w:color="auto"/>
            </w:tcBorders>
            <w:noWrap/>
            <w:vAlign w:val="center"/>
            <w:hideMark/>
          </w:tcPr>
          <w:p w14:paraId="7245336C" w14:textId="77777777" w:rsidR="00BA6A88" w:rsidRPr="00BA6A88" w:rsidRDefault="00BA6A88" w:rsidP="00BA6A88">
            <w:pPr>
              <w:jc w:val="center"/>
              <w:rPr>
                <w:color w:val="000000"/>
                <w:sz w:val="24"/>
                <w:szCs w:val="24"/>
              </w:rPr>
            </w:pPr>
            <w:r w:rsidRPr="00BA6A88">
              <w:rPr>
                <w:color w:val="000000"/>
                <w:sz w:val="24"/>
                <w:szCs w:val="24"/>
              </w:rPr>
              <w:t>m²</w:t>
            </w:r>
          </w:p>
        </w:tc>
        <w:tc>
          <w:tcPr>
            <w:tcW w:w="1017" w:type="dxa"/>
            <w:tcBorders>
              <w:top w:val="nil"/>
              <w:left w:val="nil"/>
              <w:bottom w:val="single" w:sz="4" w:space="0" w:color="auto"/>
              <w:right w:val="single" w:sz="4" w:space="0" w:color="auto"/>
            </w:tcBorders>
            <w:noWrap/>
            <w:vAlign w:val="center"/>
            <w:hideMark/>
          </w:tcPr>
          <w:p w14:paraId="63D2BCF4" w14:textId="77777777" w:rsidR="00BA6A88" w:rsidRPr="00BA6A88" w:rsidRDefault="00BA6A88" w:rsidP="00BA6A88">
            <w:pPr>
              <w:rPr>
                <w:color w:val="000000"/>
                <w:sz w:val="24"/>
                <w:szCs w:val="24"/>
              </w:rPr>
            </w:pPr>
            <w:r w:rsidRPr="00BA6A88">
              <w:rPr>
                <w:color w:val="000000"/>
                <w:sz w:val="24"/>
                <w:szCs w:val="24"/>
              </w:rPr>
              <w:t> </w:t>
            </w:r>
          </w:p>
        </w:tc>
        <w:tc>
          <w:tcPr>
            <w:tcW w:w="931" w:type="dxa"/>
            <w:tcBorders>
              <w:top w:val="nil"/>
              <w:left w:val="nil"/>
              <w:bottom w:val="single" w:sz="4" w:space="0" w:color="auto"/>
              <w:right w:val="single" w:sz="4" w:space="0" w:color="auto"/>
            </w:tcBorders>
            <w:noWrap/>
            <w:vAlign w:val="center"/>
            <w:hideMark/>
          </w:tcPr>
          <w:p w14:paraId="26A7CD42" w14:textId="77777777" w:rsidR="00BA6A88" w:rsidRPr="00BA6A88" w:rsidRDefault="00BA6A88" w:rsidP="00BA6A88">
            <w:pPr>
              <w:jc w:val="center"/>
              <w:rPr>
                <w:color w:val="000000"/>
                <w:sz w:val="24"/>
                <w:szCs w:val="24"/>
              </w:rPr>
            </w:pPr>
            <w:r w:rsidRPr="00BA6A88">
              <w:rPr>
                <w:color w:val="000000"/>
                <w:sz w:val="24"/>
                <w:szCs w:val="24"/>
              </w:rPr>
              <w:t> </w:t>
            </w:r>
          </w:p>
        </w:tc>
      </w:tr>
      <w:tr w:rsidR="00BA6A88" w:rsidRPr="00BA6A88" w14:paraId="7957F155" w14:textId="77777777" w:rsidTr="00BA6A88">
        <w:trPr>
          <w:trHeight w:val="315"/>
        </w:trPr>
        <w:tc>
          <w:tcPr>
            <w:tcW w:w="726" w:type="dxa"/>
            <w:tcBorders>
              <w:top w:val="nil"/>
              <w:left w:val="single" w:sz="4" w:space="0" w:color="auto"/>
              <w:bottom w:val="single" w:sz="4" w:space="0" w:color="auto"/>
              <w:right w:val="single" w:sz="4" w:space="0" w:color="auto"/>
            </w:tcBorders>
            <w:noWrap/>
            <w:vAlign w:val="center"/>
            <w:hideMark/>
          </w:tcPr>
          <w:p w14:paraId="019E6137" w14:textId="77777777" w:rsidR="00BA6A88" w:rsidRPr="00BA6A88" w:rsidRDefault="00BA6A88" w:rsidP="00BA6A88">
            <w:pPr>
              <w:jc w:val="center"/>
              <w:rPr>
                <w:sz w:val="24"/>
                <w:szCs w:val="24"/>
              </w:rPr>
            </w:pPr>
            <w:r w:rsidRPr="00BA6A88">
              <w:rPr>
                <w:sz w:val="24"/>
                <w:szCs w:val="24"/>
              </w:rPr>
              <w:t>305</w:t>
            </w:r>
          </w:p>
        </w:tc>
        <w:tc>
          <w:tcPr>
            <w:tcW w:w="5965" w:type="dxa"/>
            <w:gridSpan w:val="3"/>
            <w:tcBorders>
              <w:top w:val="single" w:sz="4" w:space="0" w:color="auto"/>
              <w:left w:val="nil"/>
              <w:bottom w:val="single" w:sz="4" w:space="0" w:color="auto"/>
              <w:right w:val="single" w:sz="4" w:space="0" w:color="000000"/>
            </w:tcBorders>
            <w:vAlign w:val="center"/>
            <w:hideMark/>
          </w:tcPr>
          <w:p w14:paraId="340421A5" w14:textId="77777777" w:rsidR="00BA6A88" w:rsidRPr="00BA6A88" w:rsidRDefault="00BA6A88" w:rsidP="00BA6A88">
            <w:pPr>
              <w:rPr>
                <w:sz w:val="24"/>
                <w:szCs w:val="24"/>
              </w:rPr>
            </w:pPr>
            <w:r w:rsidRPr="00BA6A88">
              <w:rPr>
                <w:sz w:val="24"/>
                <w:szCs w:val="24"/>
              </w:rPr>
              <w:t>Chape lissée de 4cm d'épaisseur en béton ordinaire dosé à 400kg/m3</w:t>
            </w:r>
          </w:p>
        </w:tc>
        <w:tc>
          <w:tcPr>
            <w:tcW w:w="757" w:type="dxa"/>
            <w:tcBorders>
              <w:top w:val="nil"/>
              <w:left w:val="nil"/>
              <w:bottom w:val="single" w:sz="4" w:space="0" w:color="auto"/>
              <w:right w:val="single" w:sz="4" w:space="0" w:color="auto"/>
            </w:tcBorders>
            <w:noWrap/>
            <w:vAlign w:val="center"/>
            <w:hideMark/>
          </w:tcPr>
          <w:p w14:paraId="1D8B864B" w14:textId="77777777" w:rsidR="00BA6A88" w:rsidRPr="00BA6A88" w:rsidRDefault="00BA6A88" w:rsidP="00BA6A88">
            <w:pPr>
              <w:jc w:val="center"/>
              <w:rPr>
                <w:sz w:val="24"/>
                <w:szCs w:val="24"/>
              </w:rPr>
            </w:pPr>
            <w:r w:rsidRPr="00BA6A88">
              <w:rPr>
                <w:sz w:val="24"/>
                <w:szCs w:val="24"/>
              </w:rPr>
              <w:t>m²</w:t>
            </w:r>
          </w:p>
        </w:tc>
        <w:tc>
          <w:tcPr>
            <w:tcW w:w="1017" w:type="dxa"/>
            <w:tcBorders>
              <w:top w:val="nil"/>
              <w:left w:val="nil"/>
              <w:bottom w:val="single" w:sz="4" w:space="0" w:color="auto"/>
              <w:right w:val="single" w:sz="4" w:space="0" w:color="auto"/>
            </w:tcBorders>
            <w:noWrap/>
            <w:vAlign w:val="center"/>
            <w:hideMark/>
          </w:tcPr>
          <w:p w14:paraId="0CABB7F0" w14:textId="77777777" w:rsidR="00BA6A88" w:rsidRPr="00BA6A88" w:rsidRDefault="00BA6A88" w:rsidP="00BA6A88">
            <w:pPr>
              <w:rPr>
                <w:sz w:val="24"/>
                <w:szCs w:val="24"/>
              </w:rPr>
            </w:pPr>
            <w:r w:rsidRPr="00BA6A88">
              <w:rPr>
                <w:sz w:val="24"/>
                <w:szCs w:val="24"/>
              </w:rPr>
              <w:t> </w:t>
            </w:r>
          </w:p>
        </w:tc>
        <w:tc>
          <w:tcPr>
            <w:tcW w:w="931" w:type="dxa"/>
            <w:tcBorders>
              <w:top w:val="nil"/>
              <w:left w:val="nil"/>
              <w:bottom w:val="single" w:sz="4" w:space="0" w:color="auto"/>
              <w:right w:val="single" w:sz="4" w:space="0" w:color="auto"/>
            </w:tcBorders>
            <w:noWrap/>
            <w:vAlign w:val="center"/>
            <w:hideMark/>
          </w:tcPr>
          <w:p w14:paraId="32BC355D" w14:textId="77777777" w:rsidR="00BA6A88" w:rsidRPr="00BA6A88" w:rsidRDefault="00BA6A88" w:rsidP="00BA6A88">
            <w:pPr>
              <w:jc w:val="center"/>
              <w:rPr>
                <w:sz w:val="24"/>
                <w:szCs w:val="24"/>
              </w:rPr>
            </w:pPr>
            <w:r w:rsidRPr="00BA6A88">
              <w:rPr>
                <w:sz w:val="24"/>
                <w:szCs w:val="24"/>
              </w:rPr>
              <w:t> </w:t>
            </w:r>
          </w:p>
        </w:tc>
      </w:tr>
      <w:tr w:rsidR="00BA6A88" w:rsidRPr="00BA6A88" w14:paraId="33269E84" w14:textId="77777777" w:rsidTr="00BA6A88">
        <w:trPr>
          <w:trHeight w:val="315"/>
        </w:trPr>
        <w:tc>
          <w:tcPr>
            <w:tcW w:w="726" w:type="dxa"/>
            <w:tcBorders>
              <w:top w:val="nil"/>
              <w:left w:val="single" w:sz="4" w:space="0" w:color="auto"/>
              <w:bottom w:val="single" w:sz="4" w:space="0" w:color="auto"/>
              <w:right w:val="single" w:sz="4" w:space="0" w:color="auto"/>
            </w:tcBorders>
            <w:vAlign w:val="bottom"/>
            <w:hideMark/>
          </w:tcPr>
          <w:p w14:paraId="3DD24972" w14:textId="77777777" w:rsidR="00BA6A88" w:rsidRPr="00BA6A88" w:rsidRDefault="00BA6A88" w:rsidP="00BA6A88">
            <w:pPr>
              <w:jc w:val="center"/>
              <w:rPr>
                <w:b/>
                <w:bCs/>
                <w:color w:val="000000"/>
                <w:sz w:val="24"/>
                <w:szCs w:val="24"/>
              </w:rPr>
            </w:pPr>
            <w:r w:rsidRPr="00BA6A88">
              <w:rPr>
                <w:b/>
                <w:bCs/>
                <w:color w:val="000000"/>
                <w:sz w:val="24"/>
                <w:szCs w:val="24"/>
              </w:rPr>
              <w:t> </w:t>
            </w:r>
          </w:p>
        </w:tc>
        <w:tc>
          <w:tcPr>
            <w:tcW w:w="5717" w:type="dxa"/>
            <w:tcBorders>
              <w:top w:val="nil"/>
              <w:left w:val="nil"/>
              <w:bottom w:val="single" w:sz="4" w:space="0" w:color="auto"/>
              <w:right w:val="single" w:sz="4" w:space="0" w:color="auto"/>
            </w:tcBorders>
            <w:noWrap/>
            <w:vAlign w:val="bottom"/>
            <w:hideMark/>
          </w:tcPr>
          <w:p w14:paraId="47586A83" w14:textId="77777777" w:rsidR="00BA6A88" w:rsidRPr="00BA6A88" w:rsidRDefault="00BA6A88" w:rsidP="00BA6A88">
            <w:pPr>
              <w:rPr>
                <w:b/>
                <w:bCs/>
                <w:color w:val="000000"/>
                <w:sz w:val="24"/>
                <w:szCs w:val="24"/>
              </w:rPr>
            </w:pPr>
            <w:r w:rsidRPr="00BA6A88">
              <w:rPr>
                <w:b/>
                <w:bCs/>
                <w:color w:val="000000"/>
                <w:sz w:val="24"/>
                <w:szCs w:val="24"/>
              </w:rPr>
              <w:t>LOT 400: MACONNERIE -ELEVATION</w:t>
            </w:r>
          </w:p>
        </w:tc>
        <w:tc>
          <w:tcPr>
            <w:tcW w:w="124" w:type="dxa"/>
            <w:tcBorders>
              <w:top w:val="nil"/>
              <w:left w:val="nil"/>
              <w:bottom w:val="single" w:sz="4" w:space="0" w:color="auto"/>
              <w:right w:val="single" w:sz="4" w:space="0" w:color="auto"/>
            </w:tcBorders>
            <w:noWrap/>
            <w:vAlign w:val="bottom"/>
            <w:hideMark/>
          </w:tcPr>
          <w:p w14:paraId="25FB0419" w14:textId="77777777" w:rsidR="00BA6A88" w:rsidRPr="00BA6A88" w:rsidRDefault="00BA6A88" w:rsidP="00BA6A88">
            <w:pPr>
              <w:rPr>
                <w:b/>
                <w:bCs/>
                <w:color w:val="000000"/>
                <w:sz w:val="24"/>
                <w:szCs w:val="24"/>
              </w:rPr>
            </w:pPr>
            <w:r w:rsidRPr="00BA6A88">
              <w:rPr>
                <w:b/>
                <w:bCs/>
                <w:color w:val="000000"/>
                <w:sz w:val="24"/>
                <w:szCs w:val="24"/>
              </w:rPr>
              <w:t> </w:t>
            </w:r>
          </w:p>
        </w:tc>
        <w:tc>
          <w:tcPr>
            <w:tcW w:w="124" w:type="dxa"/>
            <w:tcBorders>
              <w:top w:val="nil"/>
              <w:left w:val="nil"/>
              <w:bottom w:val="single" w:sz="4" w:space="0" w:color="auto"/>
              <w:right w:val="single" w:sz="4" w:space="0" w:color="auto"/>
            </w:tcBorders>
            <w:noWrap/>
            <w:vAlign w:val="bottom"/>
            <w:hideMark/>
          </w:tcPr>
          <w:p w14:paraId="29D90B20" w14:textId="77777777" w:rsidR="00BA6A88" w:rsidRPr="00BA6A88" w:rsidRDefault="00BA6A88" w:rsidP="00BA6A88">
            <w:pPr>
              <w:rPr>
                <w:b/>
                <w:bCs/>
                <w:color w:val="000000"/>
                <w:sz w:val="24"/>
                <w:szCs w:val="24"/>
              </w:rPr>
            </w:pPr>
            <w:r w:rsidRPr="00BA6A88">
              <w:rPr>
                <w:b/>
                <w:bCs/>
                <w:color w:val="000000"/>
                <w:sz w:val="24"/>
                <w:szCs w:val="24"/>
              </w:rPr>
              <w:t> </w:t>
            </w:r>
          </w:p>
        </w:tc>
        <w:tc>
          <w:tcPr>
            <w:tcW w:w="757" w:type="dxa"/>
            <w:tcBorders>
              <w:top w:val="nil"/>
              <w:left w:val="nil"/>
              <w:bottom w:val="single" w:sz="4" w:space="0" w:color="auto"/>
              <w:right w:val="single" w:sz="4" w:space="0" w:color="auto"/>
            </w:tcBorders>
            <w:noWrap/>
            <w:vAlign w:val="bottom"/>
            <w:hideMark/>
          </w:tcPr>
          <w:p w14:paraId="068C8E84" w14:textId="77777777" w:rsidR="00BA6A88" w:rsidRPr="00BA6A88" w:rsidRDefault="00BA6A88" w:rsidP="00BA6A88">
            <w:pPr>
              <w:rPr>
                <w:b/>
                <w:bCs/>
                <w:color w:val="000000"/>
                <w:sz w:val="24"/>
                <w:szCs w:val="24"/>
              </w:rPr>
            </w:pPr>
            <w:r w:rsidRPr="00BA6A88">
              <w:rPr>
                <w:b/>
                <w:bCs/>
                <w:color w:val="000000"/>
                <w:sz w:val="24"/>
                <w:szCs w:val="24"/>
              </w:rPr>
              <w:t> </w:t>
            </w:r>
          </w:p>
        </w:tc>
        <w:tc>
          <w:tcPr>
            <w:tcW w:w="1017" w:type="dxa"/>
            <w:tcBorders>
              <w:top w:val="nil"/>
              <w:left w:val="nil"/>
              <w:bottom w:val="single" w:sz="4" w:space="0" w:color="auto"/>
              <w:right w:val="single" w:sz="4" w:space="0" w:color="auto"/>
            </w:tcBorders>
            <w:noWrap/>
            <w:vAlign w:val="bottom"/>
            <w:hideMark/>
          </w:tcPr>
          <w:p w14:paraId="594400CB" w14:textId="77777777" w:rsidR="00BA6A88" w:rsidRPr="00BA6A88" w:rsidRDefault="00BA6A88" w:rsidP="00BA6A88">
            <w:pPr>
              <w:rPr>
                <w:color w:val="000000"/>
                <w:sz w:val="24"/>
                <w:szCs w:val="24"/>
              </w:rPr>
            </w:pPr>
            <w:r w:rsidRPr="00BA6A88">
              <w:rPr>
                <w:color w:val="000000"/>
                <w:sz w:val="24"/>
                <w:szCs w:val="24"/>
              </w:rPr>
              <w:t> </w:t>
            </w:r>
          </w:p>
        </w:tc>
        <w:tc>
          <w:tcPr>
            <w:tcW w:w="931" w:type="dxa"/>
            <w:tcBorders>
              <w:top w:val="nil"/>
              <w:left w:val="nil"/>
              <w:bottom w:val="single" w:sz="4" w:space="0" w:color="auto"/>
              <w:right w:val="single" w:sz="4" w:space="0" w:color="auto"/>
            </w:tcBorders>
            <w:noWrap/>
            <w:vAlign w:val="bottom"/>
            <w:hideMark/>
          </w:tcPr>
          <w:p w14:paraId="20DF5758" w14:textId="77777777" w:rsidR="00BA6A88" w:rsidRPr="00BA6A88" w:rsidRDefault="00BA6A88" w:rsidP="00BA6A88">
            <w:pPr>
              <w:rPr>
                <w:color w:val="000000"/>
                <w:sz w:val="24"/>
                <w:szCs w:val="24"/>
              </w:rPr>
            </w:pPr>
            <w:r w:rsidRPr="00BA6A88">
              <w:rPr>
                <w:color w:val="000000"/>
                <w:sz w:val="24"/>
                <w:szCs w:val="24"/>
              </w:rPr>
              <w:t> </w:t>
            </w:r>
          </w:p>
        </w:tc>
      </w:tr>
      <w:tr w:rsidR="00BA6A88" w:rsidRPr="00BA6A88" w14:paraId="448993B0" w14:textId="77777777" w:rsidTr="00BA6A88">
        <w:trPr>
          <w:trHeight w:val="315"/>
        </w:trPr>
        <w:tc>
          <w:tcPr>
            <w:tcW w:w="726" w:type="dxa"/>
            <w:tcBorders>
              <w:top w:val="nil"/>
              <w:left w:val="single" w:sz="4" w:space="0" w:color="auto"/>
              <w:bottom w:val="single" w:sz="4" w:space="0" w:color="auto"/>
              <w:right w:val="single" w:sz="4" w:space="0" w:color="auto"/>
            </w:tcBorders>
            <w:vAlign w:val="center"/>
            <w:hideMark/>
          </w:tcPr>
          <w:p w14:paraId="6B9BF5BB" w14:textId="77777777" w:rsidR="00BA6A88" w:rsidRPr="00BA6A88" w:rsidRDefault="00BA6A88" w:rsidP="00BA6A88">
            <w:pPr>
              <w:jc w:val="center"/>
              <w:rPr>
                <w:color w:val="000000"/>
                <w:sz w:val="24"/>
                <w:szCs w:val="24"/>
              </w:rPr>
            </w:pPr>
            <w:r w:rsidRPr="00BA6A88">
              <w:rPr>
                <w:color w:val="000000"/>
                <w:sz w:val="24"/>
                <w:szCs w:val="24"/>
              </w:rPr>
              <w:t>401</w:t>
            </w:r>
          </w:p>
        </w:tc>
        <w:tc>
          <w:tcPr>
            <w:tcW w:w="5965" w:type="dxa"/>
            <w:gridSpan w:val="3"/>
            <w:tcBorders>
              <w:top w:val="single" w:sz="4" w:space="0" w:color="auto"/>
              <w:left w:val="nil"/>
              <w:bottom w:val="single" w:sz="4" w:space="0" w:color="auto"/>
              <w:right w:val="single" w:sz="4" w:space="0" w:color="000000"/>
            </w:tcBorders>
            <w:noWrap/>
            <w:vAlign w:val="center"/>
            <w:hideMark/>
          </w:tcPr>
          <w:p w14:paraId="592F0796" w14:textId="77777777" w:rsidR="00BA6A88" w:rsidRPr="00BA6A88" w:rsidRDefault="00BA6A88" w:rsidP="00BA6A88">
            <w:pPr>
              <w:rPr>
                <w:color w:val="000000"/>
                <w:sz w:val="24"/>
                <w:szCs w:val="24"/>
              </w:rPr>
            </w:pPr>
            <w:r w:rsidRPr="00BA6A88">
              <w:rPr>
                <w:color w:val="000000"/>
                <w:sz w:val="24"/>
                <w:szCs w:val="24"/>
              </w:rPr>
              <w:t xml:space="preserve">Agglos creux de 15x20x40 pour murs en </w:t>
            </w:r>
            <w:proofErr w:type="spellStart"/>
            <w:r w:rsidRPr="00BA6A88">
              <w:rPr>
                <w:color w:val="000000"/>
                <w:sz w:val="24"/>
                <w:szCs w:val="24"/>
              </w:rPr>
              <w:t>élevation</w:t>
            </w:r>
            <w:proofErr w:type="spellEnd"/>
          </w:p>
        </w:tc>
        <w:tc>
          <w:tcPr>
            <w:tcW w:w="757" w:type="dxa"/>
            <w:tcBorders>
              <w:top w:val="nil"/>
              <w:left w:val="nil"/>
              <w:bottom w:val="single" w:sz="4" w:space="0" w:color="auto"/>
              <w:right w:val="single" w:sz="4" w:space="0" w:color="auto"/>
            </w:tcBorders>
            <w:noWrap/>
            <w:vAlign w:val="center"/>
            <w:hideMark/>
          </w:tcPr>
          <w:p w14:paraId="7C42DAAF" w14:textId="77777777" w:rsidR="00BA6A88" w:rsidRPr="00BA6A88" w:rsidRDefault="00BA6A88" w:rsidP="00BA6A88">
            <w:pPr>
              <w:jc w:val="center"/>
              <w:rPr>
                <w:color w:val="000000"/>
                <w:sz w:val="24"/>
                <w:szCs w:val="24"/>
              </w:rPr>
            </w:pPr>
            <w:r w:rsidRPr="00BA6A88">
              <w:rPr>
                <w:color w:val="000000"/>
                <w:sz w:val="24"/>
                <w:szCs w:val="24"/>
              </w:rPr>
              <w:t>m²</w:t>
            </w:r>
          </w:p>
        </w:tc>
        <w:tc>
          <w:tcPr>
            <w:tcW w:w="1017" w:type="dxa"/>
            <w:tcBorders>
              <w:top w:val="nil"/>
              <w:left w:val="nil"/>
              <w:bottom w:val="single" w:sz="4" w:space="0" w:color="auto"/>
              <w:right w:val="single" w:sz="4" w:space="0" w:color="auto"/>
            </w:tcBorders>
            <w:noWrap/>
            <w:vAlign w:val="center"/>
            <w:hideMark/>
          </w:tcPr>
          <w:p w14:paraId="2BCC5992" w14:textId="77777777" w:rsidR="00BA6A88" w:rsidRPr="00BA6A88" w:rsidRDefault="00BA6A88" w:rsidP="00BA6A88">
            <w:pPr>
              <w:rPr>
                <w:color w:val="000000"/>
                <w:sz w:val="24"/>
                <w:szCs w:val="24"/>
              </w:rPr>
            </w:pPr>
            <w:r w:rsidRPr="00BA6A88">
              <w:rPr>
                <w:color w:val="000000"/>
                <w:sz w:val="24"/>
                <w:szCs w:val="24"/>
              </w:rPr>
              <w:t> </w:t>
            </w:r>
          </w:p>
        </w:tc>
        <w:tc>
          <w:tcPr>
            <w:tcW w:w="931" w:type="dxa"/>
            <w:tcBorders>
              <w:top w:val="nil"/>
              <w:left w:val="nil"/>
              <w:bottom w:val="single" w:sz="4" w:space="0" w:color="auto"/>
              <w:right w:val="single" w:sz="4" w:space="0" w:color="auto"/>
            </w:tcBorders>
            <w:noWrap/>
            <w:vAlign w:val="center"/>
            <w:hideMark/>
          </w:tcPr>
          <w:p w14:paraId="59950264" w14:textId="77777777" w:rsidR="00BA6A88" w:rsidRPr="00BA6A88" w:rsidRDefault="00BA6A88" w:rsidP="00BA6A88">
            <w:pPr>
              <w:jc w:val="center"/>
              <w:rPr>
                <w:color w:val="000000"/>
                <w:sz w:val="24"/>
                <w:szCs w:val="24"/>
              </w:rPr>
            </w:pPr>
            <w:r w:rsidRPr="00BA6A88">
              <w:rPr>
                <w:color w:val="000000"/>
                <w:sz w:val="24"/>
                <w:szCs w:val="24"/>
              </w:rPr>
              <w:t> </w:t>
            </w:r>
          </w:p>
        </w:tc>
      </w:tr>
      <w:tr w:rsidR="00BA6A88" w:rsidRPr="00BA6A88" w14:paraId="658B53B4" w14:textId="77777777" w:rsidTr="00BA6A88">
        <w:trPr>
          <w:trHeight w:val="315"/>
        </w:trPr>
        <w:tc>
          <w:tcPr>
            <w:tcW w:w="726" w:type="dxa"/>
            <w:tcBorders>
              <w:top w:val="nil"/>
              <w:left w:val="single" w:sz="4" w:space="0" w:color="auto"/>
              <w:bottom w:val="single" w:sz="4" w:space="0" w:color="auto"/>
              <w:right w:val="single" w:sz="4" w:space="0" w:color="auto"/>
            </w:tcBorders>
            <w:vAlign w:val="center"/>
            <w:hideMark/>
          </w:tcPr>
          <w:p w14:paraId="6CF3AD36" w14:textId="77777777" w:rsidR="00BA6A88" w:rsidRPr="00BA6A88" w:rsidRDefault="00BA6A88" w:rsidP="00BA6A88">
            <w:pPr>
              <w:jc w:val="center"/>
              <w:rPr>
                <w:color w:val="000000"/>
                <w:sz w:val="24"/>
                <w:szCs w:val="24"/>
              </w:rPr>
            </w:pPr>
            <w:r w:rsidRPr="00BA6A88">
              <w:rPr>
                <w:color w:val="000000"/>
                <w:sz w:val="24"/>
                <w:szCs w:val="24"/>
              </w:rPr>
              <w:t>402</w:t>
            </w:r>
          </w:p>
        </w:tc>
        <w:tc>
          <w:tcPr>
            <w:tcW w:w="5965" w:type="dxa"/>
            <w:gridSpan w:val="3"/>
            <w:tcBorders>
              <w:top w:val="single" w:sz="4" w:space="0" w:color="auto"/>
              <w:left w:val="nil"/>
              <w:bottom w:val="single" w:sz="4" w:space="0" w:color="auto"/>
              <w:right w:val="single" w:sz="4" w:space="0" w:color="000000"/>
            </w:tcBorders>
            <w:vAlign w:val="center"/>
            <w:hideMark/>
          </w:tcPr>
          <w:p w14:paraId="5B48EE7F" w14:textId="77777777" w:rsidR="00BA6A88" w:rsidRPr="00BA6A88" w:rsidRDefault="00BA6A88" w:rsidP="00BA6A88">
            <w:pPr>
              <w:rPr>
                <w:color w:val="000000"/>
                <w:sz w:val="24"/>
                <w:szCs w:val="24"/>
              </w:rPr>
            </w:pPr>
            <w:r w:rsidRPr="00BA6A88">
              <w:rPr>
                <w:color w:val="000000"/>
                <w:sz w:val="24"/>
                <w:szCs w:val="24"/>
              </w:rPr>
              <w:t xml:space="preserve">Béton </w:t>
            </w:r>
            <w:proofErr w:type="gramStart"/>
            <w:r w:rsidRPr="00BA6A88">
              <w:rPr>
                <w:color w:val="000000"/>
                <w:sz w:val="24"/>
                <w:szCs w:val="24"/>
              </w:rPr>
              <w:t>armé  dosé</w:t>
            </w:r>
            <w:proofErr w:type="gramEnd"/>
            <w:r w:rsidRPr="00BA6A88">
              <w:rPr>
                <w:color w:val="000000"/>
                <w:sz w:val="24"/>
                <w:szCs w:val="24"/>
              </w:rPr>
              <w:t xml:space="preserve"> à 350kg/m3 pour </w:t>
            </w:r>
            <w:proofErr w:type="gramStart"/>
            <w:r w:rsidRPr="00BA6A88">
              <w:rPr>
                <w:color w:val="000000"/>
                <w:sz w:val="24"/>
                <w:szCs w:val="24"/>
              </w:rPr>
              <w:t>poteaux ,</w:t>
            </w:r>
            <w:proofErr w:type="gramEnd"/>
            <w:r w:rsidRPr="00BA6A88">
              <w:rPr>
                <w:color w:val="000000"/>
                <w:sz w:val="24"/>
                <w:szCs w:val="24"/>
              </w:rPr>
              <w:t xml:space="preserve"> appuis des fenêtres, </w:t>
            </w:r>
            <w:proofErr w:type="spellStart"/>
            <w:proofErr w:type="gramStart"/>
            <w:r w:rsidRPr="00BA6A88">
              <w:rPr>
                <w:color w:val="000000"/>
                <w:sz w:val="24"/>
                <w:szCs w:val="24"/>
              </w:rPr>
              <w:t>linteaux,chaînages</w:t>
            </w:r>
            <w:proofErr w:type="spellEnd"/>
            <w:proofErr w:type="gramEnd"/>
            <w:r w:rsidRPr="00BA6A88">
              <w:rPr>
                <w:color w:val="000000"/>
                <w:sz w:val="24"/>
                <w:szCs w:val="24"/>
              </w:rPr>
              <w:t xml:space="preserve"> hauts et raidisseurs</w:t>
            </w:r>
          </w:p>
        </w:tc>
        <w:tc>
          <w:tcPr>
            <w:tcW w:w="757" w:type="dxa"/>
            <w:tcBorders>
              <w:top w:val="nil"/>
              <w:left w:val="nil"/>
              <w:bottom w:val="single" w:sz="4" w:space="0" w:color="auto"/>
              <w:right w:val="single" w:sz="4" w:space="0" w:color="auto"/>
            </w:tcBorders>
            <w:noWrap/>
            <w:vAlign w:val="center"/>
            <w:hideMark/>
          </w:tcPr>
          <w:p w14:paraId="17F25DF9" w14:textId="77777777" w:rsidR="00BA6A88" w:rsidRPr="00BA6A88" w:rsidRDefault="00BA6A88" w:rsidP="00BA6A88">
            <w:pPr>
              <w:jc w:val="center"/>
              <w:rPr>
                <w:color w:val="000000"/>
                <w:sz w:val="24"/>
                <w:szCs w:val="24"/>
              </w:rPr>
            </w:pPr>
            <w:r w:rsidRPr="00BA6A88">
              <w:rPr>
                <w:color w:val="000000"/>
                <w:sz w:val="24"/>
                <w:szCs w:val="24"/>
              </w:rPr>
              <w:t>m3</w:t>
            </w:r>
          </w:p>
        </w:tc>
        <w:tc>
          <w:tcPr>
            <w:tcW w:w="1017" w:type="dxa"/>
            <w:tcBorders>
              <w:top w:val="nil"/>
              <w:left w:val="nil"/>
              <w:bottom w:val="single" w:sz="4" w:space="0" w:color="auto"/>
              <w:right w:val="single" w:sz="4" w:space="0" w:color="auto"/>
            </w:tcBorders>
            <w:noWrap/>
            <w:vAlign w:val="center"/>
            <w:hideMark/>
          </w:tcPr>
          <w:p w14:paraId="480BD925" w14:textId="77777777" w:rsidR="00BA6A88" w:rsidRPr="00BA6A88" w:rsidRDefault="00BA6A88" w:rsidP="00BA6A88">
            <w:pPr>
              <w:rPr>
                <w:color w:val="000000"/>
                <w:sz w:val="24"/>
                <w:szCs w:val="24"/>
              </w:rPr>
            </w:pPr>
            <w:r w:rsidRPr="00BA6A88">
              <w:rPr>
                <w:color w:val="000000"/>
                <w:sz w:val="24"/>
                <w:szCs w:val="24"/>
              </w:rPr>
              <w:t> </w:t>
            </w:r>
          </w:p>
        </w:tc>
        <w:tc>
          <w:tcPr>
            <w:tcW w:w="931" w:type="dxa"/>
            <w:tcBorders>
              <w:top w:val="nil"/>
              <w:left w:val="nil"/>
              <w:bottom w:val="single" w:sz="4" w:space="0" w:color="auto"/>
              <w:right w:val="single" w:sz="4" w:space="0" w:color="auto"/>
            </w:tcBorders>
            <w:noWrap/>
            <w:vAlign w:val="center"/>
            <w:hideMark/>
          </w:tcPr>
          <w:p w14:paraId="0996496B" w14:textId="77777777" w:rsidR="00BA6A88" w:rsidRPr="00BA6A88" w:rsidRDefault="00BA6A88" w:rsidP="00BA6A88">
            <w:pPr>
              <w:jc w:val="center"/>
              <w:rPr>
                <w:color w:val="000000"/>
                <w:sz w:val="24"/>
                <w:szCs w:val="24"/>
              </w:rPr>
            </w:pPr>
            <w:r w:rsidRPr="00BA6A88">
              <w:rPr>
                <w:color w:val="000000"/>
                <w:sz w:val="24"/>
                <w:szCs w:val="24"/>
              </w:rPr>
              <w:t> </w:t>
            </w:r>
          </w:p>
        </w:tc>
      </w:tr>
      <w:tr w:rsidR="00BA6A88" w:rsidRPr="00BA6A88" w14:paraId="659D9FC7" w14:textId="77777777" w:rsidTr="00BA6A88">
        <w:trPr>
          <w:trHeight w:val="315"/>
        </w:trPr>
        <w:tc>
          <w:tcPr>
            <w:tcW w:w="726" w:type="dxa"/>
            <w:tcBorders>
              <w:top w:val="nil"/>
              <w:left w:val="single" w:sz="4" w:space="0" w:color="auto"/>
              <w:bottom w:val="single" w:sz="4" w:space="0" w:color="auto"/>
              <w:right w:val="single" w:sz="4" w:space="0" w:color="auto"/>
            </w:tcBorders>
            <w:noWrap/>
            <w:vAlign w:val="center"/>
            <w:hideMark/>
          </w:tcPr>
          <w:p w14:paraId="2D170552" w14:textId="77777777" w:rsidR="00BA6A88" w:rsidRPr="00BA6A88" w:rsidRDefault="00BA6A88" w:rsidP="00BA6A88">
            <w:pPr>
              <w:jc w:val="center"/>
              <w:rPr>
                <w:color w:val="000000"/>
                <w:sz w:val="24"/>
                <w:szCs w:val="24"/>
              </w:rPr>
            </w:pPr>
            <w:r w:rsidRPr="00BA6A88">
              <w:rPr>
                <w:color w:val="000000"/>
                <w:sz w:val="24"/>
                <w:szCs w:val="24"/>
              </w:rPr>
              <w:t>403</w:t>
            </w:r>
          </w:p>
        </w:tc>
        <w:tc>
          <w:tcPr>
            <w:tcW w:w="5965" w:type="dxa"/>
            <w:gridSpan w:val="3"/>
            <w:tcBorders>
              <w:top w:val="single" w:sz="4" w:space="0" w:color="auto"/>
              <w:left w:val="nil"/>
              <w:bottom w:val="single" w:sz="4" w:space="0" w:color="auto"/>
              <w:right w:val="single" w:sz="4" w:space="0" w:color="000000"/>
            </w:tcBorders>
            <w:vAlign w:val="center"/>
            <w:hideMark/>
          </w:tcPr>
          <w:p w14:paraId="6733E7F7" w14:textId="77777777" w:rsidR="00BA6A88" w:rsidRPr="00BA6A88" w:rsidRDefault="00BA6A88" w:rsidP="00BA6A88">
            <w:pPr>
              <w:rPr>
                <w:color w:val="000000"/>
                <w:sz w:val="24"/>
                <w:szCs w:val="24"/>
              </w:rPr>
            </w:pPr>
            <w:r w:rsidRPr="00BA6A88">
              <w:rPr>
                <w:color w:val="000000"/>
                <w:sz w:val="24"/>
                <w:szCs w:val="24"/>
              </w:rPr>
              <w:t>Enduits sur murs intérieurs et extérieurs dosés à 400kg/m3</w:t>
            </w:r>
          </w:p>
        </w:tc>
        <w:tc>
          <w:tcPr>
            <w:tcW w:w="757" w:type="dxa"/>
            <w:tcBorders>
              <w:top w:val="nil"/>
              <w:left w:val="nil"/>
              <w:bottom w:val="single" w:sz="4" w:space="0" w:color="auto"/>
              <w:right w:val="single" w:sz="4" w:space="0" w:color="auto"/>
            </w:tcBorders>
            <w:noWrap/>
            <w:vAlign w:val="center"/>
            <w:hideMark/>
          </w:tcPr>
          <w:p w14:paraId="4D56CC04" w14:textId="77777777" w:rsidR="00BA6A88" w:rsidRPr="00BA6A88" w:rsidRDefault="00BA6A88" w:rsidP="00BA6A88">
            <w:pPr>
              <w:jc w:val="center"/>
              <w:rPr>
                <w:color w:val="000000"/>
                <w:sz w:val="24"/>
                <w:szCs w:val="24"/>
              </w:rPr>
            </w:pPr>
            <w:r w:rsidRPr="00BA6A88">
              <w:rPr>
                <w:color w:val="000000"/>
                <w:sz w:val="24"/>
                <w:szCs w:val="24"/>
              </w:rPr>
              <w:t>m²</w:t>
            </w:r>
          </w:p>
        </w:tc>
        <w:tc>
          <w:tcPr>
            <w:tcW w:w="1017" w:type="dxa"/>
            <w:tcBorders>
              <w:top w:val="nil"/>
              <w:left w:val="nil"/>
              <w:bottom w:val="single" w:sz="4" w:space="0" w:color="auto"/>
              <w:right w:val="single" w:sz="4" w:space="0" w:color="auto"/>
            </w:tcBorders>
            <w:noWrap/>
            <w:vAlign w:val="center"/>
            <w:hideMark/>
          </w:tcPr>
          <w:p w14:paraId="15DD94C4" w14:textId="77777777" w:rsidR="00BA6A88" w:rsidRPr="00BA6A88" w:rsidRDefault="00BA6A88" w:rsidP="00BA6A88">
            <w:pPr>
              <w:rPr>
                <w:color w:val="000000"/>
                <w:sz w:val="24"/>
                <w:szCs w:val="24"/>
              </w:rPr>
            </w:pPr>
            <w:r w:rsidRPr="00BA6A88">
              <w:rPr>
                <w:color w:val="000000"/>
                <w:sz w:val="24"/>
                <w:szCs w:val="24"/>
              </w:rPr>
              <w:t> </w:t>
            </w:r>
          </w:p>
        </w:tc>
        <w:tc>
          <w:tcPr>
            <w:tcW w:w="931" w:type="dxa"/>
            <w:tcBorders>
              <w:top w:val="nil"/>
              <w:left w:val="nil"/>
              <w:bottom w:val="single" w:sz="4" w:space="0" w:color="auto"/>
              <w:right w:val="single" w:sz="4" w:space="0" w:color="auto"/>
            </w:tcBorders>
            <w:noWrap/>
            <w:vAlign w:val="center"/>
            <w:hideMark/>
          </w:tcPr>
          <w:p w14:paraId="70A0D879" w14:textId="77777777" w:rsidR="00BA6A88" w:rsidRPr="00BA6A88" w:rsidRDefault="00BA6A88" w:rsidP="00BA6A88">
            <w:pPr>
              <w:jc w:val="center"/>
              <w:rPr>
                <w:color w:val="000000"/>
                <w:sz w:val="24"/>
                <w:szCs w:val="24"/>
              </w:rPr>
            </w:pPr>
            <w:r w:rsidRPr="00BA6A88">
              <w:rPr>
                <w:color w:val="000000"/>
                <w:sz w:val="24"/>
                <w:szCs w:val="24"/>
              </w:rPr>
              <w:t> </w:t>
            </w:r>
          </w:p>
        </w:tc>
      </w:tr>
      <w:tr w:rsidR="00BA6A88" w:rsidRPr="00BA6A88" w14:paraId="0F3ED80E" w14:textId="77777777" w:rsidTr="00BA6A88">
        <w:trPr>
          <w:trHeight w:val="315"/>
        </w:trPr>
        <w:tc>
          <w:tcPr>
            <w:tcW w:w="726" w:type="dxa"/>
            <w:tcBorders>
              <w:top w:val="nil"/>
              <w:left w:val="single" w:sz="4" w:space="0" w:color="auto"/>
              <w:bottom w:val="single" w:sz="4" w:space="0" w:color="auto"/>
              <w:right w:val="single" w:sz="4" w:space="0" w:color="auto"/>
            </w:tcBorders>
            <w:noWrap/>
            <w:vAlign w:val="bottom"/>
            <w:hideMark/>
          </w:tcPr>
          <w:p w14:paraId="6B077F04" w14:textId="77777777" w:rsidR="00BA6A88" w:rsidRPr="00BA6A88" w:rsidRDefault="00BA6A88" w:rsidP="00BA6A88">
            <w:pPr>
              <w:jc w:val="center"/>
              <w:rPr>
                <w:b/>
                <w:bCs/>
                <w:color w:val="000000"/>
                <w:sz w:val="24"/>
                <w:szCs w:val="24"/>
              </w:rPr>
            </w:pPr>
            <w:r w:rsidRPr="00BA6A88">
              <w:rPr>
                <w:b/>
                <w:bCs/>
                <w:color w:val="000000"/>
                <w:sz w:val="24"/>
                <w:szCs w:val="24"/>
              </w:rPr>
              <w:t> </w:t>
            </w:r>
          </w:p>
        </w:tc>
        <w:tc>
          <w:tcPr>
            <w:tcW w:w="5965" w:type="dxa"/>
            <w:gridSpan w:val="3"/>
            <w:tcBorders>
              <w:top w:val="single" w:sz="4" w:space="0" w:color="auto"/>
              <w:left w:val="nil"/>
              <w:bottom w:val="single" w:sz="4" w:space="0" w:color="auto"/>
              <w:right w:val="single" w:sz="4" w:space="0" w:color="000000"/>
            </w:tcBorders>
            <w:vAlign w:val="bottom"/>
            <w:hideMark/>
          </w:tcPr>
          <w:p w14:paraId="19A0A19C" w14:textId="77777777" w:rsidR="00BA6A88" w:rsidRPr="00BA6A88" w:rsidRDefault="00BA6A88" w:rsidP="00BA6A88">
            <w:pPr>
              <w:rPr>
                <w:b/>
                <w:bCs/>
                <w:color w:val="000000"/>
                <w:sz w:val="24"/>
                <w:szCs w:val="24"/>
              </w:rPr>
            </w:pPr>
            <w:r w:rsidRPr="00BA6A88">
              <w:rPr>
                <w:b/>
                <w:bCs/>
                <w:color w:val="000000"/>
                <w:sz w:val="24"/>
                <w:szCs w:val="24"/>
              </w:rPr>
              <w:t>LOT 500: CHARPENTE -COUVERTURE</w:t>
            </w:r>
          </w:p>
        </w:tc>
        <w:tc>
          <w:tcPr>
            <w:tcW w:w="757" w:type="dxa"/>
            <w:tcBorders>
              <w:top w:val="nil"/>
              <w:left w:val="nil"/>
              <w:bottom w:val="single" w:sz="4" w:space="0" w:color="auto"/>
              <w:right w:val="single" w:sz="4" w:space="0" w:color="auto"/>
            </w:tcBorders>
            <w:noWrap/>
            <w:vAlign w:val="bottom"/>
            <w:hideMark/>
          </w:tcPr>
          <w:p w14:paraId="4264998A" w14:textId="77777777" w:rsidR="00BA6A88" w:rsidRPr="00BA6A88" w:rsidRDefault="00BA6A88" w:rsidP="00BA6A88">
            <w:pPr>
              <w:rPr>
                <w:b/>
                <w:bCs/>
                <w:color w:val="000000"/>
                <w:sz w:val="24"/>
                <w:szCs w:val="24"/>
              </w:rPr>
            </w:pPr>
            <w:r w:rsidRPr="00BA6A88">
              <w:rPr>
                <w:b/>
                <w:bCs/>
                <w:color w:val="000000"/>
                <w:sz w:val="24"/>
                <w:szCs w:val="24"/>
              </w:rPr>
              <w:t> </w:t>
            </w:r>
          </w:p>
        </w:tc>
        <w:tc>
          <w:tcPr>
            <w:tcW w:w="1017" w:type="dxa"/>
            <w:tcBorders>
              <w:top w:val="nil"/>
              <w:left w:val="nil"/>
              <w:bottom w:val="single" w:sz="4" w:space="0" w:color="auto"/>
              <w:right w:val="single" w:sz="4" w:space="0" w:color="auto"/>
            </w:tcBorders>
            <w:noWrap/>
            <w:vAlign w:val="bottom"/>
            <w:hideMark/>
          </w:tcPr>
          <w:p w14:paraId="286321FE" w14:textId="77777777" w:rsidR="00BA6A88" w:rsidRPr="00BA6A88" w:rsidRDefault="00BA6A88" w:rsidP="00BA6A88">
            <w:pPr>
              <w:rPr>
                <w:color w:val="000000"/>
                <w:sz w:val="24"/>
                <w:szCs w:val="24"/>
              </w:rPr>
            </w:pPr>
            <w:r w:rsidRPr="00BA6A88">
              <w:rPr>
                <w:color w:val="000000"/>
                <w:sz w:val="24"/>
                <w:szCs w:val="24"/>
              </w:rPr>
              <w:t> </w:t>
            </w:r>
          </w:p>
        </w:tc>
        <w:tc>
          <w:tcPr>
            <w:tcW w:w="931" w:type="dxa"/>
            <w:tcBorders>
              <w:top w:val="nil"/>
              <w:left w:val="nil"/>
              <w:bottom w:val="single" w:sz="4" w:space="0" w:color="auto"/>
              <w:right w:val="single" w:sz="4" w:space="0" w:color="auto"/>
            </w:tcBorders>
            <w:noWrap/>
            <w:vAlign w:val="bottom"/>
            <w:hideMark/>
          </w:tcPr>
          <w:p w14:paraId="7E1BE576" w14:textId="77777777" w:rsidR="00BA6A88" w:rsidRPr="00BA6A88" w:rsidRDefault="00BA6A88" w:rsidP="00BA6A88">
            <w:pPr>
              <w:jc w:val="center"/>
              <w:rPr>
                <w:color w:val="000000"/>
                <w:sz w:val="24"/>
                <w:szCs w:val="24"/>
              </w:rPr>
            </w:pPr>
            <w:r w:rsidRPr="00BA6A88">
              <w:rPr>
                <w:color w:val="000000"/>
                <w:sz w:val="24"/>
                <w:szCs w:val="24"/>
              </w:rPr>
              <w:t> </w:t>
            </w:r>
          </w:p>
        </w:tc>
      </w:tr>
      <w:tr w:rsidR="00BA6A88" w:rsidRPr="00BA6A88" w14:paraId="154BD9E3" w14:textId="77777777" w:rsidTr="00BA6A88">
        <w:trPr>
          <w:trHeight w:val="315"/>
        </w:trPr>
        <w:tc>
          <w:tcPr>
            <w:tcW w:w="726" w:type="dxa"/>
            <w:tcBorders>
              <w:top w:val="nil"/>
              <w:left w:val="single" w:sz="4" w:space="0" w:color="auto"/>
              <w:bottom w:val="single" w:sz="4" w:space="0" w:color="auto"/>
              <w:right w:val="single" w:sz="4" w:space="0" w:color="auto"/>
            </w:tcBorders>
            <w:noWrap/>
            <w:vAlign w:val="bottom"/>
            <w:hideMark/>
          </w:tcPr>
          <w:p w14:paraId="78F3520C" w14:textId="77777777" w:rsidR="00BA6A88" w:rsidRPr="00BA6A88" w:rsidRDefault="00BA6A88" w:rsidP="00BA6A88">
            <w:pPr>
              <w:jc w:val="center"/>
              <w:rPr>
                <w:color w:val="000000"/>
                <w:sz w:val="24"/>
                <w:szCs w:val="24"/>
              </w:rPr>
            </w:pPr>
            <w:r w:rsidRPr="00BA6A88">
              <w:rPr>
                <w:color w:val="000000"/>
                <w:sz w:val="24"/>
                <w:szCs w:val="24"/>
              </w:rPr>
              <w:t>501</w:t>
            </w:r>
          </w:p>
        </w:tc>
        <w:tc>
          <w:tcPr>
            <w:tcW w:w="5965" w:type="dxa"/>
            <w:gridSpan w:val="3"/>
            <w:tcBorders>
              <w:top w:val="single" w:sz="4" w:space="0" w:color="auto"/>
              <w:left w:val="nil"/>
              <w:bottom w:val="single" w:sz="4" w:space="0" w:color="auto"/>
              <w:right w:val="single" w:sz="4" w:space="0" w:color="000000"/>
            </w:tcBorders>
            <w:vAlign w:val="bottom"/>
            <w:hideMark/>
          </w:tcPr>
          <w:p w14:paraId="299F82B5" w14:textId="77777777" w:rsidR="00BA6A88" w:rsidRPr="00BA6A88" w:rsidRDefault="00BA6A88" w:rsidP="00BA6A88">
            <w:pPr>
              <w:rPr>
                <w:color w:val="000000"/>
                <w:sz w:val="24"/>
                <w:szCs w:val="24"/>
              </w:rPr>
            </w:pPr>
            <w:r w:rsidRPr="00BA6A88">
              <w:rPr>
                <w:color w:val="000000"/>
                <w:sz w:val="24"/>
                <w:szCs w:val="24"/>
              </w:rPr>
              <w:t>Fermes doublées en bastings de 3x15 traités</w:t>
            </w:r>
          </w:p>
        </w:tc>
        <w:tc>
          <w:tcPr>
            <w:tcW w:w="757" w:type="dxa"/>
            <w:tcBorders>
              <w:top w:val="nil"/>
              <w:left w:val="nil"/>
              <w:bottom w:val="single" w:sz="4" w:space="0" w:color="auto"/>
              <w:right w:val="single" w:sz="4" w:space="0" w:color="auto"/>
            </w:tcBorders>
            <w:noWrap/>
            <w:vAlign w:val="bottom"/>
            <w:hideMark/>
          </w:tcPr>
          <w:p w14:paraId="67662667" w14:textId="77777777" w:rsidR="00BA6A88" w:rsidRPr="00BA6A88" w:rsidRDefault="00BA6A88" w:rsidP="00BA6A88">
            <w:pPr>
              <w:jc w:val="center"/>
              <w:rPr>
                <w:color w:val="000000"/>
                <w:sz w:val="24"/>
                <w:szCs w:val="24"/>
              </w:rPr>
            </w:pPr>
            <w:r w:rsidRPr="00BA6A88">
              <w:rPr>
                <w:color w:val="000000"/>
                <w:sz w:val="24"/>
                <w:szCs w:val="24"/>
              </w:rPr>
              <w:t>u</w:t>
            </w:r>
          </w:p>
        </w:tc>
        <w:tc>
          <w:tcPr>
            <w:tcW w:w="1017" w:type="dxa"/>
            <w:tcBorders>
              <w:top w:val="nil"/>
              <w:left w:val="nil"/>
              <w:bottom w:val="single" w:sz="4" w:space="0" w:color="auto"/>
              <w:right w:val="single" w:sz="4" w:space="0" w:color="auto"/>
            </w:tcBorders>
            <w:noWrap/>
            <w:vAlign w:val="bottom"/>
            <w:hideMark/>
          </w:tcPr>
          <w:p w14:paraId="54DC36A7" w14:textId="77777777" w:rsidR="00BA6A88" w:rsidRPr="00BA6A88" w:rsidRDefault="00BA6A88" w:rsidP="00BA6A88">
            <w:pPr>
              <w:rPr>
                <w:color w:val="000000"/>
                <w:sz w:val="24"/>
                <w:szCs w:val="24"/>
              </w:rPr>
            </w:pPr>
            <w:r w:rsidRPr="00BA6A88">
              <w:rPr>
                <w:color w:val="000000"/>
                <w:sz w:val="24"/>
                <w:szCs w:val="24"/>
              </w:rPr>
              <w:t> </w:t>
            </w:r>
          </w:p>
        </w:tc>
        <w:tc>
          <w:tcPr>
            <w:tcW w:w="931" w:type="dxa"/>
            <w:tcBorders>
              <w:top w:val="nil"/>
              <w:left w:val="nil"/>
              <w:bottom w:val="single" w:sz="4" w:space="0" w:color="auto"/>
              <w:right w:val="single" w:sz="4" w:space="0" w:color="auto"/>
            </w:tcBorders>
            <w:noWrap/>
            <w:vAlign w:val="bottom"/>
            <w:hideMark/>
          </w:tcPr>
          <w:p w14:paraId="1F297A77" w14:textId="77777777" w:rsidR="00BA6A88" w:rsidRPr="00BA6A88" w:rsidRDefault="00BA6A88" w:rsidP="00BA6A88">
            <w:pPr>
              <w:jc w:val="center"/>
              <w:rPr>
                <w:color w:val="000000"/>
                <w:sz w:val="24"/>
                <w:szCs w:val="24"/>
              </w:rPr>
            </w:pPr>
            <w:r w:rsidRPr="00BA6A88">
              <w:rPr>
                <w:color w:val="000000"/>
                <w:sz w:val="24"/>
                <w:szCs w:val="24"/>
              </w:rPr>
              <w:t> </w:t>
            </w:r>
          </w:p>
        </w:tc>
      </w:tr>
      <w:tr w:rsidR="00BA6A88" w:rsidRPr="00BA6A88" w14:paraId="74133238" w14:textId="77777777" w:rsidTr="00BA6A88">
        <w:trPr>
          <w:trHeight w:val="375"/>
        </w:trPr>
        <w:tc>
          <w:tcPr>
            <w:tcW w:w="726" w:type="dxa"/>
            <w:tcBorders>
              <w:top w:val="nil"/>
              <w:left w:val="single" w:sz="4" w:space="0" w:color="auto"/>
              <w:bottom w:val="single" w:sz="4" w:space="0" w:color="auto"/>
              <w:right w:val="single" w:sz="4" w:space="0" w:color="auto"/>
            </w:tcBorders>
            <w:noWrap/>
            <w:vAlign w:val="bottom"/>
            <w:hideMark/>
          </w:tcPr>
          <w:p w14:paraId="19F284DA" w14:textId="77777777" w:rsidR="00BA6A88" w:rsidRPr="00BA6A88" w:rsidRDefault="00BA6A88" w:rsidP="00BA6A88">
            <w:pPr>
              <w:jc w:val="center"/>
              <w:rPr>
                <w:color w:val="000000"/>
                <w:sz w:val="24"/>
                <w:szCs w:val="24"/>
              </w:rPr>
            </w:pPr>
            <w:r w:rsidRPr="00BA6A88">
              <w:rPr>
                <w:color w:val="000000"/>
                <w:sz w:val="24"/>
                <w:szCs w:val="24"/>
              </w:rPr>
              <w:t>502</w:t>
            </w:r>
          </w:p>
        </w:tc>
        <w:tc>
          <w:tcPr>
            <w:tcW w:w="5965" w:type="dxa"/>
            <w:gridSpan w:val="3"/>
            <w:tcBorders>
              <w:top w:val="single" w:sz="4" w:space="0" w:color="auto"/>
              <w:left w:val="nil"/>
              <w:bottom w:val="single" w:sz="4" w:space="0" w:color="auto"/>
              <w:right w:val="single" w:sz="4" w:space="0" w:color="000000"/>
            </w:tcBorders>
            <w:vAlign w:val="bottom"/>
            <w:hideMark/>
          </w:tcPr>
          <w:p w14:paraId="07DF5932" w14:textId="77777777" w:rsidR="00BA6A88" w:rsidRPr="00BA6A88" w:rsidRDefault="00BA6A88" w:rsidP="00BA6A88">
            <w:pPr>
              <w:rPr>
                <w:color w:val="000000"/>
                <w:sz w:val="24"/>
                <w:szCs w:val="24"/>
              </w:rPr>
            </w:pPr>
            <w:r w:rsidRPr="00BA6A88">
              <w:rPr>
                <w:color w:val="000000"/>
                <w:sz w:val="24"/>
                <w:szCs w:val="24"/>
              </w:rPr>
              <w:t xml:space="preserve">Pannes en chevron de bois dur traité de 8x8 </w:t>
            </w:r>
          </w:p>
        </w:tc>
        <w:tc>
          <w:tcPr>
            <w:tcW w:w="757" w:type="dxa"/>
            <w:tcBorders>
              <w:top w:val="nil"/>
              <w:left w:val="nil"/>
              <w:bottom w:val="single" w:sz="4" w:space="0" w:color="auto"/>
              <w:right w:val="single" w:sz="4" w:space="0" w:color="auto"/>
            </w:tcBorders>
            <w:noWrap/>
            <w:vAlign w:val="bottom"/>
            <w:hideMark/>
          </w:tcPr>
          <w:p w14:paraId="1E6D76E8" w14:textId="77777777" w:rsidR="00BA6A88" w:rsidRPr="00BA6A88" w:rsidRDefault="00BA6A88" w:rsidP="00BA6A88">
            <w:pPr>
              <w:jc w:val="center"/>
              <w:rPr>
                <w:color w:val="000000"/>
                <w:sz w:val="24"/>
                <w:szCs w:val="24"/>
              </w:rPr>
            </w:pPr>
            <w:r w:rsidRPr="00BA6A88">
              <w:rPr>
                <w:color w:val="000000"/>
                <w:sz w:val="24"/>
                <w:szCs w:val="24"/>
              </w:rPr>
              <w:t>m</w:t>
            </w:r>
            <w:r w:rsidRPr="00BA6A88">
              <w:rPr>
                <w:color w:val="000000"/>
                <w:sz w:val="24"/>
                <w:szCs w:val="24"/>
                <w:vertAlign w:val="superscript"/>
              </w:rPr>
              <w:t>3</w:t>
            </w:r>
          </w:p>
        </w:tc>
        <w:tc>
          <w:tcPr>
            <w:tcW w:w="1017" w:type="dxa"/>
            <w:tcBorders>
              <w:top w:val="nil"/>
              <w:left w:val="nil"/>
              <w:bottom w:val="single" w:sz="4" w:space="0" w:color="auto"/>
              <w:right w:val="single" w:sz="4" w:space="0" w:color="auto"/>
            </w:tcBorders>
            <w:noWrap/>
            <w:vAlign w:val="bottom"/>
            <w:hideMark/>
          </w:tcPr>
          <w:p w14:paraId="68776E68" w14:textId="77777777" w:rsidR="00BA6A88" w:rsidRPr="00BA6A88" w:rsidRDefault="00BA6A88" w:rsidP="00BA6A88">
            <w:pPr>
              <w:rPr>
                <w:color w:val="000000"/>
                <w:sz w:val="24"/>
                <w:szCs w:val="24"/>
              </w:rPr>
            </w:pPr>
            <w:r w:rsidRPr="00BA6A88">
              <w:rPr>
                <w:color w:val="000000"/>
                <w:sz w:val="24"/>
                <w:szCs w:val="24"/>
              </w:rPr>
              <w:t> </w:t>
            </w:r>
          </w:p>
        </w:tc>
        <w:tc>
          <w:tcPr>
            <w:tcW w:w="931" w:type="dxa"/>
            <w:tcBorders>
              <w:top w:val="nil"/>
              <w:left w:val="nil"/>
              <w:bottom w:val="single" w:sz="4" w:space="0" w:color="auto"/>
              <w:right w:val="single" w:sz="4" w:space="0" w:color="auto"/>
            </w:tcBorders>
            <w:noWrap/>
            <w:vAlign w:val="bottom"/>
            <w:hideMark/>
          </w:tcPr>
          <w:p w14:paraId="48D37A9A" w14:textId="77777777" w:rsidR="00BA6A88" w:rsidRPr="00BA6A88" w:rsidRDefault="00BA6A88" w:rsidP="00BA6A88">
            <w:pPr>
              <w:jc w:val="center"/>
              <w:rPr>
                <w:color w:val="000000"/>
                <w:sz w:val="24"/>
                <w:szCs w:val="24"/>
              </w:rPr>
            </w:pPr>
            <w:r w:rsidRPr="00BA6A88">
              <w:rPr>
                <w:color w:val="000000"/>
                <w:sz w:val="24"/>
                <w:szCs w:val="24"/>
              </w:rPr>
              <w:t> </w:t>
            </w:r>
          </w:p>
        </w:tc>
      </w:tr>
      <w:tr w:rsidR="00BA6A88" w:rsidRPr="00BA6A88" w14:paraId="75E98E49" w14:textId="77777777" w:rsidTr="00BA6A88">
        <w:trPr>
          <w:trHeight w:val="315"/>
        </w:trPr>
        <w:tc>
          <w:tcPr>
            <w:tcW w:w="726" w:type="dxa"/>
            <w:tcBorders>
              <w:top w:val="nil"/>
              <w:left w:val="single" w:sz="4" w:space="0" w:color="auto"/>
              <w:bottom w:val="single" w:sz="4" w:space="0" w:color="auto"/>
              <w:right w:val="single" w:sz="4" w:space="0" w:color="auto"/>
            </w:tcBorders>
            <w:noWrap/>
            <w:vAlign w:val="bottom"/>
            <w:hideMark/>
          </w:tcPr>
          <w:p w14:paraId="1F7A8B1A" w14:textId="77777777" w:rsidR="00BA6A88" w:rsidRPr="00BA6A88" w:rsidRDefault="00BA6A88" w:rsidP="00BA6A88">
            <w:pPr>
              <w:jc w:val="center"/>
              <w:rPr>
                <w:sz w:val="24"/>
                <w:szCs w:val="24"/>
              </w:rPr>
            </w:pPr>
            <w:r w:rsidRPr="00BA6A88">
              <w:rPr>
                <w:sz w:val="24"/>
                <w:szCs w:val="24"/>
              </w:rPr>
              <w:t>504</w:t>
            </w:r>
          </w:p>
        </w:tc>
        <w:tc>
          <w:tcPr>
            <w:tcW w:w="5965" w:type="dxa"/>
            <w:gridSpan w:val="3"/>
            <w:tcBorders>
              <w:top w:val="single" w:sz="4" w:space="0" w:color="auto"/>
              <w:left w:val="nil"/>
              <w:bottom w:val="single" w:sz="4" w:space="0" w:color="auto"/>
              <w:right w:val="single" w:sz="4" w:space="0" w:color="000000"/>
            </w:tcBorders>
            <w:noWrap/>
            <w:vAlign w:val="bottom"/>
            <w:hideMark/>
          </w:tcPr>
          <w:p w14:paraId="3B37288E" w14:textId="77777777" w:rsidR="00BA6A88" w:rsidRPr="00BA6A88" w:rsidRDefault="00BA6A88" w:rsidP="00BA6A88">
            <w:pPr>
              <w:rPr>
                <w:sz w:val="24"/>
                <w:szCs w:val="24"/>
              </w:rPr>
            </w:pPr>
            <w:r w:rsidRPr="00BA6A88">
              <w:rPr>
                <w:sz w:val="24"/>
                <w:szCs w:val="24"/>
              </w:rPr>
              <w:t>Couverture en tôle bac 5/10è de 6 ml</w:t>
            </w:r>
          </w:p>
        </w:tc>
        <w:tc>
          <w:tcPr>
            <w:tcW w:w="757" w:type="dxa"/>
            <w:tcBorders>
              <w:top w:val="nil"/>
              <w:left w:val="nil"/>
              <w:bottom w:val="single" w:sz="4" w:space="0" w:color="auto"/>
              <w:right w:val="single" w:sz="4" w:space="0" w:color="auto"/>
            </w:tcBorders>
            <w:noWrap/>
            <w:vAlign w:val="bottom"/>
            <w:hideMark/>
          </w:tcPr>
          <w:p w14:paraId="4E1BADB2" w14:textId="77777777" w:rsidR="00BA6A88" w:rsidRPr="00BA6A88" w:rsidRDefault="00BA6A88" w:rsidP="00BA6A88">
            <w:pPr>
              <w:jc w:val="center"/>
              <w:rPr>
                <w:sz w:val="24"/>
                <w:szCs w:val="24"/>
              </w:rPr>
            </w:pPr>
            <w:r w:rsidRPr="00BA6A88">
              <w:rPr>
                <w:sz w:val="24"/>
                <w:szCs w:val="24"/>
              </w:rPr>
              <w:t>m²</w:t>
            </w:r>
          </w:p>
        </w:tc>
        <w:tc>
          <w:tcPr>
            <w:tcW w:w="1017" w:type="dxa"/>
            <w:tcBorders>
              <w:top w:val="nil"/>
              <w:left w:val="nil"/>
              <w:bottom w:val="single" w:sz="4" w:space="0" w:color="auto"/>
              <w:right w:val="single" w:sz="4" w:space="0" w:color="auto"/>
            </w:tcBorders>
            <w:noWrap/>
            <w:vAlign w:val="bottom"/>
            <w:hideMark/>
          </w:tcPr>
          <w:p w14:paraId="16E364E7" w14:textId="77777777" w:rsidR="00BA6A88" w:rsidRPr="00BA6A88" w:rsidRDefault="00BA6A88" w:rsidP="00BA6A88">
            <w:pPr>
              <w:rPr>
                <w:color w:val="000000"/>
                <w:sz w:val="24"/>
                <w:szCs w:val="24"/>
              </w:rPr>
            </w:pPr>
            <w:r w:rsidRPr="00BA6A88">
              <w:rPr>
                <w:color w:val="000000"/>
                <w:sz w:val="24"/>
                <w:szCs w:val="24"/>
              </w:rPr>
              <w:t> </w:t>
            </w:r>
          </w:p>
        </w:tc>
        <w:tc>
          <w:tcPr>
            <w:tcW w:w="931" w:type="dxa"/>
            <w:tcBorders>
              <w:top w:val="nil"/>
              <w:left w:val="nil"/>
              <w:bottom w:val="single" w:sz="4" w:space="0" w:color="auto"/>
              <w:right w:val="single" w:sz="4" w:space="0" w:color="auto"/>
            </w:tcBorders>
            <w:noWrap/>
            <w:vAlign w:val="bottom"/>
            <w:hideMark/>
          </w:tcPr>
          <w:p w14:paraId="2CA2A03A" w14:textId="77777777" w:rsidR="00BA6A88" w:rsidRPr="00BA6A88" w:rsidRDefault="00BA6A88" w:rsidP="00BA6A88">
            <w:pPr>
              <w:jc w:val="center"/>
              <w:rPr>
                <w:color w:val="000000"/>
                <w:sz w:val="24"/>
                <w:szCs w:val="24"/>
              </w:rPr>
            </w:pPr>
            <w:r w:rsidRPr="00BA6A88">
              <w:rPr>
                <w:color w:val="000000"/>
                <w:sz w:val="24"/>
                <w:szCs w:val="24"/>
              </w:rPr>
              <w:t> </w:t>
            </w:r>
          </w:p>
        </w:tc>
      </w:tr>
      <w:tr w:rsidR="00BA6A88" w:rsidRPr="00BA6A88" w14:paraId="352521C7" w14:textId="77777777" w:rsidTr="00BA6A88">
        <w:trPr>
          <w:trHeight w:val="315"/>
        </w:trPr>
        <w:tc>
          <w:tcPr>
            <w:tcW w:w="726" w:type="dxa"/>
            <w:tcBorders>
              <w:top w:val="nil"/>
              <w:left w:val="single" w:sz="4" w:space="0" w:color="auto"/>
              <w:bottom w:val="single" w:sz="4" w:space="0" w:color="auto"/>
              <w:right w:val="single" w:sz="4" w:space="0" w:color="auto"/>
            </w:tcBorders>
            <w:noWrap/>
            <w:vAlign w:val="bottom"/>
            <w:hideMark/>
          </w:tcPr>
          <w:p w14:paraId="1C046FB9" w14:textId="77777777" w:rsidR="00BA6A88" w:rsidRPr="00BA6A88" w:rsidRDefault="00BA6A88" w:rsidP="00BA6A88">
            <w:pPr>
              <w:jc w:val="center"/>
              <w:rPr>
                <w:sz w:val="24"/>
                <w:szCs w:val="24"/>
              </w:rPr>
            </w:pPr>
            <w:r w:rsidRPr="00BA6A88">
              <w:rPr>
                <w:sz w:val="24"/>
                <w:szCs w:val="24"/>
              </w:rPr>
              <w:t>505</w:t>
            </w:r>
          </w:p>
        </w:tc>
        <w:tc>
          <w:tcPr>
            <w:tcW w:w="5965" w:type="dxa"/>
            <w:gridSpan w:val="3"/>
            <w:tcBorders>
              <w:top w:val="single" w:sz="4" w:space="0" w:color="auto"/>
              <w:left w:val="nil"/>
              <w:bottom w:val="single" w:sz="4" w:space="0" w:color="auto"/>
              <w:right w:val="single" w:sz="4" w:space="0" w:color="000000"/>
            </w:tcBorders>
            <w:vAlign w:val="center"/>
            <w:hideMark/>
          </w:tcPr>
          <w:p w14:paraId="713EC094" w14:textId="77777777" w:rsidR="00BA6A88" w:rsidRPr="00BA6A88" w:rsidRDefault="00BA6A88" w:rsidP="00BA6A88">
            <w:pPr>
              <w:rPr>
                <w:sz w:val="24"/>
                <w:szCs w:val="24"/>
              </w:rPr>
            </w:pPr>
            <w:r w:rsidRPr="00BA6A88">
              <w:rPr>
                <w:sz w:val="24"/>
                <w:szCs w:val="24"/>
              </w:rPr>
              <w:t>Tôles faîtières crantées de 50 cm de large</w:t>
            </w:r>
          </w:p>
        </w:tc>
        <w:tc>
          <w:tcPr>
            <w:tcW w:w="757" w:type="dxa"/>
            <w:tcBorders>
              <w:top w:val="nil"/>
              <w:left w:val="nil"/>
              <w:bottom w:val="single" w:sz="4" w:space="0" w:color="auto"/>
              <w:right w:val="single" w:sz="4" w:space="0" w:color="auto"/>
            </w:tcBorders>
            <w:noWrap/>
            <w:vAlign w:val="bottom"/>
            <w:hideMark/>
          </w:tcPr>
          <w:p w14:paraId="0F6EECB3" w14:textId="77777777" w:rsidR="00BA6A88" w:rsidRPr="00BA6A88" w:rsidRDefault="00BA6A88" w:rsidP="00BA6A88">
            <w:pPr>
              <w:jc w:val="center"/>
              <w:rPr>
                <w:sz w:val="24"/>
                <w:szCs w:val="24"/>
              </w:rPr>
            </w:pPr>
            <w:r w:rsidRPr="00BA6A88">
              <w:rPr>
                <w:sz w:val="24"/>
                <w:szCs w:val="24"/>
              </w:rPr>
              <w:t>ml</w:t>
            </w:r>
          </w:p>
        </w:tc>
        <w:tc>
          <w:tcPr>
            <w:tcW w:w="1017" w:type="dxa"/>
            <w:tcBorders>
              <w:top w:val="nil"/>
              <w:left w:val="nil"/>
              <w:bottom w:val="single" w:sz="4" w:space="0" w:color="auto"/>
              <w:right w:val="single" w:sz="4" w:space="0" w:color="auto"/>
            </w:tcBorders>
            <w:noWrap/>
            <w:vAlign w:val="bottom"/>
            <w:hideMark/>
          </w:tcPr>
          <w:p w14:paraId="2D7B371E" w14:textId="77777777" w:rsidR="00BA6A88" w:rsidRPr="00BA6A88" w:rsidRDefault="00BA6A88" w:rsidP="00BA6A88">
            <w:pPr>
              <w:rPr>
                <w:sz w:val="24"/>
                <w:szCs w:val="24"/>
              </w:rPr>
            </w:pPr>
            <w:r w:rsidRPr="00BA6A88">
              <w:rPr>
                <w:sz w:val="24"/>
                <w:szCs w:val="24"/>
              </w:rPr>
              <w:t> </w:t>
            </w:r>
          </w:p>
        </w:tc>
        <w:tc>
          <w:tcPr>
            <w:tcW w:w="931" w:type="dxa"/>
            <w:tcBorders>
              <w:top w:val="nil"/>
              <w:left w:val="nil"/>
              <w:bottom w:val="single" w:sz="4" w:space="0" w:color="auto"/>
              <w:right w:val="single" w:sz="4" w:space="0" w:color="auto"/>
            </w:tcBorders>
            <w:noWrap/>
            <w:vAlign w:val="bottom"/>
            <w:hideMark/>
          </w:tcPr>
          <w:p w14:paraId="6AFE3431" w14:textId="77777777" w:rsidR="00BA6A88" w:rsidRPr="00BA6A88" w:rsidRDefault="00BA6A88" w:rsidP="00BA6A88">
            <w:pPr>
              <w:jc w:val="center"/>
              <w:rPr>
                <w:sz w:val="24"/>
                <w:szCs w:val="24"/>
              </w:rPr>
            </w:pPr>
            <w:r w:rsidRPr="00BA6A88">
              <w:rPr>
                <w:sz w:val="24"/>
                <w:szCs w:val="24"/>
              </w:rPr>
              <w:t> </w:t>
            </w:r>
          </w:p>
        </w:tc>
      </w:tr>
      <w:tr w:rsidR="00BA6A88" w:rsidRPr="00BA6A88" w14:paraId="17C34131" w14:textId="77777777" w:rsidTr="00BA6A88">
        <w:trPr>
          <w:trHeight w:val="315"/>
        </w:trPr>
        <w:tc>
          <w:tcPr>
            <w:tcW w:w="726" w:type="dxa"/>
            <w:tcBorders>
              <w:top w:val="nil"/>
              <w:left w:val="single" w:sz="4" w:space="0" w:color="auto"/>
              <w:bottom w:val="single" w:sz="4" w:space="0" w:color="auto"/>
              <w:right w:val="single" w:sz="4" w:space="0" w:color="auto"/>
            </w:tcBorders>
            <w:noWrap/>
            <w:vAlign w:val="bottom"/>
            <w:hideMark/>
          </w:tcPr>
          <w:p w14:paraId="6C8DB15F" w14:textId="77777777" w:rsidR="00BA6A88" w:rsidRPr="00BA6A88" w:rsidRDefault="00BA6A88" w:rsidP="00BA6A88">
            <w:pPr>
              <w:jc w:val="center"/>
              <w:rPr>
                <w:sz w:val="24"/>
                <w:szCs w:val="24"/>
              </w:rPr>
            </w:pPr>
            <w:r w:rsidRPr="00BA6A88">
              <w:rPr>
                <w:sz w:val="24"/>
                <w:szCs w:val="24"/>
              </w:rPr>
              <w:t>506</w:t>
            </w:r>
          </w:p>
        </w:tc>
        <w:tc>
          <w:tcPr>
            <w:tcW w:w="5965" w:type="dxa"/>
            <w:gridSpan w:val="3"/>
            <w:tcBorders>
              <w:top w:val="single" w:sz="4" w:space="0" w:color="auto"/>
              <w:left w:val="nil"/>
              <w:bottom w:val="single" w:sz="4" w:space="0" w:color="auto"/>
              <w:right w:val="single" w:sz="4" w:space="0" w:color="000000"/>
            </w:tcBorders>
            <w:vAlign w:val="center"/>
            <w:hideMark/>
          </w:tcPr>
          <w:p w14:paraId="12DA80CD" w14:textId="77777777" w:rsidR="00BA6A88" w:rsidRPr="00BA6A88" w:rsidRDefault="00BA6A88" w:rsidP="00BA6A88">
            <w:pPr>
              <w:rPr>
                <w:sz w:val="24"/>
                <w:szCs w:val="24"/>
              </w:rPr>
            </w:pPr>
            <w:r w:rsidRPr="00BA6A88">
              <w:rPr>
                <w:sz w:val="24"/>
                <w:szCs w:val="24"/>
              </w:rPr>
              <w:t xml:space="preserve">Planche de rive </w:t>
            </w:r>
          </w:p>
        </w:tc>
        <w:tc>
          <w:tcPr>
            <w:tcW w:w="757" w:type="dxa"/>
            <w:tcBorders>
              <w:top w:val="nil"/>
              <w:left w:val="nil"/>
              <w:bottom w:val="single" w:sz="4" w:space="0" w:color="auto"/>
              <w:right w:val="single" w:sz="4" w:space="0" w:color="auto"/>
            </w:tcBorders>
            <w:noWrap/>
            <w:vAlign w:val="bottom"/>
            <w:hideMark/>
          </w:tcPr>
          <w:p w14:paraId="638BF28A" w14:textId="77777777" w:rsidR="00BA6A88" w:rsidRPr="00BA6A88" w:rsidRDefault="00BA6A88" w:rsidP="00BA6A88">
            <w:pPr>
              <w:jc w:val="center"/>
              <w:rPr>
                <w:sz w:val="24"/>
                <w:szCs w:val="24"/>
              </w:rPr>
            </w:pPr>
            <w:r w:rsidRPr="00BA6A88">
              <w:rPr>
                <w:sz w:val="24"/>
                <w:szCs w:val="24"/>
              </w:rPr>
              <w:t>ml</w:t>
            </w:r>
          </w:p>
        </w:tc>
        <w:tc>
          <w:tcPr>
            <w:tcW w:w="1017" w:type="dxa"/>
            <w:tcBorders>
              <w:top w:val="nil"/>
              <w:left w:val="nil"/>
              <w:bottom w:val="single" w:sz="4" w:space="0" w:color="auto"/>
              <w:right w:val="single" w:sz="4" w:space="0" w:color="auto"/>
            </w:tcBorders>
            <w:noWrap/>
            <w:vAlign w:val="bottom"/>
            <w:hideMark/>
          </w:tcPr>
          <w:p w14:paraId="0AE48F92" w14:textId="77777777" w:rsidR="00BA6A88" w:rsidRPr="00BA6A88" w:rsidRDefault="00BA6A88" w:rsidP="00BA6A88">
            <w:pPr>
              <w:rPr>
                <w:sz w:val="24"/>
                <w:szCs w:val="24"/>
              </w:rPr>
            </w:pPr>
            <w:r w:rsidRPr="00BA6A88">
              <w:rPr>
                <w:sz w:val="24"/>
                <w:szCs w:val="24"/>
              </w:rPr>
              <w:t> </w:t>
            </w:r>
          </w:p>
        </w:tc>
        <w:tc>
          <w:tcPr>
            <w:tcW w:w="931" w:type="dxa"/>
            <w:tcBorders>
              <w:top w:val="nil"/>
              <w:left w:val="nil"/>
              <w:bottom w:val="single" w:sz="4" w:space="0" w:color="auto"/>
              <w:right w:val="single" w:sz="4" w:space="0" w:color="auto"/>
            </w:tcBorders>
            <w:noWrap/>
            <w:vAlign w:val="bottom"/>
            <w:hideMark/>
          </w:tcPr>
          <w:p w14:paraId="7D649C0B" w14:textId="77777777" w:rsidR="00BA6A88" w:rsidRPr="00BA6A88" w:rsidRDefault="00BA6A88" w:rsidP="00BA6A88">
            <w:pPr>
              <w:jc w:val="center"/>
              <w:rPr>
                <w:sz w:val="24"/>
                <w:szCs w:val="24"/>
              </w:rPr>
            </w:pPr>
            <w:r w:rsidRPr="00BA6A88">
              <w:rPr>
                <w:sz w:val="24"/>
                <w:szCs w:val="24"/>
              </w:rPr>
              <w:t> </w:t>
            </w:r>
          </w:p>
        </w:tc>
      </w:tr>
      <w:tr w:rsidR="00BA6A88" w:rsidRPr="00BA6A88" w14:paraId="65C81C2A" w14:textId="77777777" w:rsidTr="00BA6A88">
        <w:trPr>
          <w:trHeight w:val="315"/>
        </w:trPr>
        <w:tc>
          <w:tcPr>
            <w:tcW w:w="726" w:type="dxa"/>
            <w:tcBorders>
              <w:top w:val="nil"/>
              <w:left w:val="single" w:sz="4" w:space="0" w:color="auto"/>
              <w:bottom w:val="single" w:sz="4" w:space="0" w:color="auto"/>
              <w:right w:val="single" w:sz="4" w:space="0" w:color="auto"/>
            </w:tcBorders>
            <w:noWrap/>
            <w:vAlign w:val="bottom"/>
            <w:hideMark/>
          </w:tcPr>
          <w:p w14:paraId="38A8BD8F" w14:textId="77777777" w:rsidR="00BA6A88" w:rsidRPr="00BA6A88" w:rsidRDefault="00BA6A88" w:rsidP="00BA6A88">
            <w:pPr>
              <w:jc w:val="center"/>
              <w:rPr>
                <w:sz w:val="24"/>
                <w:szCs w:val="24"/>
              </w:rPr>
            </w:pPr>
            <w:r w:rsidRPr="00BA6A88">
              <w:rPr>
                <w:sz w:val="24"/>
                <w:szCs w:val="24"/>
              </w:rPr>
              <w:t>507</w:t>
            </w:r>
          </w:p>
        </w:tc>
        <w:tc>
          <w:tcPr>
            <w:tcW w:w="5965" w:type="dxa"/>
            <w:gridSpan w:val="3"/>
            <w:tcBorders>
              <w:top w:val="single" w:sz="4" w:space="0" w:color="auto"/>
              <w:left w:val="nil"/>
              <w:bottom w:val="single" w:sz="4" w:space="0" w:color="auto"/>
              <w:right w:val="single" w:sz="4" w:space="0" w:color="000000"/>
            </w:tcBorders>
            <w:vAlign w:val="center"/>
            <w:hideMark/>
          </w:tcPr>
          <w:p w14:paraId="3C7CD8BD" w14:textId="77777777" w:rsidR="00BA6A88" w:rsidRPr="00BA6A88" w:rsidRDefault="00BA6A88" w:rsidP="00BA6A88">
            <w:pPr>
              <w:rPr>
                <w:sz w:val="24"/>
                <w:szCs w:val="24"/>
              </w:rPr>
            </w:pPr>
            <w:r w:rsidRPr="00BA6A88">
              <w:rPr>
                <w:sz w:val="24"/>
                <w:szCs w:val="24"/>
              </w:rPr>
              <w:t>Tôle lisse en alu pour rive pignon et façade</w:t>
            </w:r>
          </w:p>
        </w:tc>
        <w:tc>
          <w:tcPr>
            <w:tcW w:w="757" w:type="dxa"/>
            <w:tcBorders>
              <w:top w:val="nil"/>
              <w:left w:val="nil"/>
              <w:bottom w:val="single" w:sz="4" w:space="0" w:color="auto"/>
              <w:right w:val="single" w:sz="4" w:space="0" w:color="auto"/>
            </w:tcBorders>
            <w:noWrap/>
            <w:vAlign w:val="bottom"/>
            <w:hideMark/>
          </w:tcPr>
          <w:p w14:paraId="1C939092" w14:textId="77777777" w:rsidR="00BA6A88" w:rsidRPr="00BA6A88" w:rsidRDefault="00BA6A88" w:rsidP="00BA6A88">
            <w:pPr>
              <w:jc w:val="center"/>
              <w:rPr>
                <w:sz w:val="24"/>
                <w:szCs w:val="24"/>
              </w:rPr>
            </w:pPr>
            <w:r w:rsidRPr="00BA6A88">
              <w:rPr>
                <w:sz w:val="24"/>
                <w:szCs w:val="24"/>
              </w:rPr>
              <w:t>ml</w:t>
            </w:r>
          </w:p>
        </w:tc>
        <w:tc>
          <w:tcPr>
            <w:tcW w:w="1017" w:type="dxa"/>
            <w:tcBorders>
              <w:top w:val="nil"/>
              <w:left w:val="nil"/>
              <w:bottom w:val="single" w:sz="4" w:space="0" w:color="auto"/>
              <w:right w:val="single" w:sz="4" w:space="0" w:color="auto"/>
            </w:tcBorders>
            <w:noWrap/>
            <w:vAlign w:val="bottom"/>
            <w:hideMark/>
          </w:tcPr>
          <w:p w14:paraId="641DF692" w14:textId="77777777" w:rsidR="00BA6A88" w:rsidRPr="00BA6A88" w:rsidRDefault="00BA6A88" w:rsidP="00BA6A88">
            <w:pPr>
              <w:rPr>
                <w:sz w:val="24"/>
                <w:szCs w:val="24"/>
              </w:rPr>
            </w:pPr>
            <w:r w:rsidRPr="00BA6A88">
              <w:rPr>
                <w:sz w:val="24"/>
                <w:szCs w:val="24"/>
              </w:rPr>
              <w:t> </w:t>
            </w:r>
          </w:p>
        </w:tc>
        <w:tc>
          <w:tcPr>
            <w:tcW w:w="931" w:type="dxa"/>
            <w:tcBorders>
              <w:top w:val="nil"/>
              <w:left w:val="nil"/>
              <w:bottom w:val="single" w:sz="4" w:space="0" w:color="auto"/>
              <w:right w:val="single" w:sz="4" w:space="0" w:color="auto"/>
            </w:tcBorders>
            <w:noWrap/>
            <w:vAlign w:val="bottom"/>
            <w:hideMark/>
          </w:tcPr>
          <w:p w14:paraId="6C892E74" w14:textId="77777777" w:rsidR="00BA6A88" w:rsidRPr="00BA6A88" w:rsidRDefault="00BA6A88" w:rsidP="00BA6A88">
            <w:pPr>
              <w:jc w:val="center"/>
              <w:rPr>
                <w:sz w:val="24"/>
                <w:szCs w:val="24"/>
              </w:rPr>
            </w:pPr>
            <w:r w:rsidRPr="00BA6A88">
              <w:rPr>
                <w:sz w:val="24"/>
                <w:szCs w:val="24"/>
              </w:rPr>
              <w:t> </w:t>
            </w:r>
          </w:p>
        </w:tc>
      </w:tr>
      <w:tr w:rsidR="00BA6A88" w:rsidRPr="00BA6A88" w14:paraId="0BCBB688" w14:textId="77777777" w:rsidTr="00BA6A88">
        <w:trPr>
          <w:trHeight w:val="315"/>
        </w:trPr>
        <w:tc>
          <w:tcPr>
            <w:tcW w:w="726" w:type="dxa"/>
            <w:tcBorders>
              <w:top w:val="nil"/>
              <w:left w:val="single" w:sz="4" w:space="0" w:color="auto"/>
              <w:bottom w:val="single" w:sz="4" w:space="0" w:color="auto"/>
              <w:right w:val="single" w:sz="4" w:space="0" w:color="auto"/>
            </w:tcBorders>
            <w:noWrap/>
            <w:vAlign w:val="center"/>
            <w:hideMark/>
          </w:tcPr>
          <w:p w14:paraId="48ED5332" w14:textId="77777777" w:rsidR="00BA6A88" w:rsidRPr="00BA6A88" w:rsidRDefault="00BA6A88" w:rsidP="00BA6A88">
            <w:pPr>
              <w:jc w:val="center"/>
              <w:rPr>
                <w:sz w:val="24"/>
                <w:szCs w:val="24"/>
              </w:rPr>
            </w:pPr>
            <w:r w:rsidRPr="00BA6A88">
              <w:rPr>
                <w:sz w:val="24"/>
                <w:szCs w:val="24"/>
              </w:rPr>
              <w:t>508</w:t>
            </w:r>
          </w:p>
        </w:tc>
        <w:tc>
          <w:tcPr>
            <w:tcW w:w="5965" w:type="dxa"/>
            <w:gridSpan w:val="3"/>
            <w:tcBorders>
              <w:top w:val="single" w:sz="4" w:space="0" w:color="auto"/>
              <w:left w:val="nil"/>
              <w:bottom w:val="single" w:sz="4" w:space="0" w:color="auto"/>
              <w:right w:val="single" w:sz="4" w:space="0" w:color="000000"/>
            </w:tcBorders>
            <w:vAlign w:val="center"/>
            <w:hideMark/>
          </w:tcPr>
          <w:p w14:paraId="539D7A22" w14:textId="77777777" w:rsidR="00BA6A88" w:rsidRPr="00BA6A88" w:rsidRDefault="00BA6A88" w:rsidP="00BA6A88">
            <w:pPr>
              <w:rPr>
                <w:sz w:val="24"/>
                <w:szCs w:val="24"/>
              </w:rPr>
            </w:pPr>
            <w:r w:rsidRPr="00BA6A88">
              <w:rPr>
                <w:sz w:val="24"/>
                <w:szCs w:val="24"/>
              </w:rPr>
              <w:t>Faux plafond intérieur en contreplaqué en panneaux de 60x120 cm de 4mm y compris le bois de solivage de 4x8cm et couvre joint avec rainures</w:t>
            </w:r>
          </w:p>
        </w:tc>
        <w:tc>
          <w:tcPr>
            <w:tcW w:w="757" w:type="dxa"/>
            <w:tcBorders>
              <w:top w:val="nil"/>
              <w:left w:val="nil"/>
              <w:bottom w:val="single" w:sz="4" w:space="0" w:color="auto"/>
              <w:right w:val="single" w:sz="4" w:space="0" w:color="auto"/>
            </w:tcBorders>
            <w:noWrap/>
            <w:vAlign w:val="center"/>
            <w:hideMark/>
          </w:tcPr>
          <w:p w14:paraId="5B634371" w14:textId="77777777" w:rsidR="00BA6A88" w:rsidRPr="00BA6A88" w:rsidRDefault="00BA6A88" w:rsidP="00BA6A88">
            <w:pPr>
              <w:jc w:val="center"/>
              <w:rPr>
                <w:sz w:val="24"/>
                <w:szCs w:val="24"/>
              </w:rPr>
            </w:pPr>
            <w:r w:rsidRPr="00BA6A88">
              <w:rPr>
                <w:sz w:val="24"/>
                <w:szCs w:val="24"/>
              </w:rPr>
              <w:t>m²</w:t>
            </w:r>
          </w:p>
        </w:tc>
        <w:tc>
          <w:tcPr>
            <w:tcW w:w="1017" w:type="dxa"/>
            <w:tcBorders>
              <w:top w:val="nil"/>
              <w:left w:val="nil"/>
              <w:bottom w:val="single" w:sz="4" w:space="0" w:color="auto"/>
              <w:right w:val="single" w:sz="4" w:space="0" w:color="auto"/>
            </w:tcBorders>
            <w:noWrap/>
            <w:vAlign w:val="center"/>
            <w:hideMark/>
          </w:tcPr>
          <w:p w14:paraId="0A1F1EC5" w14:textId="77777777" w:rsidR="00BA6A88" w:rsidRPr="00BA6A88" w:rsidRDefault="00BA6A88" w:rsidP="00BA6A88">
            <w:pPr>
              <w:rPr>
                <w:sz w:val="24"/>
                <w:szCs w:val="24"/>
              </w:rPr>
            </w:pPr>
            <w:r w:rsidRPr="00BA6A88">
              <w:rPr>
                <w:sz w:val="24"/>
                <w:szCs w:val="24"/>
              </w:rPr>
              <w:t> </w:t>
            </w:r>
          </w:p>
        </w:tc>
        <w:tc>
          <w:tcPr>
            <w:tcW w:w="931" w:type="dxa"/>
            <w:tcBorders>
              <w:top w:val="nil"/>
              <w:left w:val="nil"/>
              <w:bottom w:val="single" w:sz="4" w:space="0" w:color="auto"/>
              <w:right w:val="single" w:sz="4" w:space="0" w:color="auto"/>
            </w:tcBorders>
            <w:noWrap/>
            <w:vAlign w:val="center"/>
            <w:hideMark/>
          </w:tcPr>
          <w:p w14:paraId="66EC2170" w14:textId="77777777" w:rsidR="00BA6A88" w:rsidRPr="00BA6A88" w:rsidRDefault="00BA6A88" w:rsidP="00BA6A88">
            <w:pPr>
              <w:jc w:val="center"/>
              <w:rPr>
                <w:sz w:val="24"/>
                <w:szCs w:val="24"/>
              </w:rPr>
            </w:pPr>
            <w:r w:rsidRPr="00BA6A88">
              <w:rPr>
                <w:sz w:val="24"/>
                <w:szCs w:val="24"/>
              </w:rPr>
              <w:t> </w:t>
            </w:r>
          </w:p>
        </w:tc>
      </w:tr>
      <w:tr w:rsidR="00BA6A88" w:rsidRPr="00BA6A88" w14:paraId="5358BBEC" w14:textId="77777777" w:rsidTr="00BA6A88">
        <w:trPr>
          <w:trHeight w:val="315"/>
        </w:trPr>
        <w:tc>
          <w:tcPr>
            <w:tcW w:w="726" w:type="dxa"/>
            <w:tcBorders>
              <w:top w:val="nil"/>
              <w:left w:val="single" w:sz="4" w:space="0" w:color="auto"/>
              <w:bottom w:val="single" w:sz="4" w:space="0" w:color="auto"/>
              <w:right w:val="single" w:sz="4" w:space="0" w:color="auto"/>
            </w:tcBorders>
            <w:noWrap/>
            <w:vAlign w:val="center"/>
            <w:hideMark/>
          </w:tcPr>
          <w:p w14:paraId="21264804" w14:textId="77777777" w:rsidR="00BA6A88" w:rsidRPr="00BA6A88" w:rsidRDefault="00BA6A88" w:rsidP="00BA6A88">
            <w:pPr>
              <w:jc w:val="center"/>
              <w:rPr>
                <w:sz w:val="24"/>
                <w:szCs w:val="24"/>
              </w:rPr>
            </w:pPr>
            <w:r w:rsidRPr="00BA6A88">
              <w:rPr>
                <w:sz w:val="24"/>
                <w:szCs w:val="24"/>
              </w:rPr>
              <w:t>509</w:t>
            </w:r>
          </w:p>
        </w:tc>
        <w:tc>
          <w:tcPr>
            <w:tcW w:w="5965" w:type="dxa"/>
            <w:gridSpan w:val="3"/>
            <w:tcBorders>
              <w:top w:val="single" w:sz="4" w:space="0" w:color="auto"/>
              <w:left w:val="nil"/>
              <w:bottom w:val="single" w:sz="4" w:space="0" w:color="auto"/>
              <w:right w:val="single" w:sz="4" w:space="0" w:color="000000"/>
            </w:tcBorders>
            <w:vAlign w:val="center"/>
            <w:hideMark/>
          </w:tcPr>
          <w:p w14:paraId="54A5754D" w14:textId="77777777" w:rsidR="00BA6A88" w:rsidRPr="00BA6A88" w:rsidRDefault="00BA6A88" w:rsidP="00BA6A88">
            <w:pPr>
              <w:rPr>
                <w:sz w:val="24"/>
                <w:szCs w:val="24"/>
              </w:rPr>
            </w:pPr>
            <w:r w:rsidRPr="00BA6A88">
              <w:rPr>
                <w:sz w:val="24"/>
                <w:szCs w:val="24"/>
              </w:rPr>
              <w:t>Plafond extérieur en tôle lisse y compris bois de solivage de 4x8cm et couvre joint avec rainures</w:t>
            </w:r>
          </w:p>
        </w:tc>
        <w:tc>
          <w:tcPr>
            <w:tcW w:w="757" w:type="dxa"/>
            <w:tcBorders>
              <w:top w:val="nil"/>
              <w:left w:val="nil"/>
              <w:bottom w:val="single" w:sz="4" w:space="0" w:color="auto"/>
              <w:right w:val="single" w:sz="4" w:space="0" w:color="auto"/>
            </w:tcBorders>
            <w:noWrap/>
            <w:vAlign w:val="center"/>
            <w:hideMark/>
          </w:tcPr>
          <w:p w14:paraId="6A91FF7C" w14:textId="77777777" w:rsidR="00BA6A88" w:rsidRPr="00BA6A88" w:rsidRDefault="00BA6A88" w:rsidP="00BA6A88">
            <w:pPr>
              <w:jc w:val="center"/>
              <w:rPr>
                <w:sz w:val="24"/>
                <w:szCs w:val="24"/>
              </w:rPr>
            </w:pPr>
            <w:r w:rsidRPr="00BA6A88">
              <w:rPr>
                <w:sz w:val="24"/>
                <w:szCs w:val="24"/>
              </w:rPr>
              <w:t>m²</w:t>
            </w:r>
          </w:p>
        </w:tc>
        <w:tc>
          <w:tcPr>
            <w:tcW w:w="1017" w:type="dxa"/>
            <w:tcBorders>
              <w:top w:val="nil"/>
              <w:left w:val="nil"/>
              <w:bottom w:val="single" w:sz="4" w:space="0" w:color="auto"/>
              <w:right w:val="single" w:sz="4" w:space="0" w:color="auto"/>
            </w:tcBorders>
            <w:noWrap/>
            <w:vAlign w:val="center"/>
            <w:hideMark/>
          </w:tcPr>
          <w:p w14:paraId="7E032331" w14:textId="77777777" w:rsidR="00BA6A88" w:rsidRPr="00BA6A88" w:rsidRDefault="00BA6A88" w:rsidP="00BA6A88">
            <w:pPr>
              <w:rPr>
                <w:sz w:val="24"/>
                <w:szCs w:val="24"/>
              </w:rPr>
            </w:pPr>
            <w:r w:rsidRPr="00BA6A88">
              <w:rPr>
                <w:sz w:val="24"/>
                <w:szCs w:val="24"/>
              </w:rPr>
              <w:t> </w:t>
            </w:r>
          </w:p>
        </w:tc>
        <w:tc>
          <w:tcPr>
            <w:tcW w:w="931" w:type="dxa"/>
            <w:tcBorders>
              <w:top w:val="nil"/>
              <w:left w:val="nil"/>
              <w:bottom w:val="single" w:sz="4" w:space="0" w:color="auto"/>
              <w:right w:val="single" w:sz="4" w:space="0" w:color="auto"/>
            </w:tcBorders>
            <w:noWrap/>
            <w:vAlign w:val="center"/>
            <w:hideMark/>
          </w:tcPr>
          <w:p w14:paraId="596A0543" w14:textId="77777777" w:rsidR="00BA6A88" w:rsidRPr="00BA6A88" w:rsidRDefault="00BA6A88" w:rsidP="00BA6A88">
            <w:pPr>
              <w:jc w:val="center"/>
              <w:rPr>
                <w:sz w:val="24"/>
                <w:szCs w:val="24"/>
              </w:rPr>
            </w:pPr>
            <w:r w:rsidRPr="00BA6A88">
              <w:rPr>
                <w:sz w:val="24"/>
                <w:szCs w:val="24"/>
              </w:rPr>
              <w:t> </w:t>
            </w:r>
          </w:p>
        </w:tc>
      </w:tr>
      <w:tr w:rsidR="00BA6A88" w:rsidRPr="00BA6A88" w14:paraId="70E3A7A3" w14:textId="77777777" w:rsidTr="00BA6A88">
        <w:trPr>
          <w:trHeight w:val="315"/>
        </w:trPr>
        <w:tc>
          <w:tcPr>
            <w:tcW w:w="726" w:type="dxa"/>
            <w:tcBorders>
              <w:top w:val="nil"/>
              <w:left w:val="single" w:sz="4" w:space="0" w:color="auto"/>
              <w:bottom w:val="single" w:sz="4" w:space="0" w:color="auto"/>
              <w:right w:val="single" w:sz="4" w:space="0" w:color="auto"/>
            </w:tcBorders>
            <w:noWrap/>
            <w:vAlign w:val="bottom"/>
            <w:hideMark/>
          </w:tcPr>
          <w:p w14:paraId="0E2E2BBF" w14:textId="77777777" w:rsidR="00BA6A88" w:rsidRPr="00BA6A88" w:rsidRDefault="00BA6A88" w:rsidP="00BA6A88">
            <w:pPr>
              <w:jc w:val="center"/>
              <w:rPr>
                <w:color w:val="000000"/>
                <w:sz w:val="24"/>
                <w:szCs w:val="24"/>
              </w:rPr>
            </w:pPr>
            <w:r w:rsidRPr="00BA6A88">
              <w:rPr>
                <w:color w:val="000000"/>
                <w:sz w:val="24"/>
                <w:szCs w:val="24"/>
              </w:rPr>
              <w:t> </w:t>
            </w:r>
          </w:p>
        </w:tc>
        <w:tc>
          <w:tcPr>
            <w:tcW w:w="5965" w:type="dxa"/>
            <w:gridSpan w:val="3"/>
            <w:tcBorders>
              <w:top w:val="single" w:sz="4" w:space="0" w:color="auto"/>
              <w:left w:val="nil"/>
              <w:bottom w:val="single" w:sz="4" w:space="0" w:color="auto"/>
              <w:right w:val="single" w:sz="4" w:space="0" w:color="000000"/>
            </w:tcBorders>
            <w:noWrap/>
            <w:vAlign w:val="bottom"/>
            <w:hideMark/>
          </w:tcPr>
          <w:p w14:paraId="1C50FE27" w14:textId="77777777" w:rsidR="00BA6A88" w:rsidRPr="00BA6A88" w:rsidRDefault="00BA6A88" w:rsidP="00BA6A88">
            <w:pPr>
              <w:rPr>
                <w:b/>
                <w:bCs/>
                <w:color w:val="000000"/>
                <w:sz w:val="24"/>
                <w:szCs w:val="24"/>
              </w:rPr>
            </w:pPr>
            <w:r w:rsidRPr="00BA6A88">
              <w:rPr>
                <w:b/>
                <w:bCs/>
                <w:color w:val="000000"/>
                <w:sz w:val="24"/>
                <w:szCs w:val="24"/>
              </w:rPr>
              <w:t>LOT 600 MENUISERIES METALLIQUE -ALUMINIUM-VITRERIE</w:t>
            </w:r>
          </w:p>
        </w:tc>
        <w:tc>
          <w:tcPr>
            <w:tcW w:w="757" w:type="dxa"/>
            <w:tcBorders>
              <w:top w:val="nil"/>
              <w:left w:val="nil"/>
              <w:bottom w:val="single" w:sz="4" w:space="0" w:color="auto"/>
              <w:right w:val="single" w:sz="4" w:space="0" w:color="auto"/>
            </w:tcBorders>
            <w:noWrap/>
            <w:vAlign w:val="bottom"/>
            <w:hideMark/>
          </w:tcPr>
          <w:p w14:paraId="6A32E7BF" w14:textId="77777777" w:rsidR="00BA6A88" w:rsidRPr="00BA6A88" w:rsidRDefault="00BA6A88" w:rsidP="00BA6A88">
            <w:pPr>
              <w:rPr>
                <w:color w:val="000000"/>
                <w:sz w:val="24"/>
                <w:szCs w:val="24"/>
              </w:rPr>
            </w:pPr>
            <w:r w:rsidRPr="00BA6A88">
              <w:rPr>
                <w:color w:val="000000"/>
                <w:sz w:val="24"/>
                <w:szCs w:val="24"/>
              </w:rPr>
              <w:t> </w:t>
            </w:r>
          </w:p>
        </w:tc>
        <w:tc>
          <w:tcPr>
            <w:tcW w:w="1017" w:type="dxa"/>
            <w:tcBorders>
              <w:top w:val="nil"/>
              <w:left w:val="nil"/>
              <w:bottom w:val="single" w:sz="4" w:space="0" w:color="auto"/>
              <w:right w:val="single" w:sz="4" w:space="0" w:color="auto"/>
            </w:tcBorders>
            <w:noWrap/>
            <w:vAlign w:val="bottom"/>
            <w:hideMark/>
          </w:tcPr>
          <w:p w14:paraId="3DF17276" w14:textId="77777777" w:rsidR="00BA6A88" w:rsidRPr="00BA6A88" w:rsidRDefault="00BA6A88" w:rsidP="00BA6A88">
            <w:pPr>
              <w:rPr>
                <w:color w:val="000000"/>
                <w:sz w:val="24"/>
                <w:szCs w:val="24"/>
              </w:rPr>
            </w:pPr>
            <w:r w:rsidRPr="00BA6A88">
              <w:rPr>
                <w:color w:val="000000"/>
                <w:sz w:val="24"/>
                <w:szCs w:val="24"/>
              </w:rPr>
              <w:t> </w:t>
            </w:r>
          </w:p>
        </w:tc>
        <w:tc>
          <w:tcPr>
            <w:tcW w:w="931" w:type="dxa"/>
            <w:tcBorders>
              <w:top w:val="nil"/>
              <w:left w:val="nil"/>
              <w:bottom w:val="single" w:sz="4" w:space="0" w:color="auto"/>
              <w:right w:val="single" w:sz="4" w:space="0" w:color="auto"/>
            </w:tcBorders>
            <w:noWrap/>
            <w:vAlign w:val="bottom"/>
            <w:hideMark/>
          </w:tcPr>
          <w:p w14:paraId="72C0FE2B" w14:textId="77777777" w:rsidR="00BA6A88" w:rsidRPr="00BA6A88" w:rsidRDefault="00BA6A88" w:rsidP="00BA6A88">
            <w:pPr>
              <w:rPr>
                <w:color w:val="000000"/>
                <w:sz w:val="24"/>
                <w:szCs w:val="24"/>
              </w:rPr>
            </w:pPr>
            <w:r w:rsidRPr="00BA6A88">
              <w:rPr>
                <w:color w:val="000000"/>
                <w:sz w:val="24"/>
                <w:szCs w:val="24"/>
              </w:rPr>
              <w:t> </w:t>
            </w:r>
          </w:p>
        </w:tc>
      </w:tr>
      <w:tr w:rsidR="00BA6A88" w:rsidRPr="00BA6A88" w14:paraId="519244B5" w14:textId="77777777" w:rsidTr="00BA6A88">
        <w:trPr>
          <w:trHeight w:val="315"/>
        </w:trPr>
        <w:tc>
          <w:tcPr>
            <w:tcW w:w="726" w:type="dxa"/>
            <w:tcBorders>
              <w:top w:val="nil"/>
              <w:left w:val="single" w:sz="4" w:space="0" w:color="auto"/>
              <w:bottom w:val="single" w:sz="4" w:space="0" w:color="auto"/>
              <w:right w:val="single" w:sz="4" w:space="0" w:color="auto"/>
            </w:tcBorders>
            <w:noWrap/>
            <w:vAlign w:val="center"/>
            <w:hideMark/>
          </w:tcPr>
          <w:p w14:paraId="68A30755" w14:textId="77777777" w:rsidR="00BA6A88" w:rsidRPr="00BA6A88" w:rsidRDefault="00BA6A88" w:rsidP="00BA6A88">
            <w:pPr>
              <w:jc w:val="center"/>
              <w:rPr>
                <w:color w:val="000000"/>
                <w:sz w:val="24"/>
                <w:szCs w:val="24"/>
              </w:rPr>
            </w:pPr>
            <w:r w:rsidRPr="00BA6A88">
              <w:rPr>
                <w:color w:val="000000"/>
                <w:sz w:val="24"/>
                <w:szCs w:val="24"/>
              </w:rPr>
              <w:t>601</w:t>
            </w:r>
          </w:p>
        </w:tc>
        <w:tc>
          <w:tcPr>
            <w:tcW w:w="5965" w:type="dxa"/>
            <w:gridSpan w:val="3"/>
            <w:tcBorders>
              <w:top w:val="single" w:sz="4" w:space="0" w:color="auto"/>
              <w:left w:val="nil"/>
              <w:bottom w:val="single" w:sz="4" w:space="0" w:color="auto"/>
              <w:right w:val="single" w:sz="4" w:space="0" w:color="000000"/>
            </w:tcBorders>
            <w:vAlign w:val="center"/>
            <w:hideMark/>
          </w:tcPr>
          <w:p w14:paraId="515D301A" w14:textId="77777777" w:rsidR="00BA6A88" w:rsidRPr="00BA6A88" w:rsidRDefault="00BA6A88" w:rsidP="00BA6A88">
            <w:pPr>
              <w:rPr>
                <w:color w:val="000000"/>
                <w:sz w:val="24"/>
                <w:szCs w:val="24"/>
              </w:rPr>
            </w:pPr>
            <w:r w:rsidRPr="00BA6A88">
              <w:rPr>
                <w:color w:val="000000"/>
                <w:sz w:val="24"/>
                <w:szCs w:val="24"/>
              </w:rPr>
              <w:t xml:space="preserve">Porte </w:t>
            </w:r>
            <w:proofErr w:type="spellStart"/>
            <w:r w:rsidRPr="00BA6A88">
              <w:rPr>
                <w:color w:val="000000"/>
                <w:sz w:val="24"/>
                <w:szCs w:val="24"/>
              </w:rPr>
              <w:t>metallique</w:t>
            </w:r>
            <w:proofErr w:type="spellEnd"/>
            <w:r w:rsidRPr="00BA6A88">
              <w:rPr>
                <w:color w:val="000000"/>
                <w:sz w:val="24"/>
                <w:szCs w:val="24"/>
              </w:rPr>
              <w:t xml:space="preserve"> de 100*220 cm et serrures à canon munies de poignet y compris dispositif pour cadenas</w:t>
            </w:r>
          </w:p>
        </w:tc>
        <w:tc>
          <w:tcPr>
            <w:tcW w:w="757" w:type="dxa"/>
            <w:tcBorders>
              <w:top w:val="nil"/>
              <w:left w:val="nil"/>
              <w:bottom w:val="single" w:sz="4" w:space="0" w:color="auto"/>
              <w:right w:val="single" w:sz="4" w:space="0" w:color="auto"/>
            </w:tcBorders>
            <w:noWrap/>
            <w:vAlign w:val="center"/>
            <w:hideMark/>
          </w:tcPr>
          <w:p w14:paraId="7F0B48AE" w14:textId="77777777" w:rsidR="00BA6A88" w:rsidRPr="00BA6A88" w:rsidRDefault="00BA6A88" w:rsidP="00BA6A88">
            <w:pPr>
              <w:jc w:val="center"/>
              <w:rPr>
                <w:color w:val="000000"/>
                <w:sz w:val="24"/>
                <w:szCs w:val="24"/>
              </w:rPr>
            </w:pPr>
            <w:r w:rsidRPr="00BA6A88">
              <w:rPr>
                <w:color w:val="000000"/>
                <w:sz w:val="24"/>
                <w:szCs w:val="24"/>
              </w:rPr>
              <w:t>U</w:t>
            </w:r>
          </w:p>
        </w:tc>
        <w:tc>
          <w:tcPr>
            <w:tcW w:w="1017" w:type="dxa"/>
            <w:tcBorders>
              <w:top w:val="nil"/>
              <w:left w:val="nil"/>
              <w:bottom w:val="single" w:sz="4" w:space="0" w:color="auto"/>
              <w:right w:val="single" w:sz="4" w:space="0" w:color="auto"/>
            </w:tcBorders>
            <w:noWrap/>
            <w:vAlign w:val="center"/>
            <w:hideMark/>
          </w:tcPr>
          <w:p w14:paraId="6EF04959" w14:textId="77777777" w:rsidR="00BA6A88" w:rsidRPr="00BA6A88" w:rsidRDefault="00BA6A88" w:rsidP="00BA6A88">
            <w:pPr>
              <w:rPr>
                <w:color w:val="000000"/>
                <w:sz w:val="24"/>
                <w:szCs w:val="24"/>
              </w:rPr>
            </w:pPr>
            <w:r w:rsidRPr="00BA6A88">
              <w:rPr>
                <w:color w:val="000000"/>
                <w:sz w:val="24"/>
                <w:szCs w:val="24"/>
              </w:rPr>
              <w:t> </w:t>
            </w:r>
          </w:p>
        </w:tc>
        <w:tc>
          <w:tcPr>
            <w:tcW w:w="931" w:type="dxa"/>
            <w:tcBorders>
              <w:top w:val="nil"/>
              <w:left w:val="nil"/>
              <w:bottom w:val="single" w:sz="4" w:space="0" w:color="auto"/>
              <w:right w:val="single" w:sz="4" w:space="0" w:color="auto"/>
            </w:tcBorders>
            <w:noWrap/>
            <w:vAlign w:val="center"/>
            <w:hideMark/>
          </w:tcPr>
          <w:p w14:paraId="133ACB34" w14:textId="77777777" w:rsidR="00BA6A88" w:rsidRPr="00BA6A88" w:rsidRDefault="00BA6A88" w:rsidP="00BA6A88">
            <w:pPr>
              <w:jc w:val="center"/>
              <w:rPr>
                <w:color w:val="000000"/>
                <w:sz w:val="24"/>
                <w:szCs w:val="24"/>
              </w:rPr>
            </w:pPr>
            <w:r w:rsidRPr="00BA6A88">
              <w:rPr>
                <w:color w:val="000000"/>
                <w:sz w:val="24"/>
                <w:szCs w:val="24"/>
              </w:rPr>
              <w:t> </w:t>
            </w:r>
          </w:p>
        </w:tc>
      </w:tr>
      <w:tr w:rsidR="00BA6A88" w:rsidRPr="00BA6A88" w14:paraId="60110581" w14:textId="77777777" w:rsidTr="00BA6A88">
        <w:trPr>
          <w:trHeight w:val="315"/>
        </w:trPr>
        <w:tc>
          <w:tcPr>
            <w:tcW w:w="726" w:type="dxa"/>
            <w:tcBorders>
              <w:top w:val="nil"/>
              <w:left w:val="single" w:sz="4" w:space="0" w:color="auto"/>
              <w:bottom w:val="single" w:sz="4" w:space="0" w:color="auto"/>
              <w:right w:val="single" w:sz="4" w:space="0" w:color="auto"/>
            </w:tcBorders>
            <w:noWrap/>
            <w:vAlign w:val="bottom"/>
            <w:hideMark/>
          </w:tcPr>
          <w:p w14:paraId="7362C425" w14:textId="77777777" w:rsidR="00BA6A88" w:rsidRPr="00BA6A88" w:rsidRDefault="00BA6A88" w:rsidP="00BA6A88">
            <w:pPr>
              <w:jc w:val="center"/>
              <w:rPr>
                <w:sz w:val="24"/>
                <w:szCs w:val="24"/>
              </w:rPr>
            </w:pPr>
            <w:r w:rsidRPr="00BA6A88">
              <w:rPr>
                <w:sz w:val="24"/>
                <w:szCs w:val="24"/>
              </w:rPr>
              <w:t>602</w:t>
            </w:r>
          </w:p>
        </w:tc>
        <w:tc>
          <w:tcPr>
            <w:tcW w:w="5965" w:type="dxa"/>
            <w:gridSpan w:val="3"/>
            <w:tcBorders>
              <w:top w:val="single" w:sz="4" w:space="0" w:color="auto"/>
              <w:left w:val="nil"/>
              <w:bottom w:val="single" w:sz="4" w:space="0" w:color="auto"/>
              <w:right w:val="single" w:sz="4" w:space="0" w:color="000000"/>
            </w:tcBorders>
            <w:noWrap/>
            <w:vAlign w:val="bottom"/>
            <w:hideMark/>
          </w:tcPr>
          <w:p w14:paraId="2F0BAAF7" w14:textId="77777777" w:rsidR="00BA6A88" w:rsidRPr="00BA6A88" w:rsidRDefault="00BA6A88" w:rsidP="00BA6A88">
            <w:pPr>
              <w:rPr>
                <w:sz w:val="24"/>
                <w:szCs w:val="24"/>
              </w:rPr>
            </w:pPr>
            <w:r w:rsidRPr="00BA6A88">
              <w:rPr>
                <w:sz w:val="24"/>
                <w:szCs w:val="24"/>
              </w:rPr>
              <w:t>Seuils en cornières de 30 sur estrade et nez de la véranda</w:t>
            </w:r>
          </w:p>
        </w:tc>
        <w:tc>
          <w:tcPr>
            <w:tcW w:w="757" w:type="dxa"/>
            <w:tcBorders>
              <w:top w:val="nil"/>
              <w:left w:val="nil"/>
              <w:bottom w:val="single" w:sz="4" w:space="0" w:color="auto"/>
              <w:right w:val="single" w:sz="4" w:space="0" w:color="auto"/>
            </w:tcBorders>
            <w:noWrap/>
            <w:vAlign w:val="bottom"/>
            <w:hideMark/>
          </w:tcPr>
          <w:p w14:paraId="6DAA9261" w14:textId="77777777" w:rsidR="00BA6A88" w:rsidRPr="00BA6A88" w:rsidRDefault="00BA6A88" w:rsidP="00BA6A88">
            <w:pPr>
              <w:jc w:val="center"/>
              <w:rPr>
                <w:sz w:val="24"/>
                <w:szCs w:val="24"/>
              </w:rPr>
            </w:pPr>
            <w:r w:rsidRPr="00BA6A88">
              <w:rPr>
                <w:sz w:val="24"/>
                <w:szCs w:val="24"/>
              </w:rPr>
              <w:t>ml</w:t>
            </w:r>
          </w:p>
        </w:tc>
        <w:tc>
          <w:tcPr>
            <w:tcW w:w="1017" w:type="dxa"/>
            <w:tcBorders>
              <w:top w:val="nil"/>
              <w:left w:val="nil"/>
              <w:bottom w:val="single" w:sz="4" w:space="0" w:color="auto"/>
              <w:right w:val="single" w:sz="4" w:space="0" w:color="auto"/>
            </w:tcBorders>
            <w:noWrap/>
            <w:vAlign w:val="bottom"/>
            <w:hideMark/>
          </w:tcPr>
          <w:p w14:paraId="43BE8C79" w14:textId="77777777" w:rsidR="00BA6A88" w:rsidRPr="00BA6A88" w:rsidRDefault="00BA6A88" w:rsidP="00BA6A88">
            <w:pPr>
              <w:rPr>
                <w:sz w:val="24"/>
                <w:szCs w:val="24"/>
              </w:rPr>
            </w:pPr>
            <w:r w:rsidRPr="00BA6A88">
              <w:rPr>
                <w:sz w:val="24"/>
                <w:szCs w:val="24"/>
              </w:rPr>
              <w:t> </w:t>
            </w:r>
          </w:p>
        </w:tc>
        <w:tc>
          <w:tcPr>
            <w:tcW w:w="931" w:type="dxa"/>
            <w:tcBorders>
              <w:top w:val="nil"/>
              <w:left w:val="nil"/>
              <w:bottom w:val="single" w:sz="4" w:space="0" w:color="auto"/>
              <w:right w:val="single" w:sz="4" w:space="0" w:color="auto"/>
            </w:tcBorders>
            <w:noWrap/>
            <w:vAlign w:val="bottom"/>
            <w:hideMark/>
          </w:tcPr>
          <w:p w14:paraId="001FD3E7" w14:textId="77777777" w:rsidR="00BA6A88" w:rsidRPr="00BA6A88" w:rsidRDefault="00BA6A88" w:rsidP="00BA6A88">
            <w:pPr>
              <w:jc w:val="center"/>
              <w:rPr>
                <w:sz w:val="24"/>
                <w:szCs w:val="24"/>
              </w:rPr>
            </w:pPr>
            <w:r w:rsidRPr="00BA6A88">
              <w:rPr>
                <w:sz w:val="24"/>
                <w:szCs w:val="24"/>
              </w:rPr>
              <w:t> </w:t>
            </w:r>
          </w:p>
        </w:tc>
      </w:tr>
      <w:tr w:rsidR="00BA6A88" w:rsidRPr="00BA6A88" w14:paraId="69DDA5E0" w14:textId="77777777" w:rsidTr="00BA6A88">
        <w:trPr>
          <w:trHeight w:val="315"/>
        </w:trPr>
        <w:tc>
          <w:tcPr>
            <w:tcW w:w="726" w:type="dxa"/>
            <w:tcBorders>
              <w:top w:val="nil"/>
              <w:left w:val="single" w:sz="4" w:space="0" w:color="auto"/>
              <w:bottom w:val="single" w:sz="4" w:space="0" w:color="auto"/>
              <w:right w:val="single" w:sz="4" w:space="0" w:color="auto"/>
            </w:tcBorders>
            <w:noWrap/>
            <w:vAlign w:val="bottom"/>
            <w:hideMark/>
          </w:tcPr>
          <w:p w14:paraId="080D15BD" w14:textId="77777777" w:rsidR="00BA6A88" w:rsidRPr="00BA6A88" w:rsidRDefault="00BA6A88" w:rsidP="00BA6A88">
            <w:pPr>
              <w:jc w:val="center"/>
              <w:rPr>
                <w:sz w:val="24"/>
                <w:szCs w:val="24"/>
              </w:rPr>
            </w:pPr>
            <w:r w:rsidRPr="00BA6A88">
              <w:rPr>
                <w:sz w:val="24"/>
                <w:szCs w:val="24"/>
              </w:rPr>
              <w:t>603</w:t>
            </w:r>
          </w:p>
        </w:tc>
        <w:tc>
          <w:tcPr>
            <w:tcW w:w="5965" w:type="dxa"/>
            <w:gridSpan w:val="3"/>
            <w:tcBorders>
              <w:top w:val="single" w:sz="4" w:space="0" w:color="auto"/>
              <w:left w:val="nil"/>
              <w:bottom w:val="single" w:sz="4" w:space="0" w:color="auto"/>
              <w:right w:val="single" w:sz="4" w:space="0" w:color="000000"/>
            </w:tcBorders>
            <w:noWrap/>
            <w:vAlign w:val="bottom"/>
            <w:hideMark/>
          </w:tcPr>
          <w:p w14:paraId="7907966C" w14:textId="77777777" w:rsidR="00BA6A88" w:rsidRPr="00BA6A88" w:rsidRDefault="00BA6A88" w:rsidP="00BA6A88">
            <w:pPr>
              <w:rPr>
                <w:sz w:val="24"/>
                <w:szCs w:val="24"/>
              </w:rPr>
            </w:pPr>
            <w:proofErr w:type="gramStart"/>
            <w:r w:rsidRPr="00BA6A88">
              <w:rPr>
                <w:sz w:val="24"/>
                <w:szCs w:val="24"/>
              </w:rPr>
              <w:t>Grilles antivol</w:t>
            </w:r>
            <w:proofErr w:type="gramEnd"/>
            <w:r w:rsidRPr="00BA6A88">
              <w:rPr>
                <w:sz w:val="24"/>
                <w:szCs w:val="24"/>
              </w:rPr>
              <w:t xml:space="preserve"> sur fenêtres de 2,00x1,50m</w:t>
            </w:r>
          </w:p>
        </w:tc>
        <w:tc>
          <w:tcPr>
            <w:tcW w:w="757" w:type="dxa"/>
            <w:tcBorders>
              <w:top w:val="nil"/>
              <w:left w:val="nil"/>
              <w:bottom w:val="single" w:sz="4" w:space="0" w:color="auto"/>
              <w:right w:val="nil"/>
            </w:tcBorders>
            <w:noWrap/>
            <w:vAlign w:val="bottom"/>
            <w:hideMark/>
          </w:tcPr>
          <w:p w14:paraId="3322B83A" w14:textId="77777777" w:rsidR="00BA6A88" w:rsidRPr="00BA6A88" w:rsidRDefault="00BA6A88" w:rsidP="00BA6A88">
            <w:pPr>
              <w:jc w:val="center"/>
              <w:rPr>
                <w:sz w:val="24"/>
                <w:szCs w:val="24"/>
              </w:rPr>
            </w:pPr>
            <w:r w:rsidRPr="00BA6A88">
              <w:rPr>
                <w:sz w:val="24"/>
                <w:szCs w:val="24"/>
              </w:rPr>
              <w:t>U</w:t>
            </w:r>
          </w:p>
        </w:tc>
        <w:tc>
          <w:tcPr>
            <w:tcW w:w="1017" w:type="dxa"/>
            <w:tcBorders>
              <w:top w:val="nil"/>
              <w:left w:val="single" w:sz="4" w:space="0" w:color="auto"/>
              <w:bottom w:val="single" w:sz="4" w:space="0" w:color="auto"/>
              <w:right w:val="single" w:sz="4" w:space="0" w:color="auto"/>
            </w:tcBorders>
            <w:noWrap/>
            <w:vAlign w:val="bottom"/>
            <w:hideMark/>
          </w:tcPr>
          <w:p w14:paraId="560260CF" w14:textId="77777777" w:rsidR="00BA6A88" w:rsidRPr="00BA6A88" w:rsidRDefault="00BA6A88" w:rsidP="00BA6A88">
            <w:pPr>
              <w:rPr>
                <w:sz w:val="24"/>
                <w:szCs w:val="24"/>
              </w:rPr>
            </w:pPr>
            <w:r w:rsidRPr="00BA6A88">
              <w:rPr>
                <w:sz w:val="24"/>
                <w:szCs w:val="24"/>
              </w:rPr>
              <w:t> </w:t>
            </w:r>
          </w:p>
        </w:tc>
        <w:tc>
          <w:tcPr>
            <w:tcW w:w="931" w:type="dxa"/>
            <w:tcBorders>
              <w:top w:val="nil"/>
              <w:left w:val="nil"/>
              <w:bottom w:val="single" w:sz="4" w:space="0" w:color="auto"/>
              <w:right w:val="single" w:sz="4" w:space="0" w:color="auto"/>
            </w:tcBorders>
            <w:noWrap/>
            <w:vAlign w:val="bottom"/>
            <w:hideMark/>
          </w:tcPr>
          <w:p w14:paraId="3448D9F0" w14:textId="77777777" w:rsidR="00BA6A88" w:rsidRPr="00BA6A88" w:rsidRDefault="00BA6A88" w:rsidP="00BA6A88">
            <w:pPr>
              <w:jc w:val="center"/>
              <w:rPr>
                <w:sz w:val="24"/>
                <w:szCs w:val="24"/>
              </w:rPr>
            </w:pPr>
            <w:r w:rsidRPr="00BA6A88">
              <w:rPr>
                <w:sz w:val="24"/>
                <w:szCs w:val="24"/>
              </w:rPr>
              <w:t> </w:t>
            </w:r>
          </w:p>
        </w:tc>
      </w:tr>
      <w:tr w:rsidR="00BA6A88" w:rsidRPr="00BA6A88" w14:paraId="7C23BED2" w14:textId="77777777" w:rsidTr="00BA6A88">
        <w:trPr>
          <w:trHeight w:val="315"/>
        </w:trPr>
        <w:tc>
          <w:tcPr>
            <w:tcW w:w="726" w:type="dxa"/>
            <w:tcBorders>
              <w:top w:val="nil"/>
              <w:left w:val="single" w:sz="4" w:space="0" w:color="auto"/>
              <w:bottom w:val="single" w:sz="4" w:space="0" w:color="auto"/>
              <w:right w:val="single" w:sz="4" w:space="0" w:color="auto"/>
            </w:tcBorders>
            <w:noWrap/>
            <w:vAlign w:val="bottom"/>
            <w:hideMark/>
          </w:tcPr>
          <w:p w14:paraId="77316C78" w14:textId="77777777" w:rsidR="00BA6A88" w:rsidRPr="00BA6A88" w:rsidRDefault="00BA6A88" w:rsidP="00BA6A88">
            <w:pPr>
              <w:jc w:val="center"/>
              <w:rPr>
                <w:sz w:val="24"/>
                <w:szCs w:val="24"/>
              </w:rPr>
            </w:pPr>
            <w:r w:rsidRPr="00BA6A88">
              <w:rPr>
                <w:sz w:val="24"/>
                <w:szCs w:val="24"/>
              </w:rPr>
              <w:t>604</w:t>
            </w:r>
          </w:p>
        </w:tc>
        <w:tc>
          <w:tcPr>
            <w:tcW w:w="5965" w:type="dxa"/>
            <w:gridSpan w:val="3"/>
            <w:tcBorders>
              <w:top w:val="single" w:sz="4" w:space="0" w:color="auto"/>
              <w:left w:val="nil"/>
              <w:bottom w:val="single" w:sz="4" w:space="0" w:color="auto"/>
              <w:right w:val="single" w:sz="4" w:space="0" w:color="000000"/>
            </w:tcBorders>
            <w:noWrap/>
            <w:vAlign w:val="bottom"/>
            <w:hideMark/>
          </w:tcPr>
          <w:p w14:paraId="3E1B3F97" w14:textId="77777777" w:rsidR="00BA6A88" w:rsidRPr="00BA6A88" w:rsidRDefault="00BA6A88" w:rsidP="00BA6A88">
            <w:pPr>
              <w:rPr>
                <w:sz w:val="24"/>
                <w:szCs w:val="24"/>
              </w:rPr>
            </w:pPr>
            <w:r w:rsidRPr="00BA6A88">
              <w:rPr>
                <w:sz w:val="24"/>
                <w:szCs w:val="24"/>
              </w:rPr>
              <w:t>Fenêtres vitrées coulissantes sur châssis en Alu de 2,00x1,50m</w:t>
            </w:r>
          </w:p>
        </w:tc>
        <w:tc>
          <w:tcPr>
            <w:tcW w:w="757" w:type="dxa"/>
            <w:tcBorders>
              <w:top w:val="nil"/>
              <w:left w:val="nil"/>
              <w:bottom w:val="single" w:sz="4" w:space="0" w:color="auto"/>
              <w:right w:val="nil"/>
            </w:tcBorders>
            <w:noWrap/>
            <w:vAlign w:val="bottom"/>
            <w:hideMark/>
          </w:tcPr>
          <w:p w14:paraId="36635168" w14:textId="77777777" w:rsidR="00BA6A88" w:rsidRPr="00BA6A88" w:rsidRDefault="00BA6A88" w:rsidP="00BA6A88">
            <w:pPr>
              <w:jc w:val="center"/>
              <w:rPr>
                <w:sz w:val="24"/>
                <w:szCs w:val="24"/>
              </w:rPr>
            </w:pPr>
            <w:r w:rsidRPr="00BA6A88">
              <w:rPr>
                <w:sz w:val="24"/>
                <w:szCs w:val="24"/>
              </w:rPr>
              <w:t>U</w:t>
            </w:r>
          </w:p>
        </w:tc>
        <w:tc>
          <w:tcPr>
            <w:tcW w:w="1017" w:type="dxa"/>
            <w:tcBorders>
              <w:top w:val="nil"/>
              <w:left w:val="single" w:sz="4" w:space="0" w:color="auto"/>
              <w:bottom w:val="single" w:sz="4" w:space="0" w:color="auto"/>
              <w:right w:val="single" w:sz="4" w:space="0" w:color="auto"/>
            </w:tcBorders>
            <w:noWrap/>
            <w:vAlign w:val="bottom"/>
            <w:hideMark/>
          </w:tcPr>
          <w:p w14:paraId="1B36DC8C" w14:textId="77777777" w:rsidR="00BA6A88" w:rsidRPr="00BA6A88" w:rsidRDefault="00BA6A88" w:rsidP="00BA6A88">
            <w:pPr>
              <w:rPr>
                <w:sz w:val="24"/>
                <w:szCs w:val="24"/>
              </w:rPr>
            </w:pPr>
            <w:r w:rsidRPr="00BA6A88">
              <w:rPr>
                <w:sz w:val="24"/>
                <w:szCs w:val="24"/>
              </w:rPr>
              <w:t> </w:t>
            </w:r>
          </w:p>
        </w:tc>
        <w:tc>
          <w:tcPr>
            <w:tcW w:w="931" w:type="dxa"/>
            <w:tcBorders>
              <w:top w:val="nil"/>
              <w:left w:val="nil"/>
              <w:bottom w:val="single" w:sz="4" w:space="0" w:color="auto"/>
              <w:right w:val="single" w:sz="4" w:space="0" w:color="auto"/>
            </w:tcBorders>
            <w:noWrap/>
            <w:vAlign w:val="bottom"/>
            <w:hideMark/>
          </w:tcPr>
          <w:p w14:paraId="22B7B191" w14:textId="77777777" w:rsidR="00BA6A88" w:rsidRPr="00BA6A88" w:rsidRDefault="00BA6A88" w:rsidP="00BA6A88">
            <w:pPr>
              <w:jc w:val="center"/>
              <w:rPr>
                <w:sz w:val="24"/>
                <w:szCs w:val="24"/>
              </w:rPr>
            </w:pPr>
            <w:r w:rsidRPr="00BA6A88">
              <w:rPr>
                <w:sz w:val="24"/>
                <w:szCs w:val="24"/>
              </w:rPr>
              <w:t> </w:t>
            </w:r>
          </w:p>
        </w:tc>
      </w:tr>
      <w:tr w:rsidR="00BA6A88" w:rsidRPr="00BA6A88" w14:paraId="76AD9A6C" w14:textId="77777777" w:rsidTr="00BA6A88">
        <w:trPr>
          <w:trHeight w:val="315"/>
        </w:trPr>
        <w:tc>
          <w:tcPr>
            <w:tcW w:w="726" w:type="dxa"/>
            <w:tcBorders>
              <w:top w:val="nil"/>
              <w:left w:val="single" w:sz="4" w:space="0" w:color="auto"/>
              <w:bottom w:val="single" w:sz="4" w:space="0" w:color="auto"/>
              <w:right w:val="single" w:sz="4" w:space="0" w:color="auto"/>
            </w:tcBorders>
            <w:noWrap/>
            <w:vAlign w:val="bottom"/>
            <w:hideMark/>
          </w:tcPr>
          <w:p w14:paraId="025C7282" w14:textId="77777777" w:rsidR="00BA6A88" w:rsidRPr="00BA6A88" w:rsidRDefault="00BA6A88" w:rsidP="00BA6A88">
            <w:pPr>
              <w:jc w:val="center"/>
              <w:rPr>
                <w:sz w:val="24"/>
                <w:szCs w:val="24"/>
              </w:rPr>
            </w:pPr>
            <w:r w:rsidRPr="00BA6A88">
              <w:rPr>
                <w:sz w:val="24"/>
                <w:szCs w:val="24"/>
              </w:rPr>
              <w:t> </w:t>
            </w:r>
          </w:p>
        </w:tc>
        <w:tc>
          <w:tcPr>
            <w:tcW w:w="5965" w:type="dxa"/>
            <w:gridSpan w:val="3"/>
            <w:tcBorders>
              <w:top w:val="single" w:sz="4" w:space="0" w:color="auto"/>
              <w:left w:val="nil"/>
              <w:bottom w:val="single" w:sz="4" w:space="0" w:color="auto"/>
              <w:right w:val="single" w:sz="4" w:space="0" w:color="000000"/>
            </w:tcBorders>
            <w:vAlign w:val="bottom"/>
            <w:hideMark/>
          </w:tcPr>
          <w:p w14:paraId="2FA18E37" w14:textId="77777777" w:rsidR="00BA6A88" w:rsidRPr="00BA6A88" w:rsidRDefault="00BA6A88" w:rsidP="00BA6A88">
            <w:pPr>
              <w:rPr>
                <w:b/>
                <w:bCs/>
                <w:sz w:val="24"/>
                <w:szCs w:val="24"/>
              </w:rPr>
            </w:pPr>
            <w:r w:rsidRPr="00BA6A88">
              <w:rPr>
                <w:b/>
                <w:bCs/>
                <w:sz w:val="24"/>
                <w:szCs w:val="24"/>
              </w:rPr>
              <w:t>LOT 700: ELECTRICITE-CLIMATISATION-RESEAU INTERNET</w:t>
            </w:r>
          </w:p>
        </w:tc>
        <w:tc>
          <w:tcPr>
            <w:tcW w:w="757" w:type="dxa"/>
            <w:tcBorders>
              <w:top w:val="nil"/>
              <w:left w:val="nil"/>
              <w:bottom w:val="single" w:sz="4" w:space="0" w:color="auto"/>
              <w:right w:val="single" w:sz="4" w:space="0" w:color="auto"/>
            </w:tcBorders>
            <w:noWrap/>
            <w:vAlign w:val="bottom"/>
            <w:hideMark/>
          </w:tcPr>
          <w:p w14:paraId="63D9952B" w14:textId="77777777" w:rsidR="00BA6A88" w:rsidRPr="00BA6A88" w:rsidRDefault="00BA6A88" w:rsidP="00BA6A88">
            <w:pPr>
              <w:rPr>
                <w:sz w:val="24"/>
                <w:szCs w:val="24"/>
              </w:rPr>
            </w:pPr>
            <w:r w:rsidRPr="00BA6A88">
              <w:rPr>
                <w:sz w:val="24"/>
                <w:szCs w:val="24"/>
              </w:rPr>
              <w:t> </w:t>
            </w:r>
          </w:p>
        </w:tc>
        <w:tc>
          <w:tcPr>
            <w:tcW w:w="1017" w:type="dxa"/>
            <w:tcBorders>
              <w:top w:val="nil"/>
              <w:left w:val="nil"/>
              <w:bottom w:val="single" w:sz="4" w:space="0" w:color="auto"/>
              <w:right w:val="single" w:sz="4" w:space="0" w:color="auto"/>
            </w:tcBorders>
            <w:noWrap/>
            <w:vAlign w:val="bottom"/>
            <w:hideMark/>
          </w:tcPr>
          <w:p w14:paraId="2D3C8483" w14:textId="77777777" w:rsidR="00BA6A88" w:rsidRPr="00BA6A88" w:rsidRDefault="00BA6A88" w:rsidP="00BA6A88">
            <w:pPr>
              <w:rPr>
                <w:color w:val="000000"/>
                <w:sz w:val="24"/>
                <w:szCs w:val="24"/>
              </w:rPr>
            </w:pPr>
            <w:r w:rsidRPr="00BA6A88">
              <w:rPr>
                <w:color w:val="000000"/>
                <w:sz w:val="24"/>
                <w:szCs w:val="24"/>
              </w:rPr>
              <w:t> </w:t>
            </w:r>
          </w:p>
        </w:tc>
        <w:tc>
          <w:tcPr>
            <w:tcW w:w="931" w:type="dxa"/>
            <w:tcBorders>
              <w:top w:val="nil"/>
              <w:left w:val="nil"/>
              <w:bottom w:val="single" w:sz="4" w:space="0" w:color="auto"/>
              <w:right w:val="single" w:sz="4" w:space="0" w:color="auto"/>
            </w:tcBorders>
            <w:noWrap/>
            <w:vAlign w:val="bottom"/>
            <w:hideMark/>
          </w:tcPr>
          <w:p w14:paraId="05B47308" w14:textId="77777777" w:rsidR="00BA6A88" w:rsidRPr="00BA6A88" w:rsidRDefault="00BA6A88" w:rsidP="00BA6A88">
            <w:pPr>
              <w:rPr>
                <w:color w:val="000000"/>
                <w:sz w:val="24"/>
                <w:szCs w:val="24"/>
              </w:rPr>
            </w:pPr>
            <w:r w:rsidRPr="00BA6A88">
              <w:rPr>
                <w:color w:val="000000"/>
                <w:sz w:val="24"/>
                <w:szCs w:val="24"/>
              </w:rPr>
              <w:t> </w:t>
            </w:r>
          </w:p>
        </w:tc>
      </w:tr>
      <w:tr w:rsidR="00BA6A88" w:rsidRPr="00BA6A88" w14:paraId="71FDD74F" w14:textId="77777777" w:rsidTr="00BA6A88">
        <w:trPr>
          <w:trHeight w:val="315"/>
        </w:trPr>
        <w:tc>
          <w:tcPr>
            <w:tcW w:w="726" w:type="dxa"/>
            <w:tcBorders>
              <w:top w:val="nil"/>
              <w:left w:val="single" w:sz="4" w:space="0" w:color="auto"/>
              <w:bottom w:val="single" w:sz="4" w:space="0" w:color="auto"/>
              <w:right w:val="single" w:sz="4" w:space="0" w:color="auto"/>
            </w:tcBorders>
            <w:noWrap/>
            <w:vAlign w:val="bottom"/>
            <w:hideMark/>
          </w:tcPr>
          <w:p w14:paraId="7D0A1AFD" w14:textId="77777777" w:rsidR="00BA6A88" w:rsidRPr="00BA6A88" w:rsidRDefault="00BA6A88" w:rsidP="00BA6A88">
            <w:pPr>
              <w:jc w:val="center"/>
              <w:rPr>
                <w:sz w:val="24"/>
                <w:szCs w:val="24"/>
              </w:rPr>
            </w:pPr>
            <w:r w:rsidRPr="00BA6A88">
              <w:rPr>
                <w:sz w:val="24"/>
                <w:szCs w:val="24"/>
              </w:rPr>
              <w:t>701</w:t>
            </w:r>
          </w:p>
        </w:tc>
        <w:tc>
          <w:tcPr>
            <w:tcW w:w="5965" w:type="dxa"/>
            <w:gridSpan w:val="3"/>
            <w:tcBorders>
              <w:top w:val="single" w:sz="4" w:space="0" w:color="auto"/>
              <w:left w:val="nil"/>
              <w:bottom w:val="single" w:sz="4" w:space="0" w:color="auto"/>
              <w:right w:val="single" w:sz="4" w:space="0" w:color="000000"/>
            </w:tcBorders>
            <w:noWrap/>
            <w:vAlign w:val="bottom"/>
            <w:hideMark/>
          </w:tcPr>
          <w:p w14:paraId="07BA628F" w14:textId="77777777" w:rsidR="00BA6A88" w:rsidRPr="00BA6A88" w:rsidRDefault="00BA6A88" w:rsidP="00BA6A88">
            <w:pPr>
              <w:rPr>
                <w:sz w:val="24"/>
                <w:szCs w:val="24"/>
              </w:rPr>
            </w:pPr>
            <w:r w:rsidRPr="00BA6A88">
              <w:rPr>
                <w:sz w:val="24"/>
                <w:szCs w:val="24"/>
              </w:rPr>
              <w:t>Tube flexible orange pour canalisation verticale et horizontale</w:t>
            </w:r>
          </w:p>
        </w:tc>
        <w:tc>
          <w:tcPr>
            <w:tcW w:w="757" w:type="dxa"/>
            <w:tcBorders>
              <w:top w:val="nil"/>
              <w:left w:val="nil"/>
              <w:bottom w:val="single" w:sz="4" w:space="0" w:color="auto"/>
              <w:right w:val="single" w:sz="4" w:space="0" w:color="auto"/>
            </w:tcBorders>
            <w:noWrap/>
            <w:vAlign w:val="bottom"/>
            <w:hideMark/>
          </w:tcPr>
          <w:p w14:paraId="1463CB2A" w14:textId="77777777" w:rsidR="00BA6A88" w:rsidRPr="00BA6A88" w:rsidRDefault="00BA6A88" w:rsidP="00BA6A88">
            <w:pPr>
              <w:jc w:val="center"/>
              <w:rPr>
                <w:sz w:val="24"/>
                <w:szCs w:val="24"/>
              </w:rPr>
            </w:pPr>
            <w:proofErr w:type="spellStart"/>
            <w:r w:rsidRPr="00BA6A88">
              <w:rPr>
                <w:sz w:val="24"/>
                <w:szCs w:val="24"/>
              </w:rPr>
              <w:t>Rlx</w:t>
            </w:r>
            <w:proofErr w:type="spellEnd"/>
          </w:p>
        </w:tc>
        <w:tc>
          <w:tcPr>
            <w:tcW w:w="1017" w:type="dxa"/>
            <w:tcBorders>
              <w:top w:val="nil"/>
              <w:left w:val="nil"/>
              <w:bottom w:val="single" w:sz="4" w:space="0" w:color="auto"/>
              <w:right w:val="single" w:sz="4" w:space="0" w:color="auto"/>
            </w:tcBorders>
            <w:noWrap/>
            <w:vAlign w:val="bottom"/>
            <w:hideMark/>
          </w:tcPr>
          <w:p w14:paraId="5375BB1C" w14:textId="77777777" w:rsidR="00BA6A88" w:rsidRPr="00BA6A88" w:rsidRDefault="00BA6A88" w:rsidP="00BA6A88">
            <w:pPr>
              <w:rPr>
                <w:color w:val="000000"/>
                <w:sz w:val="24"/>
                <w:szCs w:val="24"/>
              </w:rPr>
            </w:pPr>
            <w:r w:rsidRPr="00BA6A88">
              <w:rPr>
                <w:color w:val="000000"/>
                <w:sz w:val="24"/>
                <w:szCs w:val="24"/>
              </w:rPr>
              <w:t> </w:t>
            </w:r>
          </w:p>
        </w:tc>
        <w:tc>
          <w:tcPr>
            <w:tcW w:w="931" w:type="dxa"/>
            <w:tcBorders>
              <w:top w:val="nil"/>
              <w:left w:val="nil"/>
              <w:bottom w:val="single" w:sz="4" w:space="0" w:color="auto"/>
              <w:right w:val="single" w:sz="4" w:space="0" w:color="auto"/>
            </w:tcBorders>
            <w:noWrap/>
            <w:vAlign w:val="bottom"/>
            <w:hideMark/>
          </w:tcPr>
          <w:p w14:paraId="66980B7E" w14:textId="77777777" w:rsidR="00BA6A88" w:rsidRPr="00BA6A88" w:rsidRDefault="00BA6A88" w:rsidP="00BA6A88">
            <w:pPr>
              <w:jc w:val="center"/>
              <w:rPr>
                <w:color w:val="000000"/>
                <w:sz w:val="24"/>
                <w:szCs w:val="24"/>
              </w:rPr>
            </w:pPr>
            <w:r w:rsidRPr="00BA6A88">
              <w:rPr>
                <w:color w:val="000000"/>
                <w:sz w:val="24"/>
                <w:szCs w:val="24"/>
              </w:rPr>
              <w:t> </w:t>
            </w:r>
          </w:p>
        </w:tc>
      </w:tr>
      <w:tr w:rsidR="00BA6A88" w:rsidRPr="00BA6A88" w14:paraId="2F772441" w14:textId="77777777" w:rsidTr="00BA6A88">
        <w:trPr>
          <w:trHeight w:val="315"/>
        </w:trPr>
        <w:tc>
          <w:tcPr>
            <w:tcW w:w="726" w:type="dxa"/>
            <w:tcBorders>
              <w:top w:val="nil"/>
              <w:left w:val="single" w:sz="4" w:space="0" w:color="auto"/>
              <w:bottom w:val="single" w:sz="4" w:space="0" w:color="auto"/>
              <w:right w:val="single" w:sz="4" w:space="0" w:color="auto"/>
            </w:tcBorders>
            <w:noWrap/>
            <w:vAlign w:val="center"/>
            <w:hideMark/>
          </w:tcPr>
          <w:p w14:paraId="3239D92D" w14:textId="77777777" w:rsidR="00BA6A88" w:rsidRPr="00BA6A88" w:rsidRDefault="00BA6A88" w:rsidP="00BA6A88">
            <w:pPr>
              <w:jc w:val="center"/>
              <w:rPr>
                <w:sz w:val="24"/>
                <w:szCs w:val="24"/>
              </w:rPr>
            </w:pPr>
            <w:r w:rsidRPr="00BA6A88">
              <w:rPr>
                <w:sz w:val="24"/>
                <w:szCs w:val="24"/>
              </w:rPr>
              <w:lastRenderedPageBreak/>
              <w:t>702</w:t>
            </w:r>
          </w:p>
        </w:tc>
        <w:tc>
          <w:tcPr>
            <w:tcW w:w="5965" w:type="dxa"/>
            <w:gridSpan w:val="3"/>
            <w:tcBorders>
              <w:top w:val="single" w:sz="4" w:space="0" w:color="auto"/>
              <w:left w:val="nil"/>
              <w:bottom w:val="single" w:sz="4" w:space="0" w:color="auto"/>
              <w:right w:val="single" w:sz="4" w:space="0" w:color="000000"/>
            </w:tcBorders>
            <w:vAlign w:val="center"/>
            <w:hideMark/>
          </w:tcPr>
          <w:p w14:paraId="704D6757" w14:textId="77777777" w:rsidR="00BA6A88" w:rsidRPr="00BA6A88" w:rsidRDefault="00BA6A88" w:rsidP="00BA6A88">
            <w:pPr>
              <w:rPr>
                <w:sz w:val="24"/>
                <w:szCs w:val="24"/>
              </w:rPr>
            </w:pPr>
            <w:r w:rsidRPr="00BA6A88">
              <w:rPr>
                <w:sz w:val="24"/>
                <w:szCs w:val="24"/>
              </w:rPr>
              <w:t>Fil TH 2,5mm² pour toutes les installations (prises, interrupteurs et lampes)</w:t>
            </w:r>
          </w:p>
        </w:tc>
        <w:tc>
          <w:tcPr>
            <w:tcW w:w="757" w:type="dxa"/>
            <w:tcBorders>
              <w:top w:val="nil"/>
              <w:left w:val="nil"/>
              <w:bottom w:val="single" w:sz="4" w:space="0" w:color="auto"/>
              <w:right w:val="single" w:sz="4" w:space="0" w:color="auto"/>
            </w:tcBorders>
            <w:noWrap/>
            <w:vAlign w:val="center"/>
            <w:hideMark/>
          </w:tcPr>
          <w:p w14:paraId="64826632" w14:textId="77777777" w:rsidR="00BA6A88" w:rsidRPr="00BA6A88" w:rsidRDefault="00BA6A88" w:rsidP="00BA6A88">
            <w:pPr>
              <w:jc w:val="center"/>
              <w:rPr>
                <w:sz w:val="24"/>
                <w:szCs w:val="24"/>
              </w:rPr>
            </w:pPr>
            <w:proofErr w:type="spellStart"/>
            <w:r w:rsidRPr="00BA6A88">
              <w:rPr>
                <w:sz w:val="24"/>
                <w:szCs w:val="24"/>
              </w:rPr>
              <w:t>Rlx</w:t>
            </w:r>
            <w:proofErr w:type="spellEnd"/>
          </w:p>
        </w:tc>
        <w:tc>
          <w:tcPr>
            <w:tcW w:w="1017" w:type="dxa"/>
            <w:tcBorders>
              <w:top w:val="nil"/>
              <w:left w:val="nil"/>
              <w:bottom w:val="single" w:sz="4" w:space="0" w:color="auto"/>
              <w:right w:val="single" w:sz="4" w:space="0" w:color="auto"/>
            </w:tcBorders>
            <w:noWrap/>
            <w:vAlign w:val="center"/>
            <w:hideMark/>
          </w:tcPr>
          <w:p w14:paraId="79977416" w14:textId="77777777" w:rsidR="00BA6A88" w:rsidRPr="00BA6A88" w:rsidRDefault="00BA6A88" w:rsidP="00BA6A88">
            <w:pPr>
              <w:rPr>
                <w:color w:val="000000"/>
                <w:sz w:val="24"/>
                <w:szCs w:val="24"/>
              </w:rPr>
            </w:pPr>
            <w:r w:rsidRPr="00BA6A88">
              <w:rPr>
                <w:color w:val="000000"/>
                <w:sz w:val="24"/>
                <w:szCs w:val="24"/>
              </w:rPr>
              <w:t> </w:t>
            </w:r>
          </w:p>
        </w:tc>
        <w:tc>
          <w:tcPr>
            <w:tcW w:w="931" w:type="dxa"/>
            <w:tcBorders>
              <w:top w:val="nil"/>
              <w:left w:val="nil"/>
              <w:bottom w:val="single" w:sz="4" w:space="0" w:color="auto"/>
              <w:right w:val="single" w:sz="4" w:space="0" w:color="auto"/>
            </w:tcBorders>
            <w:noWrap/>
            <w:vAlign w:val="center"/>
            <w:hideMark/>
          </w:tcPr>
          <w:p w14:paraId="424D6DB9" w14:textId="77777777" w:rsidR="00BA6A88" w:rsidRPr="00BA6A88" w:rsidRDefault="00BA6A88" w:rsidP="00BA6A88">
            <w:pPr>
              <w:jc w:val="center"/>
              <w:rPr>
                <w:color w:val="000000"/>
                <w:sz w:val="24"/>
                <w:szCs w:val="24"/>
              </w:rPr>
            </w:pPr>
            <w:r w:rsidRPr="00BA6A88">
              <w:rPr>
                <w:color w:val="000000"/>
                <w:sz w:val="24"/>
                <w:szCs w:val="24"/>
              </w:rPr>
              <w:t> </w:t>
            </w:r>
          </w:p>
        </w:tc>
      </w:tr>
      <w:tr w:rsidR="00BA6A88" w:rsidRPr="00BA6A88" w14:paraId="140E055B" w14:textId="77777777" w:rsidTr="00BA6A88">
        <w:trPr>
          <w:trHeight w:val="315"/>
        </w:trPr>
        <w:tc>
          <w:tcPr>
            <w:tcW w:w="726" w:type="dxa"/>
            <w:tcBorders>
              <w:top w:val="nil"/>
              <w:left w:val="single" w:sz="4" w:space="0" w:color="auto"/>
              <w:bottom w:val="single" w:sz="4" w:space="0" w:color="auto"/>
              <w:right w:val="single" w:sz="4" w:space="0" w:color="auto"/>
            </w:tcBorders>
            <w:noWrap/>
            <w:vAlign w:val="bottom"/>
            <w:hideMark/>
          </w:tcPr>
          <w:p w14:paraId="08B6A77C" w14:textId="77777777" w:rsidR="00BA6A88" w:rsidRPr="00BA6A88" w:rsidRDefault="00BA6A88" w:rsidP="00BA6A88">
            <w:pPr>
              <w:jc w:val="center"/>
              <w:rPr>
                <w:sz w:val="24"/>
                <w:szCs w:val="24"/>
              </w:rPr>
            </w:pPr>
            <w:r w:rsidRPr="00BA6A88">
              <w:rPr>
                <w:sz w:val="24"/>
                <w:szCs w:val="24"/>
              </w:rPr>
              <w:t>703</w:t>
            </w:r>
          </w:p>
        </w:tc>
        <w:tc>
          <w:tcPr>
            <w:tcW w:w="5965" w:type="dxa"/>
            <w:gridSpan w:val="3"/>
            <w:tcBorders>
              <w:top w:val="single" w:sz="4" w:space="0" w:color="auto"/>
              <w:left w:val="nil"/>
              <w:bottom w:val="single" w:sz="4" w:space="0" w:color="auto"/>
              <w:right w:val="single" w:sz="4" w:space="0" w:color="auto"/>
            </w:tcBorders>
            <w:noWrap/>
            <w:vAlign w:val="bottom"/>
            <w:hideMark/>
          </w:tcPr>
          <w:p w14:paraId="6243F9AA" w14:textId="77777777" w:rsidR="00BA6A88" w:rsidRPr="00BA6A88" w:rsidRDefault="00BA6A88" w:rsidP="00BA6A88">
            <w:pPr>
              <w:rPr>
                <w:sz w:val="24"/>
                <w:szCs w:val="24"/>
              </w:rPr>
            </w:pPr>
            <w:r w:rsidRPr="00BA6A88">
              <w:rPr>
                <w:sz w:val="24"/>
                <w:szCs w:val="24"/>
              </w:rPr>
              <w:t xml:space="preserve">Réglettes intérieures et extérieures de 120cm </w:t>
            </w:r>
          </w:p>
        </w:tc>
        <w:tc>
          <w:tcPr>
            <w:tcW w:w="757" w:type="dxa"/>
            <w:tcBorders>
              <w:top w:val="nil"/>
              <w:left w:val="nil"/>
              <w:bottom w:val="single" w:sz="4" w:space="0" w:color="auto"/>
              <w:right w:val="single" w:sz="4" w:space="0" w:color="auto"/>
            </w:tcBorders>
            <w:noWrap/>
            <w:vAlign w:val="bottom"/>
            <w:hideMark/>
          </w:tcPr>
          <w:p w14:paraId="64CDE2BF" w14:textId="77777777" w:rsidR="00BA6A88" w:rsidRPr="00BA6A88" w:rsidRDefault="00BA6A88" w:rsidP="00BA6A88">
            <w:pPr>
              <w:jc w:val="center"/>
              <w:rPr>
                <w:sz w:val="24"/>
                <w:szCs w:val="24"/>
              </w:rPr>
            </w:pPr>
            <w:r w:rsidRPr="00BA6A88">
              <w:rPr>
                <w:sz w:val="24"/>
                <w:szCs w:val="24"/>
              </w:rPr>
              <w:t>u</w:t>
            </w:r>
          </w:p>
        </w:tc>
        <w:tc>
          <w:tcPr>
            <w:tcW w:w="1017" w:type="dxa"/>
            <w:tcBorders>
              <w:top w:val="nil"/>
              <w:left w:val="nil"/>
              <w:bottom w:val="single" w:sz="4" w:space="0" w:color="auto"/>
              <w:right w:val="single" w:sz="4" w:space="0" w:color="auto"/>
            </w:tcBorders>
            <w:noWrap/>
            <w:vAlign w:val="bottom"/>
            <w:hideMark/>
          </w:tcPr>
          <w:p w14:paraId="49809A1E" w14:textId="77777777" w:rsidR="00BA6A88" w:rsidRPr="00BA6A88" w:rsidRDefault="00BA6A88" w:rsidP="00BA6A88">
            <w:pPr>
              <w:rPr>
                <w:color w:val="000000"/>
                <w:sz w:val="24"/>
                <w:szCs w:val="24"/>
              </w:rPr>
            </w:pPr>
            <w:r w:rsidRPr="00BA6A88">
              <w:rPr>
                <w:color w:val="000000"/>
                <w:sz w:val="24"/>
                <w:szCs w:val="24"/>
              </w:rPr>
              <w:t> </w:t>
            </w:r>
          </w:p>
        </w:tc>
        <w:tc>
          <w:tcPr>
            <w:tcW w:w="931" w:type="dxa"/>
            <w:tcBorders>
              <w:top w:val="nil"/>
              <w:left w:val="nil"/>
              <w:bottom w:val="single" w:sz="4" w:space="0" w:color="auto"/>
              <w:right w:val="single" w:sz="4" w:space="0" w:color="auto"/>
            </w:tcBorders>
            <w:noWrap/>
            <w:vAlign w:val="bottom"/>
            <w:hideMark/>
          </w:tcPr>
          <w:p w14:paraId="65A55DD8" w14:textId="77777777" w:rsidR="00BA6A88" w:rsidRPr="00BA6A88" w:rsidRDefault="00BA6A88" w:rsidP="00BA6A88">
            <w:pPr>
              <w:jc w:val="center"/>
              <w:rPr>
                <w:color w:val="000000"/>
                <w:sz w:val="24"/>
                <w:szCs w:val="24"/>
              </w:rPr>
            </w:pPr>
            <w:r w:rsidRPr="00BA6A88">
              <w:rPr>
                <w:color w:val="000000"/>
                <w:sz w:val="24"/>
                <w:szCs w:val="24"/>
              </w:rPr>
              <w:t> </w:t>
            </w:r>
          </w:p>
        </w:tc>
      </w:tr>
      <w:tr w:rsidR="00BA6A88" w:rsidRPr="00BA6A88" w14:paraId="1DF93182" w14:textId="77777777" w:rsidTr="00BA6A88">
        <w:trPr>
          <w:trHeight w:val="315"/>
        </w:trPr>
        <w:tc>
          <w:tcPr>
            <w:tcW w:w="726" w:type="dxa"/>
            <w:tcBorders>
              <w:top w:val="nil"/>
              <w:left w:val="single" w:sz="4" w:space="0" w:color="auto"/>
              <w:bottom w:val="single" w:sz="4" w:space="0" w:color="auto"/>
              <w:right w:val="single" w:sz="4" w:space="0" w:color="auto"/>
            </w:tcBorders>
            <w:noWrap/>
            <w:vAlign w:val="bottom"/>
            <w:hideMark/>
          </w:tcPr>
          <w:p w14:paraId="78F03E62" w14:textId="77777777" w:rsidR="00BA6A88" w:rsidRPr="00BA6A88" w:rsidRDefault="00BA6A88" w:rsidP="00BA6A88">
            <w:pPr>
              <w:jc w:val="center"/>
              <w:rPr>
                <w:sz w:val="24"/>
                <w:szCs w:val="24"/>
              </w:rPr>
            </w:pPr>
            <w:r w:rsidRPr="00BA6A88">
              <w:rPr>
                <w:sz w:val="24"/>
                <w:szCs w:val="24"/>
              </w:rPr>
              <w:t>704</w:t>
            </w:r>
          </w:p>
        </w:tc>
        <w:tc>
          <w:tcPr>
            <w:tcW w:w="5965" w:type="dxa"/>
            <w:gridSpan w:val="3"/>
            <w:tcBorders>
              <w:top w:val="single" w:sz="4" w:space="0" w:color="auto"/>
              <w:left w:val="nil"/>
              <w:bottom w:val="single" w:sz="4" w:space="0" w:color="auto"/>
              <w:right w:val="single" w:sz="4" w:space="0" w:color="auto"/>
            </w:tcBorders>
            <w:noWrap/>
            <w:vAlign w:val="bottom"/>
            <w:hideMark/>
          </w:tcPr>
          <w:p w14:paraId="33963D00" w14:textId="77777777" w:rsidR="00BA6A88" w:rsidRPr="00BA6A88" w:rsidRDefault="00BA6A88" w:rsidP="00BA6A88">
            <w:pPr>
              <w:rPr>
                <w:sz w:val="24"/>
                <w:szCs w:val="24"/>
              </w:rPr>
            </w:pPr>
            <w:r w:rsidRPr="00BA6A88">
              <w:rPr>
                <w:sz w:val="24"/>
                <w:szCs w:val="24"/>
              </w:rPr>
              <w:t>Hublots ronds</w:t>
            </w:r>
          </w:p>
        </w:tc>
        <w:tc>
          <w:tcPr>
            <w:tcW w:w="757" w:type="dxa"/>
            <w:tcBorders>
              <w:top w:val="nil"/>
              <w:left w:val="nil"/>
              <w:bottom w:val="single" w:sz="4" w:space="0" w:color="auto"/>
              <w:right w:val="single" w:sz="4" w:space="0" w:color="auto"/>
            </w:tcBorders>
            <w:noWrap/>
            <w:vAlign w:val="bottom"/>
            <w:hideMark/>
          </w:tcPr>
          <w:p w14:paraId="25AEE52B" w14:textId="77777777" w:rsidR="00BA6A88" w:rsidRPr="00BA6A88" w:rsidRDefault="00BA6A88" w:rsidP="00BA6A88">
            <w:pPr>
              <w:jc w:val="center"/>
              <w:rPr>
                <w:sz w:val="24"/>
                <w:szCs w:val="24"/>
              </w:rPr>
            </w:pPr>
            <w:r w:rsidRPr="00BA6A88">
              <w:rPr>
                <w:sz w:val="24"/>
                <w:szCs w:val="24"/>
              </w:rPr>
              <w:t>u</w:t>
            </w:r>
          </w:p>
        </w:tc>
        <w:tc>
          <w:tcPr>
            <w:tcW w:w="1017" w:type="dxa"/>
            <w:tcBorders>
              <w:top w:val="nil"/>
              <w:left w:val="nil"/>
              <w:bottom w:val="single" w:sz="4" w:space="0" w:color="auto"/>
              <w:right w:val="single" w:sz="4" w:space="0" w:color="auto"/>
            </w:tcBorders>
            <w:noWrap/>
            <w:vAlign w:val="bottom"/>
            <w:hideMark/>
          </w:tcPr>
          <w:p w14:paraId="419A76FE" w14:textId="77777777" w:rsidR="00BA6A88" w:rsidRPr="00BA6A88" w:rsidRDefault="00BA6A88" w:rsidP="00BA6A88">
            <w:pPr>
              <w:rPr>
                <w:color w:val="000000"/>
                <w:sz w:val="24"/>
                <w:szCs w:val="24"/>
              </w:rPr>
            </w:pPr>
            <w:r w:rsidRPr="00BA6A88">
              <w:rPr>
                <w:color w:val="000000"/>
                <w:sz w:val="24"/>
                <w:szCs w:val="24"/>
              </w:rPr>
              <w:t> </w:t>
            </w:r>
          </w:p>
        </w:tc>
        <w:tc>
          <w:tcPr>
            <w:tcW w:w="931" w:type="dxa"/>
            <w:tcBorders>
              <w:top w:val="nil"/>
              <w:left w:val="nil"/>
              <w:bottom w:val="single" w:sz="4" w:space="0" w:color="auto"/>
              <w:right w:val="single" w:sz="4" w:space="0" w:color="auto"/>
            </w:tcBorders>
            <w:noWrap/>
            <w:vAlign w:val="bottom"/>
            <w:hideMark/>
          </w:tcPr>
          <w:p w14:paraId="5DD3B5FA" w14:textId="77777777" w:rsidR="00BA6A88" w:rsidRPr="00BA6A88" w:rsidRDefault="00BA6A88" w:rsidP="00BA6A88">
            <w:pPr>
              <w:jc w:val="center"/>
              <w:rPr>
                <w:color w:val="000000"/>
                <w:sz w:val="24"/>
                <w:szCs w:val="24"/>
              </w:rPr>
            </w:pPr>
            <w:r w:rsidRPr="00BA6A88">
              <w:rPr>
                <w:color w:val="000000"/>
                <w:sz w:val="24"/>
                <w:szCs w:val="24"/>
              </w:rPr>
              <w:t> </w:t>
            </w:r>
          </w:p>
        </w:tc>
      </w:tr>
      <w:tr w:rsidR="00BA6A88" w:rsidRPr="00BA6A88" w14:paraId="2C5D738B" w14:textId="77777777" w:rsidTr="00BA6A88">
        <w:trPr>
          <w:trHeight w:val="315"/>
        </w:trPr>
        <w:tc>
          <w:tcPr>
            <w:tcW w:w="726" w:type="dxa"/>
            <w:tcBorders>
              <w:top w:val="nil"/>
              <w:left w:val="single" w:sz="4" w:space="0" w:color="auto"/>
              <w:bottom w:val="single" w:sz="4" w:space="0" w:color="auto"/>
              <w:right w:val="single" w:sz="4" w:space="0" w:color="auto"/>
            </w:tcBorders>
            <w:noWrap/>
            <w:vAlign w:val="bottom"/>
            <w:hideMark/>
          </w:tcPr>
          <w:p w14:paraId="7BECFB19" w14:textId="77777777" w:rsidR="00BA6A88" w:rsidRPr="00BA6A88" w:rsidRDefault="00BA6A88" w:rsidP="00BA6A88">
            <w:pPr>
              <w:jc w:val="center"/>
              <w:rPr>
                <w:sz w:val="24"/>
                <w:szCs w:val="24"/>
              </w:rPr>
            </w:pPr>
            <w:r w:rsidRPr="00BA6A88">
              <w:rPr>
                <w:sz w:val="24"/>
                <w:szCs w:val="24"/>
              </w:rPr>
              <w:t>705</w:t>
            </w:r>
          </w:p>
        </w:tc>
        <w:tc>
          <w:tcPr>
            <w:tcW w:w="5965" w:type="dxa"/>
            <w:gridSpan w:val="3"/>
            <w:tcBorders>
              <w:top w:val="single" w:sz="4" w:space="0" w:color="auto"/>
              <w:left w:val="nil"/>
              <w:bottom w:val="single" w:sz="4" w:space="0" w:color="auto"/>
              <w:right w:val="single" w:sz="4" w:space="0" w:color="000000"/>
            </w:tcBorders>
            <w:noWrap/>
            <w:vAlign w:val="bottom"/>
            <w:hideMark/>
          </w:tcPr>
          <w:p w14:paraId="4D69FB19" w14:textId="77777777" w:rsidR="00BA6A88" w:rsidRPr="00BA6A88" w:rsidRDefault="00BA6A88" w:rsidP="00BA6A88">
            <w:pPr>
              <w:rPr>
                <w:sz w:val="24"/>
                <w:szCs w:val="24"/>
              </w:rPr>
            </w:pPr>
            <w:r w:rsidRPr="00BA6A88">
              <w:rPr>
                <w:sz w:val="24"/>
                <w:szCs w:val="24"/>
              </w:rPr>
              <w:t>Interrupteurs encastrés</w:t>
            </w:r>
          </w:p>
        </w:tc>
        <w:tc>
          <w:tcPr>
            <w:tcW w:w="757" w:type="dxa"/>
            <w:tcBorders>
              <w:top w:val="nil"/>
              <w:left w:val="nil"/>
              <w:bottom w:val="single" w:sz="4" w:space="0" w:color="auto"/>
              <w:right w:val="single" w:sz="4" w:space="0" w:color="auto"/>
            </w:tcBorders>
            <w:noWrap/>
            <w:vAlign w:val="bottom"/>
            <w:hideMark/>
          </w:tcPr>
          <w:p w14:paraId="75D2C239" w14:textId="77777777" w:rsidR="00BA6A88" w:rsidRPr="00BA6A88" w:rsidRDefault="00BA6A88" w:rsidP="00BA6A88">
            <w:pPr>
              <w:jc w:val="center"/>
              <w:rPr>
                <w:sz w:val="24"/>
                <w:szCs w:val="24"/>
              </w:rPr>
            </w:pPr>
            <w:r w:rsidRPr="00BA6A88">
              <w:rPr>
                <w:sz w:val="24"/>
                <w:szCs w:val="24"/>
              </w:rPr>
              <w:t>u</w:t>
            </w:r>
          </w:p>
        </w:tc>
        <w:tc>
          <w:tcPr>
            <w:tcW w:w="1017" w:type="dxa"/>
            <w:tcBorders>
              <w:top w:val="nil"/>
              <w:left w:val="nil"/>
              <w:bottom w:val="single" w:sz="4" w:space="0" w:color="auto"/>
              <w:right w:val="single" w:sz="4" w:space="0" w:color="auto"/>
            </w:tcBorders>
            <w:noWrap/>
            <w:vAlign w:val="bottom"/>
            <w:hideMark/>
          </w:tcPr>
          <w:p w14:paraId="3172043C" w14:textId="77777777" w:rsidR="00BA6A88" w:rsidRPr="00BA6A88" w:rsidRDefault="00BA6A88" w:rsidP="00BA6A88">
            <w:pPr>
              <w:rPr>
                <w:color w:val="000000"/>
                <w:sz w:val="24"/>
                <w:szCs w:val="24"/>
              </w:rPr>
            </w:pPr>
            <w:r w:rsidRPr="00BA6A88">
              <w:rPr>
                <w:color w:val="000000"/>
                <w:sz w:val="24"/>
                <w:szCs w:val="24"/>
              </w:rPr>
              <w:t> </w:t>
            </w:r>
          </w:p>
        </w:tc>
        <w:tc>
          <w:tcPr>
            <w:tcW w:w="931" w:type="dxa"/>
            <w:tcBorders>
              <w:top w:val="nil"/>
              <w:left w:val="nil"/>
              <w:bottom w:val="single" w:sz="4" w:space="0" w:color="auto"/>
              <w:right w:val="single" w:sz="4" w:space="0" w:color="auto"/>
            </w:tcBorders>
            <w:noWrap/>
            <w:vAlign w:val="bottom"/>
            <w:hideMark/>
          </w:tcPr>
          <w:p w14:paraId="7E1951A0" w14:textId="77777777" w:rsidR="00BA6A88" w:rsidRPr="00BA6A88" w:rsidRDefault="00BA6A88" w:rsidP="00BA6A88">
            <w:pPr>
              <w:jc w:val="center"/>
              <w:rPr>
                <w:color w:val="000000"/>
                <w:sz w:val="24"/>
                <w:szCs w:val="24"/>
              </w:rPr>
            </w:pPr>
            <w:r w:rsidRPr="00BA6A88">
              <w:rPr>
                <w:color w:val="000000"/>
                <w:sz w:val="24"/>
                <w:szCs w:val="24"/>
              </w:rPr>
              <w:t> </w:t>
            </w:r>
          </w:p>
        </w:tc>
      </w:tr>
      <w:tr w:rsidR="00BA6A88" w:rsidRPr="00BA6A88" w14:paraId="728D3E6F" w14:textId="77777777" w:rsidTr="00BA6A88">
        <w:trPr>
          <w:trHeight w:val="315"/>
        </w:trPr>
        <w:tc>
          <w:tcPr>
            <w:tcW w:w="726" w:type="dxa"/>
            <w:tcBorders>
              <w:top w:val="nil"/>
              <w:left w:val="single" w:sz="4" w:space="0" w:color="auto"/>
              <w:bottom w:val="single" w:sz="4" w:space="0" w:color="auto"/>
              <w:right w:val="single" w:sz="4" w:space="0" w:color="auto"/>
            </w:tcBorders>
            <w:noWrap/>
            <w:vAlign w:val="bottom"/>
            <w:hideMark/>
          </w:tcPr>
          <w:p w14:paraId="18265E43" w14:textId="77777777" w:rsidR="00BA6A88" w:rsidRPr="00BA6A88" w:rsidRDefault="00BA6A88" w:rsidP="00BA6A88">
            <w:pPr>
              <w:jc w:val="center"/>
              <w:rPr>
                <w:sz w:val="24"/>
                <w:szCs w:val="24"/>
              </w:rPr>
            </w:pPr>
            <w:r w:rsidRPr="00BA6A88">
              <w:rPr>
                <w:sz w:val="24"/>
                <w:szCs w:val="24"/>
              </w:rPr>
              <w:t>706</w:t>
            </w:r>
          </w:p>
        </w:tc>
        <w:tc>
          <w:tcPr>
            <w:tcW w:w="5965" w:type="dxa"/>
            <w:gridSpan w:val="3"/>
            <w:tcBorders>
              <w:top w:val="single" w:sz="4" w:space="0" w:color="auto"/>
              <w:left w:val="nil"/>
              <w:bottom w:val="single" w:sz="4" w:space="0" w:color="auto"/>
              <w:right w:val="single" w:sz="4" w:space="0" w:color="000000"/>
            </w:tcBorders>
            <w:noWrap/>
            <w:vAlign w:val="bottom"/>
            <w:hideMark/>
          </w:tcPr>
          <w:p w14:paraId="12FADDC0" w14:textId="77777777" w:rsidR="00BA6A88" w:rsidRPr="00BA6A88" w:rsidRDefault="00BA6A88" w:rsidP="00BA6A88">
            <w:pPr>
              <w:rPr>
                <w:sz w:val="24"/>
                <w:szCs w:val="24"/>
              </w:rPr>
            </w:pPr>
            <w:r w:rsidRPr="00BA6A88">
              <w:rPr>
                <w:sz w:val="24"/>
                <w:szCs w:val="24"/>
              </w:rPr>
              <w:t>Prises de courant encastrées</w:t>
            </w:r>
          </w:p>
        </w:tc>
        <w:tc>
          <w:tcPr>
            <w:tcW w:w="757" w:type="dxa"/>
            <w:tcBorders>
              <w:top w:val="nil"/>
              <w:left w:val="nil"/>
              <w:bottom w:val="single" w:sz="4" w:space="0" w:color="auto"/>
              <w:right w:val="single" w:sz="4" w:space="0" w:color="auto"/>
            </w:tcBorders>
            <w:noWrap/>
            <w:vAlign w:val="bottom"/>
            <w:hideMark/>
          </w:tcPr>
          <w:p w14:paraId="3D19C513" w14:textId="77777777" w:rsidR="00BA6A88" w:rsidRPr="00BA6A88" w:rsidRDefault="00BA6A88" w:rsidP="00BA6A88">
            <w:pPr>
              <w:jc w:val="center"/>
              <w:rPr>
                <w:sz w:val="24"/>
                <w:szCs w:val="24"/>
              </w:rPr>
            </w:pPr>
            <w:r w:rsidRPr="00BA6A88">
              <w:rPr>
                <w:sz w:val="24"/>
                <w:szCs w:val="24"/>
              </w:rPr>
              <w:t>u</w:t>
            </w:r>
          </w:p>
        </w:tc>
        <w:tc>
          <w:tcPr>
            <w:tcW w:w="1017" w:type="dxa"/>
            <w:tcBorders>
              <w:top w:val="nil"/>
              <w:left w:val="nil"/>
              <w:bottom w:val="single" w:sz="4" w:space="0" w:color="auto"/>
              <w:right w:val="single" w:sz="4" w:space="0" w:color="auto"/>
            </w:tcBorders>
            <w:noWrap/>
            <w:vAlign w:val="bottom"/>
            <w:hideMark/>
          </w:tcPr>
          <w:p w14:paraId="20AA37D4" w14:textId="77777777" w:rsidR="00BA6A88" w:rsidRPr="00BA6A88" w:rsidRDefault="00BA6A88" w:rsidP="00BA6A88">
            <w:pPr>
              <w:rPr>
                <w:color w:val="000000"/>
                <w:sz w:val="24"/>
                <w:szCs w:val="24"/>
              </w:rPr>
            </w:pPr>
            <w:r w:rsidRPr="00BA6A88">
              <w:rPr>
                <w:color w:val="000000"/>
                <w:sz w:val="24"/>
                <w:szCs w:val="24"/>
              </w:rPr>
              <w:t> </w:t>
            </w:r>
          </w:p>
        </w:tc>
        <w:tc>
          <w:tcPr>
            <w:tcW w:w="931" w:type="dxa"/>
            <w:tcBorders>
              <w:top w:val="nil"/>
              <w:left w:val="nil"/>
              <w:bottom w:val="single" w:sz="4" w:space="0" w:color="auto"/>
              <w:right w:val="single" w:sz="4" w:space="0" w:color="auto"/>
            </w:tcBorders>
            <w:noWrap/>
            <w:vAlign w:val="bottom"/>
            <w:hideMark/>
          </w:tcPr>
          <w:p w14:paraId="3D2C9642" w14:textId="77777777" w:rsidR="00BA6A88" w:rsidRPr="00BA6A88" w:rsidRDefault="00BA6A88" w:rsidP="00BA6A88">
            <w:pPr>
              <w:jc w:val="center"/>
              <w:rPr>
                <w:color w:val="000000"/>
                <w:sz w:val="24"/>
                <w:szCs w:val="24"/>
              </w:rPr>
            </w:pPr>
            <w:r w:rsidRPr="00BA6A88">
              <w:rPr>
                <w:color w:val="000000"/>
                <w:sz w:val="24"/>
                <w:szCs w:val="24"/>
              </w:rPr>
              <w:t> </w:t>
            </w:r>
          </w:p>
        </w:tc>
      </w:tr>
      <w:tr w:rsidR="00BA6A88" w:rsidRPr="00BA6A88" w14:paraId="1646AC4E" w14:textId="77777777" w:rsidTr="00BA6A88">
        <w:trPr>
          <w:trHeight w:val="315"/>
        </w:trPr>
        <w:tc>
          <w:tcPr>
            <w:tcW w:w="726" w:type="dxa"/>
            <w:tcBorders>
              <w:top w:val="nil"/>
              <w:left w:val="single" w:sz="4" w:space="0" w:color="auto"/>
              <w:bottom w:val="single" w:sz="4" w:space="0" w:color="auto"/>
              <w:right w:val="single" w:sz="4" w:space="0" w:color="auto"/>
            </w:tcBorders>
            <w:noWrap/>
            <w:vAlign w:val="bottom"/>
            <w:hideMark/>
          </w:tcPr>
          <w:p w14:paraId="2FA12E13" w14:textId="77777777" w:rsidR="00BA6A88" w:rsidRPr="00BA6A88" w:rsidRDefault="00BA6A88" w:rsidP="00BA6A88">
            <w:pPr>
              <w:jc w:val="center"/>
              <w:rPr>
                <w:sz w:val="24"/>
                <w:szCs w:val="24"/>
              </w:rPr>
            </w:pPr>
            <w:r w:rsidRPr="00BA6A88">
              <w:rPr>
                <w:sz w:val="24"/>
                <w:szCs w:val="24"/>
              </w:rPr>
              <w:t>708</w:t>
            </w:r>
          </w:p>
        </w:tc>
        <w:tc>
          <w:tcPr>
            <w:tcW w:w="5965" w:type="dxa"/>
            <w:gridSpan w:val="3"/>
            <w:tcBorders>
              <w:top w:val="single" w:sz="4" w:space="0" w:color="auto"/>
              <w:left w:val="nil"/>
              <w:bottom w:val="single" w:sz="4" w:space="0" w:color="auto"/>
              <w:right w:val="single" w:sz="4" w:space="0" w:color="000000"/>
            </w:tcBorders>
            <w:noWrap/>
            <w:vAlign w:val="bottom"/>
            <w:hideMark/>
          </w:tcPr>
          <w:p w14:paraId="55714B38" w14:textId="77777777" w:rsidR="00BA6A88" w:rsidRPr="00BA6A88" w:rsidRDefault="00BA6A88" w:rsidP="00BA6A88">
            <w:pPr>
              <w:rPr>
                <w:sz w:val="24"/>
                <w:szCs w:val="24"/>
              </w:rPr>
            </w:pPr>
            <w:r w:rsidRPr="00BA6A88">
              <w:rPr>
                <w:sz w:val="24"/>
                <w:szCs w:val="24"/>
              </w:rPr>
              <w:t>Disjoncteur de type A</w:t>
            </w:r>
          </w:p>
        </w:tc>
        <w:tc>
          <w:tcPr>
            <w:tcW w:w="757" w:type="dxa"/>
            <w:tcBorders>
              <w:top w:val="nil"/>
              <w:left w:val="nil"/>
              <w:bottom w:val="single" w:sz="4" w:space="0" w:color="auto"/>
              <w:right w:val="single" w:sz="4" w:space="0" w:color="auto"/>
            </w:tcBorders>
            <w:noWrap/>
            <w:vAlign w:val="bottom"/>
            <w:hideMark/>
          </w:tcPr>
          <w:p w14:paraId="765F85A6" w14:textId="77777777" w:rsidR="00BA6A88" w:rsidRPr="00BA6A88" w:rsidRDefault="00BA6A88" w:rsidP="00BA6A88">
            <w:pPr>
              <w:jc w:val="center"/>
              <w:rPr>
                <w:sz w:val="24"/>
                <w:szCs w:val="24"/>
              </w:rPr>
            </w:pPr>
            <w:r w:rsidRPr="00BA6A88">
              <w:rPr>
                <w:sz w:val="24"/>
                <w:szCs w:val="24"/>
              </w:rPr>
              <w:t>u</w:t>
            </w:r>
          </w:p>
        </w:tc>
        <w:tc>
          <w:tcPr>
            <w:tcW w:w="1017" w:type="dxa"/>
            <w:tcBorders>
              <w:top w:val="nil"/>
              <w:left w:val="nil"/>
              <w:bottom w:val="single" w:sz="4" w:space="0" w:color="auto"/>
              <w:right w:val="single" w:sz="4" w:space="0" w:color="auto"/>
            </w:tcBorders>
            <w:noWrap/>
            <w:vAlign w:val="bottom"/>
            <w:hideMark/>
          </w:tcPr>
          <w:p w14:paraId="49971722" w14:textId="77777777" w:rsidR="00BA6A88" w:rsidRPr="00BA6A88" w:rsidRDefault="00BA6A88" w:rsidP="00BA6A88">
            <w:pPr>
              <w:rPr>
                <w:color w:val="000000"/>
                <w:sz w:val="24"/>
                <w:szCs w:val="24"/>
              </w:rPr>
            </w:pPr>
            <w:r w:rsidRPr="00BA6A88">
              <w:rPr>
                <w:color w:val="000000"/>
                <w:sz w:val="24"/>
                <w:szCs w:val="24"/>
              </w:rPr>
              <w:t> </w:t>
            </w:r>
          </w:p>
        </w:tc>
        <w:tc>
          <w:tcPr>
            <w:tcW w:w="931" w:type="dxa"/>
            <w:tcBorders>
              <w:top w:val="nil"/>
              <w:left w:val="nil"/>
              <w:bottom w:val="single" w:sz="4" w:space="0" w:color="auto"/>
              <w:right w:val="single" w:sz="4" w:space="0" w:color="auto"/>
            </w:tcBorders>
            <w:noWrap/>
            <w:vAlign w:val="bottom"/>
            <w:hideMark/>
          </w:tcPr>
          <w:p w14:paraId="445F477F" w14:textId="77777777" w:rsidR="00BA6A88" w:rsidRPr="00BA6A88" w:rsidRDefault="00BA6A88" w:rsidP="00BA6A88">
            <w:pPr>
              <w:jc w:val="center"/>
              <w:rPr>
                <w:color w:val="000000"/>
                <w:sz w:val="24"/>
                <w:szCs w:val="24"/>
              </w:rPr>
            </w:pPr>
            <w:r w:rsidRPr="00BA6A88">
              <w:rPr>
                <w:color w:val="000000"/>
                <w:sz w:val="24"/>
                <w:szCs w:val="24"/>
              </w:rPr>
              <w:t> </w:t>
            </w:r>
          </w:p>
        </w:tc>
      </w:tr>
      <w:tr w:rsidR="00BA6A88" w:rsidRPr="00BA6A88" w14:paraId="076C4B46" w14:textId="77777777" w:rsidTr="00BA6A88">
        <w:trPr>
          <w:trHeight w:val="315"/>
        </w:trPr>
        <w:tc>
          <w:tcPr>
            <w:tcW w:w="726" w:type="dxa"/>
            <w:tcBorders>
              <w:top w:val="nil"/>
              <w:left w:val="single" w:sz="4" w:space="0" w:color="auto"/>
              <w:bottom w:val="single" w:sz="4" w:space="0" w:color="auto"/>
              <w:right w:val="single" w:sz="4" w:space="0" w:color="auto"/>
            </w:tcBorders>
            <w:noWrap/>
            <w:vAlign w:val="center"/>
            <w:hideMark/>
          </w:tcPr>
          <w:p w14:paraId="304CE5A8" w14:textId="77777777" w:rsidR="00BA6A88" w:rsidRPr="00BA6A88" w:rsidRDefault="00BA6A88" w:rsidP="00BA6A88">
            <w:pPr>
              <w:jc w:val="center"/>
              <w:rPr>
                <w:sz w:val="24"/>
                <w:szCs w:val="24"/>
              </w:rPr>
            </w:pPr>
            <w:r w:rsidRPr="00BA6A88">
              <w:rPr>
                <w:sz w:val="24"/>
                <w:szCs w:val="24"/>
              </w:rPr>
              <w:t>709</w:t>
            </w:r>
          </w:p>
        </w:tc>
        <w:tc>
          <w:tcPr>
            <w:tcW w:w="5965" w:type="dxa"/>
            <w:gridSpan w:val="3"/>
            <w:tcBorders>
              <w:top w:val="single" w:sz="4" w:space="0" w:color="auto"/>
              <w:left w:val="nil"/>
              <w:bottom w:val="single" w:sz="4" w:space="0" w:color="auto"/>
              <w:right w:val="single" w:sz="4" w:space="0" w:color="000000"/>
            </w:tcBorders>
            <w:vAlign w:val="center"/>
            <w:hideMark/>
          </w:tcPr>
          <w:p w14:paraId="11133626" w14:textId="77777777" w:rsidR="00BA6A88" w:rsidRPr="00BA6A88" w:rsidRDefault="00BA6A88" w:rsidP="00BA6A88">
            <w:pPr>
              <w:rPr>
                <w:sz w:val="24"/>
                <w:szCs w:val="24"/>
              </w:rPr>
            </w:pPr>
            <w:r w:rsidRPr="00BA6A88">
              <w:rPr>
                <w:sz w:val="24"/>
                <w:szCs w:val="24"/>
              </w:rPr>
              <w:t>Attaches dominos, boitiers, boîtes de dérivation et toutes sujétions de sécurité et de raccordement avec le réseau existant dans l'établissement</w:t>
            </w:r>
          </w:p>
        </w:tc>
        <w:tc>
          <w:tcPr>
            <w:tcW w:w="757" w:type="dxa"/>
            <w:tcBorders>
              <w:top w:val="nil"/>
              <w:left w:val="nil"/>
              <w:bottom w:val="single" w:sz="4" w:space="0" w:color="auto"/>
              <w:right w:val="single" w:sz="4" w:space="0" w:color="auto"/>
            </w:tcBorders>
            <w:noWrap/>
            <w:vAlign w:val="center"/>
            <w:hideMark/>
          </w:tcPr>
          <w:p w14:paraId="29111AA9" w14:textId="77777777" w:rsidR="00BA6A88" w:rsidRPr="00BA6A88" w:rsidRDefault="00BA6A88" w:rsidP="00BA6A88">
            <w:pPr>
              <w:jc w:val="center"/>
              <w:rPr>
                <w:sz w:val="24"/>
                <w:szCs w:val="24"/>
              </w:rPr>
            </w:pPr>
            <w:proofErr w:type="spellStart"/>
            <w:r w:rsidRPr="00BA6A88">
              <w:rPr>
                <w:sz w:val="24"/>
                <w:szCs w:val="24"/>
              </w:rPr>
              <w:t>Ens</w:t>
            </w:r>
            <w:proofErr w:type="spellEnd"/>
          </w:p>
        </w:tc>
        <w:tc>
          <w:tcPr>
            <w:tcW w:w="1017" w:type="dxa"/>
            <w:tcBorders>
              <w:top w:val="nil"/>
              <w:left w:val="nil"/>
              <w:bottom w:val="single" w:sz="4" w:space="0" w:color="auto"/>
              <w:right w:val="single" w:sz="4" w:space="0" w:color="auto"/>
            </w:tcBorders>
            <w:noWrap/>
            <w:vAlign w:val="center"/>
            <w:hideMark/>
          </w:tcPr>
          <w:p w14:paraId="10388A7B" w14:textId="77777777" w:rsidR="00BA6A88" w:rsidRPr="00BA6A88" w:rsidRDefault="00BA6A88" w:rsidP="00BA6A88">
            <w:pPr>
              <w:rPr>
                <w:color w:val="000000"/>
                <w:sz w:val="24"/>
                <w:szCs w:val="24"/>
              </w:rPr>
            </w:pPr>
            <w:r w:rsidRPr="00BA6A88">
              <w:rPr>
                <w:color w:val="000000"/>
                <w:sz w:val="24"/>
                <w:szCs w:val="24"/>
              </w:rPr>
              <w:t> </w:t>
            </w:r>
          </w:p>
        </w:tc>
        <w:tc>
          <w:tcPr>
            <w:tcW w:w="931" w:type="dxa"/>
            <w:tcBorders>
              <w:top w:val="nil"/>
              <w:left w:val="nil"/>
              <w:bottom w:val="single" w:sz="4" w:space="0" w:color="auto"/>
              <w:right w:val="single" w:sz="4" w:space="0" w:color="auto"/>
            </w:tcBorders>
            <w:noWrap/>
            <w:vAlign w:val="center"/>
            <w:hideMark/>
          </w:tcPr>
          <w:p w14:paraId="6425564A" w14:textId="77777777" w:rsidR="00BA6A88" w:rsidRPr="00BA6A88" w:rsidRDefault="00BA6A88" w:rsidP="00BA6A88">
            <w:pPr>
              <w:jc w:val="center"/>
              <w:rPr>
                <w:color w:val="000000"/>
                <w:sz w:val="24"/>
                <w:szCs w:val="24"/>
              </w:rPr>
            </w:pPr>
            <w:r w:rsidRPr="00BA6A88">
              <w:rPr>
                <w:color w:val="000000"/>
                <w:sz w:val="24"/>
                <w:szCs w:val="24"/>
              </w:rPr>
              <w:t> </w:t>
            </w:r>
          </w:p>
        </w:tc>
      </w:tr>
      <w:tr w:rsidR="00BA6A88" w:rsidRPr="00BA6A88" w14:paraId="2B58E329" w14:textId="77777777" w:rsidTr="00BA6A88">
        <w:trPr>
          <w:trHeight w:val="315"/>
        </w:trPr>
        <w:tc>
          <w:tcPr>
            <w:tcW w:w="726" w:type="dxa"/>
            <w:tcBorders>
              <w:top w:val="nil"/>
              <w:left w:val="single" w:sz="4" w:space="0" w:color="auto"/>
              <w:bottom w:val="single" w:sz="4" w:space="0" w:color="auto"/>
              <w:right w:val="single" w:sz="4" w:space="0" w:color="auto"/>
            </w:tcBorders>
            <w:noWrap/>
            <w:vAlign w:val="center"/>
            <w:hideMark/>
          </w:tcPr>
          <w:p w14:paraId="60906F9B" w14:textId="77777777" w:rsidR="00BA6A88" w:rsidRPr="00BA6A88" w:rsidRDefault="00BA6A88" w:rsidP="00BA6A88">
            <w:pPr>
              <w:jc w:val="center"/>
              <w:rPr>
                <w:sz w:val="24"/>
                <w:szCs w:val="24"/>
              </w:rPr>
            </w:pPr>
            <w:r w:rsidRPr="00BA6A88">
              <w:rPr>
                <w:sz w:val="24"/>
                <w:szCs w:val="24"/>
              </w:rPr>
              <w:t>710</w:t>
            </w:r>
          </w:p>
        </w:tc>
        <w:tc>
          <w:tcPr>
            <w:tcW w:w="5965" w:type="dxa"/>
            <w:gridSpan w:val="3"/>
            <w:tcBorders>
              <w:top w:val="single" w:sz="4" w:space="0" w:color="auto"/>
              <w:left w:val="nil"/>
              <w:bottom w:val="single" w:sz="4" w:space="0" w:color="auto"/>
              <w:right w:val="single" w:sz="4" w:space="0" w:color="000000"/>
            </w:tcBorders>
            <w:vAlign w:val="center"/>
            <w:hideMark/>
          </w:tcPr>
          <w:p w14:paraId="20166979" w14:textId="77777777" w:rsidR="00BA6A88" w:rsidRPr="00BA6A88" w:rsidRDefault="00BA6A88" w:rsidP="00BA6A88">
            <w:pPr>
              <w:rPr>
                <w:sz w:val="24"/>
                <w:szCs w:val="24"/>
              </w:rPr>
            </w:pPr>
            <w:r w:rsidRPr="00BA6A88">
              <w:rPr>
                <w:sz w:val="24"/>
                <w:szCs w:val="24"/>
              </w:rPr>
              <w:t>Prise de terre en cuivre nu de 35mm y compris piquet de terre et barrette de coupure</w:t>
            </w:r>
          </w:p>
        </w:tc>
        <w:tc>
          <w:tcPr>
            <w:tcW w:w="757" w:type="dxa"/>
            <w:tcBorders>
              <w:top w:val="nil"/>
              <w:left w:val="nil"/>
              <w:bottom w:val="single" w:sz="4" w:space="0" w:color="auto"/>
              <w:right w:val="single" w:sz="4" w:space="0" w:color="auto"/>
            </w:tcBorders>
            <w:noWrap/>
            <w:vAlign w:val="center"/>
            <w:hideMark/>
          </w:tcPr>
          <w:p w14:paraId="16D90A78" w14:textId="77777777" w:rsidR="00BA6A88" w:rsidRPr="00BA6A88" w:rsidRDefault="00BA6A88" w:rsidP="00BA6A88">
            <w:pPr>
              <w:jc w:val="center"/>
              <w:rPr>
                <w:sz w:val="24"/>
                <w:szCs w:val="24"/>
              </w:rPr>
            </w:pPr>
            <w:proofErr w:type="spellStart"/>
            <w:r w:rsidRPr="00BA6A88">
              <w:rPr>
                <w:sz w:val="24"/>
                <w:szCs w:val="24"/>
              </w:rPr>
              <w:t>Ens</w:t>
            </w:r>
            <w:proofErr w:type="spellEnd"/>
          </w:p>
        </w:tc>
        <w:tc>
          <w:tcPr>
            <w:tcW w:w="1017" w:type="dxa"/>
            <w:tcBorders>
              <w:top w:val="nil"/>
              <w:left w:val="nil"/>
              <w:bottom w:val="single" w:sz="4" w:space="0" w:color="auto"/>
              <w:right w:val="single" w:sz="4" w:space="0" w:color="auto"/>
            </w:tcBorders>
            <w:noWrap/>
            <w:vAlign w:val="center"/>
            <w:hideMark/>
          </w:tcPr>
          <w:p w14:paraId="1F736A53" w14:textId="77777777" w:rsidR="00BA6A88" w:rsidRPr="00BA6A88" w:rsidRDefault="00BA6A88" w:rsidP="00BA6A88">
            <w:pPr>
              <w:rPr>
                <w:color w:val="000000"/>
                <w:sz w:val="24"/>
                <w:szCs w:val="24"/>
              </w:rPr>
            </w:pPr>
            <w:r w:rsidRPr="00BA6A88">
              <w:rPr>
                <w:color w:val="000000"/>
                <w:sz w:val="24"/>
                <w:szCs w:val="24"/>
              </w:rPr>
              <w:t> </w:t>
            </w:r>
          </w:p>
        </w:tc>
        <w:tc>
          <w:tcPr>
            <w:tcW w:w="931" w:type="dxa"/>
            <w:tcBorders>
              <w:top w:val="nil"/>
              <w:left w:val="nil"/>
              <w:bottom w:val="single" w:sz="4" w:space="0" w:color="auto"/>
              <w:right w:val="single" w:sz="4" w:space="0" w:color="auto"/>
            </w:tcBorders>
            <w:noWrap/>
            <w:vAlign w:val="center"/>
            <w:hideMark/>
          </w:tcPr>
          <w:p w14:paraId="29C2A5A1" w14:textId="77777777" w:rsidR="00BA6A88" w:rsidRPr="00BA6A88" w:rsidRDefault="00BA6A88" w:rsidP="00BA6A88">
            <w:pPr>
              <w:jc w:val="center"/>
              <w:rPr>
                <w:color w:val="000000"/>
                <w:sz w:val="24"/>
                <w:szCs w:val="24"/>
              </w:rPr>
            </w:pPr>
            <w:r w:rsidRPr="00BA6A88">
              <w:rPr>
                <w:color w:val="000000"/>
                <w:sz w:val="24"/>
                <w:szCs w:val="24"/>
              </w:rPr>
              <w:t> </w:t>
            </w:r>
          </w:p>
        </w:tc>
      </w:tr>
      <w:tr w:rsidR="00BA6A88" w:rsidRPr="00BA6A88" w14:paraId="718472AF" w14:textId="77777777" w:rsidTr="00BA6A88">
        <w:trPr>
          <w:trHeight w:val="315"/>
        </w:trPr>
        <w:tc>
          <w:tcPr>
            <w:tcW w:w="726" w:type="dxa"/>
            <w:tcBorders>
              <w:top w:val="nil"/>
              <w:left w:val="single" w:sz="4" w:space="0" w:color="auto"/>
              <w:bottom w:val="single" w:sz="4" w:space="0" w:color="auto"/>
              <w:right w:val="single" w:sz="4" w:space="0" w:color="auto"/>
            </w:tcBorders>
            <w:noWrap/>
            <w:vAlign w:val="bottom"/>
            <w:hideMark/>
          </w:tcPr>
          <w:p w14:paraId="0C0F754A" w14:textId="77777777" w:rsidR="00BA6A88" w:rsidRPr="00BA6A88" w:rsidRDefault="00BA6A88" w:rsidP="00BA6A88">
            <w:pPr>
              <w:jc w:val="center"/>
              <w:rPr>
                <w:sz w:val="24"/>
                <w:szCs w:val="24"/>
              </w:rPr>
            </w:pPr>
            <w:r w:rsidRPr="00BA6A88">
              <w:rPr>
                <w:sz w:val="24"/>
                <w:szCs w:val="24"/>
              </w:rPr>
              <w:t>711</w:t>
            </w:r>
          </w:p>
        </w:tc>
        <w:tc>
          <w:tcPr>
            <w:tcW w:w="5965" w:type="dxa"/>
            <w:gridSpan w:val="3"/>
            <w:tcBorders>
              <w:top w:val="single" w:sz="4" w:space="0" w:color="auto"/>
              <w:left w:val="nil"/>
              <w:bottom w:val="single" w:sz="4" w:space="0" w:color="auto"/>
              <w:right w:val="single" w:sz="4" w:space="0" w:color="000000"/>
            </w:tcBorders>
            <w:noWrap/>
            <w:vAlign w:val="bottom"/>
            <w:hideMark/>
          </w:tcPr>
          <w:p w14:paraId="48133FBF" w14:textId="77777777" w:rsidR="00BA6A88" w:rsidRPr="00BA6A88" w:rsidRDefault="00BA6A88" w:rsidP="00BA6A88">
            <w:pPr>
              <w:rPr>
                <w:sz w:val="24"/>
                <w:szCs w:val="24"/>
              </w:rPr>
            </w:pPr>
            <w:r w:rsidRPr="00BA6A88">
              <w:rPr>
                <w:sz w:val="24"/>
                <w:szCs w:val="24"/>
              </w:rPr>
              <w:t xml:space="preserve">Split complet de 1,5CV de 2000W y compris </w:t>
            </w:r>
            <w:proofErr w:type="spellStart"/>
            <w:r w:rsidRPr="00BA6A88">
              <w:rPr>
                <w:sz w:val="24"/>
                <w:szCs w:val="24"/>
              </w:rPr>
              <w:t>dismatic</w:t>
            </w:r>
            <w:proofErr w:type="spellEnd"/>
          </w:p>
        </w:tc>
        <w:tc>
          <w:tcPr>
            <w:tcW w:w="757" w:type="dxa"/>
            <w:tcBorders>
              <w:top w:val="nil"/>
              <w:left w:val="nil"/>
              <w:bottom w:val="single" w:sz="4" w:space="0" w:color="auto"/>
              <w:right w:val="single" w:sz="4" w:space="0" w:color="auto"/>
            </w:tcBorders>
            <w:noWrap/>
            <w:vAlign w:val="bottom"/>
            <w:hideMark/>
          </w:tcPr>
          <w:p w14:paraId="25814E24" w14:textId="77777777" w:rsidR="00BA6A88" w:rsidRPr="00BA6A88" w:rsidRDefault="00BA6A88" w:rsidP="00BA6A88">
            <w:pPr>
              <w:jc w:val="center"/>
              <w:rPr>
                <w:sz w:val="24"/>
                <w:szCs w:val="24"/>
              </w:rPr>
            </w:pPr>
            <w:r w:rsidRPr="00BA6A88">
              <w:rPr>
                <w:sz w:val="24"/>
                <w:szCs w:val="24"/>
              </w:rPr>
              <w:t>U</w:t>
            </w:r>
          </w:p>
        </w:tc>
        <w:tc>
          <w:tcPr>
            <w:tcW w:w="1017" w:type="dxa"/>
            <w:tcBorders>
              <w:top w:val="nil"/>
              <w:left w:val="nil"/>
              <w:bottom w:val="single" w:sz="4" w:space="0" w:color="auto"/>
              <w:right w:val="single" w:sz="4" w:space="0" w:color="auto"/>
            </w:tcBorders>
            <w:noWrap/>
            <w:vAlign w:val="bottom"/>
            <w:hideMark/>
          </w:tcPr>
          <w:p w14:paraId="6C9F870E" w14:textId="77777777" w:rsidR="00BA6A88" w:rsidRPr="00BA6A88" w:rsidRDefault="00BA6A88" w:rsidP="00BA6A88">
            <w:pPr>
              <w:rPr>
                <w:color w:val="000000"/>
                <w:sz w:val="24"/>
                <w:szCs w:val="24"/>
              </w:rPr>
            </w:pPr>
            <w:r w:rsidRPr="00BA6A88">
              <w:rPr>
                <w:color w:val="000000"/>
                <w:sz w:val="24"/>
                <w:szCs w:val="24"/>
              </w:rPr>
              <w:t> </w:t>
            </w:r>
          </w:p>
        </w:tc>
        <w:tc>
          <w:tcPr>
            <w:tcW w:w="931" w:type="dxa"/>
            <w:tcBorders>
              <w:top w:val="nil"/>
              <w:left w:val="nil"/>
              <w:bottom w:val="single" w:sz="4" w:space="0" w:color="auto"/>
              <w:right w:val="single" w:sz="4" w:space="0" w:color="auto"/>
            </w:tcBorders>
            <w:noWrap/>
            <w:vAlign w:val="center"/>
            <w:hideMark/>
          </w:tcPr>
          <w:p w14:paraId="3F0D04F8" w14:textId="77777777" w:rsidR="00BA6A88" w:rsidRPr="00BA6A88" w:rsidRDefault="00BA6A88" w:rsidP="00BA6A88">
            <w:pPr>
              <w:jc w:val="center"/>
              <w:rPr>
                <w:color w:val="000000"/>
                <w:sz w:val="24"/>
                <w:szCs w:val="24"/>
              </w:rPr>
            </w:pPr>
            <w:r w:rsidRPr="00BA6A88">
              <w:rPr>
                <w:color w:val="000000"/>
                <w:sz w:val="24"/>
                <w:szCs w:val="24"/>
              </w:rPr>
              <w:t> </w:t>
            </w:r>
          </w:p>
        </w:tc>
      </w:tr>
      <w:tr w:rsidR="00BA6A88" w:rsidRPr="00BA6A88" w14:paraId="66C8AD0B" w14:textId="77777777" w:rsidTr="00BA6A88">
        <w:trPr>
          <w:trHeight w:val="315"/>
        </w:trPr>
        <w:tc>
          <w:tcPr>
            <w:tcW w:w="726" w:type="dxa"/>
            <w:tcBorders>
              <w:top w:val="nil"/>
              <w:left w:val="single" w:sz="4" w:space="0" w:color="auto"/>
              <w:bottom w:val="single" w:sz="4" w:space="0" w:color="auto"/>
              <w:right w:val="single" w:sz="4" w:space="0" w:color="auto"/>
            </w:tcBorders>
            <w:noWrap/>
            <w:vAlign w:val="center"/>
            <w:hideMark/>
          </w:tcPr>
          <w:p w14:paraId="0130A68E" w14:textId="77777777" w:rsidR="00BA6A88" w:rsidRPr="00BA6A88" w:rsidRDefault="00BA6A88" w:rsidP="00BA6A88">
            <w:pPr>
              <w:jc w:val="center"/>
              <w:rPr>
                <w:sz w:val="24"/>
                <w:szCs w:val="24"/>
              </w:rPr>
            </w:pPr>
            <w:r w:rsidRPr="00BA6A88">
              <w:rPr>
                <w:sz w:val="24"/>
                <w:szCs w:val="24"/>
              </w:rPr>
              <w:t>712</w:t>
            </w:r>
          </w:p>
        </w:tc>
        <w:tc>
          <w:tcPr>
            <w:tcW w:w="5965" w:type="dxa"/>
            <w:gridSpan w:val="3"/>
            <w:tcBorders>
              <w:top w:val="single" w:sz="4" w:space="0" w:color="auto"/>
              <w:left w:val="nil"/>
              <w:bottom w:val="single" w:sz="4" w:space="0" w:color="auto"/>
              <w:right w:val="single" w:sz="4" w:space="0" w:color="000000"/>
            </w:tcBorders>
            <w:vAlign w:val="center"/>
            <w:hideMark/>
          </w:tcPr>
          <w:p w14:paraId="4272362E" w14:textId="77777777" w:rsidR="00BA6A88" w:rsidRPr="00BA6A88" w:rsidRDefault="00BA6A88" w:rsidP="00BA6A88">
            <w:pPr>
              <w:rPr>
                <w:sz w:val="24"/>
                <w:szCs w:val="24"/>
              </w:rPr>
            </w:pPr>
            <w:r w:rsidRPr="00BA6A88">
              <w:rPr>
                <w:sz w:val="24"/>
                <w:szCs w:val="24"/>
              </w:rPr>
              <w:t>Installation de câble Ethernet y compris switch</w:t>
            </w:r>
          </w:p>
        </w:tc>
        <w:tc>
          <w:tcPr>
            <w:tcW w:w="757" w:type="dxa"/>
            <w:tcBorders>
              <w:top w:val="nil"/>
              <w:left w:val="nil"/>
              <w:bottom w:val="single" w:sz="4" w:space="0" w:color="auto"/>
              <w:right w:val="single" w:sz="4" w:space="0" w:color="auto"/>
            </w:tcBorders>
            <w:noWrap/>
            <w:vAlign w:val="center"/>
            <w:hideMark/>
          </w:tcPr>
          <w:p w14:paraId="32955D14" w14:textId="77777777" w:rsidR="00BA6A88" w:rsidRPr="00BA6A88" w:rsidRDefault="00BA6A88" w:rsidP="00BA6A88">
            <w:pPr>
              <w:jc w:val="center"/>
              <w:rPr>
                <w:sz w:val="24"/>
                <w:szCs w:val="24"/>
              </w:rPr>
            </w:pPr>
            <w:r w:rsidRPr="00BA6A88">
              <w:rPr>
                <w:sz w:val="24"/>
                <w:szCs w:val="24"/>
              </w:rPr>
              <w:t>ml</w:t>
            </w:r>
          </w:p>
        </w:tc>
        <w:tc>
          <w:tcPr>
            <w:tcW w:w="1017" w:type="dxa"/>
            <w:tcBorders>
              <w:top w:val="nil"/>
              <w:left w:val="nil"/>
              <w:bottom w:val="single" w:sz="4" w:space="0" w:color="auto"/>
              <w:right w:val="single" w:sz="4" w:space="0" w:color="auto"/>
            </w:tcBorders>
            <w:noWrap/>
            <w:vAlign w:val="center"/>
            <w:hideMark/>
          </w:tcPr>
          <w:p w14:paraId="27208975" w14:textId="77777777" w:rsidR="00BA6A88" w:rsidRPr="00BA6A88" w:rsidRDefault="00BA6A88" w:rsidP="00BA6A88">
            <w:pPr>
              <w:rPr>
                <w:color w:val="000000"/>
                <w:sz w:val="24"/>
                <w:szCs w:val="24"/>
              </w:rPr>
            </w:pPr>
            <w:r w:rsidRPr="00BA6A88">
              <w:rPr>
                <w:color w:val="000000"/>
                <w:sz w:val="24"/>
                <w:szCs w:val="24"/>
              </w:rPr>
              <w:t> </w:t>
            </w:r>
          </w:p>
        </w:tc>
        <w:tc>
          <w:tcPr>
            <w:tcW w:w="931" w:type="dxa"/>
            <w:tcBorders>
              <w:top w:val="nil"/>
              <w:left w:val="nil"/>
              <w:bottom w:val="single" w:sz="4" w:space="0" w:color="auto"/>
              <w:right w:val="single" w:sz="4" w:space="0" w:color="auto"/>
            </w:tcBorders>
            <w:noWrap/>
            <w:vAlign w:val="center"/>
            <w:hideMark/>
          </w:tcPr>
          <w:p w14:paraId="26460208" w14:textId="77777777" w:rsidR="00BA6A88" w:rsidRPr="00BA6A88" w:rsidRDefault="00BA6A88" w:rsidP="00BA6A88">
            <w:pPr>
              <w:jc w:val="center"/>
              <w:rPr>
                <w:color w:val="000000"/>
                <w:sz w:val="24"/>
                <w:szCs w:val="24"/>
              </w:rPr>
            </w:pPr>
            <w:r w:rsidRPr="00BA6A88">
              <w:rPr>
                <w:color w:val="000000"/>
                <w:sz w:val="24"/>
                <w:szCs w:val="24"/>
              </w:rPr>
              <w:t> </w:t>
            </w:r>
          </w:p>
        </w:tc>
      </w:tr>
      <w:tr w:rsidR="00BA6A88" w:rsidRPr="00BA6A88" w14:paraId="63572BEB" w14:textId="77777777" w:rsidTr="00BA6A88">
        <w:trPr>
          <w:trHeight w:val="315"/>
        </w:trPr>
        <w:tc>
          <w:tcPr>
            <w:tcW w:w="726" w:type="dxa"/>
            <w:tcBorders>
              <w:top w:val="nil"/>
              <w:left w:val="single" w:sz="4" w:space="0" w:color="auto"/>
              <w:bottom w:val="single" w:sz="4" w:space="0" w:color="auto"/>
              <w:right w:val="single" w:sz="4" w:space="0" w:color="auto"/>
            </w:tcBorders>
            <w:noWrap/>
            <w:vAlign w:val="center"/>
            <w:hideMark/>
          </w:tcPr>
          <w:p w14:paraId="3BA36B6B" w14:textId="77777777" w:rsidR="00BA6A88" w:rsidRPr="00BA6A88" w:rsidRDefault="00BA6A88" w:rsidP="00BA6A88">
            <w:pPr>
              <w:jc w:val="center"/>
              <w:rPr>
                <w:color w:val="000000"/>
                <w:sz w:val="24"/>
                <w:szCs w:val="24"/>
              </w:rPr>
            </w:pPr>
            <w:r w:rsidRPr="00BA6A88">
              <w:rPr>
                <w:color w:val="000000"/>
                <w:sz w:val="24"/>
                <w:szCs w:val="24"/>
              </w:rPr>
              <w:t> </w:t>
            </w:r>
          </w:p>
        </w:tc>
        <w:tc>
          <w:tcPr>
            <w:tcW w:w="5965" w:type="dxa"/>
            <w:gridSpan w:val="3"/>
            <w:tcBorders>
              <w:top w:val="single" w:sz="4" w:space="0" w:color="auto"/>
              <w:left w:val="nil"/>
              <w:bottom w:val="single" w:sz="4" w:space="0" w:color="auto"/>
              <w:right w:val="single" w:sz="4" w:space="0" w:color="000000"/>
            </w:tcBorders>
            <w:vAlign w:val="center"/>
            <w:hideMark/>
          </w:tcPr>
          <w:p w14:paraId="075CBB58" w14:textId="77777777" w:rsidR="00BA6A88" w:rsidRPr="00BA6A88" w:rsidRDefault="00BA6A88" w:rsidP="00BA6A88">
            <w:pPr>
              <w:rPr>
                <w:color w:val="FF0000"/>
                <w:sz w:val="24"/>
                <w:szCs w:val="24"/>
              </w:rPr>
            </w:pPr>
            <w:r w:rsidRPr="00BA6A88">
              <w:rPr>
                <w:color w:val="FF0000"/>
                <w:sz w:val="24"/>
                <w:szCs w:val="24"/>
              </w:rPr>
              <w:t> </w:t>
            </w:r>
          </w:p>
        </w:tc>
        <w:tc>
          <w:tcPr>
            <w:tcW w:w="757" w:type="dxa"/>
            <w:tcBorders>
              <w:top w:val="nil"/>
              <w:left w:val="nil"/>
              <w:bottom w:val="single" w:sz="4" w:space="0" w:color="auto"/>
              <w:right w:val="single" w:sz="4" w:space="0" w:color="auto"/>
            </w:tcBorders>
            <w:noWrap/>
            <w:vAlign w:val="center"/>
            <w:hideMark/>
          </w:tcPr>
          <w:p w14:paraId="0B8BDFC9" w14:textId="77777777" w:rsidR="00BA6A88" w:rsidRPr="00BA6A88" w:rsidRDefault="00BA6A88" w:rsidP="00BA6A88">
            <w:pPr>
              <w:jc w:val="center"/>
              <w:rPr>
                <w:color w:val="000000"/>
                <w:sz w:val="24"/>
                <w:szCs w:val="24"/>
              </w:rPr>
            </w:pPr>
            <w:r w:rsidRPr="00BA6A88">
              <w:rPr>
                <w:color w:val="000000"/>
                <w:sz w:val="24"/>
                <w:szCs w:val="24"/>
              </w:rPr>
              <w:t> </w:t>
            </w:r>
          </w:p>
        </w:tc>
        <w:tc>
          <w:tcPr>
            <w:tcW w:w="1017" w:type="dxa"/>
            <w:tcBorders>
              <w:top w:val="nil"/>
              <w:left w:val="nil"/>
              <w:bottom w:val="single" w:sz="4" w:space="0" w:color="auto"/>
              <w:right w:val="single" w:sz="4" w:space="0" w:color="auto"/>
            </w:tcBorders>
            <w:noWrap/>
            <w:vAlign w:val="center"/>
            <w:hideMark/>
          </w:tcPr>
          <w:p w14:paraId="1014DA12" w14:textId="77777777" w:rsidR="00BA6A88" w:rsidRPr="00BA6A88" w:rsidRDefault="00BA6A88" w:rsidP="00BA6A88">
            <w:pPr>
              <w:rPr>
                <w:color w:val="000000"/>
                <w:sz w:val="24"/>
                <w:szCs w:val="24"/>
              </w:rPr>
            </w:pPr>
            <w:r w:rsidRPr="00BA6A88">
              <w:rPr>
                <w:color w:val="000000"/>
                <w:sz w:val="24"/>
                <w:szCs w:val="24"/>
              </w:rPr>
              <w:t> </w:t>
            </w:r>
          </w:p>
        </w:tc>
        <w:tc>
          <w:tcPr>
            <w:tcW w:w="931" w:type="dxa"/>
            <w:tcBorders>
              <w:top w:val="nil"/>
              <w:left w:val="nil"/>
              <w:bottom w:val="single" w:sz="4" w:space="0" w:color="auto"/>
              <w:right w:val="single" w:sz="4" w:space="0" w:color="auto"/>
            </w:tcBorders>
            <w:noWrap/>
            <w:vAlign w:val="center"/>
            <w:hideMark/>
          </w:tcPr>
          <w:p w14:paraId="0AFE92EC" w14:textId="77777777" w:rsidR="00BA6A88" w:rsidRPr="00BA6A88" w:rsidRDefault="00BA6A88" w:rsidP="00BA6A88">
            <w:pPr>
              <w:jc w:val="center"/>
              <w:rPr>
                <w:color w:val="000000"/>
                <w:sz w:val="24"/>
                <w:szCs w:val="24"/>
              </w:rPr>
            </w:pPr>
            <w:r w:rsidRPr="00BA6A88">
              <w:rPr>
                <w:color w:val="000000"/>
                <w:sz w:val="24"/>
                <w:szCs w:val="24"/>
              </w:rPr>
              <w:t> </w:t>
            </w:r>
          </w:p>
        </w:tc>
      </w:tr>
      <w:tr w:rsidR="00BA6A88" w:rsidRPr="00BA6A88" w14:paraId="0791F2F7" w14:textId="77777777" w:rsidTr="00BA6A88">
        <w:trPr>
          <w:trHeight w:val="315"/>
        </w:trPr>
        <w:tc>
          <w:tcPr>
            <w:tcW w:w="726" w:type="dxa"/>
            <w:tcBorders>
              <w:top w:val="nil"/>
              <w:left w:val="single" w:sz="4" w:space="0" w:color="auto"/>
              <w:bottom w:val="single" w:sz="4" w:space="0" w:color="auto"/>
              <w:right w:val="single" w:sz="4" w:space="0" w:color="auto"/>
            </w:tcBorders>
            <w:noWrap/>
            <w:vAlign w:val="bottom"/>
            <w:hideMark/>
          </w:tcPr>
          <w:p w14:paraId="223CBB74" w14:textId="77777777" w:rsidR="00BA6A88" w:rsidRPr="00BA6A88" w:rsidRDefault="00BA6A88" w:rsidP="00BA6A88">
            <w:pPr>
              <w:jc w:val="center"/>
              <w:rPr>
                <w:color w:val="000000"/>
                <w:sz w:val="24"/>
                <w:szCs w:val="24"/>
              </w:rPr>
            </w:pPr>
            <w:r w:rsidRPr="00BA6A88">
              <w:rPr>
                <w:color w:val="000000"/>
                <w:sz w:val="24"/>
                <w:szCs w:val="24"/>
              </w:rPr>
              <w:t> </w:t>
            </w:r>
          </w:p>
        </w:tc>
        <w:tc>
          <w:tcPr>
            <w:tcW w:w="5965" w:type="dxa"/>
            <w:gridSpan w:val="3"/>
            <w:tcBorders>
              <w:top w:val="single" w:sz="4" w:space="0" w:color="auto"/>
              <w:left w:val="nil"/>
              <w:bottom w:val="single" w:sz="4" w:space="0" w:color="auto"/>
              <w:right w:val="single" w:sz="4" w:space="0" w:color="auto"/>
            </w:tcBorders>
            <w:noWrap/>
            <w:vAlign w:val="bottom"/>
            <w:hideMark/>
          </w:tcPr>
          <w:p w14:paraId="0EF005E5" w14:textId="77777777" w:rsidR="00BA6A88" w:rsidRPr="00BA6A88" w:rsidRDefault="00BA6A88" w:rsidP="00BA6A88">
            <w:pPr>
              <w:rPr>
                <w:b/>
                <w:bCs/>
                <w:color w:val="000000"/>
                <w:sz w:val="24"/>
                <w:szCs w:val="24"/>
              </w:rPr>
            </w:pPr>
            <w:r w:rsidRPr="00BA6A88">
              <w:rPr>
                <w:b/>
                <w:bCs/>
                <w:color w:val="000000"/>
                <w:sz w:val="24"/>
                <w:szCs w:val="24"/>
              </w:rPr>
              <w:t>LOT 800: PEINTURE</w:t>
            </w:r>
          </w:p>
        </w:tc>
        <w:tc>
          <w:tcPr>
            <w:tcW w:w="757" w:type="dxa"/>
            <w:tcBorders>
              <w:top w:val="nil"/>
              <w:left w:val="nil"/>
              <w:bottom w:val="single" w:sz="4" w:space="0" w:color="auto"/>
              <w:right w:val="single" w:sz="4" w:space="0" w:color="auto"/>
            </w:tcBorders>
            <w:noWrap/>
            <w:vAlign w:val="bottom"/>
            <w:hideMark/>
          </w:tcPr>
          <w:p w14:paraId="291ED0E0" w14:textId="77777777" w:rsidR="00BA6A88" w:rsidRPr="00BA6A88" w:rsidRDefault="00BA6A88" w:rsidP="00BA6A88">
            <w:pPr>
              <w:rPr>
                <w:color w:val="000000"/>
                <w:sz w:val="24"/>
                <w:szCs w:val="24"/>
              </w:rPr>
            </w:pPr>
            <w:r w:rsidRPr="00BA6A88">
              <w:rPr>
                <w:color w:val="000000"/>
                <w:sz w:val="24"/>
                <w:szCs w:val="24"/>
              </w:rPr>
              <w:t> </w:t>
            </w:r>
          </w:p>
        </w:tc>
        <w:tc>
          <w:tcPr>
            <w:tcW w:w="1017" w:type="dxa"/>
            <w:tcBorders>
              <w:top w:val="nil"/>
              <w:left w:val="nil"/>
              <w:bottom w:val="single" w:sz="4" w:space="0" w:color="auto"/>
              <w:right w:val="single" w:sz="4" w:space="0" w:color="auto"/>
            </w:tcBorders>
            <w:noWrap/>
            <w:vAlign w:val="bottom"/>
            <w:hideMark/>
          </w:tcPr>
          <w:p w14:paraId="1E3FDB12" w14:textId="77777777" w:rsidR="00BA6A88" w:rsidRPr="00BA6A88" w:rsidRDefault="00BA6A88" w:rsidP="00BA6A88">
            <w:pPr>
              <w:rPr>
                <w:color w:val="000000"/>
                <w:sz w:val="24"/>
                <w:szCs w:val="24"/>
              </w:rPr>
            </w:pPr>
            <w:r w:rsidRPr="00BA6A88">
              <w:rPr>
                <w:color w:val="000000"/>
                <w:sz w:val="24"/>
                <w:szCs w:val="24"/>
              </w:rPr>
              <w:t> </w:t>
            </w:r>
          </w:p>
        </w:tc>
        <w:tc>
          <w:tcPr>
            <w:tcW w:w="931" w:type="dxa"/>
            <w:tcBorders>
              <w:top w:val="nil"/>
              <w:left w:val="nil"/>
              <w:bottom w:val="single" w:sz="4" w:space="0" w:color="auto"/>
              <w:right w:val="single" w:sz="4" w:space="0" w:color="auto"/>
            </w:tcBorders>
            <w:noWrap/>
            <w:vAlign w:val="bottom"/>
            <w:hideMark/>
          </w:tcPr>
          <w:p w14:paraId="12C41623" w14:textId="77777777" w:rsidR="00BA6A88" w:rsidRPr="00BA6A88" w:rsidRDefault="00BA6A88" w:rsidP="00BA6A88">
            <w:pPr>
              <w:jc w:val="center"/>
              <w:rPr>
                <w:color w:val="000000"/>
                <w:sz w:val="24"/>
                <w:szCs w:val="24"/>
              </w:rPr>
            </w:pPr>
            <w:r w:rsidRPr="00BA6A88">
              <w:rPr>
                <w:color w:val="000000"/>
                <w:sz w:val="24"/>
                <w:szCs w:val="24"/>
              </w:rPr>
              <w:t> </w:t>
            </w:r>
          </w:p>
        </w:tc>
      </w:tr>
      <w:tr w:rsidR="00BA6A88" w:rsidRPr="00BA6A88" w14:paraId="1BB012C0" w14:textId="77777777" w:rsidTr="00BA6A88">
        <w:trPr>
          <w:trHeight w:val="315"/>
        </w:trPr>
        <w:tc>
          <w:tcPr>
            <w:tcW w:w="726" w:type="dxa"/>
            <w:tcBorders>
              <w:top w:val="nil"/>
              <w:left w:val="single" w:sz="4" w:space="0" w:color="auto"/>
              <w:bottom w:val="single" w:sz="4" w:space="0" w:color="auto"/>
              <w:right w:val="single" w:sz="4" w:space="0" w:color="auto"/>
            </w:tcBorders>
            <w:noWrap/>
            <w:vAlign w:val="bottom"/>
            <w:hideMark/>
          </w:tcPr>
          <w:p w14:paraId="0522B4B1" w14:textId="77777777" w:rsidR="00BA6A88" w:rsidRPr="00BA6A88" w:rsidRDefault="00BA6A88" w:rsidP="00BA6A88">
            <w:pPr>
              <w:jc w:val="center"/>
              <w:rPr>
                <w:color w:val="000000"/>
                <w:sz w:val="24"/>
                <w:szCs w:val="24"/>
              </w:rPr>
            </w:pPr>
            <w:r w:rsidRPr="00BA6A88">
              <w:rPr>
                <w:color w:val="000000"/>
                <w:sz w:val="24"/>
                <w:szCs w:val="24"/>
              </w:rPr>
              <w:t>802</w:t>
            </w:r>
          </w:p>
        </w:tc>
        <w:tc>
          <w:tcPr>
            <w:tcW w:w="5965" w:type="dxa"/>
            <w:gridSpan w:val="3"/>
            <w:tcBorders>
              <w:top w:val="single" w:sz="4" w:space="0" w:color="auto"/>
              <w:left w:val="nil"/>
              <w:bottom w:val="single" w:sz="4" w:space="0" w:color="auto"/>
              <w:right w:val="single" w:sz="4" w:space="0" w:color="auto"/>
            </w:tcBorders>
            <w:noWrap/>
            <w:vAlign w:val="bottom"/>
            <w:hideMark/>
          </w:tcPr>
          <w:p w14:paraId="1F7A9E4E" w14:textId="77777777" w:rsidR="00BA6A88" w:rsidRPr="00BA6A88" w:rsidRDefault="00BA6A88" w:rsidP="00BA6A88">
            <w:pPr>
              <w:rPr>
                <w:color w:val="000000"/>
                <w:sz w:val="24"/>
                <w:szCs w:val="24"/>
              </w:rPr>
            </w:pPr>
            <w:r w:rsidRPr="00BA6A88">
              <w:rPr>
                <w:color w:val="000000"/>
                <w:sz w:val="24"/>
                <w:szCs w:val="24"/>
              </w:rPr>
              <w:t xml:space="preserve">Peinture </w:t>
            </w:r>
            <w:proofErr w:type="spellStart"/>
            <w:r w:rsidRPr="00BA6A88">
              <w:rPr>
                <w:color w:val="000000"/>
                <w:sz w:val="24"/>
                <w:szCs w:val="24"/>
              </w:rPr>
              <w:t>pantex</w:t>
            </w:r>
            <w:proofErr w:type="spellEnd"/>
            <w:r w:rsidRPr="00BA6A88">
              <w:rPr>
                <w:color w:val="000000"/>
                <w:sz w:val="24"/>
                <w:szCs w:val="24"/>
              </w:rPr>
              <w:t xml:space="preserve"> 800 en deux couches sur murs intérieurs et plafond</w:t>
            </w:r>
          </w:p>
        </w:tc>
        <w:tc>
          <w:tcPr>
            <w:tcW w:w="757" w:type="dxa"/>
            <w:tcBorders>
              <w:top w:val="nil"/>
              <w:left w:val="nil"/>
              <w:bottom w:val="single" w:sz="4" w:space="0" w:color="auto"/>
              <w:right w:val="single" w:sz="4" w:space="0" w:color="auto"/>
            </w:tcBorders>
            <w:noWrap/>
            <w:vAlign w:val="bottom"/>
            <w:hideMark/>
          </w:tcPr>
          <w:p w14:paraId="3E17CC0F" w14:textId="77777777" w:rsidR="00BA6A88" w:rsidRPr="00BA6A88" w:rsidRDefault="00BA6A88" w:rsidP="00BA6A88">
            <w:pPr>
              <w:jc w:val="center"/>
              <w:rPr>
                <w:color w:val="000000"/>
                <w:sz w:val="24"/>
                <w:szCs w:val="24"/>
              </w:rPr>
            </w:pPr>
            <w:r w:rsidRPr="00BA6A88">
              <w:rPr>
                <w:color w:val="000000"/>
                <w:sz w:val="24"/>
                <w:szCs w:val="24"/>
              </w:rPr>
              <w:t>m²</w:t>
            </w:r>
          </w:p>
        </w:tc>
        <w:tc>
          <w:tcPr>
            <w:tcW w:w="1017" w:type="dxa"/>
            <w:tcBorders>
              <w:top w:val="nil"/>
              <w:left w:val="nil"/>
              <w:bottom w:val="single" w:sz="4" w:space="0" w:color="auto"/>
              <w:right w:val="single" w:sz="4" w:space="0" w:color="auto"/>
            </w:tcBorders>
            <w:noWrap/>
            <w:vAlign w:val="bottom"/>
            <w:hideMark/>
          </w:tcPr>
          <w:p w14:paraId="31FC3E5B" w14:textId="77777777" w:rsidR="00BA6A88" w:rsidRPr="00BA6A88" w:rsidRDefault="00BA6A88" w:rsidP="00BA6A88">
            <w:pPr>
              <w:rPr>
                <w:color w:val="000000"/>
                <w:sz w:val="24"/>
                <w:szCs w:val="24"/>
              </w:rPr>
            </w:pPr>
            <w:r w:rsidRPr="00BA6A88">
              <w:rPr>
                <w:color w:val="000000"/>
                <w:sz w:val="24"/>
                <w:szCs w:val="24"/>
              </w:rPr>
              <w:t> </w:t>
            </w:r>
          </w:p>
        </w:tc>
        <w:tc>
          <w:tcPr>
            <w:tcW w:w="931" w:type="dxa"/>
            <w:tcBorders>
              <w:top w:val="nil"/>
              <w:left w:val="nil"/>
              <w:bottom w:val="single" w:sz="4" w:space="0" w:color="auto"/>
              <w:right w:val="single" w:sz="4" w:space="0" w:color="auto"/>
            </w:tcBorders>
            <w:noWrap/>
            <w:vAlign w:val="bottom"/>
            <w:hideMark/>
          </w:tcPr>
          <w:p w14:paraId="34F0F9E8" w14:textId="77777777" w:rsidR="00BA6A88" w:rsidRPr="00BA6A88" w:rsidRDefault="00BA6A88" w:rsidP="00BA6A88">
            <w:pPr>
              <w:jc w:val="center"/>
              <w:rPr>
                <w:color w:val="000000"/>
                <w:sz w:val="24"/>
                <w:szCs w:val="24"/>
              </w:rPr>
            </w:pPr>
            <w:r w:rsidRPr="00BA6A88">
              <w:rPr>
                <w:color w:val="000000"/>
                <w:sz w:val="24"/>
                <w:szCs w:val="24"/>
              </w:rPr>
              <w:t> </w:t>
            </w:r>
          </w:p>
        </w:tc>
      </w:tr>
      <w:tr w:rsidR="00BA6A88" w:rsidRPr="00BA6A88" w14:paraId="2B415581" w14:textId="77777777" w:rsidTr="00BA6A88">
        <w:trPr>
          <w:trHeight w:val="315"/>
        </w:trPr>
        <w:tc>
          <w:tcPr>
            <w:tcW w:w="726" w:type="dxa"/>
            <w:tcBorders>
              <w:top w:val="nil"/>
              <w:left w:val="single" w:sz="4" w:space="0" w:color="auto"/>
              <w:bottom w:val="single" w:sz="4" w:space="0" w:color="auto"/>
              <w:right w:val="single" w:sz="4" w:space="0" w:color="auto"/>
            </w:tcBorders>
            <w:noWrap/>
            <w:vAlign w:val="bottom"/>
            <w:hideMark/>
          </w:tcPr>
          <w:p w14:paraId="4CCBFE94" w14:textId="77777777" w:rsidR="00BA6A88" w:rsidRPr="00BA6A88" w:rsidRDefault="00BA6A88" w:rsidP="00BA6A88">
            <w:pPr>
              <w:jc w:val="center"/>
              <w:rPr>
                <w:color w:val="000000"/>
                <w:sz w:val="24"/>
                <w:szCs w:val="24"/>
              </w:rPr>
            </w:pPr>
            <w:r w:rsidRPr="00BA6A88">
              <w:rPr>
                <w:color w:val="000000"/>
                <w:sz w:val="24"/>
                <w:szCs w:val="24"/>
              </w:rPr>
              <w:t>803</w:t>
            </w:r>
          </w:p>
        </w:tc>
        <w:tc>
          <w:tcPr>
            <w:tcW w:w="5965" w:type="dxa"/>
            <w:gridSpan w:val="3"/>
            <w:tcBorders>
              <w:top w:val="single" w:sz="4" w:space="0" w:color="auto"/>
              <w:left w:val="nil"/>
              <w:bottom w:val="single" w:sz="4" w:space="0" w:color="auto"/>
              <w:right w:val="single" w:sz="4" w:space="0" w:color="000000"/>
            </w:tcBorders>
            <w:noWrap/>
            <w:vAlign w:val="bottom"/>
            <w:hideMark/>
          </w:tcPr>
          <w:p w14:paraId="48F261C3" w14:textId="77777777" w:rsidR="00BA6A88" w:rsidRPr="00BA6A88" w:rsidRDefault="00BA6A88" w:rsidP="00BA6A88">
            <w:pPr>
              <w:rPr>
                <w:color w:val="000000"/>
                <w:sz w:val="24"/>
                <w:szCs w:val="24"/>
              </w:rPr>
            </w:pPr>
            <w:r w:rsidRPr="00BA6A88">
              <w:rPr>
                <w:color w:val="000000"/>
                <w:sz w:val="24"/>
                <w:szCs w:val="24"/>
              </w:rPr>
              <w:t xml:space="preserve">Peinture </w:t>
            </w:r>
            <w:proofErr w:type="spellStart"/>
            <w:r w:rsidRPr="00BA6A88">
              <w:rPr>
                <w:color w:val="000000"/>
                <w:sz w:val="24"/>
                <w:szCs w:val="24"/>
              </w:rPr>
              <w:t>Pantex</w:t>
            </w:r>
            <w:proofErr w:type="spellEnd"/>
            <w:r w:rsidRPr="00BA6A88">
              <w:rPr>
                <w:color w:val="000000"/>
                <w:sz w:val="24"/>
                <w:szCs w:val="24"/>
              </w:rPr>
              <w:t xml:space="preserve"> 1300 en deux couches sur murs extérieurs</w:t>
            </w:r>
          </w:p>
        </w:tc>
        <w:tc>
          <w:tcPr>
            <w:tcW w:w="757" w:type="dxa"/>
            <w:tcBorders>
              <w:top w:val="nil"/>
              <w:left w:val="nil"/>
              <w:bottom w:val="single" w:sz="4" w:space="0" w:color="auto"/>
              <w:right w:val="single" w:sz="4" w:space="0" w:color="auto"/>
            </w:tcBorders>
            <w:noWrap/>
            <w:vAlign w:val="bottom"/>
            <w:hideMark/>
          </w:tcPr>
          <w:p w14:paraId="159D4232" w14:textId="77777777" w:rsidR="00BA6A88" w:rsidRPr="00BA6A88" w:rsidRDefault="00BA6A88" w:rsidP="00BA6A88">
            <w:pPr>
              <w:jc w:val="center"/>
              <w:rPr>
                <w:color w:val="000000"/>
                <w:sz w:val="24"/>
                <w:szCs w:val="24"/>
              </w:rPr>
            </w:pPr>
            <w:r w:rsidRPr="00BA6A88">
              <w:rPr>
                <w:color w:val="000000"/>
                <w:sz w:val="24"/>
                <w:szCs w:val="24"/>
              </w:rPr>
              <w:t>m²</w:t>
            </w:r>
          </w:p>
        </w:tc>
        <w:tc>
          <w:tcPr>
            <w:tcW w:w="1017" w:type="dxa"/>
            <w:tcBorders>
              <w:top w:val="nil"/>
              <w:left w:val="nil"/>
              <w:bottom w:val="single" w:sz="4" w:space="0" w:color="auto"/>
              <w:right w:val="single" w:sz="4" w:space="0" w:color="auto"/>
            </w:tcBorders>
            <w:noWrap/>
            <w:vAlign w:val="bottom"/>
            <w:hideMark/>
          </w:tcPr>
          <w:p w14:paraId="4D012F29" w14:textId="77777777" w:rsidR="00BA6A88" w:rsidRPr="00BA6A88" w:rsidRDefault="00BA6A88" w:rsidP="00BA6A88">
            <w:pPr>
              <w:rPr>
                <w:color w:val="000000"/>
                <w:sz w:val="24"/>
                <w:szCs w:val="24"/>
              </w:rPr>
            </w:pPr>
            <w:r w:rsidRPr="00BA6A88">
              <w:rPr>
                <w:color w:val="000000"/>
                <w:sz w:val="24"/>
                <w:szCs w:val="24"/>
              </w:rPr>
              <w:t> </w:t>
            </w:r>
          </w:p>
        </w:tc>
        <w:tc>
          <w:tcPr>
            <w:tcW w:w="931" w:type="dxa"/>
            <w:tcBorders>
              <w:top w:val="nil"/>
              <w:left w:val="nil"/>
              <w:bottom w:val="single" w:sz="4" w:space="0" w:color="auto"/>
              <w:right w:val="single" w:sz="4" w:space="0" w:color="auto"/>
            </w:tcBorders>
            <w:noWrap/>
            <w:vAlign w:val="bottom"/>
            <w:hideMark/>
          </w:tcPr>
          <w:p w14:paraId="417B1E2C" w14:textId="77777777" w:rsidR="00BA6A88" w:rsidRPr="00BA6A88" w:rsidRDefault="00BA6A88" w:rsidP="00BA6A88">
            <w:pPr>
              <w:jc w:val="center"/>
              <w:rPr>
                <w:color w:val="000000"/>
                <w:sz w:val="24"/>
                <w:szCs w:val="24"/>
              </w:rPr>
            </w:pPr>
            <w:r w:rsidRPr="00BA6A88">
              <w:rPr>
                <w:color w:val="000000"/>
                <w:sz w:val="24"/>
                <w:szCs w:val="24"/>
              </w:rPr>
              <w:t> </w:t>
            </w:r>
          </w:p>
        </w:tc>
      </w:tr>
      <w:tr w:rsidR="00BA6A88" w:rsidRPr="00BA6A88" w14:paraId="59ABC710" w14:textId="77777777" w:rsidTr="00BA6A88">
        <w:trPr>
          <w:trHeight w:val="315"/>
        </w:trPr>
        <w:tc>
          <w:tcPr>
            <w:tcW w:w="726" w:type="dxa"/>
            <w:tcBorders>
              <w:top w:val="nil"/>
              <w:left w:val="single" w:sz="4" w:space="0" w:color="auto"/>
              <w:bottom w:val="single" w:sz="4" w:space="0" w:color="auto"/>
              <w:right w:val="single" w:sz="4" w:space="0" w:color="auto"/>
            </w:tcBorders>
            <w:noWrap/>
            <w:vAlign w:val="bottom"/>
            <w:hideMark/>
          </w:tcPr>
          <w:p w14:paraId="0479EF56" w14:textId="77777777" w:rsidR="00BA6A88" w:rsidRPr="00BA6A88" w:rsidRDefault="00BA6A88" w:rsidP="00BA6A88">
            <w:pPr>
              <w:jc w:val="center"/>
              <w:rPr>
                <w:color w:val="000000"/>
                <w:sz w:val="24"/>
                <w:szCs w:val="24"/>
              </w:rPr>
            </w:pPr>
            <w:r w:rsidRPr="00BA6A88">
              <w:rPr>
                <w:color w:val="000000"/>
                <w:sz w:val="24"/>
                <w:szCs w:val="24"/>
              </w:rPr>
              <w:t>804</w:t>
            </w:r>
          </w:p>
        </w:tc>
        <w:tc>
          <w:tcPr>
            <w:tcW w:w="5965" w:type="dxa"/>
            <w:gridSpan w:val="3"/>
            <w:tcBorders>
              <w:top w:val="single" w:sz="4" w:space="0" w:color="auto"/>
              <w:left w:val="nil"/>
              <w:bottom w:val="single" w:sz="4" w:space="0" w:color="auto"/>
              <w:right w:val="single" w:sz="4" w:space="0" w:color="000000"/>
            </w:tcBorders>
            <w:noWrap/>
            <w:vAlign w:val="bottom"/>
            <w:hideMark/>
          </w:tcPr>
          <w:p w14:paraId="54DF75EE" w14:textId="77777777" w:rsidR="00BA6A88" w:rsidRPr="00BA6A88" w:rsidRDefault="00BA6A88" w:rsidP="00BA6A88">
            <w:pPr>
              <w:rPr>
                <w:color w:val="000000"/>
                <w:sz w:val="24"/>
                <w:szCs w:val="24"/>
              </w:rPr>
            </w:pPr>
            <w:r w:rsidRPr="00BA6A88">
              <w:rPr>
                <w:color w:val="000000"/>
                <w:sz w:val="24"/>
                <w:szCs w:val="24"/>
              </w:rPr>
              <w:t xml:space="preserve">Peinture à huile "EMAIL A" sur </w:t>
            </w:r>
            <w:proofErr w:type="spellStart"/>
            <w:r w:rsidRPr="00BA6A88">
              <w:rPr>
                <w:color w:val="000000"/>
                <w:sz w:val="24"/>
                <w:szCs w:val="24"/>
              </w:rPr>
              <w:t>plintes</w:t>
            </w:r>
            <w:proofErr w:type="spellEnd"/>
            <w:r w:rsidRPr="00BA6A88">
              <w:rPr>
                <w:color w:val="000000"/>
                <w:sz w:val="24"/>
                <w:szCs w:val="24"/>
              </w:rPr>
              <w:t xml:space="preserve"> et menuiseries métalliques </w:t>
            </w:r>
          </w:p>
        </w:tc>
        <w:tc>
          <w:tcPr>
            <w:tcW w:w="757" w:type="dxa"/>
            <w:tcBorders>
              <w:top w:val="nil"/>
              <w:left w:val="nil"/>
              <w:bottom w:val="single" w:sz="4" w:space="0" w:color="auto"/>
              <w:right w:val="single" w:sz="4" w:space="0" w:color="auto"/>
            </w:tcBorders>
            <w:noWrap/>
            <w:vAlign w:val="bottom"/>
            <w:hideMark/>
          </w:tcPr>
          <w:p w14:paraId="1BBC1470" w14:textId="77777777" w:rsidR="00BA6A88" w:rsidRPr="00BA6A88" w:rsidRDefault="00BA6A88" w:rsidP="00BA6A88">
            <w:pPr>
              <w:jc w:val="center"/>
              <w:rPr>
                <w:color w:val="000000"/>
                <w:sz w:val="24"/>
                <w:szCs w:val="24"/>
              </w:rPr>
            </w:pPr>
            <w:r w:rsidRPr="00BA6A88">
              <w:rPr>
                <w:color w:val="000000"/>
                <w:sz w:val="24"/>
                <w:szCs w:val="24"/>
              </w:rPr>
              <w:t>m²</w:t>
            </w:r>
          </w:p>
        </w:tc>
        <w:tc>
          <w:tcPr>
            <w:tcW w:w="1017" w:type="dxa"/>
            <w:tcBorders>
              <w:top w:val="nil"/>
              <w:left w:val="nil"/>
              <w:bottom w:val="single" w:sz="4" w:space="0" w:color="auto"/>
              <w:right w:val="single" w:sz="4" w:space="0" w:color="auto"/>
            </w:tcBorders>
            <w:noWrap/>
            <w:vAlign w:val="bottom"/>
            <w:hideMark/>
          </w:tcPr>
          <w:p w14:paraId="1968D286" w14:textId="77777777" w:rsidR="00BA6A88" w:rsidRPr="00BA6A88" w:rsidRDefault="00BA6A88" w:rsidP="00BA6A88">
            <w:pPr>
              <w:rPr>
                <w:color w:val="000000"/>
                <w:sz w:val="24"/>
                <w:szCs w:val="24"/>
              </w:rPr>
            </w:pPr>
            <w:r w:rsidRPr="00BA6A88">
              <w:rPr>
                <w:color w:val="000000"/>
                <w:sz w:val="24"/>
                <w:szCs w:val="24"/>
              </w:rPr>
              <w:t> </w:t>
            </w:r>
          </w:p>
        </w:tc>
        <w:tc>
          <w:tcPr>
            <w:tcW w:w="931" w:type="dxa"/>
            <w:tcBorders>
              <w:top w:val="nil"/>
              <w:left w:val="nil"/>
              <w:bottom w:val="single" w:sz="4" w:space="0" w:color="auto"/>
              <w:right w:val="single" w:sz="4" w:space="0" w:color="auto"/>
            </w:tcBorders>
            <w:noWrap/>
            <w:vAlign w:val="bottom"/>
            <w:hideMark/>
          </w:tcPr>
          <w:p w14:paraId="65611D3E" w14:textId="77777777" w:rsidR="00BA6A88" w:rsidRPr="00BA6A88" w:rsidRDefault="00BA6A88" w:rsidP="00BA6A88">
            <w:pPr>
              <w:jc w:val="center"/>
              <w:rPr>
                <w:color w:val="000000"/>
                <w:sz w:val="24"/>
                <w:szCs w:val="24"/>
              </w:rPr>
            </w:pPr>
            <w:r w:rsidRPr="00BA6A88">
              <w:rPr>
                <w:color w:val="000000"/>
                <w:sz w:val="24"/>
                <w:szCs w:val="24"/>
              </w:rPr>
              <w:t> </w:t>
            </w:r>
          </w:p>
        </w:tc>
      </w:tr>
      <w:tr w:rsidR="00BA6A88" w:rsidRPr="00BA6A88" w14:paraId="0090FB50" w14:textId="77777777" w:rsidTr="00BA6A88">
        <w:trPr>
          <w:trHeight w:val="315"/>
        </w:trPr>
        <w:tc>
          <w:tcPr>
            <w:tcW w:w="726" w:type="dxa"/>
            <w:tcBorders>
              <w:top w:val="nil"/>
              <w:left w:val="single" w:sz="4" w:space="0" w:color="auto"/>
              <w:bottom w:val="single" w:sz="4" w:space="0" w:color="auto"/>
              <w:right w:val="single" w:sz="4" w:space="0" w:color="auto"/>
            </w:tcBorders>
            <w:noWrap/>
            <w:vAlign w:val="bottom"/>
            <w:hideMark/>
          </w:tcPr>
          <w:p w14:paraId="2E008E1A" w14:textId="77777777" w:rsidR="00BA6A88" w:rsidRPr="00BA6A88" w:rsidRDefault="00BA6A88" w:rsidP="00BA6A88">
            <w:pPr>
              <w:jc w:val="center"/>
              <w:rPr>
                <w:color w:val="000000"/>
                <w:sz w:val="24"/>
                <w:szCs w:val="24"/>
              </w:rPr>
            </w:pPr>
            <w:r w:rsidRPr="00BA6A88">
              <w:rPr>
                <w:color w:val="000000"/>
                <w:sz w:val="24"/>
                <w:szCs w:val="24"/>
              </w:rPr>
              <w:t> </w:t>
            </w:r>
          </w:p>
        </w:tc>
        <w:tc>
          <w:tcPr>
            <w:tcW w:w="5965" w:type="dxa"/>
            <w:gridSpan w:val="3"/>
            <w:tcBorders>
              <w:top w:val="single" w:sz="4" w:space="0" w:color="auto"/>
              <w:left w:val="nil"/>
              <w:bottom w:val="single" w:sz="4" w:space="0" w:color="auto"/>
              <w:right w:val="single" w:sz="4" w:space="0" w:color="000000"/>
            </w:tcBorders>
            <w:noWrap/>
            <w:vAlign w:val="bottom"/>
            <w:hideMark/>
          </w:tcPr>
          <w:p w14:paraId="66583464" w14:textId="77777777" w:rsidR="00BA6A88" w:rsidRPr="00BA6A88" w:rsidRDefault="00BA6A88" w:rsidP="00BA6A88">
            <w:pPr>
              <w:rPr>
                <w:b/>
                <w:bCs/>
                <w:color w:val="000000"/>
                <w:sz w:val="24"/>
                <w:szCs w:val="24"/>
              </w:rPr>
            </w:pPr>
            <w:r w:rsidRPr="00BA6A88">
              <w:rPr>
                <w:b/>
                <w:bCs/>
                <w:color w:val="000000"/>
                <w:sz w:val="24"/>
                <w:szCs w:val="24"/>
              </w:rPr>
              <w:t>LOT 900: VRD</w:t>
            </w:r>
          </w:p>
        </w:tc>
        <w:tc>
          <w:tcPr>
            <w:tcW w:w="757" w:type="dxa"/>
            <w:tcBorders>
              <w:top w:val="nil"/>
              <w:left w:val="nil"/>
              <w:bottom w:val="single" w:sz="4" w:space="0" w:color="auto"/>
              <w:right w:val="single" w:sz="4" w:space="0" w:color="auto"/>
            </w:tcBorders>
            <w:noWrap/>
            <w:vAlign w:val="bottom"/>
            <w:hideMark/>
          </w:tcPr>
          <w:p w14:paraId="60DEBBF7" w14:textId="77777777" w:rsidR="00BA6A88" w:rsidRPr="00BA6A88" w:rsidRDefault="00BA6A88" w:rsidP="00BA6A88">
            <w:pPr>
              <w:rPr>
                <w:color w:val="000000"/>
                <w:sz w:val="24"/>
                <w:szCs w:val="24"/>
              </w:rPr>
            </w:pPr>
            <w:r w:rsidRPr="00BA6A88">
              <w:rPr>
                <w:color w:val="000000"/>
                <w:sz w:val="24"/>
                <w:szCs w:val="24"/>
              </w:rPr>
              <w:t> </w:t>
            </w:r>
          </w:p>
        </w:tc>
        <w:tc>
          <w:tcPr>
            <w:tcW w:w="1017" w:type="dxa"/>
            <w:tcBorders>
              <w:top w:val="nil"/>
              <w:left w:val="nil"/>
              <w:bottom w:val="single" w:sz="4" w:space="0" w:color="auto"/>
              <w:right w:val="single" w:sz="4" w:space="0" w:color="auto"/>
            </w:tcBorders>
            <w:noWrap/>
            <w:vAlign w:val="bottom"/>
            <w:hideMark/>
          </w:tcPr>
          <w:p w14:paraId="5BDDD230" w14:textId="77777777" w:rsidR="00BA6A88" w:rsidRPr="00BA6A88" w:rsidRDefault="00BA6A88" w:rsidP="00BA6A88">
            <w:pPr>
              <w:rPr>
                <w:color w:val="000000"/>
                <w:sz w:val="24"/>
                <w:szCs w:val="24"/>
              </w:rPr>
            </w:pPr>
            <w:r w:rsidRPr="00BA6A88">
              <w:rPr>
                <w:color w:val="000000"/>
                <w:sz w:val="24"/>
                <w:szCs w:val="24"/>
              </w:rPr>
              <w:t> </w:t>
            </w:r>
          </w:p>
        </w:tc>
        <w:tc>
          <w:tcPr>
            <w:tcW w:w="931" w:type="dxa"/>
            <w:tcBorders>
              <w:top w:val="nil"/>
              <w:left w:val="nil"/>
              <w:bottom w:val="single" w:sz="4" w:space="0" w:color="auto"/>
              <w:right w:val="single" w:sz="4" w:space="0" w:color="auto"/>
            </w:tcBorders>
            <w:noWrap/>
            <w:vAlign w:val="bottom"/>
            <w:hideMark/>
          </w:tcPr>
          <w:p w14:paraId="67D56502" w14:textId="77777777" w:rsidR="00BA6A88" w:rsidRPr="00BA6A88" w:rsidRDefault="00BA6A88" w:rsidP="00BA6A88">
            <w:pPr>
              <w:jc w:val="center"/>
              <w:rPr>
                <w:color w:val="000000"/>
                <w:sz w:val="24"/>
                <w:szCs w:val="24"/>
              </w:rPr>
            </w:pPr>
            <w:r w:rsidRPr="00BA6A88">
              <w:rPr>
                <w:color w:val="000000"/>
                <w:sz w:val="24"/>
                <w:szCs w:val="24"/>
              </w:rPr>
              <w:t> </w:t>
            </w:r>
          </w:p>
        </w:tc>
      </w:tr>
      <w:tr w:rsidR="00BA6A88" w:rsidRPr="00BA6A88" w14:paraId="41B8DE1B" w14:textId="77777777" w:rsidTr="00BA6A88">
        <w:trPr>
          <w:trHeight w:val="315"/>
        </w:trPr>
        <w:tc>
          <w:tcPr>
            <w:tcW w:w="726" w:type="dxa"/>
            <w:tcBorders>
              <w:top w:val="nil"/>
              <w:left w:val="single" w:sz="4" w:space="0" w:color="auto"/>
              <w:bottom w:val="single" w:sz="4" w:space="0" w:color="auto"/>
              <w:right w:val="single" w:sz="4" w:space="0" w:color="auto"/>
            </w:tcBorders>
            <w:noWrap/>
            <w:vAlign w:val="center"/>
            <w:hideMark/>
          </w:tcPr>
          <w:p w14:paraId="5505C9A9" w14:textId="77777777" w:rsidR="00BA6A88" w:rsidRPr="00BA6A88" w:rsidRDefault="00BA6A88" w:rsidP="00BA6A88">
            <w:pPr>
              <w:jc w:val="center"/>
              <w:rPr>
                <w:color w:val="000000"/>
                <w:sz w:val="24"/>
                <w:szCs w:val="24"/>
              </w:rPr>
            </w:pPr>
            <w:r w:rsidRPr="00BA6A88">
              <w:rPr>
                <w:color w:val="000000"/>
                <w:sz w:val="24"/>
                <w:szCs w:val="24"/>
              </w:rPr>
              <w:t>901</w:t>
            </w:r>
          </w:p>
        </w:tc>
        <w:tc>
          <w:tcPr>
            <w:tcW w:w="5965" w:type="dxa"/>
            <w:gridSpan w:val="3"/>
            <w:tcBorders>
              <w:top w:val="single" w:sz="4" w:space="0" w:color="auto"/>
              <w:left w:val="nil"/>
              <w:bottom w:val="single" w:sz="4" w:space="0" w:color="auto"/>
              <w:right w:val="single" w:sz="4" w:space="0" w:color="000000"/>
            </w:tcBorders>
            <w:vAlign w:val="center"/>
            <w:hideMark/>
          </w:tcPr>
          <w:p w14:paraId="5A162891" w14:textId="77777777" w:rsidR="00BA6A88" w:rsidRPr="00BA6A88" w:rsidRDefault="00BA6A88" w:rsidP="00BA6A88">
            <w:pPr>
              <w:rPr>
                <w:color w:val="000000"/>
                <w:sz w:val="24"/>
                <w:szCs w:val="24"/>
              </w:rPr>
            </w:pPr>
            <w:r w:rsidRPr="00BA6A88">
              <w:rPr>
                <w:color w:val="000000"/>
                <w:sz w:val="24"/>
                <w:szCs w:val="24"/>
              </w:rPr>
              <w:t>Caniveau de 30x40 cm en béton armé</w:t>
            </w:r>
          </w:p>
        </w:tc>
        <w:tc>
          <w:tcPr>
            <w:tcW w:w="757" w:type="dxa"/>
            <w:tcBorders>
              <w:top w:val="nil"/>
              <w:left w:val="nil"/>
              <w:bottom w:val="single" w:sz="4" w:space="0" w:color="auto"/>
              <w:right w:val="single" w:sz="4" w:space="0" w:color="auto"/>
            </w:tcBorders>
            <w:noWrap/>
            <w:vAlign w:val="center"/>
            <w:hideMark/>
          </w:tcPr>
          <w:p w14:paraId="1F1F359E" w14:textId="77777777" w:rsidR="00BA6A88" w:rsidRPr="00BA6A88" w:rsidRDefault="00BA6A88" w:rsidP="00BA6A88">
            <w:pPr>
              <w:jc w:val="center"/>
              <w:rPr>
                <w:color w:val="000000"/>
                <w:sz w:val="24"/>
                <w:szCs w:val="24"/>
              </w:rPr>
            </w:pPr>
            <w:r w:rsidRPr="00BA6A88">
              <w:rPr>
                <w:color w:val="000000"/>
                <w:sz w:val="24"/>
                <w:szCs w:val="24"/>
              </w:rPr>
              <w:t>ml</w:t>
            </w:r>
          </w:p>
        </w:tc>
        <w:tc>
          <w:tcPr>
            <w:tcW w:w="1017" w:type="dxa"/>
            <w:tcBorders>
              <w:top w:val="nil"/>
              <w:left w:val="nil"/>
              <w:bottom w:val="single" w:sz="4" w:space="0" w:color="auto"/>
              <w:right w:val="single" w:sz="4" w:space="0" w:color="auto"/>
            </w:tcBorders>
            <w:noWrap/>
            <w:vAlign w:val="center"/>
            <w:hideMark/>
          </w:tcPr>
          <w:p w14:paraId="0B58BA4E" w14:textId="77777777" w:rsidR="00BA6A88" w:rsidRPr="00BA6A88" w:rsidRDefault="00BA6A88" w:rsidP="00BA6A88">
            <w:pPr>
              <w:rPr>
                <w:color w:val="000000"/>
                <w:sz w:val="24"/>
                <w:szCs w:val="24"/>
              </w:rPr>
            </w:pPr>
            <w:r w:rsidRPr="00BA6A88">
              <w:rPr>
                <w:color w:val="000000"/>
                <w:sz w:val="24"/>
                <w:szCs w:val="24"/>
              </w:rPr>
              <w:t> </w:t>
            </w:r>
          </w:p>
        </w:tc>
        <w:tc>
          <w:tcPr>
            <w:tcW w:w="931" w:type="dxa"/>
            <w:tcBorders>
              <w:top w:val="nil"/>
              <w:left w:val="nil"/>
              <w:bottom w:val="single" w:sz="4" w:space="0" w:color="auto"/>
              <w:right w:val="single" w:sz="4" w:space="0" w:color="auto"/>
            </w:tcBorders>
            <w:noWrap/>
            <w:vAlign w:val="center"/>
            <w:hideMark/>
          </w:tcPr>
          <w:p w14:paraId="65EFF5E2" w14:textId="77777777" w:rsidR="00BA6A88" w:rsidRPr="00BA6A88" w:rsidRDefault="00BA6A88" w:rsidP="00BA6A88">
            <w:pPr>
              <w:jc w:val="center"/>
              <w:rPr>
                <w:color w:val="000000"/>
                <w:sz w:val="24"/>
                <w:szCs w:val="24"/>
              </w:rPr>
            </w:pPr>
            <w:r w:rsidRPr="00BA6A88">
              <w:rPr>
                <w:color w:val="000000"/>
                <w:sz w:val="24"/>
                <w:szCs w:val="24"/>
              </w:rPr>
              <w:t> </w:t>
            </w:r>
          </w:p>
        </w:tc>
      </w:tr>
      <w:tr w:rsidR="00BA6A88" w:rsidRPr="00BA6A88" w14:paraId="49D68498" w14:textId="77777777" w:rsidTr="00BA6A88">
        <w:trPr>
          <w:trHeight w:val="315"/>
        </w:trPr>
        <w:tc>
          <w:tcPr>
            <w:tcW w:w="726" w:type="dxa"/>
            <w:tcBorders>
              <w:top w:val="nil"/>
              <w:left w:val="single" w:sz="4" w:space="0" w:color="auto"/>
              <w:bottom w:val="single" w:sz="4" w:space="0" w:color="auto"/>
              <w:right w:val="single" w:sz="4" w:space="0" w:color="auto"/>
            </w:tcBorders>
            <w:noWrap/>
            <w:vAlign w:val="bottom"/>
            <w:hideMark/>
          </w:tcPr>
          <w:p w14:paraId="6C2D8713" w14:textId="77777777" w:rsidR="00BA6A88" w:rsidRPr="00BA6A88" w:rsidRDefault="00BA6A88" w:rsidP="00BA6A88">
            <w:pPr>
              <w:jc w:val="center"/>
              <w:rPr>
                <w:color w:val="000000"/>
                <w:sz w:val="24"/>
                <w:szCs w:val="24"/>
              </w:rPr>
            </w:pPr>
            <w:r w:rsidRPr="00BA6A88">
              <w:rPr>
                <w:color w:val="000000"/>
                <w:sz w:val="24"/>
                <w:szCs w:val="24"/>
              </w:rPr>
              <w:t>902</w:t>
            </w:r>
          </w:p>
        </w:tc>
        <w:tc>
          <w:tcPr>
            <w:tcW w:w="5965" w:type="dxa"/>
            <w:gridSpan w:val="3"/>
            <w:tcBorders>
              <w:top w:val="single" w:sz="4" w:space="0" w:color="auto"/>
              <w:left w:val="nil"/>
              <w:bottom w:val="single" w:sz="4" w:space="0" w:color="auto"/>
              <w:right w:val="single" w:sz="4" w:space="0" w:color="000000"/>
            </w:tcBorders>
            <w:noWrap/>
            <w:vAlign w:val="bottom"/>
            <w:hideMark/>
          </w:tcPr>
          <w:p w14:paraId="29A3D8DE" w14:textId="77777777" w:rsidR="00BA6A88" w:rsidRPr="00BA6A88" w:rsidRDefault="00BA6A88" w:rsidP="00BA6A88">
            <w:pPr>
              <w:rPr>
                <w:color w:val="000000"/>
                <w:sz w:val="24"/>
                <w:szCs w:val="24"/>
              </w:rPr>
            </w:pPr>
            <w:r w:rsidRPr="00BA6A88">
              <w:rPr>
                <w:color w:val="000000"/>
                <w:sz w:val="24"/>
                <w:szCs w:val="24"/>
              </w:rPr>
              <w:t>Rampes d'accès en béton armé à l'entrée des salles de classe</w:t>
            </w:r>
          </w:p>
        </w:tc>
        <w:tc>
          <w:tcPr>
            <w:tcW w:w="757" w:type="dxa"/>
            <w:tcBorders>
              <w:top w:val="nil"/>
              <w:left w:val="nil"/>
              <w:bottom w:val="single" w:sz="4" w:space="0" w:color="auto"/>
              <w:right w:val="single" w:sz="4" w:space="0" w:color="auto"/>
            </w:tcBorders>
            <w:noWrap/>
            <w:vAlign w:val="bottom"/>
            <w:hideMark/>
          </w:tcPr>
          <w:p w14:paraId="0DC384F5" w14:textId="77777777" w:rsidR="00BA6A88" w:rsidRPr="00BA6A88" w:rsidRDefault="00BA6A88" w:rsidP="00BA6A88">
            <w:pPr>
              <w:jc w:val="center"/>
              <w:rPr>
                <w:color w:val="000000"/>
                <w:sz w:val="24"/>
                <w:szCs w:val="24"/>
              </w:rPr>
            </w:pPr>
            <w:r w:rsidRPr="00BA6A88">
              <w:rPr>
                <w:color w:val="000000"/>
                <w:sz w:val="24"/>
                <w:szCs w:val="24"/>
              </w:rPr>
              <w:t>u</w:t>
            </w:r>
          </w:p>
        </w:tc>
        <w:tc>
          <w:tcPr>
            <w:tcW w:w="1017" w:type="dxa"/>
            <w:tcBorders>
              <w:top w:val="nil"/>
              <w:left w:val="nil"/>
              <w:bottom w:val="single" w:sz="4" w:space="0" w:color="auto"/>
              <w:right w:val="single" w:sz="4" w:space="0" w:color="auto"/>
            </w:tcBorders>
            <w:noWrap/>
            <w:vAlign w:val="bottom"/>
            <w:hideMark/>
          </w:tcPr>
          <w:p w14:paraId="20D06959" w14:textId="77777777" w:rsidR="00BA6A88" w:rsidRPr="00BA6A88" w:rsidRDefault="00BA6A88" w:rsidP="00BA6A88">
            <w:pPr>
              <w:rPr>
                <w:color w:val="000000"/>
                <w:sz w:val="24"/>
                <w:szCs w:val="24"/>
              </w:rPr>
            </w:pPr>
            <w:r w:rsidRPr="00BA6A88">
              <w:rPr>
                <w:color w:val="000000"/>
                <w:sz w:val="24"/>
                <w:szCs w:val="24"/>
              </w:rPr>
              <w:t> </w:t>
            </w:r>
          </w:p>
        </w:tc>
        <w:tc>
          <w:tcPr>
            <w:tcW w:w="931" w:type="dxa"/>
            <w:tcBorders>
              <w:top w:val="nil"/>
              <w:left w:val="nil"/>
              <w:bottom w:val="single" w:sz="4" w:space="0" w:color="auto"/>
              <w:right w:val="single" w:sz="4" w:space="0" w:color="auto"/>
            </w:tcBorders>
            <w:noWrap/>
            <w:vAlign w:val="center"/>
            <w:hideMark/>
          </w:tcPr>
          <w:p w14:paraId="7666339A" w14:textId="77777777" w:rsidR="00BA6A88" w:rsidRPr="00BA6A88" w:rsidRDefault="00BA6A88" w:rsidP="00BA6A88">
            <w:pPr>
              <w:jc w:val="center"/>
              <w:rPr>
                <w:color w:val="000000"/>
                <w:sz w:val="24"/>
                <w:szCs w:val="24"/>
              </w:rPr>
            </w:pPr>
            <w:r w:rsidRPr="00BA6A88">
              <w:rPr>
                <w:color w:val="000000"/>
                <w:sz w:val="24"/>
                <w:szCs w:val="24"/>
              </w:rPr>
              <w:t> </w:t>
            </w:r>
          </w:p>
        </w:tc>
      </w:tr>
      <w:tr w:rsidR="00BA6A88" w:rsidRPr="00BA6A88" w14:paraId="7BFBA646" w14:textId="77777777" w:rsidTr="00BA6A88">
        <w:trPr>
          <w:trHeight w:val="315"/>
        </w:trPr>
        <w:tc>
          <w:tcPr>
            <w:tcW w:w="726" w:type="dxa"/>
            <w:tcBorders>
              <w:top w:val="nil"/>
              <w:left w:val="single" w:sz="4" w:space="0" w:color="auto"/>
              <w:bottom w:val="single" w:sz="4" w:space="0" w:color="auto"/>
              <w:right w:val="single" w:sz="4" w:space="0" w:color="auto"/>
            </w:tcBorders>
            <w:noWrap/>
            <w:vAlign w:val="bottom"/>
            <w:hideMark/>
          </w:tcPr>
          <w:p w14:paraId="45A9998E" w14:textId="77777777" w:rsidR="00BA6A88" w:rsidRPr="00BA6A88" w:rsidRDefault="00BA6A88" w:rsidP="00BA6A88">
            <w:pPr>
              <w:jc w:val="center"/>
              <w:rPr>
                <w:color w:val="000000"/>
                <w:sz w:val="24"/>
                <w:szCs w:val="24"/>
              </w:rPr>
            </w:pPr>
            <w:r w:rsidRPr="00BA6A88">
              <w:rPr>
                <w:color w:val="000000"/>
                <w:sz w:val="24"/>
                <w:szCs w:val="24"/>
              </w:rPr>
              <w:t>903</w:t>
            </w:r>
          </w:p>
        </w:tc>
        <w:tc>
          <w:tcPr>
            <w:tcW w:w="5965" w:type="dxa"/>
            <w:gridSpan w:val="3"/>
            <w:tcBorders>
              <w:top w:val="single" w:sz="4" w:space="0" w:color="auto"/>
              <w:left w:val="nil"/>
              <w:bottom w:val="single" w:sz="4" w:space="0" w:color="auto"/>
              <w:right w:val="single" w:sz="4" w:space="0" w:color="000000"/>
            </w:tcBorders>
            <w:noWrap/>
            <w:vAlign w:val="bottom"/>
            <w:hideMark/>
          </w:tcPr>
          <w:p w14:paraId="1674AA5D" w14:textId="77777777" w:rsidR="00BA6A88" w:rsidRPr="00BA6A88" w:rsidRDefault="00BA6A88" w:rsidP="00BA6A88">
            <w:pPr>
              <w:rPr>
                <w:color w:val="000000"/>
                <w:sz w:val="24"/>
                <w:szCs w:val="24"/>
              </w:rPr>
            </w:pPr>
            <w:r w:rsidRPr="00BA6A88">
              <w:rPr>
                <w:color w:val="000000"/>
                <w:sz w:val="24"/>
                <w:szCs w:val="24"/>
              </w:rPr>
              <w:t>Dallage autour du bâtiment  ép.8 en béton dosé à 350kg/m3</w:t>
            </w:r>
          </w:p>
        </w:tc>
        <w:tc>
          <w:tcPr>
            <w:tcW w:w="757" w:type="dxa"/>
            <w:tcBorders>
              <w:top w:val="nil"/>
              <w:left w:val="nil"/>
              <w:bottom w:val="single" w:sz="4" w:space="0" w:color="auto"/>
              <w:right w:val="single" w:sz="4" w:space="0" w:color="auto"/>
            </w:tcBorders>
            <w:noWrap/>
            <w:vAlign w:val="bottom"/>
            <w:hideMark/>
          </w:tcPr>
          <w:p w14:paraId="14B87A18" w14:textId="77777777" w:rsidR="00BA6A88" w:rsidRPr="00BA6A88" w:rsidRDefault="00BA6A88" w:rsidP="00BA6A88">
            <w:pPr>
              <w:jc w:val="center"/>
              <w:rPr>
                <w:color w:val="000000"/>
                <w:sz w:val="24"/>
                <w:szCs w:val="24"/>
              </w:rPr>
            </w:pPr>
            <w:r w:rsidRPr="00BA6A88">
              <w:rPr>
                <w:color w:val="000000"/>
                <w:sz w:val="24"/>
                <w:szCs w:val="24"/>
              </w:rPr>
              <w:t>m²</w:t>
            </w:r>
          </w:p>
        </w:tc>
        <w:tc>
          <w:tcPr>
            <w:tcW w:w="1017" w:type="dxa"/>
            <w:tcBorders>
              <w:top w:val="nil"/>
              <w:left w:val="nil"/>
              <w:bottom w:val="single" w:sz="4" w:space="0" w:color="auto"/>
              <w:right w:val="single" w:sz="4" w:space="0" w:color="auto"/>
            </w:tcBorders>
            <w:noWrap/>
            <w:vAlign w:val="bottom"/>
            <w:hideMark/>
          </w:tcPr>
          <w:p w14:paraId="0430A910" w14:textId="77777777" w:rsidR="00BA6A88" w:rsidRPr="00BA6A88" w:rsidRDefault="00BA6A88" w:rsidP="00BA6A88">
            <w:pPr>
              <w:rPr>
                <w:color w:val="000000"/>
                <w:sz w:val="24"/>
                <w:szCs w:val="24"/>
              </w:rPr>
            </w:pPr>
            <w:r w:rsidRPr="00BA6A88">
              <w:rPr>
                <w:color w:val="000000"/>
                <w:sz w:val="24"/>
                <w:szCs w:val="24"/>
              </w:rPr>
              <w:t> </w:t>
            </w:r>
          </w:p>
        </w:tc>
        <w:tc>
          <w:tcPr>
            <w:tcW w:w="931" w:type="dxa"/>
            <w:tcBorders>
              <w:top w:val="nil"/>
              <w:left w:val="nil"/>
              <w:bottom w:val="single" w:sz="4" w:space="0" w:color="auto"/>
              <w:right w:val="single" w:sz="4" w:space="0" w:color="auto"/>
            </w:tcBorders>
            <w:noWrap/>
            <w:vAlign w:val="bottom"/>
            <w:hideMark/>
          </w:tcPr>
          <w:p w14:paraId="59D28315" w14:textId="77777777" w:rsidR="00BA6A88" w:rsidRPr="00BA6A88" w:rsidRDefault="00BA6A88" w:rsidP="00BA6A88">
            <w:pPr>
              <w:jc w:val="center"/>
              <w:rPr>
                <w:color w:val="000000"/>
                <w:sz w:val="24"/>
                <w:szCs w:val="24"/>
              </w:rPr>
            </w:pPr>
            <w:r w:rsidRPr="00BA6A88">
              <w:rPr>
                <w:color w:val="000000"/>
                <w:sz w:val="24"/>
                <w:szCs w:val="24"/>
              </w:rPr>
              <w:t> </w:t>
            </w:r>
          </w:p>
        </w:tc>
      </w:tr>
    </w:tbl>
    <w:p w14:paraId="48F095AF" w14:textId="77777777" w:rsidR="0094297E" w:rsidRPr="00CA2563" w:rsidRDefault="0094297E" w:rsidP="0094297E">
      <w:pPr>
        <w:spacing w:before="120" w:after="120"/>
        <w:jc w:val="both"/>
        <w:rPr>
          <w:rFonts w:ascii="Maiandra GD" w:hAnsi="Maiandra GD" w:cs="Tahoma"/>
        </w:rPr>
      </w:pPr>
    </w:p>
    <w:p w14:paraId="50AB38C2" w14:textId="77777777" w:rsidR="0094297E" w:rsidRPr="00CA2563" w:rsidRDefault="0094297E" w:rsidP="0094297E">
      <w:pPr>
        <w:spacing w:before="120" w:after="120"/>
        <w:jc w:val="both"/>
        <w:rPr>
          <w:rFonts w:ascii="Maiandra GD" w:hAnsi="Maiandra GD" w:cs="Tahoma"/>
        </w:rPr>
      </w:pPr>
    </w:p>
    <w:p w14:paraId="53AD50AE" w14:textId="77777777" w:rsidR="0094297E" w:rsidRPr="00CA2563" w:rsidRDefault="0094297E" w:rsidP="0094297E">
      <w:pPr>
        <w:spacing w:before="120" w:after="120"/>
        <w:jc w:val="both"/>
        <w:rPr>
          <w:rFonts w:ascii="Maiandra GD" w:hAnsi="Maiandra GD" w:cs="Tahoma"/>
        </w:rPr>
      </w:pPr>
    </w:p>
    <w:p w14:paraId="3AFCF3C2" w14:textId="77777777" w:rsidR="0094297E" w:rsidRPr="00CA2563" w:rsidRDefault="0094297E" w:rsidP="0094297E">
      <w:pPr>
        <w:spacing w:before="120" w:after="120"/>
        <w:jc w:val="both"/>
        <w:rPr>
          <w:rFonts w:ascii="Maiandra GD" w:hAnsi="Maiandra GD" w:cs="Tahoma"/>
        </w:rPr>
      </w:pPr>
    </w:p>
    <w:p w14:paraId="15203D6F" w14:textId="77777777" w:rsidR="0094297E" w:rsidRPr="00CA2563" w:rsidRDefault="0094297E" w:rsidP="0094297E">
      <w:pPr>
        <w:spacing w:before="120" w:after="120"/>
        <w:jc w:val="both"/>
        <w:rPr>
          <w:rFonts w:ascii="Maiandra GD" w:hAnsi="Maiandra GD" w:cs="Tahoma"/>
        </w:rPr>
      </w:pPr>
    </w:p>
    <w:p w14:paraId="3CE6CF8E" w14:textId="77777777" w:rsidR="0094297E" w:rsidRPr="00CA2563" w:rsidRDefault="0094297E" w:rsidP="0094297E">
      <w:pPr>
        <w:spacing w:before="120" w:after="120"/>
        <w:jc w:val="both"/>
        <w:rPr>
          <w:rFonts w:ascii="Maiandra GD" w:hAnsi="Maiandra GD" w:cs="Tahoma"/>
        </w:rPr>
      </w:pPr>
    </w:p>
    <w:p w14:paraId="3D959D1F" w14:textId="50664663" w:rsidR="008D6185" w:rsidRDefault="008D6185" w:rsidP="008D6185">
      <w:pPr>
        <w:pStyle w:val="Sansinterligne"/>
        <w:jc w:val="center"/>
        <w:rPr>
          <w:rFonts w:ascii="Maiandra GD" w:hAnsi="Maiandra GD"/>
          <w:b/>
          <w:sz w:val="24"/>
          <w:szCs w:val="24"/>
          <w:u w:val="single"/>
        </w:rPr>
      </w:pPr>
      <w:r>
        <w:rPr>
          <w:rFonts w:ascii="Maiandra GD" w:hAnsi="Maiandra GD"/>
          <w:b/>
          <w:sz w:val="24"/>
          <w:szCs w:val="24"/>
          <w:u w:val="single"/>
        </w:rPr>
        <w:t>Cadre de bordereau de prix Unitaires lot 4 (BPU)</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921"/>
        <w:gridCol w:w="5103"/>
        <w:gridCol w:w="850"/>
        <w:gridCol w:w="1135"/>
        <w:gridCol w:w="992"/>
        <w:gridCol w:w="1275"/>
      </w:tblGrid>
      <w:tr w:rsidR="00B63414" w:rsidRPr="00B63414" w14:paraId="3D0303E9" w14:textId="77777777" w:rsidTr="005835B3">
        <w:trPr>
          <w:trHeight w:val="227"/>
        </w:trPr>
        <w:tc>
          <w:tcPr>
            <w:tcW w:w="921" w:type="dxa"/>
            <w:vAlign w:val="center"/>
          </w:tcPr>
          <w:p w14:paraId="04F6B15C" w14:textId="77777777" w:rsidR="00B63414" w:rsidRPr="00B63414" w:rsidRDefault="00B63414" w:rsidP="00B63414">
            <w:pPr>
              <w:jc w:val="center"/>
              <w:rPr>
                <w:rFonts w:ascii="Calibri" w:hAnsi="Calibri" w:cs="Calibri"/>
                <w:b/>
                <w:bCs/>
                <w:sz w:val="24"/>
                <w:szCs w:val="24"/>
              </w:rPr>
            </w:pPr>
            <w:r w:rsidRPr="00B63414">
              <w:rPr>
                <w:rFonts w:ascii="Calibri" w:hAnsi="Calibri" w:cs="Calibri"/>
                <w:b/>
                <w:bCs/>
                <w:sz w:val="24"/>
                <w:szCs w:val="24"/>
              </w:rPr>
              <w:t>N°  prix</w:t>
            </w:r>
          </w:p>
        </w:tc>
        <w:tc>
          <w:tcPr>
            <w:tcW w:w="5103" w:type="dxa"/>
            <w:vAlign w:val="center"/>
          </w:tcPr>
          <w:p w14:paraId="06FECD20" w14:textId="77777777" w:rsidR="00B63414" w:rsidRPr="00B63414" w:rsidRDefault="00B63414" w:rsidP="00B63414">
            <w:pPr>
              <w:jc w:val="center"/>
              <w:rPr>
                <w:rFonts w:ascii="Calibri" w:hAnsi="Calibri" w:cs="Calibri"/>
                <w:b/>
                <w:bCs/>
                <w:sz w:val="24"/>
                <w:szCs w:val="24"/>
              </w:rPr>
            </w:pPr>
            <w:r w:rsidRPr="00B63414">
              <w:rPr>
                <w:rFonts w:ascii="Calibri" w:hAnsi="Calibri" w:cs="Calibri"/>
                <w:b/>
                <w:bCs/>
                <w:sz w:val="24"/>
                <w:szCs w:val="24"/>
              </w:rPr>
              <w:t>DESIGNATION DES OUVRAGES</w:t>
            </w:r>
          </w:p>
        </w:tc>
        <w:tc>
          <w:tcPr>
            <w:tcW w:w="850" w:type="dxa"/>
            <w:vAlign w:val="center"/>
          </w:tcPr>
          <w:p w14:paraId="780FE8AA" w14:textId="77777777" w:rsidR="00B63414" w:rsidRPr="00B63414" w:rsidRDefault="00B63414" w:rsidP="00B63414">
            <w:pPr>
              <w:jc w:val="center"/>
              <w:rPr>
                <w:rFonts w:ascii="Calibri" w:hAnsi="Calibri" w:cs="Calibri"/>
                <w:b/>
                <w:bCs/>
                <w:sz w:val="24"/>
                <w:szCs w:val="24"/>
              </w:rPr>
            </w:pPr>
            <w:r w:rsidRPr="00B63414">
              <w:rPr>
                <w:rFonts w:ascii="Calibri" w:hAnsi="Calibri" w:cs="Calibri"/>
                <w:b/>
                <w:bCs/>
                <w:sz w:val="24"/>
                <w:szCs w:val="24"/>
              </w:rPr>
              <w:t>Unité</w:t>
            </w:r>
          </w:p>
        </w:tc>
        <w:tc>
          <w:tcPr>
            <w:tcW w:w="1135" w:type="dxa"/>
            <w:vAlign w:val="center"/>
          </w:tcPr>
          <w:p w14:paraId="155DA9C3"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Qté</w:t>
            </w:r>
          </w:p>
        </w:tc>
        <w:tc>
          <w:tcPr>
            <w:tcW w:w="992" w:type="dxa"/>
            <w:vAlign w:val="center"/>
          </w:tcPr>
          <w:p w14:paraId="454655D0" w14:textId="77777777" w:rsidR="00B63414" w:rsidRPr="00B63414" w:rsidRDefault="00B63414" w:rsidP="00B63414">
            <w:pPr>
              <w:jc w:val="center"/>
              <w:rPr>
                <w:rFonts w:ascii="Calibri" w:hAnsi="Calibri" w:cs="Calibri"/>
                <w:sz w:val="24"/>
                <w:szCs w:val="24"/>
              </w:rPr>
            </w:pPr>
            <w:proofErr w:type="spellStart"/>
            <w:r w:rsidRPr="00B63414">
              <w:rPr>
                <w:rFonts w:ascii="Calibri" w:hAnsi="Calibri" w:cs="Calibri"/>
                <w:sz w:val="24"/>
                <w:szCs w:val="24"/>
              </w:rPr>
              <w:t>P.unit</w:t>
            </w:r>
            <w:proofErr w:type="spellEnd"/>
          </w:p>
        </w:tc>
        <w:tc>
          <w:tcPr>
            <w:tcW w:w="1275" w:type="dxa"/>
            <w:vAlign w:val="center"/>
          </w:tcPr>
          <w:p w14:paraId="3656DA57" w14:textId="77777777" w:rsidR="00B63414" w:rsidRPr="00B63414" w:rsidRDefault="00B63414" w:rsidP="00B63414">
            <w:pPr>
              <w:jc w:val="center"/>
              <w:rPr>
                <w:rFonts w:ascii="Calibri" w:hAnsi="Calibri" w:cs="Calibri"/>
                <w:sz w:val="24"/>
                <w:szCs w:val="24"/>
              </w:rPr>
            </w:pPr>
            <w:proofErr w:type="spellStart"/>
            <w:r w:rsidRPr="00B63414">
              <w:rPr>
                <w:rFonts w:ascii="Calibri" w:hAnsi="Calibri" w:cs="Calibri"/>
                <w:sz w:val="24"/>
                <w:szCs w:val="24"/>
              </w:rPr>
              <w:t>P.Tot</w:t>
            </w:r>
            <w:proofErr w:type="spellEnd"/>
          </w:p>
        </w:tc>
      </w:tr>
      <w:tr w:rsidR="00B63414" w:rsidRPr="00B63414" w14:paraId="71C6C2F7" w14:textId="77777777" w:rsidTr="005835B3">
        <w:trPr>
          <w:trHeight w:val="227"/>
        </w:trPr>
        <w:tc>
          <w:tcPr>
            <w:tcW w:w="10276" w:type="dxa"/>
            <w:gridSpan w:val="6"/>
            <w:vAlign w:val="center"/>
          </w:tcPr>
          <w:p w14:paraId="37B9E659" w14:textId="77777777" w:rsidR="00B63414" w:rsidRPr="00B63414" w:rsidRDefault="00B63414" w:rsidP="00B63414">
            <w:pPr>
              <w:jc w:val="both"/>
              <w:rPr>
                <w:rFonts w:ascii="Calibri" w:hAnsi="Calibri" w:cs="Calibri"/>
                <w:bCs/>
                <w:sz w:val="24"/>
                <w:szCs w:val="24"/>
              </w:rPr>
            </w:pPr>
            <w:r w:rsidRPr="00B63414">
              <w:rPr>
                <w:rFonts w:ascii="Calibri" w:hAnsi="Calibri" w:cs="Calibri"/>
                <w:bCs/>
                <w:sz w:val="24"/>
                <w:szCs w:val="24"/>
              </w:rPr>
              <w:t>LOT 100 : TRAVAUX PREPARATOIRES – ETUDES</w:t>
            </w:r>
          </w:p>
        </w:tc>
      </w:tr>
      <w:tr w:rsidR="00B63414" w:rsidRPr="00B63414" w14:paraId="5DD5A6ED" w14:textId="77777777" w:rsidTr="005835B3">
        <w:trPr>
          <w:trHeight w:val="227"/>
        </w:trPr>
        <w:tc>
          <w:tcPr>
            <w:tcW w:w="921" w:type="dxa"/>
            <w:vAlign w:val="center"/>
          </w:tcPr>
          <w:p w14:paraId="71326760"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101</w:t>
            </w:r>
          </w:p>
        </w:tc>
        <w:tc>
          <w:tcPr>
            <w:tcW w:w="5103" w:type="dxa"/>
            <w:vAlign w:val="center"/>
          </w:tcPr>
          <w:p w14:paraId="35B4D293" w14:textId="77777777" w:rsidR="00B63414" w:rsidRPr="00B63414" w:rsidRDefault="00B63414" w:rsidP="00B63414">
            <w:pPr>
              <w:rPr>
                <w:rFonts w:ascii="Calibri" w:hAnsi="Calibri" w:cs="Calibri"/>
                <w:bCs/>
                <w:sz w:val="24"/>
                <w:szCs w:val="24"/>
              </w:rPr>
            </w:pPr>
            <w:r w:rsidRPr="00B63414">
              <w:rPr>
                <w:rFonts w:ascii="Calibri" w:hAnsi="Calibri" w:cs="Calibri"/>
                <w:bCs/>
                <w:sz w:val="24"/>
                <w:szCs w:val="24"/>
              </w:rPr>
              <w:t xml:space="preserve">Projet d’exécution des travaux et plan de recollement </w:t>
            </w:r>
          </w:p>
        </w:tc>
        <w:tc>
          <w:tcPr>
            <w:tcW w:w="850" w:type="dxa"/>
            <w:vAlign w:val="center"/>
          </w:tcPr>
          <w:p w14:paraId="74FF1F40"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FF</w:t>
            </w:r>
          </w:p>
        </w:tc>
        <w:tc>
          <w:tcPr>
            <w:tcW w:w="1135" w:type="dxa"/>
            <w:vAlign w:val="center"/>
          </w:tcPr>
          <w:p w14:paraId="7A5ECFE2"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1</w:t>
            </w:r>
          </w:p>
        </w:tc>
        <w:tc>
          <w:tcPr>
            <w:tcW w:w="992" w:type="dxa"/>
            <w:vAlign w:val="center"/>
          </w:tcPr>
          <w:p w14:paraId="225A1833" w14:textId="77777777" w:rsidR="00B63414" w:rsidRPr="00B63414" w:rsidRDefault="00B63414" w:rsidP="00B63414">
            <w:pPr>
              <w:jc w:val="center"/>
              <w:rPr>
                <w:rFonts w:ascii="Calibri" w:hAnsi="Calibri" w:cs="Calibri"/>
                <w:sz w:val="24"/>
                <w:szCs w:val="24"/>
              </w:rPr>
            </w:pPr>
          </w:p>
        </w:tc>
        <w:tc>
          <w:tcPr>
            <w:tcW w:w="1275" w:type="dxa"/>
            <w:vAlign w:val="center"/>
          </w:tcPr>
          <w:p w14:paraId="755F232F" w14:textId="77777777" w:rsidR="00B63414" w:rsidRPr="00B63414" w:rsidRDefault="00B63414" w:rsidP="00B63414">
            <w:pPr>
              <w:jc w:val="center"/>
              <w:rPr>
                <w:rFonts w:ascii="Calibri" w:hAnsi="Calibri" w:cs="Calibri"/>
                <w:sz w:val="24"/>
                <w:szCs w:val="24"/>
              </w:rPr>
            </w:pPr>
          </w:p>
        </w:tc>
      </w:tr>
      <w:tr w:rsidR="00B63414" w:rsidRPr="00B63414" w14:paraId="7A0949CE" w14:textId="77777777" w:rsidTr="005835B3">
        <w:trPr>
          <w:trHeight w:val="227"/>
        </w:trPr>
        <w:tc>
          <w:tcPr>
            <w:tcW w:w="921" w:type="dxa"/>
            <w:vAlign w:val="center"/>
          </w:tcPr>
          <w:p w14:paraId="6871BED1"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102</w:t>
            </w:r>
          </w:p>
        </w:tc>
        <w:tc>
          <w:tcPr>
            <w:tcW w:w="5103" w:type="dxa"/>
            <w:vAlign w:val="center"/>
          </w:tcPr>
          <w:p w14:paraId="6EB24744" w14:textId="77777777" w:rsidR="00B63414" w:rsidRPr="00B63414" w:rsidRDefault="00B63414" w:rsidP="00B63414">
            <w:pPr>
              <w:rPr>
                <w:rFonts w:ascii="Calibri" w:hAnsi="Calibri" w:cs="Calibri"/>
                <w:sz w:val="24"/>
                <w:szCs w:val="24"/>
              </w:rPr>
            </w:pPr>
            <w:r w:rsidRPr="00B63414">
              <w:rPr>
                <w:rFonts w:ascii="Calibri" w:hAnsi="Calibri" w:cs="Calibri"/>
                <w:bCs/>
                <w:sz w:val="24"/>
                <w:szCs w:val="24"/>
              </w:rPr>
              <w:t xml:space="preserve">Débroussaillage du site </w:t>
            </w:r>
          </w:p>
        </w:tc>
        <w:tc>
          <w:tcPr>
            <w:tcW w:w="850" w:type="dxa"/>
            <w:vAlign w:val="center"/>
          </w:tcPr>
          <w:p w14:paraId="4864F8C2"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M2</w:t>
            </w:r>
          </w:p>
        </w:tc>
        <w:tc>
          <w:tcPr>
            <w:tcW w:w="1135" w:type="dxa"/>
            <w:vAlign w:val="center"/>
          </w:tcPr>
          <w:p w14:paraId="64A80A75"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900</w:t>
            </w:r>
          </w:p>
        </w:tc>
        <w:tc>
          <w:tcPr>
            <w:tcW w:w="992" w:type="dxa"/>
            <w:vAlign w:val="center"/>
          </w:tcPr>
          <w:p w14:paraId="1DA61E7F" w14:textId="77777777" w:rsidR="00B63414" w:rsidRPr="00B63414" w:rsidRDefault="00B63414" w:rsidP="00B63414">
            <w:pPr>
              <w:jc w:val="center"/>
              <w:rPr>
                <w:rFonts w:ascii="Calibri" w:hAnsi="Calibri" w:cs="Calibri"/>
                <w:sz w:val="24"/>
                <w:szCs w:val="24"/>
              </w:rPr>
            </w:pPr>
          </w:p>
        </w:tc>
        <w:tc>
          <w:tcPr>
            <w:tcW w:w="1275" w:type="dxa"/>
            <w:vAlign w:val="center"/>
          </w:tcPr>
          <w:p w14:paraId="08ECA882" w14:textId="77777777" w:rsidR="00B63414" w:rsidRPr="00B63414" w:rsidRDefault="00B63414" w:rsidP="00B63414">
            <w:pPr>
              <w:jc w:val="center"/>
              <w:rPr>
                <w:rFonts w:ascii="Calibri" w:hAnsi="Calibri" w:cs="Calibri"/>
                <w:sz w:val="24"/>
                <w:szCs w:val="24"/>
              </w:rPr>
            </w:pPr>
          </w:p>
        </w:tc>
      </w:tr>
      <w:tr w:rsidR="00B63414" w:rsidRPr="00B63414" w14:paraId="6F96B877" w14:textId="77777777" w:rsidTr="005835B3">
        <w:trPr>
          <w:trHeight w:val="227"/>
        </w:trPr>
        <w:tc>
          <w:tcPr>
            <w:tcW w:w="921" w:type="dxa"/>
            <w:vAlign w:val="center"/>
          </w:tcPr>
          <w:p w14:paraId="51616815"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103</w:t>
            </w:r>
          </w:p>
        </w:tc>
        <w:tc>
          <w:tcPr>
            <w:tcW w:w="5103" w:type="dxa"/>
            <w:vAlign w:val="center"/>
          </w:tcPr>
          <w:p w14:paraId="20E2DE66" w14:textId="77777777" w:rsidR="00B63414" w:rsidRPr="00B63414" w:rsidRDefault="00B63414" w:rsidP="00B63414">
            <w:pPr>
              <w:ind w:left="44"/>
              <w:jc w:val="both"/>
              <w:rPr>
                <w:rFonts w:ascii="Calibri" w:hAnsi="Calibri" w:cs="Calibri"/>
                <w:bCs/>
                <w:sz w:val="24"/>
                <w:szCs w:val="24"/>
              </w:rPr>
            </w:pPr>
            <w:r w:rsidRPr="00B63414">
              <w:rPr>
                <w:rFonts w:ascii="Calibri" w:hAnsi="Calibri" w:cs="Calibri"/>
                <w:bCs/>
                <w:sz w:val="24"/>
                <w:szCs w:val="24"/>
              </w:rPr>
              <w:t>Installation de chantier</w:t>
            </w:r>
          </w:p>
        </w:tc>
        <w:tc>
          <w:tcPr>
            <w:tcW w:w="850" w:type="dxa"/>
            <w:vAlign w:val="center"/>
          </w:tcPr>
          <w:p w14:paraId="3A7AB0B1"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FF</w:t>
            </w:r>
          </w:p>
        </w:tc>
        <w:tc>
          <w:tcPr>
            <w:tcW w:w="1135" w:type="dxa"/>
            <w:vAlign w:val="center"/>
          </w:tcPr>
          <w:p w14:paraId="0FD954A4"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1</w:t>
            </w:r>
          </w:p>
        </w:tc>
        <w:tc>
          <w:tcPr>
            <w:tcW w:w="992" w:type="dxa"/>
            <w:vAlign w:val="center"/>
          </w:tcPr>
          <w:p w14:paraId="1F90BEFE" w14:textId="77777777" w:rsidR="00B63414" w:rsidRPr="00B63414" w:rsidRDefault="00B63414" w:rsidP="00B63414">
            <w:pPr>
              <w:jc w:val="center"/>
              <w:rPr>
                <w:rFonts w:ascii="Calibri" w:hAnsi="Calibri" w:cs="Calibri"/>
                <w:b/>
                <w:color w:val="C00000"/>
                <w:sz w:val="24"/>
                <w:szCs w:val="24"/>
              </w:rPr>
            </w:pPr>
          </w:p>
        </w:tc>
        <w:tc>
          <w:tcPr>
            <w:tcW w:w="1275" w:type="dxa"/>
            <w:vAlign w:val="center"/>
          </w:tcPr>
          <w:p w14:paraId="0EFBDE95" w14:textId="77777777" w:rsidR="00B63414" w:rsidRPr="00B63414" w:rsidRDefault="00B63414" w:rsidP="00B63414">
            <w:pPr>
              <w:jc w:val="center"/>
              <w:rPr>
                <w:rFonts w:ascii="Calibri" w:hAnsi="Calibri" w:cs="Calibri"/>
                <w:b/>
                <w:color w:val="C00000"/>
                <w:sz w:val="24"/>
                <w:szCs w:val="24"/>
              </w:rPr>
            </w:pPr>
          </w:p>
        </w:tc>
      </w:tr>
      <w:tr w:rsidR="00B63414" w:rsidRPr="00B63414" w14:paraId="74BD04E5" w14:textId="77777777" w:rsidTr="005835B3">
        <w:trPr>
          <w:trHeight w:val="227"/>
        </w:trPr>
        <w:tc>
          <w:tcPr>
            <w:tcW w:w="9001" w:type="dxa"/>
            <w:gridSpan w:val="5"/>
            <w:vAlign w:val="center"/>
          </w:tcPr>
          <w:p w14:paraId="042FB23B" w14:textId="77777777" w:rsidR="00B63414" w:rsidRPr="00B63414" w:rsidRDefault="00B63414" w:rsidP="00B63414">
            <w:pPr>
              <w:jc w:val="right"/>
              <w:rPr>
                <w:rFonts w:ascii="Calibri" w:hAnsi="Calibri" w:cs="Calibri"/>
                <w:b/>
                <w:color w:val="000000"/>
                <w:sz w:val="24"/>
                <w:szCs w:val="24"/>
              </w:rPr>
            </w:pPr>
            <w:r w:rsidRPr="00B63414">
              <w:rPr>
                <w:rFonts w:ascii="Calibri" w:hAnsi="Calibri" w:cs="Calibri"/>
                <w:b/>
                <w:color w:val="000000"/>
                <w:sz w:val="24"/>
                <w:szCs w:val="24"/>
              </w:rPr>
              <w:t>Sous – total lot 100</w:t>
            </w:r>
          </w:p>
        </w:tc>
        <w:tc>
          <w:tcPr>
            <w:tcW w:w="1275" w:type="dxa"/>
          </w:tcPr>
          <w:p w14:paraId="34D544CC" w14:textId="77777777" w:rsidR="00B63414" w:rsidRPr="00B63414" w:rsidRDefault="00B63414" w:rsidP="00B63414">
            <w:pPr>
              <w:jc w:val="right"/>
              <w:rPr>
                <w:rFonts w:ascii="Calibri" w:hAnsi="Calibri" w:cs="Calibri"/>
                <w:b/>
                <w:color w:val="000000"/>
                <w:sz w:val="24"/>
                <w:szCs w:val="24"/>
              </w:rPr>
            </w:pPr>
          </w:p>
        </w:tc>
      </w:tr>
      <w:tr w:rsidR="00B63414" w:rsidRPr="00B63414" w14:paraId="32EAB737" w14:textId="77777777" w:rsidTr="005835B3">
        <w:trPr>
          <w:trHeight w:val="227"/>
        </w:trPr>
        <w:tc>
          <w:tcPr>
            <w:tcW w:w="10276" w:type="dxa"/>
            <w:gridSpan w:val="6"/>
            <w:vAlign w:val="center"/>
          </w:tcPr>
          <w:p w14:paraId="1271CDA4" w14:textId="77777777" w:rsidR="00B63414" w:rsidRPr="00B63414" w:rsidRDefault="00B63414" w:rsidP="00B63414">
            <w:pPr>
              <w:rPr>
                <w:rFonts w:ascii="Calibri" w:hAnsi="Calibri" w:cs="Calibri"/>
                <w:b/>
                <w:bCs/>
                <w:sz w:val="24"/>
                <w:szCs w:val="24"/>
              </w:rPr>
            </w:pPr>
            <w:r w:rsidRPr="00B63414">
              <w:rPr>
                <w:rFonts w:ascii="Calibri" w:hAnsi="Calibri" w:cs="Calibri"/>
                <w:b/>
                <w:bCs/>
                <w:sz w:val="24"/>
                <w:szCs w:val="24"/>
              </w:rPr>
              <w:t>LOT 200 : TERRASSEMENT ET IMPLANTATION</w:t>
            </w:r>
          </w:p>
        </w:tc>
      </w:tr>
      <w:tr w:rsidR="00B63414" w:rsidRPr="00B63414" w14:paraId="2AE042DF" w14:textId="77777777" w:rsidTr="005835B3">
        <w:trPr>
          <w:trHeight w:val="227"/>
        </w:trPr>
        <w:tc>
          <w:tcPr>
            <w:tcW w:w="921" w:type="dxa"/>
            <w:vAlign w:val="center"/>
          </w:tcPr>
          <w:p w14:paraId="71837A04"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201</w:t>
            </w:r>
          </w:p>
        </w:tc>
        <w:tc>
          <w:tcPr>
            <w:tcW w:w="5103" w:type="dxa"/>
            <w:vAlign w:val="center"/>
          </w:tcPr>
          <w:p w14:paraId="5BECDEC4" w14:textId="77777777" w:rsidR="00B63414" w:rsidRPr="00B63414" w:rsidRDefault="00B63414" w:rsidP="00B63414">
            <w:pPr>
              <w:rPr>
                <w:rFonts w:ascii="Calibri" w:hAnsi="Calibri" w:cs="Calibri"/>
                <w:b/>
                <w:sz w:val="24"/>
                <w:szCs w:val="24"/>
                <w:u w:val="single"/>
              </w:rPr>
            </w:pPr>
            <w:r w:rsidRPr="00B63414">
              <w:rPr>
                <w:rFonts w:ascii="Calibri" w:hAnsi="Calibri" w:cs="Calibri"/>
                <w:bCs/>
                <w:sz w:val="24"/>
                <w:szCs w:val="24"/>
              </w:rPr>
              <w:t>Le nivellement de la plateforme </w:t>
            </w:r>
          </w:p>
        </w:tc>
        <w:tc>
          <w:tcPr>
            <w:tcW w:w="850" w:type="dxa"/>
            <w:vAlign w:val="center"/>
          </w:tcPr>
          <w:p w14:paraId="292AF406"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m</w:t>
            </w:r>
            <w:r w:rsidRPr="00B63414">
              <w:rPr>
                <w:rFonts w:ascii="Calibri" w:hAnsi="Calibri" w:cs="Calibri"/>
                <w:sz w:val="24"/>
                <w:szCs w:val="24"/>
                <w:vertAlign w:val="superscript"/>
              </w:rPr>
              <w:t>2</w:t>
            </w:r>
          </w:p>
        </w:tc>
        <w:tc>
          <w:tcPr>
            <w:tcW w:w="1135" w:type="dxa"/>
            <w:vAlign w:val="center"/>
          </w:tcPr>
          <w:p w14:paraId="6FE05674"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488</w:t>
            </w:r>
          </w:p>
        </w:tc>
        <w:tc>
          <w:tcPr>
            <w:tcW w:w="992" w:type="dxa"/>
            <w:vAlign w:val="center"/>
          </w:tcPr>
          <w:p w14:paraId="0C619CE6" w14:textId="77777777" w:rsidR="00B63414" w:rsidRPr="00B63414" w:rsidRDefault="00B63414" w:rsidP="00B63414">
            <w:pPr>
              <w:jc w:val="right"/>
              <w:rPr>
                <w:rFonts w:ascii="Calibri" w:hAnsi="Calibri" w:cs="Calibri"/>
                <w:sz w:val="24"/>
                <w:szCs w:val="24"/>
              </w:rPr>
            </w:pPr>
          </w:p>
        </w:tc>
        <w:tc>
          <w:tcPr>
            <w:tcW w:w="1275" w:type="dxa"/>
          </w:tcPr>
          <w:p w14:paraId="17CCE7AB" w14:textId="77777777" w:rsidR="00B63414" w:rsidRPr="00B63414" w:rsidRDefault="00B63414" w:rsidP="00B63414">
            <w:pPr>
              <w:jc w:val="right"/>
              <w:rPr>
                <w:rFonts w:ascii="Calibri" w:hAnsi="Calibri" w:cs="Calibri"/>
                <w:sz w:val="24"/>
                <w:szCs w:val="24"/>
              </w:rPr>
            </w:pPr>
          </w:p>
        </w:tc>
      </w:tr>
      <w:tr w:rsidR="00B63414" w:rsidRPr="00B63414" w14:paraId="22E5B650" w14:textId="77777777" w:rsidTr="005835B3">
        <w:trPr>
          <w:trHeight w:val="227"/>
        </w:trPr>
        <w:tc>
          <w:tcPr>
            <w:tcW w:w="921" w:type="dxa"/>
            <w:vAlign w:val="center"/>
          </w:tcPr>
          <w:p w14:paraId="78721DE1"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202</w:t>
            </w:r>
          </w:p>
        </w:tc>
        <w:tc>
          <w:tcPr>
            <w:tcW w:w="5103" w:type="dxa"/>
            <w:vAlign w:val="center"/>
          </w:tcPr>
          <w:p w14:paraId="4CF13BC5" w14:textId="77777777" w:rsidR="00B63414" w:rsidRPr="00B63414" w:rsidRDefault="00B63414" w:rsidP="00B63414">
            <w:pPr>
              <w:rPr>
                <w:rFonts w:ascii="Calibri" w:hAnsi="Calibri" w:cs="Calibri"/>
                <w:bCs/>
                <w:sz w:val="24"/>
                <w:szCs w:val="24"/>
              </w:rPr>
            </w:pPr>
            <w:r w:rsidRPr="00B63414">
              <w:rPr>
                <w:rFonts w:ascii="Calibri" w:hAnsi="Calibri" w:cs="Calibri"/>
                <w:bCs/>
                <w:sz w:val="24"/>
                <w:szCs w:val="24"/>
              </w:rPr>
              <w:t>Implantation du bâtiment</w:t>
            </w:r>
          </w:p>
        </w:tc>
        <w:tc>
          <w:tcPr>
            <w:tcW w:w="850" w:type="dxa"/>
            <w:vAlign w:val="center"/>
          </w:tcPr>
          <w:p w14:paraId="5D8ED84B"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FF</w:t>
            </w:r>
          </w:p>
        </w:tc>
        <w:tc>
          <w:tcPr>
            <w:tcW w:w="1135" w:type="dxa"/>
            <w:vAlign w:val="center"/>
          </w:tcPr>
          <w:p w14:paraId="4C0CAC62"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1</w:t>
            </w:r>
          </w:p>
        </w:tc>
        <w:tc>
          <w:tcPr>
            <w:tcW w:w="992" w:type="dxa"/>
            <w:vAlign w:val="center"/>
          </w:tcPr>
          <w:p w14:paraId="1D3DFE1A" w14:textId="77777777" w:rsidR="00B63414" w:rsidRPr="00B63414" w:rsidRDefault="00B63414" w:rsidP="00B63414">
            <w:pPr>
              <w:jc w:val="right"/>
              <w:rPr>
                <w:rFonts w:ascii="Calibri" w:hAnsi="Calibri" w:cs="Calibri"/>
                <w:sz w:val="24"/>
                <w:szCs w:val="24"/>
              </w:rPr>
            </w:pPr>
          </w:p>
        </w:tc>
        <w:tc>
          <w:tcPr>
            <w:tcW w:w="1275" w:type="dxa"/>
          </w:tcPr>
          <w:p w14:paraId="6E49DE65" w14:textId="77777777" w:rsidR="00B63414" w:rsidRPr="00B63414" w:rsidRDefault="00B63414" w:rsidP="00B63414">
            <w:pPr>
              <w:jc w:val="right"/>
              <w:rPr>
                <w:rFonts w:ascii="Calibri" w:hAnsi="Calibri" w:cs="Calibri"/>
                <w:sz w:val="24"/>
                <w:szCs w:val="24"/>
              </w:rPr>
            </w:pPr>
          </w:p>
        </w:tc>
      </w:tr>
      <w:tr w:rsidR="00B63414" w:rsidRPr="00B63414" w14:paraId="032D8E92" w14:textId="77777777" w:rsidTr="005835B3">
        <w:trPr>
          <w:trHeight w:val="227"/>
        </w:trPr>
        <w:tc>
          <w:tcPr>
            <w:tcW w:w="921" w:type="dxa"/>
            <w:vAlign w:val="center"/>
          </w:tcPr>
          <w:p w14:paraId="618FEB02"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203</w:t>
            </w:r>
          </w:p>
        </w:tc>
        <w:tc>
          <w:tcPr>
            <w:tcW w:w="5103" w:type="dxa"/>
            <w:vAlign w:val="center"/>
          </w:tcPr>
          <w:p w14:paraId="6937A4A9" w14:textId="77777777" w:rsidR="00B63414" w:rsidRPr="00B63414" w:rsidRDefault="00B63414" w:rsidP="00B63414">
            <w:pPr>
              <w:jc w:val="both"/>
              <w:rPr>
                <w:rFonts w:ascii="Calibri" w:hAnsi="Calibri" w:cs="Calibri"/>
                <w:sz w:val="24"/>
                <w:szCs w:val="24"/>
              </w:rPr>
            </w:pPr>
            <w:r w:rsidRPr="00B63414">
              <w:rPr>
                <w:rFonts w:ascii="Calibri" w:hAnsi="Calibri" w:cs="Calibri"/>
                <w:bCs/>
                <w:sz w:val="24"/>
                <w:szCs w:val="24"/>
              </w:rPr>
              <w:t>Les fouilles en rigole et en puits</w:t>
            </w:r>
          </w:p>
        </w:tc>
        <w:tc>
          <w:tcPr>
            <w:tcW w:w="850" w:type="dxa"/>
            <w:vAlign w:val="center"/>
          </w:tcPr>
          <w:p w14:paraId="16B4C7AE"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m</w:t>
            </w:r>
            <w:r w:rsidRPr="00B63414">
              <w:rPr>
                <w:rFonts w:ascii="Calibri" w:hAnsi="Calibri" w:cs="Calibri"/>
                <w:sz w:val="24"/>
                <w:szCs w:val="24"/>
                <w:vertAlign w:val="superscript"/>
              </w:rPr>
              <w:t>3</w:t>
            </w:r>
          </w:p>
        </w:tc>
        <w:tc>
          <w:tcPr>
            <w:tcW w:w="1135" w:type="dxa"/>
            <w:vAlign w:val="center"/>
          </w:tcPr>
          <w:p w14:paraId="305D2159"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25</w:t>
            </w:r>
          </w:p>
        </w:tc>
        <w:tc>
          <w:tcPr>
            <w:tcW w:w="992" w:type="dxa"/>
            <w:vAlign w:val="center"/>
          </w:tcPr>
          <w:p w14:paraId="7FD52394" w14:textId="77777777" w:rsidR="00B63414" w:rsidRPr="00B63414" w:rsidRDefault="00B63414" w:rsidP="00B63414">
            <w:pPr>
              <w:jc w:val="right"/>
              <w:rPr>
                <w:rFonts w:ascii="Calibri" w:hAnsi="Calibri" w:cs="Calibri"/>
                <w:sz w:val="24"/>
                <w:szCs w:val="24"/>
              </w:rPr>
            </w:pPr>
          </w:p>
        </w:tc>
        <w:tc>
          <w:tcPr>
            <w:tcW w:w="1275" w:type="dxa"/>
          </w:tcPr>
          <w:p w14:paraId="2EC2D336" w14:textId="77777777" w:rsidR="00B63414" w:rsidRPr="00B63414" w:rsidRDefault="00B63414" w:rsidP="00B63414">
            <w:pPr>
              <w:jc w:val="right"/>
              <w:rPr>
                <w:rFonts w:ascii="Calibri" w:hAnsi="Calibri" w:cs="Calibri"/>
                <w:sz w:val="24"/>
                <w:szCs w:val="24"/>
              </w:rPr>
            </w:pPr>
          </w:p>
        </w:tc>
      </w:tr>
      <w:tr w:rsidR="00B63414" w:rsidRPr="00B63414" w14:paraId="7A05F45F" w14:textId="77777777" w:rsidTr="005835B3">
        <w:trPr>
          <w:trHeight w:val="227"/>
        </w:trPr>
        <w:tc>
          <w:tcPr>
            <w:tcW w:w="921" w:type="dxa"/>
            <w:tcBorders>
              <w:bottom w:val="single" w:sz="4" w:space="0" w:color="auto"/>
            </w:tcBorders>
            <w:vAlign w:val="center"/>
          </w:tcPr>
          <w:p w14:paraId="05C32340"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204</w:t>
            </w:r>
          </w:p>
        </w:tc>
        <w:tc>
          <w:tcPr>
            <w:tcW w:w="5103" w:type="dxa"/>
            <w:tcBorders>
              <w:bottom w:val="single" w:sz="4" w:space="0" w:color="auto"/>
            </w:tcBorders>
            <w:vAlign w:val="center"/>
          </w:tcPr>
          <w:p w14:paraId="2A2C082C" w14:textId="77777777" w:rsidR="00B63414" w:rsidRPr="00B63414" w:rsidRDefault="00B63414" w:rsidP="00B63414">
            <w:pPr>
              <w:jc w:val="both"/>
              <w:rPr>
                <w:rFonts w:ascii="Calibri" w:hAnsi="Calibri" w:cs="Calibri"/>
                <w:sz w:val="24"/>
                <w:szCs w:val="24"/>
              </w:rPr>
            </w:pPr>
            <w:r w:rsidRPr="00B63414">
              <w:rPr>
                <w:rFonts w:ascii="Calibri" w:hAnsi="Calibri" w:cs="Calibri"/>
                <w:bCs/>
                <w:sz w:val="24"/>
                <w:szCs w:val="24"/>
              </w:rPr>
              <w:t>Remblai compacté sous dallage et fouilles</w:t>
            </w:r>
          </w:p>
        </w:tc>
        <w:tc>
          <w:tcPr>
            <w:tcW w:w="850" w:type="dxa"/>
            <w:tcBorders>
              <w:bottom w:val="single" w:sz="4" w:space="0" w:color="auto"/>
            </w:tcBorders>
            <w:vAlign w:val="center"/>
          </w:tcPr>
          <w:p w14:paraId="76425A1C"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m</w:t>
            </w:r>
            <w:r w:rsidRPr="00B63414">
              <w:rPr>
                <w:rFonts w:ascii="Calibri" w:hAnsi="Calibri" w:cs="Calibri"/>
                <w:sz w:val="24"/>
                <w:szCs w:val="24"/>
                <w:vertAlign w:val="superscript"/>
              </w:rPr>
              <w:t>3</w:t>
            </w:r>
          </w:p>
        </w:tc>
        <w:tc>
          <w:tcPr>
            <w:tcW w:w="1135" w:type="dxa"/>
            <w:tcBorders>
              <w:bottom w:val="single" w:sz="4" w:space="0" w:color="auto"/>
            </w:tcBorders>
            <w:vAlign w:val="center"/>
          </w:tcPr>
          <w:p w14:paraId="6A87E8D5"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55</w:t>
            </w:r>
          </w:p>
        </w:tc>
        <w:tc>
          <w:tcPr>
            <w:tcW w:w="992" w:type="dxa"/>
            <w:tcBorders>
              <w:bottom w:val="single" w:sz="4" w:space="0" w:color="auto"/>
            </w:tcBorders>
            <w:vAlign w:val="center"/>
          </w:tcPr>
          <w:p w14:paraId="7AFC10F6" w14:textId="77777777" w:rsidR="00B63414" w:rsidRPr="00B63414" w:rsidRDefault="00B63414" w:rsidP="00B63414">
            <w:pPr>
              <w:jc w:val="right"/>
              <w:rPr>
                <w:rFonts w:ascii="Calibri" w:hAnsi="Calibri" w:cs="Calibri"/>
                <w:sz w:val="24"/>
                <w:szCs w:val="24"/>
              </w:rPr>
            </w:pPr>
          </w:p>
        </w:tc>
        <w:tc>
          <w:tcPr>
            <w:tcW w:w="1275" w:type="dxa"/>
            <w:tcBorders>
              <w:bottom w:val="single" w:sz="4" w:space="0" w:color="auto"/>
            </w:tcBorders>
          </w:tcPr>
          <w:p w14:paraId="3323A88D" w14:textId="77777777" w:rsidR="00B63414" w:rsidRPr="00B63414" w:rsidRDefault="00B63414" w:rsidP="00B63414">
            <w:pPr>
              <w:jc w:val="right"/>
              <w:rPr>
                <w:rFonts w:ascii="Calibri" w:hAnsi="Calibri" w:cs="Calibri"/>
                <w:sz w:val="24"/>
                <w:szCs w:val="24"/>
              </w:rPr>
            </w:pPr>
          </w:p>
        </w:tc>
      </w:tr>
      <w:tr w:rsidR="00B63414" w:rsidRPr="00B63414" w14:paraId="2A7822EA" w14:textId="77777777" w:rsidTr="005835B3">
        <w:trPr>
          <w:trHeight w:val="227"/>
        </w:trPr>
        <w:tc>
          <w:tcPr>
            <w:tcW w:w="9001" w:type="dxa"/>
            <w:gridSpan w:val="5"/>
            <w:tcBorders>
              <w:bottom w:val="single" w:sz="4" w:space="0" w:color="auto"/>
            </w:tcBorders>
            <w:vAlign w:val="center"/>
          </w:tcPr>
          <w:p w14:paraId="517CE7D5" w14:textId="77777777" w:rsidR="00B63414" w:rsidRPr="00B63414" w:rsidRDefault="00B63414" w:rsidP="00B63414">
            <w:pPr>
              <w:jc w:val="right"/>
              <w:rPr>
                <w:rFonts w:ascii="Calibri" w:hAnsi="Calibri" w:cs="Calibri"/>
                <w:b/>
                <w:sz w:val="24"/>
                <w:szCs w:val="24"/>
              </w:rPr>
            </w:pPr>
            <w:r w:rsidRPr="00B63414">
              <w:rPr>
                <w:rFonts w:ascii="Calibri" w:hAnsi="Calibri" w:cs="Calibri"/>
                <w:b/>
                <w:sz w:val="24"/>
                <w:szCs w:val="24"/>
              </w:rPr>
              <w:t>Sous – total lot 200</w:t>
            </w:r>
          </w:p>
        </w:tc>
        <w:tc>
          <w:tcPr>
            <w:tcW w:w="1275" w:type="dxa"/>
            <w:tcBorders>
              <w:bottom w:val="single" w:sz="4" w:space="0" w:color="auto"/>
            </w:tcBorders>
          </w:tcPr>
          <w:p w14:paraId="3FD6B204" w14:textId="77777777" w:rsidR="00B63414" w:rsidRPr="00B63414" w:rsidRDefault="00B63414" w:rsidP="00B63414">
            <w:pPr>
              <w:jc w:val="right"/>
              <w:rPr>
                <w:rFonts w:ascii="Calibri" w:hAnsi="Calibri" w:cs="Calibri"/>
                <w:sz w:val="24"/>
                <w:szCs w:val="24"/>
              </w:rPr>
            </w:pPr>
          </w:p>
        </w:tc>
      </w:tr>
      <w:tr w:rsidR="00B63414" w:rsidRPr="00B63414" w14:paraId="7C59F18F" w14:textId="77777777" w:rsidTr="005835B3">
        <w:trPr>
          <w:trHeight w:val="227"/>
        </w:trPr>
        <w:tc>
          <w:tcPr>
            <w:tcW w:w="10276" w:type="dxa"/>
            <w:gridSpan w:val="6"/>
            <w:vAlign w:val="center"/>
          </w:tcPr>
          <w:p w14:paraId="5DE02E38" w14:textId="77777777" w:rsidR="00B63414" w:rsidRPr="00B63414" w:rsidRDefault="00B63414" w:rsidP="00B63414">
            <w:pPr>
              <w:rPr>
                <w:rFonts w:ascii="Calibri" w:hAnsi="Calibri" w:cs="Calibri"/>
                <w:b/>
                <w:bCs/>
                <w:sz w:val="24"/>
                <w:szCs w:val="24"/>
              </w:rPr>
            </w:pPr>
            <w:r w:rsidRPr="00B63414">
              <w:rPr>
                <w:rFonts w:ascii="Calibri" w:hAnsi="Calibri" w:cs="Calibri"/>
                <w:b/>
                <w:bCs/>
                <w:sz w:val="24"/>
                <w:szCs w:val="24"/>
              </w:rPr>
              <w:t>LOT 300 : FONDATIONS</w:t>
            </w:r>
            <w:r w:rsidRPr="00B63414">
              <w:rPr>
                <w:rFonts w:ascii="Calibri" w:hAnsi="Calibri" w:cs="Calibri"/>
                <w:sz w:val="24"/>
                <w:szCs w:val="24"/>
              </w:rPr>
              <w:t> </w:t>
            </w:r>
          </w:p>
        </w:tc>
      </w:tr>
      <w:tr w:rsidR="00B63414" w:rsidRPr="00B63414" w14:paraId="736D54DB" w14:textId="77777777" w:rsidTr="005835B3">
        <w:trPr>
          <w:trHeight w:val="227"/>
        </w:trPr>
        <w:tc>
          <w:tcPr>
            <w:tcW w:w="921" w:type="dxa"/>
            <w:vAlign w:val="center"/>
          </w:tcPr>
          <w:p w14:paraId="2194E546" w14:textId="77777777" w:rsidR="00B63414" w:rsidRPr="00B63414" w:rsidRDefault="00B63414" w:rsidP="00B63414">
            <w:pPr>
              <w:jc w:val="center"/>
              <w:rPr>
                <w:rFonts w:ascii="Calibri" w:hAnsi="Calibri" w:cs="Calibri"/>
                <w:b/>
                <w:sz w:val="24"/>
                <w:szCs w:val="24"/>
              </w:rPr>
            </w:pPr>
            <w:r w:rsidRPr="00B63414">
              <w:rPr>
                <w:rFonts w:ascii="Calibri" w:hAnsi="Calibri" w:cs="Calibri"/>
                <w:b/>
                <w:sz w:val="24"/>
                <w:szCs w:val="24"/>
              </w:rPr>
              <w:t>301</w:t>
            </w:r>
          </w:p>
        </w:tc>
        <w:tc>
          <w:tcPr>
            <w:tcW w:w="5103" w:type="dxa"/>
            <w:vAlign w:val="center"/>
          </w:tcPr>
          <w:p w14:paraId="682C7EAD" w14:textId="77777777" w:rsidR="00B63414" w:rsidRPr="00B63414" w:rsidRDefault="00B63414" w:rsidP="00B63414">
            <w:pPr>
              <w:rPr>
                <w:rFonts w:ascii="Calibri" w:hAnsi="Calibri" w:cs="Calibri"/>
                <w:sz w:val="24"/>
                <w:szCs w:val="24"/>
              </w:rPr>
            </w:pPr>
            <w:r w:rsidRPr="00B63414">
              <w:rPr>
                <w:rFonts w:ascii="Calibri" w:hAnsi="Calibri" w:cs="Calibri"/>
                <w:sz w:val="24"/>
                <w:szCs w:val="24"/>
              </w:rPr>
              <w:t>Béton de propreté dosé à 150 kg/m3 </w:t>
            </w:r>
          </w:p>
        </w:tc>
        <w:tc>
          <w:tcPr>
            <w:tcW w:w="850" w:type="dxa"/>
            <w:vAlign w:val="center"/>
          </w:tcPr>
          <w:p w14:paraId="0E04A14C" w14:textId="77777777" w:rsidR="00B63414" w:rsidRPr="00B63414" w:rsidRDefault="00B63414" w:rsidP="00B63414">
            <w:pPr>
              <w:jc w:val="center"/>
              <w:rPr>
                <w:rFonts w:ascii="Calibri" w:hAnsi="Calibri" w:cs="Calibri"/>
                <w:b/>
                <w:sz w:val="24"/>
                <w:szCs w:val="24"/>
              </w:rPr>
            </w:pPr>
            <w:r w:rsidRPr="00B63414">
              <w:rPr>
                <w:rFonts w:ascii="Calibri" w:hAnsi="Calibri" w:cs="Calibri"/>
                <w:sz w:val="24"/>
                <w:szCs w:val="24"/>
              </w:rPr>
              <w:t>m</w:t>
            </w:r>
            <w:r w:rsidRPr="00B63414">
              <w:rPr>
                <w:rFonts w:ascii="Calibri" w:hAnsi="Calibri" w:cs="Calibri"/>
                <w:sz w:val="24"/>
                <w:szCs w:val="24"/>
                <w:vertAlign w:val="superscript"/>
              </w:rPr>
              <w:t>3</w:t>
            </w:r>
          </w:p>
        </w:tc>
        <w:tc>
          <w:tcPr>
            <w:tcW w:w="1135" w:type="dxa"/>
            <w:vAlign w:val="center"/>
          </w:tcPr>
          <w:p w14:paraId="62AC8A0B"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1,8</w:t>
            </w:r>
          </w:p>
        </w:tc>
        <w:tc>
          <w:tcPr>
            <w:tcW w:w="992" w:type="dxa"/>
            <w:vAlign w:val="center"/>
          </w:tcPr>
          <w:p w14:paraId="1038B2FF" w14:textId="77777777" w:rsidR="00B63414" w:rsidRPr="00B63414" w:rsidRDefault="00B63414" w:rsidP="00B63414">
            <w:pPr>
              <w:jc w:val="right"/>
              <w:rPr>
                <w:rFonts w:ascii="Calibri" w:hAnsi="Calibri" w:cs="Calibri"/>
                <w:b/>
                <w:color w:val="C00000"/>
                <w:sz w:val="24"/>
                <w:szCs w:val="24"/>
              </w:rPr>
            </w:pPr>
          </w:p>
        </w:tc>
        <w:tc>
          <w:tcPr>
            <w:tcW w:w="1275" w:type="dxa"/>
          </w:tcPr>
          <w:p w14:paraId="6A37A2CC" w14:textId="77777777" w:rsidR="00B63414" w:rsidRPr="00B63414" w:rsidRDefault="00B63414" w:rsidP="00B63414">
            <w:pPr>
              <w:jc w:val="right"/>
              <w:rPr>
                <w:rFonts w:ascii="Calibri" w:hAnsi="Calibri" w:cs="Calibri"/>
                <w:b/>
                <w:color w:val="C00000"/>
                <w:sz w:val="24"/>
                <w:szCs w:val="24"/>
              </w:rPr>
            </w:pPr>
          </w:p>
        </w:tc>
      </w:tr>
      <w:tr w:rsidR="00B63414" w:rsidRPr="00B63414" w14:paraId="109295F3" w14:textId="77777777" w:rsidTr="005835B3">
        <w:trPr>
          <w:trHeight w:val="227"/>
        </w:trPr>
        <w:tc>
          <w:tcPr>
            <w:tcW w:w="921" w:type="dxa"/>
            <w:vAlign w:val="center"/>
          </w:tcPr>
          <w:p w14:paraId="445D5337"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302</w:t>
            </w:r>
          </w:p>
        </w:tc>
        <w:tc>
          <w:tcPr>
            <w:tcW w:w="5103" w:type="dxa"/>
            <w:vAlign w:val="center"/>
          </w:tcPr>
          <w:p w14:paraId="4B4E2FFC" w14:textId="77777777" w:rsidR="00B63414" w:rsidRPr="00B63414" w:rsidRDefault="00B63414" w:rsidP="00B63414">
            <w:pPr>
              <w:rPr>
                <w:rFonts w:ascii="Calibri" w:hAnsi="Calibri" w:cs="Calibri"/>
                <w:b/>
                <w:sz w:val="24"/>
                <w:szCs w:val="24"/>
                <w:u w:val="single"/>
              </w:rPr>
            </w:pPr>
            <w:r w:rsidRPr="00B63414">
              <w:rPr>
                <w:rFonts w:ascii="Calibri" w:hAnsi="Calibri" w:cs="Calibri"/>
                <w:sz w:val="24"/>
                <w:szCs w:val="24"/>
              </w:rPr>
              <w:t>Agglos plein de 20x20x40 cm en sous bassement </w:t>
            </w:r>
          </w:p>
        </w:tc>
        <w:tc>
          <w:tcPr>
            <w:tcW w:w="850" w:type="dxa"/>
            <w:vAlign w:val="center"/>
          </w:tcPr>
          <w:p w14:paraId="1193A992"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M</w:t>
            </w:r>
            <w:r w:rsidRPr="00B63414">
              <w:rPr>
                <w:rFonts w:ascii="Calibri" w:hAnsi="Calibri" w:cs="Calibri"/>
                <w:sz w:val="24"/>
                <w:szCs w:val="24"/>
                <w:vertAlign w:val="superscript"/>
              </w:rPr>
              <w:t>2</w:t>
            </w:r>
          </w:p>
        </w:tc>
        <w:tc>
          <w:tcPr>
            <w:tcW w:w="1135" w:type="dxa"/>
            <w:vAlign w:val="center"/>
          </w:tcPr>
          <w:p w14:paraId="68DD0367"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55</w:t>
            </w:r>
          </w:p>
        </w:tc>
        <w:tc>
          <w:tcPr>
            <w:tcW w:w="992" w:type="dxa"/>
            <w:vAlign w:val="center"/>
          </w:tcPr>
          <w:p w14:paraId="01D87D8F" w14:textId="77777777" w:rsidR="00B63414" w:rsidRPr="00B63414" w:rsidRDefault="00B63414" w:rsidP="00B63414">
            <w:pPr>
              <w:jc w:val="right"/>
              <w:rPr>
                <w:rFonts w:ascii="Calibri" w:hAnsi="Calibri" w:cs="Calibri"/>
                <w:sz w:val="24"/>
                <w:szCs w:val="24"/>
              </w:rPr>
            </w:pPr>
          </w:p>
        </w:tc>
        <w:tc>
          <w:tcPr>
            <w:tcW w:w="1275" w:type="dxa"/>
          </w:tcPr>
          <w:p w14:paraId="69558314" w14:textId="77777777" w:rsidR="00B63414" w:rsidRPr="00B63414" w:rsidRDefault="00B63414" w:rsidP="00B63414">
            <w:pPr>
              <w:jc w:val="right"/>
              <w:rPr>
                <w:rFonts w:ascii="Calibri" w:hAnsi="Calibri" w:cs="Calibri"/>
                <w:sz w:val="24"/>
                <w:szCs w:val="24"/>
              </w:rPr>
            </w:pPr>
          </w:p>
        </w:tc>
      </w:tr>
      <w:tr w:rsidR="00B63414" w:rsidRPr="00B63414" w14:paraId="6120AC18" w14:textId="77777777" w:rsidTr="005835B3">
        <w:trPr>
          <w:trHeight w:val="227"/>
        </w:trPr>
        <w:tc>
          <w:tcPr>
            <w:tcW w:w="921" w:type="dxa"/>
            <w:vAlign w:val="center"/>
          </w:tcPr>
          <w:p w14:paraId="628F432C"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lastRenderedPageBreak/>
              <w:t>303</w:t>
            </w:r>
          </w:p>
        </w:tc>
        <w:tc>
          <w:tcPr>
            <w:tcW w:w="5103" w:type="dxa"/>
            <w:vAlign w:val="center"/>
          </w:tcPr>
          <w:p w14:paraId="2D10DC28" w14:textId="77777777" w:rsidR="00B63414" w:rsidRPr="00B63414" w:rsidRDefault="00B63414" w:rsidP="00B63414">
            <w:pPr>
              <w:rPr>
                <w:rFonts w:ascii="Calibri" w:hAnsi="Calibri" w:cs="Calibri"/>
                <w:sz w:val="24"/>
                <w:szCs w:val="24"/>
              </w:rPr>
            </w:pPr>
            <w:r w:rsidRPr="00B63414">
              <w:rPr>
                <w:rFonts w:ascii="Calibri" w:hAnsi="Calibri" w:cs="Calibri"/>
                <w:sz w:val="24"/>
                <w:szCs w:val="24"/>
              </w:rPr>
              <w:t>Béton armé dosé à 350 kg/m3 pour les semelles,  amorces poteaux et longrines</w:t>
            </w:r>
          </w:p>
        </w:tc>
        <w:tc>
          <w:tcPr>
            <w:tcW w:w="850" w:type="dxa"/>
            <w:vAlign w:val="center"/>
          </w:tcPr>
          <w:p w14:paraId="7ADAB6F4"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m</w:t>
            </w:r>
            <w:r w:rsidRPr="00B63414">
              <w:rPr>
                <w:rFonts w:ascii="Calibri" w:hAnsi="Calibri" w:cs="Calibri"/>
                <w:sz w:val="24"/>
                <w:szCs w:val="24"/>
                <w:vertAlign w:val="superscript"/>
              </w:rPr>
              <w:t>3</w:t>
            </w:r>
          </w:p>
        </w:tc>
        <w:tc>
          <w:tcPr>
            <w:tcW w:w="1135" w:type="dxa"/>
            <w:vAlign w:val="center"/>
          </w:tcPr>
          <w:p w14:paraId="33A9B955"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3,8</w:t>
            </w:r>
          </w:p>
        </w:tc>
        <w:tc>
          <w:tcPr>
            <w:tcW w:w="992" w:type="dxa"/>
            <w:vAlign w:val="center"/>
          </w:tcPr>
          <w:p w14:paraId="1137D41D" w14:textId="77777777" w:rsidR="00B63414" w:rsidRPr="00B63414" w:rsidRDefault="00B63414" w:rsidP="00B63414">
            <w:pPr>
              <w:jc w:val="right"/>
              <w:rPr>
                <w:rFonts w:ascii="Calibri" w:hAnsi="Calibri" w:cs="Calibri"/>
                <w:sz w:val="24"/>
                <w:szCs w:val="24"/>
              </w:rPr>
            </w:pPr>
          </w:p>
        </w:tc>
        <w:tc>
          <w:tcPr>
            <w:tcW w:w="1275" w:type="dxa"/>
          </w:tcPr>
          <w:p w14:paraId="25D11508" w14:textId="77777777" w:rsidR="00B63414" w:rsidRPr="00B63414" w:rsidRDefault="00B63414" w:rsidP="00B63414">
            <w:pPr>
              <w:jc w:val="right"/>
              <w:rPr>
                <w:rFonts w:ascii="Calibri" w:hAnsi="Calibri" w:cs="Calibri"/>
                <w:sz w:val="24"/>
                <w:szCs w:val="24"/>
              </w:rPr>
            </w:pPr>
          </w:p>
        </w:tc>
      </w:tr>
      <w:tr w:rsidR="00B63414" w:rsidRPr="00B63414" w14:paraId="6A6382C3" w14:textId="77777777" w:rsidTr="005835B3">
        <w:trPr>
          <w:trHeight w:val="227"/>
        </w:trPr>
        <w:tc>
          <w:tcPr>
            <w:tcW w:w="921" w:type="dxa"/>
            <w:vAlign w:val="center"/>
          </w:tcPr>
          <w:p w14:paraId="3D770CE7"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304</w:t>
            </w:r>
          </w:p>
        </w:tc>
        <w:tc>
          <w:tcPr>
            <w:tcW w:w="5103" w:type="dxa"/>
            <w:vAlign w:val="center"/>
          </w:tcPr>
          <w:p w14:paraId="1B36E13F" w14:textId="77777777" w:rsidR="00B63414" w:rsidRPr="00B63414" w:rsidRDefault="00B63414" w:rsidP="00B63414">
            <w:pPr>
              <w:jc w:val="both"/>
              <w:rPr>
                <w:rFonts w:ascii="Calibri" w:hAnsi="Calibri" w:cs="Calibri"/>
                <w:b/>
                <w:sz w:val="24"/>
                <w:szCs w:val="24"/>
                <w:u w:val="single"/>
              </w:rPr>
            </w:pPr>
            <w:r w:rsidRPr="00B63414">
              <w:rPr>
                <w:rFonts w:ascii="Calibri" w:hAnsi="Calibri" w:cs="Calibri"/>
                <w:sz w:val="24"/>
                <w:szCs w:val="24"/>
              </w:rPr>
              <w:t>Béton dosé 300 kg/m3 pour dallage du sol épaisseur 8 cm, y compris toutes sujétion d’exécution de la chape incorporée de 2 cm</w:t>
            </w:r>
          </w:p>
        </w:tc>
        <w:tc>
          <w:tcPr>
            <w:tcW w:w="850" w:type="dxa"/>
            <w:vAlign w:val="center"/>
          </w:tcPr>
          <w:p w14:paraId="236BF3DF"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M2</w:t>
            </w:r>
          </w:p>
        </w:tc>
        <w:tc>
          <w:tcPr>
            <w:tcW w:w="1135" w:type="dxa"/>
            <w:vAlign w:val="center"/>
          </w:tcPr>
          <w:p w14:paraId="7F777E83"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125</w:t>
            </w:r>
          </w:p>
        </w:tc>
        <w:tc>
          <w:tcPr>
            <w:tcW w:w="992" w:type="dxa"/>
            <w:vAlign w:val="center"/>
          </w:tcPr>
          <w:p w14:paraId="263D52E4" w14:textId="77777777" w:rsidR="00B63414" w:rsidRPr="00B63414" w:rsidRDefault="00B63414" w:rsidP="00B63414">
            <w:pPr>
              <w:jc w:val="right"/>
              <w:rPr>
                <w:rFonts w:ascii="Calibri" w:hAnsi="Calibri" w:cs="Calibri"/>
                <w:sz w:val="24"/>
                <w:szCs w:val="24"/>
              </w:rPr>
            </w:pPr>
          </w:p>
        </w:tc>
        <w:tc>
          <w:tcPr>
            <w:tcW w:w="1275" w:type="dxa"/>
          </w:tcPr>
          <w:p w14:paraId="19A1AC81" w14:textId="77777777" w:rsidR="00B63414" w:rsidRPr="00B63414" w:rsidRDefault="00B63414" w:rsidP="00B63414">
            <w:pPr>
              <w:jc w:val="right"/>
              <w:rPr>
                <w:rFonts w:ascii="Calibri" w:hAnsi="Calibri" w:cs="Calibri"/>
                <w:sz w:val="24"/>
                <w:szCs w:val="24"/>
              </w:rPr>
            </w:pPr>
          </w:p>
        </w:tc>
      </w:tr>
      <w:tr w:rsidR="00B63414" w:rsidRPr="00B63414" w14:paraId="0BF5350B" w14:textId="77777777" w:rsidTr="005835B3">
        <w:trPr>
          <w:trHeight w:val="227"/>
        </w:trPr>
        <w:tc>
          <w:tcPr>
            <w:tcW w:w="9001" w:type="dxa"/>
            <w:gridSpan w:val="5"/>
            <w:vAlign w:val="center"/>
          </w:tcPr>
          <w:p w14:paraId="069C71FF" w14:textId="77777777" w:rsidR="00B63414" w:rsidRPr="00B63414" w:rsidRDefault="00B63414" w:rsidP="00B63414">
            <w:pPr>
              <w:jc w:val="right"/>
              <w:rPr>
                <w:rFonts w:ascii="Calibri" w:hAnsi="Calibri" w:cs="Calibri"/>
                <w:b/>
                <w:sz w:val="24"/>
                <w:szCs w:val="24"/>
              </w:rPr>
            </w:pPr>
            <w:r w:rsidRPr="00B63414">
              <w:rPr>
                <w:rFonts w:ascii="Calibri" w:hAnsi="Calibri" w:cs="Calibri"/>
                <w:b/>
                <w:sz w:val="24"/>
                <w:szCs w:val="24"/>
              </w:rPr>
              <w:t>Sous – total lot 300</w:t>
            </w:r>
          </w:p>
        </w:tc>
        <w:tc>
          <w:tcPr>
            <w:tcW w:w="1275" w:type="dxa"/>
          </w:tcPr>
          <w:p w14:paraId="3ACE007B" w14:textId="77777777" w:rsidR="00B63414" w:rsidRPr="00B63414" w:rsidRDefault="00B63414" w:rsidP="00B63414">
            <w:pPr>
              <w:jc w:val="right"/>
              <w:rPr>
                <w:rFonts w:ascii="Calibri" w:hAnsi="Calibri" w:cs="Calibri"/>
                <w:sz w:val="24"/>
                <w:szCs w:val="24"/>
              </w:rPr>
            </w:pPr>
          </w:p>
        </w:tc>
      </w:tr>
      <w:tr w:rsidR="00B63414" w:rsidRPr="00B63414" w14:paraId="0A6BE084" w14:textId="77777777" w:rsidTr="005835B3">
        <w:trPr>
          <w:trHeight w:val="227"/>
        </w:trPr>
        <w:tc>
          <w:tcPr>
            <w:tcW w:w="10276" w:type="dxa"/>
            <w:gridSpan w:val="6"/>
            <w:vAlign w:val="center"/>
          </w:tcPr>
          <w:p w14:paraId="5900AFFA" w14:textId="77777777" w:rsidR="00B63414" w:rsidRPr="00B63414" w:rsidRDefault="00B63414" w:rsidP="00B63414">
            <w:pPr>
              <w:jc w:val="both"/>
              <w:rPr>
                <w:rFonts w:ascii="Calibri" w:hAnsi="Calibri" w:cs="Calibri"/>
                <w:sz w:val="24"/>
                <w:szCs w:val="24"/>
              </w:rPr>
            </w:pPr>
            <w:r w:rsidRPr="00B63414">
              <w:rPr>
                <w:rFonts w:ascii="Calibri" w:hAnsi="Calibri" w:cs="Calibri"/>
                <w:b/>
                <w:sz w:val="24"/>
                <w:szCs w:val="24"/>
              </w:rPr>
              <w:t>LOT 400 : MACONNERIE-ELEVATIONS-ENDUITS</w:t>
            </w:r>
          </w:p>
        </w:tc>
      </w:tr>
      <w:tr w:rsidR="00B63414" w:rsidRPr="00B63414" w14:paraId="14F8A280" w14:textId="77777777" w:rsidTr="005835B3">
        <w:trPr>
          <w:trHeight w:val="284"/>
        </w:trPr>
        <w:tc>
          <w:tcPr>
            <w:tcW w:w="921" w:type="dxa"/>
            <w:vAlign w:val="center"/>
          </w:tcPr>
          <w:p w14:paraId="6790E17F"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401</w:t>
            </w:r>
          </w:p>
        </w:tc>
        <w:tc>
          <w:tcPr>
            <w:tcW w:w="5103" w:type="dxa"/>
            <w:vAlign w:val="center"/>
          </w:tcPr>
          <w:p w14:paraId="3C27B228" w14:textId="77777777" w:rsidR="00B63414" w:rsidRPr="00B63414" w:rsidRDefault="00B63414" w:rsidP="00B63414">
            <w:pPr>
              <w:rPr>
                <w:rFonts w:ascii="Calibri" w:hAnsi="Calibri" w:cs="Calibri"/>
                <w:b/>
                <w:sz w:val="24"/>
                <w:szCs w:val="24"/>
                <w:u w:val="single"/>
              </w:rPr>
            </w:pPr>
            <w:r w:rsidRPr="00B63414">
              <w:rPr>
                <w:rFonts w:ascii="Calibri" w:hAnsi="Calibri" w:cs="Calibri"/>
                <w:sz w:val="24"/>
                <w:szCs w:val="24"/>
              </w:rPr>
              <w:t>Parpaings en agglos creux de 15x20x40 pour les murs </w:t>
            </w:r>
          </w:p>
        </w:tc>
        <w:tc>
          <w:tcPr>
            <w:tcW w:w="850" w:type="dxa"/>
            <w:vAlign w:val="center"/>
          </w:tcPr>
          <w:p w14:paraId="59EA8D62"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M2</w:t>
            </w:r>
          </w:p>
        </w:tc>
        <w:tc>
          <w:tcPr>
            <w:tcW w:w="1135" w:type="dxa"/>
            <w:vAlign w:val="center"/>
          </w:tcPr>
          <w:p w14:paraId="163ED52D"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128</w:t>
            </w:r>
          </w:p>
        </w:tc>
        <w:tc>
          <w:tcPr>
            <w:tcW w:w="992" w:type="dxa"/>
            <w:vAlign w:val="center"/>
          </w:tcPr>
          <w:p w14:paraId="0384DA65" w14:textId="77777777" w:rsidR="00B63414" w:rsidRPr="00B63414" w:rsidRDefault="00B63414" w:rsidP="00B63414">
            <w:pPr>
              <w:jc w:val="right"/>
              <w:rPr>
                <w:rFonts w:ascii="Calibri" w:hAnsi="Calibri" w:cs="Calibri"/>
                <w:sz w:val="24"/>
                <w:szCs w:val="24"/>
              </w:rPr>
            </w:pPr>
          </w:p>
        </w:tc>
        <w:tc>
          <w:tcPr>
            <w:tcW w:w="1275" w:type="dxa"/>
          </w:tcPr>
          <w:p w14:paraId="1ABB0D44" w14:textId="77777777" w:rsidR="00B63414" w:rsidRPr="00B63414" w:rsidRDefault="00B63414" w:rsidP="00B63414">
            <w:pPr>
              <w:jc w:val="right"/>
              <w:rPr>
                <w:rFonts w:ascii="Calibri" w:hAnsi="Calibri" w:cs="Calibri"/>
                <w:sz w:val="24"/>
                <w:szCs w:val="24"/>
              </w:rPr>
            </w:pPr>
          </w:p>
        </w:tc>
      </w:tr>
      <w:tr w:rsidR="00B63414" w:rsidRPr="00B63414" w14:paraId="112F39B9" w14:textId="77777777" w:rsidTr="005835B3">
        <w:trPr>
          <w:trHeight w:val="284"/>
        </w:trPr>
        <w:tc>
          <w:tcPr>
            <w:tcW w:w="921" w:type="dxa"/>
            <w:vAlign w:val="center"/>
          </w:tcPr>
          <w:p w14:paraId="217ED634"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402</w:t>
            </w:r>
          </w:p>
        </w:tc>
        <w:tc>
          <w:tcPr>
            <w:tcW w:w="5103" w:type="dxa"/>
            <w:vAlign w:val="center"/>
          </w:tcPr>
          <w:p w14:paraId="19EC4A3B" w14:textId="77777777" w:rsidR="00B63414" w:rsidRPr="00B63414" w:rsidRDefault="00B63414" w:rsidP="00B63414">
            <w:pPr>
              <w:jc w:val="both"/>
              <w:rPr>
                <w:rFonts w:ascii="Calibri" w:hAnsi="Calibri" w:cs="Calibri"/>
                <w:sz w:val="24"/>
                <w:szCs w:val="24"/>
              </w:rPr>
            </w:pPr>
            <w:r w:rsidRPr="00B63414">
              <w:rPr>
                <w:rFonts w:ascii="Calibri" w:hAnsi="Calibri" w:cs="Calibri"/>
                <w:sz w:val="24"/>
                <w:szCs w:val="24"/>
              </w:rPr>
              <w:t xml:space="preserve">Béton armé dosé à 350 kg/m3 pour poteaux, linteaux poutres et chaînage haut </w:t>
            </w:r>
          </w:p>
        </w:tc>
        <w:tc>
          <w:tcPr>
            <w:tcW w:w="850" w:type="dxa"/>
            <w:vAlign w:val="center"/>
          </w:tcPr>
          <w:p w14:paraId="18E87BE6"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M3</w:t>
            </w:r>
          </w:p>
        </w:tc>
        <w:tc>
          <w:tcPr>
            <w:tcW w:w="1135" w:type="dxa"/>
            <w:vAlign w:val="center"/>
          </w:tcPr>
          <w:p w14:paraId="29E5DE74"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4,7</w:t>
            </w:r>
          </w:p>
        </w:tc>
        <w:tc>
          <w:tcPr>
            <w:tcW w:w="992" w:type="dxa"/>
            <w:vAlign w:val="center"/>
          </w:tcPr>
          <w:p w14:paraId="7293CEF2" w14:textId="77777777" w:rsidR="00B63414" w:rsidRPr="00B63414" w:rsidRDefault="00B63414" w:rsidP="00B63414">
            <w:pPr>
              <w:jc w:val="right"/>
              <w:rPr>
                <w:rFonts w:ascii="Calibri" w:hAnsi="Calibri" w:cs="Calibri"/>
                <w:sz w:val="24"/>
                <w:szCs w:val="24"/>
              </w:rPr>
            </w:pPr>
          </w:p>
        </w:tc>
        <w:tc>
          <w:tcPr>
            <w:tcW w:w="1275" w:type="dxa"/>
          </w:tcPr>
          <w:p w14:paraId="2B770CB5" w14:textId="77777777" w:rsidR="00B63414" w:rsidRPr="00B63414" w:rsidRDefault="00B63414" w:rsidP="00B63414">
            <w:pPr>
              <w:jc w:val="right"/>
              <w:rPr>
                <w:rFonts w:ascii="Calibri" w:hAnsi="Calibri" w:cs="Calibri"/>
                <w:sz w:val="24"/>
                <w:szCs w:val="24"/>
              </w:rPr>
            </w:pPr>
          </w:p>
        </w:tc>
      </w:tr>
      <w:tr w:rsidR="00B63414" w:rsidRPr="00B63414" w14:paraId="6F74D37A" w14:textId="77777777" w:rsidTr="005835B3">
        <w:trPr>
          <w:trHeight w:val="284"/>
        </w:trPr>
        <w:tc>
          <w:tcPr>
            <w:tcW w:w="921" w:type="dxa"/>
            <w:vAlign w:val="center"/>
          </w:tcPr>
          <w:p w14:paraId="5BC62A00"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403</w:t>
            </w:r>
          </w:p>
        </w:tc>
        <w:tc>
          <w:tcPr>
            <w:tcW w:w="5103" w:type="dxa"/>
            <w:vAlign w:val="center"/>
          </w:tcPr>
          <w:p w14:paraId="5C4619E4" w14:textId="77777777" w:rsidR="00B63414" w:rsidRPr="00B63414" w:rsidRDefault="00B63414" w:rsidP="00B63414">
            <w:pPr>
              <w:rPr>
                <w:rFonts w:ascii="Calibri" w:hAnsi="Calibri" w:cs="Calibri"/>
                <w:sz w:val="24"/>
                <w:szCs w:val="24"/>
              </w:rPr>
            </w:pPr>
            <w:r w:rsidRPr="00B63414">
              <w:rPr>
                <w:rFonts w:ascii="Calibri" w:hAnsi="Calibri" w:cs="Calibri"/>
                <w:sz w:val="24"/>
                <w:szCs w:val="24"/>
              </w:rPr>
              <w:t>Enduits sur murs intérieurs et extérieurs </w:t>
            </w:r>
          </w:p>
        </w:tc>
        <w:tc>
          <w:tcPr>
            <w:tcW w:w="850" w:type="dxa"/>
            <w:vAlign w:val="center"/>
          </w:tcPr>
          <w:p w14:paraId="085C1C25"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M2</w:t>
            </w:r>
          </w:p>
        </w:tc>
        <w:tc>
          <w:tcPr>
            <w:tcW w:w="1135" w:type="dxa"/>
            <w:vAlign w:val="center"/>
          </w:tcPr>
          <w:p w14:paraId="50B06286"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279</w:t>
            </w:r>
          </w:p>
        </w:tc>
        <w:tc>
          <w:tcPr>
            <w:tcW w:w="992" w:type="dxa"/>
            <w:vAlign w:val="center"/>
          </w:tcPr>
          <w:p w14:paraId="19C09988" w14:textId="77777777" w:rsidR="00B63414" w:rsidRPr="00B63414" w:rsidRDefault="00B63414" w:rsidP="00B63414">
            <w:pPr>
              <w:jc w:val="right"/>
              <w:rPr>
                <w:rFonts w:ascii="Calibri" w:hAnsi="Calibri" w:cs="Calibri"/>
                <w:sz w:val="24"/>
                <w:szCs w:val="24"/>
              </w:rPr>
            </w:pPr>
          </w:p>
        </w:tc>
        <w:tc>
          <w:tcPr>
            <w:tcW w:w="1275" w:type="dxa"/>
          </w:tcPr>
          <w:p w14:paraId="0CCEAAA2" w14:textId="77777777" w:rsidR="00B63414" w:rsidRPr="00B63414" w:rsidRDefault="00B63414" w:rsidP="00B63414">
            <w:pPr>
              <w:jc w:val="right"/>
              <w:rPr>
                <w:rFonts w:ascii="Calibri" w:hAnsi="Calibri" w:cs="Calibri"/>
                <w:sz w:val="24"/>
                <w:szCs w:val="24"/>
              </w:rPr>
            </w:pPr>
          </w:p>
        </w:tc>
      </w:tr>
      <w:tr w:rsidR="00B63414" w:rsidRPr="00B63414" w14:paraId="0B945FD0" w14:textId="77777777" w:rsidTr="005835B3">
        <w:trPr>
          <w:trHeight w:val="284"/>
        </w:trPr>
        <w:tc>
          <w:tcPr>
            <w:tcW w:w="921" w:type="dxa"/>
            <w:vAlign w:val="center"/>
          </w:tcPr>
          <w:p w14:paraId="6FE1EC39"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404</w:t>
            </w:r>
          </w:p>
        </w:tc>
        <w:tc>
          <w:tcPr>
            <w:tcW w:w="5103" w:type="dxa"/>
            <w:vAlign w:val="center"/>
          </w:tcPr>
          <w:p w14:paraId="49303F1E" w14:textId="77777777" w:rsidR="00B63414" w:rsidRPr="00B63414" w:rsidRDefault="00B63414" w:rsidP="00B63414">
            <w:pPr>
              <w:jc w:val="both"/>
              <w:rPr>
                <w:rFonts w:ascii="Calibri" w:hAnsi="Calibri" w:cs="Calibri"/>
                <w:sz w:val="24"/>
                <w:szCs w:val="24"/>
              </w:rPr>
            </w:pPr>
            <w:r w:rsidRPr="00B63414">
              <w:rPr>
                <w:rFonts w:ascii="Calibri" w:hAnsi="Calibri" w:cs="Calibri"/>
                <w:sz w:val="24"/>
                <w:szCs w:val="24"/>
              </w:rPr>
              <w:t>Claustras</w:t>
            </w:r>
          </w:p>
        </w:tc>
        <w:tc>
          <w:tcPr>
            <w:tcW w:w="850" w:type="dxa"/>
            <w:vAlign w:val="center"/>
          </w:tcPr>
          <w:p w14:paraId="5AF237D7"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M2</w:t>
            </w:r>
          </w:p>
        </w:tc>
        <w:tc>
          <w:tcPr>
            <w:tcW w:w="1135" w:type="dxa"/>
            <w:vAlign w:val="center"/>
          </w:tcPr>
          <w:p w14:paraId="19551A0F"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26</w:t>
            </w:r>
          </w:p>
        </w:tc>
        <w:tc>
          <w:tcPr>
            <w:tcW w:w="992" w:type="dxa"/>
            <w:vAlign w:val="center"/>
          </w:tcPr>
          <w:p w14:paraId="70D57AF4" w14:textId="77777777" w:rsidR="00B63414" w:rsidRPr="00B63414" w:rsidRDefault="00B63414" w:rsidP="00B63414">
            <w:pPr>
              <w:jc w:val="right"/>
              <w:rPr>
                <w:rFonts w:ascii="Calibri" w:hAnsi="Calibri" w:cs="Calibri"/>
                <w:sz w:val="24"/>
                <w:szCs w:val="24"/>
              </w:rPr>
            </w:pPr>
          </w:p>
        </w:tc>
        <w:tc>
          <w:tcPr>
            <w:tcW w:w="1275" w:type="dxa"/>
          </w:tcPr>
          <w:p w14:paraId="48DAC3BF" w14:textId="77777777" w:rsidR="00B63414" w:rsidRPr="00B63414" w:rsidRDefault="00B63414" w:rsidP="00B63414">
            <w:pPr>
              <w:jc w:val="right"/>
              <w:rPr>
                <w:rFonts w:ascii="Calibri" w:hAnsi="Calibri" w:cs="Calibri"/>
                <w:sz w:val="24"/>
                <w:szCs w:val="24"/>
              </w:rPr>
            </w:pPr>
          </w:p>
        </w:tc>
      </w:tr>
      <w:tr w:rsidR="00B63414" w:rsidRPr="00B63414" w14:paraId="340A249B" w14:textId="77777777" w:rsidTr="005835B3">
        <w:trPr>
          <w:trHeight w:val="284"/>
        </w:trPr>
        <w:tc>
          <w:tcPr>
            <w:tcW w:w="921" w:type="dxa"/>
            <w:vAlign w:val="center"/>
          </w:tcPr>
          <w:p w14:paraId="562C77D7"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405</w:t>
            </w:r>
          </w:p>
        </w:tc>
        <w:tc>
          <w:tcPr>
            <w:tcW w:w="5103" w:type="dxa"/>
            <w:vAlign w:val="center"/>
          </w:tcPr>
          <w:p w14:paraId="02FE65AD" w14:textId="77777777" w:rsidR="00B63414" w:rsidRPr="00B63414" w:rsidRDefault="00B63414" w:rsidP="00B63414">
            <w:pPr>
              <w:rPr>
                <w:rFonts w:ascii="Calibri" w:hAnsi="Calibri" w:cs="Calibri"/>
                <w:b/>
                <w:sz w:val="24"/>
                <w:szCs w:val="24"/>
                <w:u w:val="single"/>
              </w:rPr>
            </w:pPr>
            <w:r w:rsidRPr="00B63414">
              <w:rPr>
                <w:rFonts w:ascii="Calibri" w:hAnsi="Calibri" w:cs="Calibri"/>
                <w:sz w:val="24"/>
                <w:szCs w:val="24"/>
              </w:rPr>
              <w:t>Estrade</w:t>
            </w:r>
          </w:p>
        </w:tc>
        <w:tc>
          <w:tcPr>
            <w:tcW w:w="850" w:type="dxa"/>
            <w:vAlign w:val="center"/>
          </w:tcPr>
          <w:p w14:paraId="748F46E8"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U</w:t>
            </w:r>
          </w:p>
        </w:tc>
        <w:tc>
          <w:tcPr>
            <w:tcW w:w="1135" w:type="dxa"/>
            <w:vAlign w:val="center"/>
          </w:tcPr>
          <w:p w14:paraId="37A020CE"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2</w:t>
            </w:r>
          </w:p>
        </w:tc>
        <w:tc>
          <w:tcPr>
            <w:tcW w:w="992" w:type="dxa"/>
            <w:vAlign w:val="center"/>
          </w:tcPr>
          <w:p w14:paraId="1517463F" w14:textId="77777777" w:rsidR="00B63414" w:rsidRPr="00B63414" w:rsidRDefault="00B63414" w:rsidP="00B63414">
            <w:pPr>
              <w:jc w:val="right"/>
              <w:rPr>
                <w:rFonts w:ascii="Calibri" w:hAnsi="Calibri" w:cs="Calibri"/>
                <w:sz w:val="24"/>
                <w:szCs w:val="24"/>
              </w:rPr>
            </w:pPr>
          </w:p>
        </w:tc>
        <w:tc>
          <w:tcPr>
            <w:tcW w:w="1275" w:type="dxa"/>
          </w:tcPr>
          <w:p w14:paraId="38EE9656" w14:textId="77777777" w:rsidR="00B63414" w:rsidRPr="00B63414" w:rsidRDefault="00B63414" w:rsidP="00B63414">
            <w:pPr>
              <w:jc w:val="right"/>
              <w:rPr>
                <w:rFonts w:ascii="Calibri" w:hAnsi="Calibri" w:cs="Calibri"/>
                <w:sz w:val="24"/>
                <w:szCs w:val="24"/>
              </w:rPr>
            </w:pPr>
          </w:p>
        </w:tc>
      </w:tr>
      <w:tr w:rsidR="00B63414" w:rsidRPr="00B63414" w14:paraId="7694D8A1" w14:textId="77777777" w:rsidTr="005835B3">
        <w:trPr>
          <w:trHeight w:val="284"/>
        </w:trPr>
        <w:tc>
          <w:tcPr>
            <w:tcW w:w="921" w:type="dxa"/>
            <w:vAlign w:val="center"/>
          </w:tcPr>
          <w:p w14:paraId="042B0D1A"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406</w:t>
            </w:r>
          </w:p>
        </w:tc>
        <w:tc>
          <w:tcPr>
            <w:tcW w:w="5103" w:type="dxa"/>
            <w:vAlign w:val="center"/>
          </w:tcPr>
          <w:p w14:paraId="02A25A2B" w14:textId="77777777" w:rsidR="00B63414" w:rsidRPr="00B63414" w:rsidRDefault="00B63414" w:rsidP="00B63414">
            <w:pPr>
              <w:jc w:val="both"/>
              <w:rPr>
                <w:rFonts w:ascii="Calibri" w:hAnsi="Calibri" w:cs="Calibri"/>
                <w:sz w:val="24"/>
                <w:szCs w:val="24"/>
              </w:rPr>
            </w:pPr>
            <w:r w:rsidRPr="00B63414">
              <w:rPr>
                <w:rFonts w:ascii="Calibri" w:hAnsi="Calibri" w:cs="Calibri"/>
                <w:sz w:val="24"/>
                <w:szCs w:val="24"/>
              </w:rPr>
              <w:t>Tableau mural</w:t>
            </w:r>
          </w:p>
        </w:tc>
        <w:tc>
          <w:tcPr>
            <w:tcW w:w="850" w:type="dxa"/>
            <w:vAlign w:val="center"/>
          </w:tcPr>
          <w:p w14:paraId="2969CE2F"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U</w:t>
            </w:r>
          </w:p>
        </w:tc>
        <w:tc>
          <w:tcPr>
            <w:tcW w:w="1135" w:type="dxa"/>
            <w:vAlign w:val="center"/>
          </w:tcPr>
          <w:p w14:paraId="5B179B25"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2</w:t>
            </w:r>
          </w:p>
        </w:tc>
        <w:tc>
          <w:tcPr>
            <w:tcW w:w="992" w:type="dxa"/>
            <w:vAlign w:val="center"/>
          </w:tcPr>
          <w:p w14:paraId="33A7C285" w14:textId="77777777" w:rsidR="00B63414" w:rsidRPr="00B63414" w:rsidRDefault="00B63414" w:rsidP="00B63414">
            <w:pPr>
              <w:jc w:val="right"/>
              <w:rPr>
                <w:rFonts w:ascii="Calibri" w:hAnsi="Calibri" w:cs="Calibri"/>
                <w:sz w:val="24"/>
                <w:szCs w:val="24"/>
              </w:rPr>
            </w:pPr>
          </w:p>
        </w:tc>
        <w:tc>
          <w:tcPr>
            <w:tcW w:w="1275" w:type="dxa"/>
          </w:tcPr>
          <w:p w14:paraId="45DE2742" w14:textId="77777777" w:rsidR="00B63414" w:rsidRPr="00B63414" w:rsidRDefault="00B63414" w:rsidP="00B63414">
            <w:pPr>
              <w:jc w:val="right"/>
              <w:rPr>
                <w:rFonts w:ascii="Calibri" w:hAnsi="Calibri" w:cs="Calibri"/>
                <w:sz w:val="24"/>
                <w:szCs w:val="24"/>
              </w:rPr>
            </w:pPr>
          </w:p>
        </w:tc>
      </w:tr>
      <w:tr w:rsidR="00B63414" w:rsidRPr="00B63414" w14:paraId="64DE23A0" w14:textId="77777777" w:rsidTr="005835B3">
        <w:trPr>
          <w:trHeight w:val="227"/>
        </w:trPr>
        <w:tc>
          <w:tcPr>
            <w:tcW w:w="9001" w:type="dxa"/>
            <w:gridSpan w:val="5"/>
            <w:vAlign w:val="center"/>
          </w:tcPr>
          <w:p w14:paraId="47478788" w14:textId="77777777" w:rsidR="00B63414" w:rsidRPr="00B63414" w:rsidRDefault="00B63414" w:rsidP="00B63414">
            <w:pPr>
              <w:spacing w:before="60" w:after="60"/>
              <w:jc w:val="right"/>
              <w:rPr>
                <w:rFonts w:ascii="Calibri" w:hAnsi="Calibri" w:cs="Calibri"/>
                <w:b/>
                <w:sz w:val="24"/>
                <w:szCs w:val="24"/>
              </w:rPr>
            </w:pPr>
            <w:r w:rsidRPr="00B63414">
              <w:rPr>
                <w:rFonts w:ascii="Calibri" w:hAnsi="Calibri" w:cs="Calibri"/>
                <w:b/>
                <w:sz w:val="24"/>
                <w:szCs w:val="24"/>
              </w:rPr>
              <w:t>Sous – total lot 400</w:t>
            </w:r>
          </w:p>
        </w:tc>
        <w:tc>
          <w:tcPr>
            <w:tcW w:w="1275" w:type="dxa"/>
          </w:tcPr>
          <w:p w14:paraId="1E274DBE" w14:textId="77777777" w:rsidR="00B63414" w:rsidRPr="00B63414" w:rsidRDefault="00B63414" w:rsidP="00B63414">
            <w:pPr>
              <w:spacing w:before="60" w:after="60"/>
              <w:jc w:val="right"/>
              <w:rPr>
                <w:rFonts w:ascii="Calibri" w:hAnsi="Calibri" w:cs="Calibri"/>
                <w:sz w:val="24"/>
                <w:szCs w:val="24"/>
              </w:rPr>
            </w:pPr>
          </w:p>
        </w:tc>
      </w:tr>
      <w:tr w:rsidR="00B63414" w:rsidRPr="00B63414" w14:paraId="3F8F271C" w14:textId="77777777" w:rsidTr="005835B3">
        <w:trPr>
          <w:trHeight w:val="227"/>
        </w:trPr>
        <w:tc>
          <w:tcPr>
            <w:tcW w:w="10276" w:type="dxa"/>
            <w:gridSpan w:val="6"/>
            <w:vAlign w:val="center"/>
          </w:tcPr>
          <w:p w14:paraId="39099468" w14:textId="77777777" w:rsidR="00B63414" w:rsidRPr="00B63414" w:rsidRDefault="00B63414" w:rsidP="00B63414">
            <w:pPr>
              <w:spacing w:before="60" w:after="60"/>
              <w:ind w:left="142"/>
              <w:jc w:val="both"/>
              <w:rPr>
                <w:rFonts w:ascii="Calibri" w:hAnsi="Calibri" w:cs="Calibri"/>
                <w:b/>
                <w:sz w:val="24"/>
                <w:szCs w:val="24"/>
              </w:rPr>
            </w:pPr>
            <w:r w:rsidRPr="00B63414">
              <w:rPr>
                <w:rFonts w:ascii="Calibri" w:hAnsi="Calibri" w:cs="Calibri"/>
                <w:b/>
                <w:sz w:val="24"/>
                <w:szCs w:val="24"/>
              </w:rPr>
              <w:t>LOT 500 : CHARPENTE-COUVERTURE-FAUX PLAFOND</w:t>
            </w:r>
          </w:p>
        </w:tc>
      </w:tr>
      <w:tr w:rsidR="00B63414" w:rsidRPr="00B63414" w14:paraId="1E283AFA" w14:textId="77777777" w:rsidTr="005835B3">
        <w:trPr>
          <w:trHeight w:val="284"/>
        </w:trPr>
        <w:tc>
          <w:tcPr>
            <w:tcW w:w="921" w:type="dxa"/>
            <w:vAlign w:val="center"/>
          </w:tcPr>
          <w:p w14:paraId="71DC2207"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501</w:t>
            </w:r>
          </w:p>
        </w:tc>
        <w:tc>
          <w:tcPr>
            <w:tcW w:w="5103" w:type="dxa"/>
            <w:vAlign w:val="center"/>
          </w:tcPr>
          <w:p w14:paraId="251263FA" w14:textId="77777777" w:rsidR="00B63414" w:rsidRPr="00B63414" w:rsidRDefault="00B63414" w:rsidP="00B63414">
            <w:pPr>
              <w:jc w:val="both"/>
              <w:rPr>
                <w:rFonts w:ascii="Calibri" w:hAnsi="Calibri" w:cs="Calibri"/>
                <w:sz w:val="24"/>
                <w:szCs w:val="24"/>
              </w:rPr>
            </w:pPr>
            <w:r w:rsidRPr="00B63414">
              <w:rPr>
                <w:rFonts w:ascii="Calibri" w:hAnsi="Calibri" w:cs="Calibri"/>
                <w:sz w:val="24"/>
                <w:szCs w:val="24"/>
              </w:rPr>
              <w:t>Fermes en bastaings de 3x15 cm doublés et traités </w:t>
            </w:r>
          </w:p>
        </w:tc>
        <w:tc>
          <w:tcPr>
            <w:tcW w:w="850" w:type="dxa"/>
            <w:vAlign w:val="center"/>
          </w:tcPr>
          <w:p w14:paraId="4D9223FE"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M3</w:t>
            </w:r>
          </w:p>
        </w:tc>
        <w:tc>
          <w:tcPr>
            <w:tcW w:w="1135" w:type="dxa"/>
            <w:vAlign w:val="center"/>
          </w:tcPr>
          <w:p w14:paraId="7A7BAD9F"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1,8</w:t>
            </w:r>
          </w:p>
        </w:tc>
        <w:tc>
          <w:tcPr>
            <w:tcW w:w="992" w:type="dxa"/>
            <w:vAlign w:val="center"/>
          </w:tcPr>
          <w:p w14:paraId="75C0B19B" w14:textId="77777777" w:rsidR="00B63414" w:rsidRPr="00B63414" w:rsidRDefault="00B63414" w:rsidP="00B63414">
            <w:pPr>
              <w:jc w:val="right"/>
              <w:rPr>
                <w:rFonts w:ascii="Calibri" w:hAnsi="Calibri" w:cs="Calibri"/>
                <w:sz w:val="24"/>
                <w:szCs w:val="24"/>
              </w:rPr>
            </w:pPr>
          </w:p>
        </w:tc>
        <w:tc>
          <w:tcPr>
            <w:tcW w:w="1275" w:type="dxa"/>
          </w:tcPr>
          <w:p w14:paraId="7C6A8975" w14:textId="77777777" w:rsidR="00B63414" w:rsidRPr="00B63414" w:rsidRDefault="00B63414" w:rsidP="00B63414">
            <w:pPr>
              <w:jc w:val="right"/>
              <w:rPr>
                <w:rFonts w:ascii="Calibri" w:hAnsi="Calibri" w:cs="Calibri"/>
                <w:sz w:val="24"/>
                <w:szCs w:val="24"/>
              </w:rPr>
            </w:pPr>
          </w:p>
        </w:tc>
      </w:tr>
      <w:tr w:rsidR="00B63414" w:rsidRPr="00B63414" w14:paraId="487F49A2" w14:textId="77777777" w:rsidTr="005835B3">
        <w:trPr>
          <w:trHeight w:val="284"/>
        </w:trPr>
        <w:tc>
          <w:tcPr>
            <w:tcW w:w="921" w:type="dxa"/>
            <w:vAlign w:val="center"/>
          </w:tcPr>
          <w:p w14:paraId="086B4AD6"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502</w:t>
            </w:r>
          </w:p>
        </w:tc>
        <w:tc>
          <w:tcPr>
            <w:tcW w:w="5103" w:type="dxa"/>
            <w:vAlign w:val="center"/>
          </w:tcPr>
          <w:p w14:paraId="1722A832" w14:textId="77777777" w:rsidR="00B63414" w:rsidRPr="00B63414" w:rsidRDefault="00B63414" w:rsidP="00B63414">
            <w:pPr>
              <w:rPr>
                <w:rFonts w:ascii="Calibri" w:hAnsi="Calibri" w:cs="Calibri"/>
                <w:b/>
                <w:sz w:val="24"/>
                <w:szCs w:val="24"/>
                <w:u w:val="single"/>
              </w:rPr>
            </w:pPr>
            <w:r w:rsidRPr="00B63414">
              <w:rPr>
                <w:rFonts w:ascii="Calibri" w:hAnsi="Calibri" w:cs="Calibri"/>
                <w:sz w:val="24"/>
                <w:szCs w:val="24"/>
              </w:rPr>
              <w:t>Pannes en chevrons bois dur de 8x8 cm traités </w:t>
            </w:r>
          </w:p>
        </w:tc>
        <w:tc>
          <w:tcPr>
            <w:tcW w:w="850" w:type="dxa"/>
            <w:vAlign w:val="center"/>
          </w:tcPr>
          <w:p w14:paraId="279B3F56"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M3</w:t>
            </w:r>
          </w:p>
        </w:tc>
        <w:tc>
          <w:tcPr>
            <w:tcW w:w="1135" w:type="dxa"/>
            <w:vAlign w:val="center"/>
          </w:tcPr>
          <w:p w14:paraId="09D9906D"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1,44</w:t>
            </w:r>
          </w:p>
        </w:tc>
        <w:tc>
          <w:tcPr>
            <w:tcW w:w="992" w:type="dxa"/>
            <w:vAlign w:val="center"/>
          </w:tcPr>
          <w:p w14:paraId="7A865254" w14:textId="77777777" w:rsidR="00B63414" w:rsidRPr="00B63414" w:rsidRDefault="00B63414" w:rsidP="00B63414">
            <w:pPr>
              <w:jc w:val="right"/>
              <w:rPr>
                <w:rFonts w:ascii="Calibri" w:hAnsi="Calibri" w:cs="Calibri"/>
                <w:sz w:val="24"/>
                <w:szCs w:val="24"/>
              </w:rPr>
            </w:pPr>
          </w:p>
        </w:tc>
        <w:tc>
          <w:tcPr>
            <w:tcW w:w="1275" w:type="dxa"/>
          </w:tcPr>
          <w:p w14:paraId="0E114B38" w14:textId="77777777" w:rsidR="00B63414" w:rsidRPr="00B63414" w:rsidRDefault="00B63414" w:rsidP="00B63414">
            <w:pPr>
              <w:jc w:val="right"/>
              <w:rPr>
                <w:rFonts w:ascii="Calibri" w:hAnsi="Calibri" w:cs="Calibri"/>
                <w:sz w:val="24"/>
                <w:szCs w:val="24"/>
              </w:rPr>
            </w:pPr>
          </w:p>
        </w:tc>
      </w:tr>
      <w:tr w:rsidR="00B63414" w:rsidRPr="00B63414" w14:paraId="086BF7E9" w14:textId="77777777" w:rsidTr="005835B3">
        <w:trPr>
          <w:trHeight w:val="284"/>
        </w:trPr>
        <w:tc>
          <w:tcPr>
            <w:tcW w:w="921" w:type="dxa"/>
            <w:vAlign w:val="center"/>
          </w:tcPr>
          <w:p w14:paraId="56389EB9"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503</w:t>
            </w:r>
          </w:p>
        </w:tc>
        <w:tc>
          <w:tcPr>
            <w:tcW w:w="5103" w:type="dxa"/>
            <w:vAlign w:val="center"/>
          </w:tcPr>
          <w:p w14:paraId="552DF500" w14:textId="77777777" w:rsidR="00B63414" w:rsidRPr="00B63414" w:rsidRDefault="00B63414" w:rsidP="00B63414">
            <w:pPr>
              <w:jc w:val="both"/>
              <w:rPr>
                <w:rFonts w:ascii="Calibri" w:hAnsi="Calibri" w:cs="Calibri"/>
                <w:sz w:val="24"/>
                <w:szCs w:val="24"/>
              </w:rPr>
            </w:pPr>
            <w:r w:rsidRPr="00B63414">
              <w:rPr>
                <w:rFonts w:ascii="Calibri" w:hAnsi="Calibri" w:cs="Calibri"/>
                <w:sz w:val="24"/>
                <w:szCs w:val="24"/>
              </w:rPr>
              <w:t>Bardage sur façades et pignons en tôle bac 5/10è y compris toute sujétion de pose de la bande  ourlet et de rive de faîtage</w:t>
            </w:r>
          </w:p>
        </w:tc>
        <w:tc>
          <w:tcPr>
            <w:tcW w:w="850" w:type="dxa"/>
            <w:vAlign w:val="center"/>
          </w:tcPr>
          <w:p w14:paraId="5F1CDA03"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ML</w:t>
            </w:r>
          </w:p>
        </w:tc>
        <w:tc>
          <w:tcPr>
            <w:tcW w:w="1135" w:type="dxa"/>
            <w:vAlign w:val="center"/>
          </w:tcPr>
          <w:p w14:paraId="70E49D32"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53,7</w:t>
            </w:r>
          </w:p>
        </w:tc>
        <w:tc>
          <w:tcPr>
            <w:tcW w:w="992" w:type="dxa"/>
            <w:vAlign w:val="center"/>
          </w:tcPr>
          <w:p w14:paraId="0D6F8DE3" w14:textId="77777777" w:rsidR="00B63414" w:rsidRPr="00B63414" w:rsidRDefault="00B63414" w:rsidP="00B63414">
            <w:pPr>
              <w:jc w:val="right"/>
              <w:rPr>
                <w:rFonts w:ascii="Calibri" w:hAnsi="Calibri" w:cs="Calibri"/>
                <w:sz w:val="24"/>
                <w:szCs w:val="24"/>
              </w:rPr>
            </w:pPr>
          </w:p>
        </w:tc>
        <w:tc>
          <w:tcPr>
            <w:tcW w:w="1275" w:type="dxa"/>
          </w:tcPr>
          <w:p w14:paraId="0BA307B9" w14:textId="77777777" w:rsidR="00B63414" w:rsidRPr="00B63414" w:rsidRDefault="00B63414" w:rsidP="00B63414">
            <w:pPr>
              <w:jc w:val="right"/>
              <w:rPr>
                <w:rFonts w:ascii="Calibri" w:hAnsi="Calibri" w:cs="Calibri"/>
                <w:sz w:val="24"/>
                <w:szCs w:val="24"/>
              </w:rPr>
            </w:pPr>
          </w:p>
        </w:tc>
      </w:tr>
      <w:tr w:rsidR="00B63414" w:rsidRPr="00B63414" w14:paraId="1BE98688" w14:textId="77777777" w:rsidTr="005835B3">
        <w:trPr>
          <w:trHeight w:val="284"/>
        </w:trPr>
        <w:tc>
          <w:tcPr>
            <w:tcW w:w="921" w:type="dxa"/>
            <w:vAlign w:val="center"/>
          </w:tcPr>
          <w:p w14:paraId="311265DC"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504</w:t>
            </w:r>
          </w:p>
        </w:tc>
        <w:tc>
          <w:tcPr>
            <w:tcW w:w="5103" w:type="dxa"/>
            <w:vAlign w:val="center"/>
          </w:tcPr>
          <w:p w14:paraId="29DA75F3" w14:textId="77777777" w:rsidR="00B63414" w:rsidRPr="00B63414" w:rsidRDefault="00B63414" w:rsidP="00B63414">
            <w:pPr>
              <w:rPr>
                <w:rFonts w:ascii="Calibri" w:hAnsi="Calibri" w:cs="Calibri"/>
                <w:b/>
                <w:sz w:val="24"/>
                <w:szCs w:val="24"/>
                <w:u w:val="single"/>
              </w:rPr>
            </w:pPr>
            <w:r w:rsidRPr="00B63414">
              <w:rPr>
                <w:rFonts w:ascii="Calibri" w:hAnsi="Calibri" w:cs="Calibri"/>
                <w:sz w:val="24"/>
                <w:szCs w:val="24"/>
              </w:rPr>
              <w:t>Couverture en tôle bac épaisseur 5/10è;</w:t>
            </w:r>
          </w:p>
        </w:tc>
        <w:tc>
          <w:tcPr>
            <w:tcW w:w="850" w:type="dxa"/>
            <w:vAlign w:val="center"/>
          </w:tcPr>
          <w:p w14:paraId="3CEBBAA0"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M2</w:t>
            </w:r>
          </w:p>
        </w:tc>
        <w:tc>
          <w:tcPr>
            <w:tcW w:w="1135" w:type="dxa"/>
            <w:vAlign w:val="center"/>
          </w:tcPr>
          <w:p w14:paraId="3A6373AD"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168</w:t>
            </w:r>
          </w:p>
        </w:tc>
        <w:tc>
          <w:tcPr>
            <w:tcW w:w="992" w:type="dxa"/>
            <w:vAlign w:val="center"/>
          </w:tcPr>
          <w:p w14:paraId="14598EBD" w14:textId="77777777" w:rsidR="00B63414" w:rsidRPr="00B63414" w:rsidRDefault="00B63414" w:rsidP="00B63414">
            <w:pPr>
              <w:jc w:val="right"/>
              <w:rPr>
                <w:rFonts w:ascii="Calibri" w:hAnsi="Calibri" w:cs="Calibri"/>
                <w:sz w:val="24"/>
                <w:szCs w:val="24"/>
              </w:rPr>
            </w:pPr>
          </w:p>
        </w:tc>
        <w:tc>
          <w:tcPr>
            <w:tcW w:w="1275" w:type="dxa"/>
          </w:tcPr>
          <w:p w14:paraId="4AC5A8CC" w14:textId="77777777" w:rsidR="00B63414" w:rsidRPr="00B63414" w:rsidRDefault="00B63414" w:rsidP="00B63414">
            <w:pPr>
              <w:jc w:val="right"/>
              <w:rPr>
                <w:rFonts w:ascii="Calibri" w:hAnsi="Calibri" w:cs="Calibri"/>
                <w:sz w:val="24"/>
                <w:szCs w:val="24"/>
              </w:rPr>
            </w:pPr>
          </w:p>
        </w:tc>
      </w:tr>
      <w:tr w:rsidR="00B63414" w:rsidRPr="00B63414" w14:paraId="38D4B32A" w14:textId="77777777" w:rsidTr="005835B3">
        <w:trPr>
          <w:trHeight w:val="227"/>
        </w:trPr>
        <w:tc>
          <w:tcPr>
            <w:tcW w:w="921" w:type="dxa"/>
            <w:vAlign w:val="center"/>
          </w:tcPr>
          <w:p w14:paraId="68DAE2E0"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505</w:t>
            </w:r>
          </w:p>
        </w:tc>
        <w:tc>
          <w:tcPr>
            <w:tcW w:w="5103" w:type="dxa"/>
            <w:vAlign w:val="center"/>
          </w:tcPr>
          <w:p w14:paraId="303E928D" w14:textId="77777777" w:rsidR="00B63414" w:rsidRPr="00B63414" w:rsidRDefault="00B63414" w:rsidP="00B63414">
            <w:pPr>
              <w:rPr>
                <w:rFonts w:ascii="Calibri" w:hAnsi="Calibri" w:cs="Calibri"/>
                <w:b/>
                <w:sz w:val="24"/>
                <w:szCs w:val="24"/>
                <w:u w:val="single"/>
              </w:rPr>
            </w:pPr>
            <w:r w:rsidRPr="00B63414">
              <w:rPr>
                <w:rFonts w:ascii="Calibri" w:hAnsi="Calibri" w:cs="Calibri"/>
                <w:sz w:val="24"/>
                <w:szCs w:val="24"/>
              </w:rPr>
              <w:t>Tôle  faîtière crantée de 50 cm de large</w:t>
            </w:r>
          </w:p>
        </w:tc>
        <w:tc>
          <w:tcPr>
            <w:tcW w:w="850" w:type="dxa"/>
            <w:vAlign w:val="center"/>
          </w:tcPr>
          <w:p w14:paraId="6B8909A1"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ML</w:t>
            </w:r>
          </w:p>
        </w:tc>
        <w:tc>
          <w:tcPr>
            <w:tcW w:w="1135" w:type="dxa"/>
            <w:vAlign w:val="center"/>
          </w:tcPr>
          <w:p w14:paraId="03436099"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17,05</w:t>
            </w:r>
          </w:p>
        </w:tc>
        <w:tc>
          <w:tcPr>
            <w:tcW w:w="992" w:type="dxa"/>
            <w:vAlign w:val="center"/>
          </w:tcPr>
          <w:p w14:paraId="4ADD91D7" w14:textId="77777777" w:rsidR="00B63414" w:rsidRPr="00B63414" w:rsidRDefault="00B63414" w:rsidP="00B63414">
            <w:pPr>
              <w:jc w:val="right"/>
              <w:rPr>
                <w:rFonts w:ascii="Calibri" w:hAnsi="Calibri" w:cs="Calibri"/>
                <w:sz w:val="24"/>
                <w:szCs w:val="24"/>
              </w:rPr>
            </w:pPr>
          </w:p>
        </w:tc>
        <w:tc>
          <w:tcPr>
            <w:tcW w:w="1275" w:type="dxa"/>
          </w:tcPr>
          <w:p w14:paraId="3130D128" w14:textId="77777777" w:rsidR="00B63414" w:rsidRPr="00B63414" w:rsidRDefault="00B63414" w:rsidP="00B63414">
            <w:pPr>
              <w:jc w:val="right"/>
              <w:rPr>
                <w:rFonts w:ascii="Calibri" w:hAnsi="Calibri" w:cs="Calibri"/>
                <w:sz w:val="24"/>
                <w:szCs w:val="24"/>
              </w:rPr>
            </w:pPr>
          </w:p>
        </w:tc>
      </w:tr>
      <w:tr w:rsidR="00B63414" w:rsidRPr="00B63414" w14:paraId="5637DB16" w14:textId="77777777" w:rsidTr="005835B3">
        <w:trPr>
          <w:trHeight w:val="284"/>
        </w:trPr>
        <w:tc>
          <w:tcPr>
            <w:tcW w:w="921" w:type="dxa"/>
            <w:vAlign w:val="center"/>
          </w:tcPr>
          <w:p w14:paraId="52EA1E9C"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506</w:t>
            </w:r>
          </w:p>
        </w:tc>
        <w:tc>
          <w:tcPr>
            <w:tcW w:w="5103" w:type="dxa"/>
            <w:vAlign w:val="center"/>
          </w:tcPr>
          <w:p w14:paraId="7AA52407" w14:textId="77777777" w:rsidR="00B63414" w:rsidRPr="00B63414" w:rsidRDefault="00B63414" w:rsidP="00B63414">
            <w:pPr>
              <w:rPr>
                <w:rFonts w:ascii="Calibri" w:hAnsi="Calibri" w:cs="Calibri"/>
                <w:b/>
                <w:sz w:val="24"/>
                <w:szCs w:val="24"/>
                <w:u w:val="single"/>
              </w:rPr>
            </w:pPr>
            <w:r w:rsidRPr="00B63414">
              <w:rPr>
                <w:rFonts w:ascii="Calibri" w:hAnsi="Calibri" w:cs="Calibri"/>
                <w:sz w:val="24"/>
                <w:szCs w:val="24"/>
              </w:rPr>
              <w:t>Faux plafond intérieur en contreplaqué en panneaux de 60 x120 de 5 mm y compris bois de solivage de 4x8cm</w:t>
            </w:r>
          </w:p>
        </w:tc>
        <w:tc>
          <w:tcPr>
            <w:tcW w:w="850" w:type="dxa"/>
            <w:vAlign w:val="center"/>
          </w:tcPr>
          <w:p w14:paraId="2C642D2F"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M2</w:t>
            </w:r>
          </w:p>
        </w:tc>
        <w:tc>
          <w:tcPr>
            <w:tcW w:w="1135" w:type="dxa"/>
            <w:vAlign w:val="center"/>
          </w:tcPr>
          <w:p w14:paraId="1A263BAB"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125</w:t>
            </w:r>
          </w:p>
        </w:tc>
        <w:tc>
          <w:tcPr>
            <w:tcW w:w="992" w:type="dxa"/>
            <w:vAlign w:val="center"/>
          </w:tcPr>
          <w:p w14:paraId="47CBCF8F" w14:textId="77777777" w:rsidR="00B63414" w:rsidRPr="00B63414" w:rsidRDefault="00B63414" w:rsidP="00B63414">
            <w:pPr>
              <w:jc w:val="right"/>
              <w:rPr>
                <w:rFonts w:ascii="Calibri" w:hAnsi="Calibri" w:cs="Calibri"/>
                <w:sz w:val="24"/>
                <w:szCs w:val="24"/>
              </w:rPr>
            </w:pPr>
          </w:p>
        </w:tc>
        <w:tc>
          <w:tcPr>
            <w:tcW w:w="1275" w:type="dxa"/>
          </w:tcPr>
          <w:p w14:paraId="70E682E1" w14:textId="77777777" w:rsidR="00B63414" w:rsidRPr="00B63414" w:rsidRDefault="00B63414" w:rsidP="00B63414">
            <w:pPr>
              <w:jc w:val="right"/>
              <w:rPr>
                <w:rFonts w:ascii="Calibri" w:hAnsi="Calibri" w:cs="Calibri"/>
                <w:sz w:val="24"/>
                <w:szCs w:val="24"/>
              </w:rPr>
            </w:pPr>
          </w:p>
        </w:tc>
      </w:tr>
      <w:tr w:rsidR="00B63414" w:rsidRPr="00B63414" w14:paraId="4A2FBFCF" w14:textId="77777777" w:rsidTr="005835B3">
        <w:trPr>
          <w:trHeight w:val="284"/>
        </w:trPr>
        <w:tc>
          <w:tcPr>
            <w:tcW w:w="921" w:type="dxa"/>
            <w:vAlign w:val="center"/>
          </w:tcPr>
          <w:p w14:paraId="37DCC3D1"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507</w:t>
            </w:r>
          </w:p>
        </w:tc>
        <w:tc>
          <w:tcPr>
            <w:tcW w:w="5103" w:type="dxa"/>
            <w:vAlign w:val="center"/>
          </w:tcPr>
          <w:p w14:paraId="2B510730" w14:textId="77777777" w:rsidR="00B63414" w:rsidRPr="00B63414" w:rsidRDefault="00B63414" w:rsidP="00B63414">
            <w:pPr>
              <w:rPr>
                <w:rFonts w:ascii="Calibri" w:hAnsi="Calibri" w:cs="Calibri"/>
                <w:b/>
                <w:sz w:val="24"/>
                <w:szCs w:val="24"/>
                <w:u w:val="single"/>
              </w:rPr>
            </w:pPr>
            <w:r w:rsidRPr="00B63414">
              <w:rPr>
                <w:rFonts w:ascii="Calibri" w:hAnsi="Calibri" w:cs="Calibri"/>
                <w:sz w:val="24"/>
                <w:szCs w:val="24"/>
              </w:rPr>
              <w:t>Fourniture et de pose de couvre-joints </w:t>
            </w:r>
          </w:p>
        </w:tc>
        <w:tc>
          <w:tcPr>
            <w:tcW w:w="850" w:type="dxa"/>
            <w:vAlign w:val="center"/>
          </w:tcPr>
          <w:p w14:paraId="5E8D833E"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ML</w:t>
            </w:r>
          </w:p>
        </w:tc>
        <w:tc>
          <w:tcPr>
            <w:tcW w:w="1135" w:type="dxa"/>
            <w:vAlign w:val="center"/>
          </w:tcPr>
          <w:p w14:paraId="75F0D450"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129</w:t>
            </w:r>
          </w:p>
        </w:tc>
        <w:tc>
          <w:tcPr>
            <w:tcW w:w="992" w:type="dxa"/>
            <w:vAlign w:val="center"/>
          </w:tcPr>
          <w:p w14:paraId="330DE565" w14:textId="77777777" w:rsidR="00B63414" w:rsidRPr="00B63414" w:rsidRDefault="00B63414" w:rsidP="00B63414">
            <w:pPr>
              <w:jc w:val="right"/>
              <w:rPr>
                <w:rFonts w:ascii="Calibri" w:hAnsi="Calibri" w:cs="Calibri"/>
                <w:sz w:val="24"/>
                <w:szCs w:val="24"/>
              </w:rPr>
            </w:pPr>
          </w:p>
        </w:tc>
        <w:tc>
          <w:tcPr>
            <w:tcW w:w="1275" w:type="dxa"/>
          </w:tcPr>
          <w:p w14:paraId="37260F8F" w14:textId="77777777" w:rsidR="00B63414" w:rsidRPr="00B63414" w:rsidRDefault="00B63414" w:rsidP="00B63414">
            <w:pPr>
              <w:jc w:val="right"/>
              <w:rPr>
                <w:rFonts w:ascii="Calibri" w:hAnsi="Calibri" w:cs="Calibri"/>
                <w:sz w:val="24"/>
                <w:szCs w:val="24"/>
              </w:rPr>
            </w:pPr>
          </w:p>
        </w:tc>
      </w:tr>
      <w:tr w:rsidR="00B63414" w:rsidRPr="00B63414" w14:paraId="11E56808" w14:textId="77777777" w:rsidTr="005835B3">
        <w:trPr>
          <w:trHeight w:val="284"/>
        </w:trPr>
        <w:tc>
          <w:tcPr>
            <w:tcW w:w="921" w:type="dxa"/>
            <w:vAlign w:val="center"/>
          </w:tcPr>
          <w:p w14:paraId="24DE4064"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508</w:t>
            </w:r>
          </w:p>
        </w:tc>
        <w:tc>
          <w:tcPr>
            <w:tcW w:w="5103" w:type="dxa"/>
            <w:vAlign w:val="center"/>
          </w:tcPr>
          <w:p w14:paraId="7D590E25" w14:textId="77777777" w:rsidR="00B63414" w:rsidRPr="00B63414" w:rsidRDefault="00B63414" w:rsidP="00B63414">
            <w:pPr>
              <w:rPr>
                <w:rFonts w:ascii="Calibri" w:hAnsi="Calibri" w:cs="Calibri"/>
                <w:b/>
                <w:sz w:val="24"/>
                <w:szCs w:val="24"/>
                <w:u w:val="single"/>
              </w:rPr>
            </w:pPr>
            <w:r w:rsidRPr="00B63414">
              <w:rPr>
                <w:rFonts w:ascii="Calibri" w:hAnsi="Calibri" w:cs="Calibri"/>
                <w:sz w:val="24"/>
                <w:szCs w:val="24"/>
              </w:rPr>
              <w:t>Plafond extérieur en tôle lisse</w:t>
            </w:r>
          </w:p>
        </w:tc>
        <w:tc>
          <w:tcPr>
            <w:tcW w:w="850" w:type="dxa"/>
            <w:vAlign w:val="center"/>
          </w:tcPr>
          <w:p w14:paraId="5C80AF21"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M2</w:t>
            </w:r>
          </w:p>
        </w:tc>
        <w:tc>
          <w:tcPr>
            <w:tcW w:w="1135" w:type="dxa"/>
            <w:vAlign w:val="center"/>
          </w:tcPr>
          <w:p w14:paraId="4FCB7169"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43</w:t>
            </w:r>
          </w:p>
        </w:tc>
        <w:tc>
          <w:tcPr>
            <w:tcW w:w="992" w:type="dxa"/>
            <w:vAlign w:val="center"/>
          </w:tcPr>
          <w:p w14:paraId="4ACA9C9D" w14:textId="77777777" w:rsidR="00B63414" w:rsidRPr="00B63414" w:rsidRDefault="00B63414" w:rsidP="00B63414">
            <w:pPr>
              <w:jc w:val="right"/>
              <w:rPr>
                <w:rFonts w:ascii="Calibri" w:hAnsi="Calibri" w:cs="Calibri"/>
                <w:sz w:val="24"/>
                <w:szCs w:val="24"/>
              </w:rPr>
            </w:pPr>
          </w:p>
        </w:tc>
        <w:tc>
          <w:tcPr>
            <w:tcW w:w="1275" w:type="dxa"/>
          </w:tcPr>
          <w:p w14:paraId="59E71A36" w14:textId="77777777" w:rsidR="00B63414" w:rsidRPr="00B63414" w:rsidRDefault="00B63414" w:rsidP="00B63414">
            <w:pPr>
              <w:jc w:val="right"/>
              <w:rPr>
                <w:rFonts w:ascii="Calibri" w:hAnsi="Calibri" w:cs="Calibri"/>
                <w:sz w:val="24"/>
                <w:szCs w:val="24"/>
              </w:rPr>
            </w:pPr>
          </w:p>
        </w:tc>
      </w:tr>
      <w:tr w:rsidR="00B63414" w:rsidRPr="00B63414" w14:paraId="23F9B142" w14:textId="77777777" w:rsidTr="005835B3">
        <w:trPr>
          <w:trHeight w:val="227"/>
        </w:trPr>
        <w:tc>
          <w:tcPr>
            <w:tcW w:w="9001" w:type="dxa"/>
            <w:gridSpan w:val="5"/>
            <w:vAlign w:val="center"/>
          </w:tcPr>
          <w:p w14:paraId="28D4A94A" w14:textId="77777777" w:rsidR="00B63414" w:rsidRPr="00B63414" w:rsidRDefault="00B63414" w:rsidP="00B63414">
            <w:pPr>
              <w:jc w:val="right"/>
              <w:rPr>
                <w:rFonts w:ascii="Calibri" w:hAnsi="Calibri" w:cs="Calibri"/>
                <w:b/>
                <w:sz w:val="24"/>
                <w:szCs w:val="24"/>
              </w:rPr>
            </w:pPr>
            <w:r w:rsidRPr="00B63414">
              <w:rPr>
                <w:rFonts w:ascii="Calibri" w:hAnsi="Calibri" w:cs="Calibri"/>
                <w:b/>
                <w:sz w:val="24"/>
                <w:szCs w:val="24"/>
              </w:rPr>
              <w:t>Sous – total lot 500</w:t>
            </w:r>
          </w:p>
        </w:tc>
        <w:tc>
          <w:tcPr>
            <w:tcW w:w="1275" w:type="dxa"/>
          </w:tcPr>
          <w:p w14:paraId="016F4012" w14:textId="77777777" w:rsidR="00B63414" w:rsidRPr="00B63414" w:rsidRDefault="00B63414" w:rsidP="00B63414">
            <w:pPr>
              <w:jc w:val="right"/>
              <w:rPr>
                <w:rFonts w:ascii="Calibri" w:hAnsi="Calibri" w:cs="Calibri"/>
                <w:sz w:val="24"/>
                <w:szCs w:val="24"/>
              </w:rPr>
            </w:pPr>
          </w:p>
        </w:tc>
      </w:tr>
      <w:tr w:rsidR="00B63414" w:rsidRPr="00B63414" w14:paraId="72A6F11D" w14:textId="77777777" w:rsidTr="005835B3">
        <w:trPr>
          <w:trHeight w:val="284"/>
        </w:trPr>
        <w:tc>
          <w:tcPr>
            <w:tcW w:w="10276" w:type="dxa"/>
            <w:gridSpan w:val="6"/>
            <w:vAlign w:val="center"/>
          </w:tcPr>
          <w:p w14:paraId="3D11E5BA" w14:textId="77777777" w:rsidR="00B63414" w:rsidRPr="00B63414" w:rsidRDefault="00B63414" w:rsidP="00B63414">
            <w:pPr>
              <w:ind w:left="142"/>
              <w:jc w:val="both"/>
              <w:rPr>
                <w:rFonts w:ascii="Calibri" w:hAnsi="Calibri" w:cs="Calibri"/>
                <w:b/>
                <w:sz w:val="24"/>
                <w:szCs w:val="24"/>
              </w:rPr>
            </w:pPr>
            <w:r w:rsidRPr="00B63414">
              <w:rPr>
                <w:rFonts w:ascii="Calibri" w:hAnsi="Calibri" w:cs="Calibri"/>
                <w:b/>
                <w:sz w:val="24"/>
                <w:szCs w:val="24"/>
              </w:rPr>
              <w:t>LOT 600 : MENUISERIE BOIS</w:t>
            </w:r>
          </w:p>
        </w:tc>
      </w:tr>
      <w:tr w:rsidR="00B63414" w:rsidRPr="00B63414" w14:paraId="15C9A99B" w14:textId="77777777" w:rsidTr="005835B3">
        <w:trPr>
          <w:trHeight w:val="340"/>
        </w:trPr>
        <w:tc>
          <w:tcPr>
            <w:tcW w:w="921" w:type="dxa"/>
            <w:vAlign w:val="center"/>
          </w:tcPr>
          <w:p w14:paraId="097CD448" w14:textId="77777777" w:rsidR="00B63414" w:rsidRPr="00B63414" w:rsidRDefault="00B63414" w:rsidP="00B63414">
            <w:pPr>
              <w:spacing w:line="276" w:lineRule="auto"/>
              <w:jc w:val="center"/>
              <w:rPr>
                <w:rFonts w:ascii="Calibri" w:hAnsi="Calibri" w:cs="Calibri"/>
                <w:sz w:val="24"/>
                <w:szCs w:val="24"/>
              </w:rPr>
            </w:pPr>
            <w:r w:rsidRPr="00B63414">
              <w:rPr>
                <w:rFonts w:ascii="Calibri" w:hAnsi="Calibri" w:cs="Calibri"/>
                <w:sz w:val="24"/>
                <w:szCs w:val="24"/>
              </w:rPr>
              <w:t>601</w:t>
            </w:r>
          </w:p>
        </w:tc>
        <w:tc>
          <w:tcPr>
            <w:tcW w:w="5103" w:type="dxa"/>
            <w:vAlign w:val="center"/>
          </w:tcPr>
          <w:p w14:paraId="14E8939E" w14:textId="77777777" w:rsidR="00B63414" w:rsidRPr="00B63414" w:rsidRDefault="00B63414" w:rsidP="00B63414">
            <w:pPr>
              <w:spacing w:line="276" w:lineRule="auto"/>
              <w:jc w:val="both"/>
              <w:rPr>
                <w:rFonts w:ascii="Calibri" w:hAnsi="Calibri" w:cs="Calibri"/>
                <w:sz w:val="24"/>
                <w:szCs w:val="24"/>
              </w:rPr>
            </w:pPr>
            <w:r w:rsidRPr="00B63414">
              <w:rPr>
                <w:rFonts w:ascii="Calibri" w:hAnsi="Calibri" w:cs="Calibri"/>
                <w:sz w:val="24"/>
                <w:szCs w:val="24"/>
              </w:rPr>
              <w:t>Cadres (dormants) en bois dur pour fixation des portes métalliques </w:t>
            </w:r>
          </w:p>
        </w:tc>
        <w:tc>
          <w:tcPr>
            <w:tcW w:w="850" w:type="dxa"/>
            <w:vAlign w:val="center"/>
          </w:tcPr>
          <w:p w14:paraId="3973D67C" w14:textId="77777777" w:rsidR="00B63414" w:rsidRPr="00B63414" w:rsidRDefault="00B63414" w:rsidP="00B63414">
            <w:pPr>
              <w:spacing w:line="276" w:lineRule="auto"/>
              <w:jc w:val="center"/>
              <w:rPr>
                <w:rFonts w:ascii="Calibri" w:hAnsi="Calibri" w:cs="Calibri"/>
                <w:sz w:val="24"/>
                <w:szCs w:val="24"/>
              </w:rPr>
            </w:pPr>
            <w:r w:rsidRPr="00B63414">
              <w:rPr>
                <w:rFonts w:ascii="Calibri" w:hAnsi="Calibri" w:cs="Calibri"/>
                <w:sz w:val="24"/>
                <w:szCs w:val="24"/>
              </w:rPr>
              <w:t>U</w:t>
            </w:r>
          </w:p>
        </w:tc>
        <w:tc>
          <w:tcPr>
            <w:tcW w:w="1135" w:type="dxa"/>
            <w:vAlign w:val="center"/>
          </w:tcPr>
          <w:p w14:paraId="2BF834D4" w14:textId="77777777" w:rsidR="00B63414" w:rsidRPr="00B63414" w:rsidRDefault="00B63414" w:rsidP="00B63414">
            <w:pPr>
              <w:spacing w:line="276" w:lineRule="auto"/>
              <w:jc w:val="center"/>
              <w:rPr>
                <w:rFonts w:ascii="Calibri" w:hAnsi="Calibri" w:cs="Calibri"/>
                <w:sz w:val="24"/>
                <w:szCs w:val="24"/>
              </w:rPr>
            </w:pPr>
            <w:r w:rsidRPr="00B63414">
              <w:rPr>
                <w:rFonts w:ascii="Calibri" w:hAnsi="Calibri" w:cs="Calibri"/>
                <w:sz w:val="24"/>
                <w:szCs w:val="24"/>
              </w:rPr>
              <w:t>4</w:t>
            </w:r>
          </w:p>
        </w:tc>
        <w:tc>
          <w:tcPr>
            <w:tcW w:w="992" w:type="dxa"/>
            <w:vAlign w:val="center"/>
          </w:tcPr>
          <w:p w14:paraId="6C0F846D" w14:textId="77777777" w:rsidR="00B63414" w:rsidRPr="00B63414" w:rsidRDefault="00B63414" w:rsidP="00B63414">
            <w:pPr>
              <w:spacing w:line="276" w:lineRule="auto"/>
              <w:jc w:val="right"/>
              <w:rPr>
                <w:rFonts w:ascii="Calibri" w:hAnsi="Calibri" w:cs="Calibri"/>
                <w:sz w:val="24"/>
                <w:szCs w:val="24"/>
              </w:rPr>
            </w:pPr>
          </w:p>
        </w:tc>
        <w:tc>
          <w:tcPr>
            <w:tcW w:w="1275" w:type="dxa"/>
          </w:tcPr>
          <w:p w14:paraId="2A583A84" w14:textId="77777777" w:rsidR="00B63414" w:rsidRPr="00B63414" w:rsidRDefault="00B63414" w:rsidP="00B63414">
            <w:pPr>
              <w:spacing w:line="276" w:lineRule="auto"/>
              <w:jc w:val="right"/>
              <w:rPr>
                <w:rFonts w:ascii="Calibri" w:hAnsi="Calibri" w:cs="Calibri"/>
                <w:sz w:val="24"/>
                <w:szCs w:val="24"/>
              </w:rPr>
            </w:pPr>
          </w:p>
        </w:tc>
      </w:tr>
      <w:tr w:rsidR="00B63414" w:rsidRPr="00B63414" w14:paraId="70C76BC1" w14:textId="77777777" w:rsidTr="005835B3">
        <w:trPr>
          <w:trHeight w:val="340"/>
        </w:trPr>
        <w:tc>
          <w:tcPr>
            <w:tcW w:w="921" w:type="dxa"/>
            <w:vAlign w:val="center"/>
          </w:tcPr>
          <w:p w14:paraId="747C5601" w14:textId="77777777" w:rsidR="00B63414" w:rsidRPr="00B63414" w:rsidRDefault="00B63414" w:rsidP="00B63414">
            <w:pPr>
              <w:spacing w:line="276" w:lineRule="auto"/>
              <w:jc w:val="center"/>
              <w:rPr>
                <w:rFonts w:ascii="Calibri" w:hAnsi="Calibri" w:cs="Calibri"/>
                <w:sz w:val="24"/>
                <w:szCs w:val="24"/>
              </w:rPr>
            </w:pPr>
            <w:r w:rsidRPr="00B63414">
              <w:rPr>
                <w:rFonts w:ascii="Calibri" w:hAnsi="Calibri" w:cs="Calibri"/>
                <w:sz w:val="24"/>
                <w:szCs w:val="24"/>
              </w:rPr>
              <w:t>602</w:t>
            </w:r>
          </w:p>
        </w:tc>
        <w:tc>
          <w:tcPr>
            <w:tcW w:w="5103" w:type="dxa"/>
            <w:vAlign w:val="center"/>
          </w:tcPr>
          <w:p w14:paraId="60FC5521" w14:textId="77777777" w:rsidR="00B63414" w:rsidRPr="00B63414" w:rsidRDefault="00B63414" w:rsidP="00B63414">
            <w:pPr>
              <w:spacing w:line="276" w:lineRule="auto"/>
              <w:rPr>
                <w:rFonts w:ascii="Calibri" w:hAnsi="Calibri" w:cs="Calibri"/>
                <w:b/>
                <w:sz w:val="24"/>
                <w:szCs w:val="24"/>
                <w:u w:val="single"/>
              </w:rPr>
            </w:pPr>
            <w:r w:rsidRPr="00B63414">
              <w:rPr>
                <w:rFonts w:ascii="Calibri" w:hAnsi="Calibri" w:cs="Calibri"/>
                <w:sz w:val="24"/>
                <w:szCs w:val="24"/>
              </w:rPr>
              <w:t>Aménagement des placards incorporés en bois</w:t>
            </w:r>
          </w:p>
        </w:tc>
        <w:tc>
          <w:tcPr>
            <w:tcW w:w="850" w:type="dxa"/>
            <w:vAlign w:val="center"/>
          </w:tcPr>
          <w:p w14:paraId="4B5ABB10" w14:textId="77777777" w:rsidR="00B63414" w:rsidRPr="00B63414" w:rsidRDefault="00B63414" w:rsidP="00B63414">
            <w:pPr>
              <w:spacing w:line="276" w:lineRule="auto"/>
              <w:jc w:val="center"/>
              <w:rPr>
                <w:rFonts w:ascii="Calibri" w:hAnsi="Calibri" w:cs="Calibri"/>
                <w:sz w:val="24"/>
                <w:szCs w:val="24"/>
              </w:rPr>
            </w:pPr>
            <w:r w:rsidRPr="00B63414">
              <w:rPr>
                <w:rFonts w:ascii="Calibri" w:hAnsi="Calibri" w:cs="Calibri"/>
                <w:sz w:val="24"/>
                <w:szCs w:val="24"/>
              </w:rPr>
              <w:t>U</w:t>
            </w:r>
          </w:p>
        </w:tc>
        <w:tc>
          <w:tcPr>
            <w:tcW w:w="1135" w:type="dxa"/>
            <w:vAlign w:val="center"/>
          </w:tcPr>
          <w:p w14:paraId="72C73A1D" w14:textId="77777777" w:rsidR="00B63414" w:rsidRPr="00B63414" w:rsidRDefault="00B63414" w:rsidP="00B63414">
            <w:pPr>
              <w:spacing w:line="276" w:lineRule="auto"/>
              <w:jc w:val="center"/>
              <w:rPr>
                <w:rFonts w:ascii="Calibri" w:hAnsi="Calibri" w:cs="Calibri"/>
                <w:sz w:val="24"/>
                <w:szCs w:val="24"/>
              </w:rPr>
            </w:pPr>
            <w:r w:rsidRPr="00B63414">
              <w:rPr>
                <w:rFonts w:ascii="Calibri" w:hAnsi="Calibri" w:cs="Calibri"/>
                <w:sz w:val="24"/>
                <w:szCs w:val="24"/>
              </w:rPr>
              <w:t>2</w:t>
            </w:r>
          </w:p>
        </w:tc>
        <w:tc>
          <w:tcPr>
            <w:tcW w:w="992" w:type="dxa"/>
            <w:vAlign w:val="center"/>
          </w:tcPr>
          <w:p w14:paraId="600D5A8D" w14:textId="77777777" w:rsidR="00B63414" w:rsidRPr="00B63414" w:rsidRDefault="00B63414" w:rsidP="00B63414">
            <w:pPr>
              <w:spacing w:line="276" w:lineRule="auto"/>
              <w:jc w:val="right"/>
              <w:rPr>
                <w:rFonts w:ascii="Calibri" w:hAnsi="Calibri" w:cs="Calibri"/>
                <w:sz w:val="24"/>
                <w:szCs w:val="24"/>
              </w:rPr>
            </w:pPr>
          </w:p>
        </w:tc>
        <w:tc>
          <w:tcPr>
            <w:tcW w:w="1275" w:type="dxa"/>
          </w:tcPr>
          <w:p w14:paraId="7B57C257" w14:textId="77777777" w:rsidR="00B63414" w:rsidRPr="00B63414" w:rsidRDefault="00B63414" w:rsidP="00B63414">
            <w:pPr>
              <w:spacing w:line="276" w:lineRule="auto"/>
              <w:jc w:val="right"/>
              <w:rPr>
                <w:rFonts w:ascii="Calibri" w:hAnsi="Calibri" w:cs="Calibri"/>
                <w:sz w:val="24"/>
                <w:szCs w:val="24"/>
              </w:rPr>
            </w:pPr>
          </w:p>
        </w:tc>
      </w:tr>
      <w:tr w:rsidR="00B63414" w:rsidRPr="00B63414" w14:paraId="7A88A934" w14:textId="77777777" w:rsidTr="005835B3">
        <w:trPr>
          <w:trHeight w:val="284"/>
        </w:trPr>
        <w:tc>
          <w:tcPr>
            <w:tcW w:w="9001" w:type="dxa"/>
            <w:gridSpan w:val="5"/>
            <w:vAlign w:val="center"/>
          </w:tcPr>
          <w:p w14:paraId="2D7DB789" w14:textId="77777777" w:rsidR="00B63414" w:rsidRPr="00B63414" w:rsidRDefault="00B63414" w:rsidP="00B63414">
            <w:pPr>
              <w:jc w:val="right"/>
              <w:rPr>
                <w:rFonts w:ascii="Calibri" w:hAnsi="Calibri" w:cs="Calibri"/>
                <w:b/>
                <w:sz w:val="24"/>
                <w:szCs w:val="24"/>
              </w:rPr>
            </w:pPr>
            <w:r w:rsidRPr="00B63414">
              <w:rPr>
                <w:rFonts w:ascii="Calibri" w:hAnsi="Calibri" w:cs="Calibri"/>
                <w:b/>
                <w:sz w:val="24"/>
                <w:szCs w:val="24"/>
              </w:rPr>
              <w:t xml:space="preserve">Sous – total lot 600 </w:t>
            </w:r>
          </w:p>
        </w:tc>
        <w:tc>
          <w:tcPr>
            <w:tcW w:w="1275" w:type="dxa"/>
          </w:tcPr>
          <w:p w14:paraId="4AF6D650" w14:textId="77777777" w:rsidR="00B63414" w:rsidRPr="00B63414" w:rsidRDefault="00B63414" w:rsidP="00B63414">
            <w:pPr>
              <w:jc w:val="right"/>
              <w:rPr>
                <w:rFonts w:ascii="Calibri" w:hAnsi="Calibri" w:cs="Calibri"/>
                <w:sz w:val="24"/>
                <w:szCs w:val="24"/>
              </w:rPr>
            </w:pPr>
          </w:p>
        </w:tc>
      </w:tr>
      <w:tr w:rsidR="00B63414" w:rsidRPr="00B63414" w14:paraId="38E319B1" w14:textId="77777777" w:rsidTr="005835B3">
        <w:trPr>
          <w:trHeight w:val="284"/>
        </w:trPr>
        <w:tc>
          <w:tcPr>
            <w:tcW w:w="10276" w:type="dxa"/>
            <w:gridSpan w:val="6"/>
            <w:vAlign w:val="center"/>
          </w:tcPr>
          <w:p w14:paraId="67D0308A" w14:textId="77777777" w:rsidR="00B63414" w:rsidRPr="00B63414" w:rsidRDefault="00B63414" w:rsidP="00B63414">
            <w:pPr>
              <w:jc w:val="both"/>
              <w:rPr>
                <w:rFonts w:ascii="Calibri" w:hAnsi="Calibri" w:cs="Calibri"/>
                <w:b/>
                <w:sz w:val="24"/>
                <w:szCs w:val="24"/>
              </w:rPr>
            </w:pPr>
            <w:r w:rsidRPr="00B63414">
              <w:rPr>
                <w:rFonts w:ascii="Calibri" w:hAnsi="Calibri" w:cs="Calibri"/>
                <w:b/>
                <w:sz w:val="24"/>
                <w:szCs w:val="24"/>
              </w:rPr>
              <w:t>LOT 700 : MENUISERIES METALLIQUES</w:t>
            </w:r>
          </w:p>
        </w:tc>
      </w:tr>
      <w:tr w:rsidR="00B63414" w:rsidRPr="00B63414" w14:paraId="64C32A98" w14:textId="77777777" w:rsidTr="005835B3">
        <w:trPr>
          <w:trHeight w:val="227"/>
        </w:trPr>
        <w:tc>
          <w:tcPr>
            <w:tcW w:w="921" w:type="dxa"/>
            <w:vAlign w:val="center"/>
          </w:tcPr>
          <w:p w14:paraId="7B5D62EE"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701</w:t>
            </w:r>
          </w:p>
        </w:tc>
        <w:tc>
          <w:tcPr>
            <w:tcW w:w="5103" w:type="dxa"/>
            <w:vAlign w:val="center"/>
          </w:tcPr>
          <w:p w14:paraId="48A9372D" w14:textId="77777777" w:rsidR="00B63414" w:rsidRPr="00B63414" w:rsidRDefault="00B63414" w:rsidP="00B63414">
            <w:pPr>
              <w:jc w:val="both"/>
              <w:rPr>
                <w:rFonts w:ascii="Calibri" w:hAnsi="Calibri" w:cs="Calibri"/>
                <w:sz w:val="24"/>
                <w:szCs w:val="24"/>
              </w:rPr>
            </w:pPr>
            <w:r w:rsidRPr="00B63414">
              <w:rPr>
                <w:rFonts w:ascii="Calibri" w:hAnsi="Calibri" w:cs="Calibri"/>
                <w:sz w:val="24"/>
                <w:szCs w:val="24"/>
              </w:rPr>
              <w:t>Portes métalliques de 100 x 220 cm et serrures à canon  munie de poignet</w:t>
            </w:r>
          </w:p>
        </w:tc>
        <w:tc>
          <w:tcPr>
            <w:tcW w:w="850" w:type="dxa"/>
            <w:vAlign w:val="center"/>
          </w:tcPr>
          <w:p w14:paraId="1EB696C9"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U</w:t>
            </w:r>
          </w:p>
        </w:tc>
        <w:tc>
          <w:tcPr>
            <w:tcW w:w="1135" w:type="dxa"/>
            <w:vAlign w:val="center"/>
          </w:tcPr>
          <w:p w14:paraId="5DC363E6"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4</w:t>
            </w:r>
          </w:p>
        </w:tc>
        <w:tc>
          <w:tcPr>
            <w:tcW w:w="992" w:type="dxa"/>
            <w:vAlign w:val="center"/>
          </w:tcPr>
          <w:p w14:paraId="2BDC6851" w14:textId="77777777" w:rsidR="00B63414" w:rsidRPr="00B63414" w:rsidRDefault="00B63414" w:rsidP="00B63414">
            <w:pPr>
              <w:jc w:val="right"/>
              <w:rPr>
                <w:rFonts w:ascii="Calibri" w:hAnsi="Calibri" w:cs="Calibri"/>
                <w:sz w:val="24"/>
                <w:szCs w:val="24"/>
              </w:rPr>
            </w:pPr>
          </w:p>
        </w:tc>
        <w:tc>
          <w:tcPr>
            <w:tcW w:w="1275" w:type="dxa"/>
          </w:tcPr>
          <w:p w14:paraId="419AA545" w14:textId="77777777" w:rsidR="00B63414" w:rsidRPr="00B63414" w:rsidRDefault="00B63414" w:rsidP="00B63414">
            <w:pPr>
              <w:jc w:val="right"/>
              <w:rPr>
                <w:rFonts w:ascii="Calibri" w:hAnsi="Calibri" w:cs="Calibri"/>
                <w:sz w:val="24"/>
                <w:szCs w:val="24"/>
              </w:rPr>
            </w:pPr>
          </w:p>
        </w:tc>
      </w:tr>
      <w:tr w:rsidR="00B63414" w:rsidRPr="00B63414" w14:paraId="7482E884" w14:textId="77777777" w:rsidTr="005835B3">
        <w:trPr>
          <w:trHeight w:val="227"/>
        </w:trPr>
        <w:tc>
          <w:tcPr>
            <w:tcW w:w="921" w:type="dxa"/>
            <w:vAlign w:val="center"/>
          </w:tcPr>
          <w:p w14:paraId="2E4603F4"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702</w:t>
            </w:r>
          </w:p>
        </w:tc>
        <w:tc>
          <w:tcPr>
            <w:tcW w:w="5103" w:type="dxa"/>
            <w:vAlign w:val="center"/>
          </w:tcPr>
          <w:p w14:paraId="4F126F59" w14:textId="77777777" w:rsidR="00B63414" w:rsidRPr="00B63414" w:rsidRDefault="00B63414" w:rsidP="00B63414">
            <w:pPr>
              <w:jc w:val="both"/>
              <w:rPr>
                <w:rFonts w:ascii="Calibri" w:hAnsi="Calibri" w:cs="Calibri"/>
                <w:sz w:val="24"/>
                <w:szCs w:val="24"/>
              </w:rPr>
            </w:pPr>
            <w:r w:rsidRPr="00B63414">
              <w:rPr>
                <w:rFonts w:ascii="Calibri" w:hAnsi="Calibri" w:cs="Calibri"/>
                <w:sz w:val="24"/>
                <w:szCs w:val="24"/>
              </w:rPr>
              <w:t>Seuil en cornières de 30 cm sur estrade et nez de véranda</w:t>
            </w:r>
          </w:p>
        </w:tc>
        <w:tc>
          <w:tcPr>
            <w:tcW w:w="850" w:type="dxa"/>
            <w:vAlign w:val="center"/>
          </w:tcPr>
          <w:p w14:paraId="11467CA8"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ML</w:t>
            </w:r>
          </w:p>
        </w:tc>
        <w:tc>
          <w:tcPr>
            <w:tcW w:w="1135" w:type="dxa"/>
            <w:vAlign w:val="center"/>
          </w:tcPr>
          <w:p w14:paraId="5828EBE8"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32,5</w:t>
            </w:r>
          </w:p>
        </w:tc>
        <w:tc>
          <w:tcPr>
            <w:tcW w:w="992" w:type="dxa"/>
            <w:vAlign w:val="center"/>
          </w:tcPr>
          <w:p w14:paraId="34EF09EF" w14:textId="77777777" w:rsidR="00B63414" w:rsidRPr="00B63414" w:rsidRDefault="00B63414" w:rsidP="00B63414">
            <w:pPr>
              <w:jc w:val="right"/>
              <w:rPr>
                <w:rFonts w:ascii="Calibri" w:hAnsi="Calibri" w:cs="Calibri"/>
                <w:sz w:val="24"/>
                <w:szCs w:val="24"/>
              </w:rPr>
            </w:pPr>
          </w:p>
        </w:tc>
        <w:tc>
          <w:tcPr>
            <w:tcW w:w="1275" w:type="dxa"/>
          </w:tcPr>
          <w:p w14:paraId="515CE9D1" w14:textId="77777777" w:rsidR="00B63414" w:rsidRPr="00B63414" w:rsidRDefault="00B63414" w:rsidP="00B63414">
            <w:pPr>
              <w:jc w:val="right"/>
              <w:rPr>
                <w:rFonts w:ascii="Calibri" w:hAnsi="Calibri" w:cs="Calibri"/>
                <w:sz w:val="24"/>
                <w:szCs w:val="24"/>
              </w:rPr>
            </w:pPr>
          </w:p>
        </w:tc>
      </w:tr>
      <w:tr w:rsidR="00B63414" w:rsidRPr="00B63414" w14:paraId="26E29F94" w14:textId="77777777" w:rsidTr="005835B3">
        <w:trPr>
          <w:trHeight w:val="227"/>
        </w:trPr>
        <w:tc>
          <w:tcPr>
            <w:tcW w:w="9001" w:type="dxa"/>
            <w:gridSpan w:val="5"/>
            <w:vAlign w:val="center"/>
          </w:tcPr>
          <w:p w14:paraId="5D1EF7E1" w14:textId="77777777" w:rsidR="00B63414" w:rsidRPr="00B63414" w:rsidRDefault="00B63414" w:rsidP="00B63414">
            <w:pPr>
              <w:jc w:val="right"/>
              <w:rPr>
                <w:rFonts w:ascii="Calibri" w:hAnsi="Calibri" w:cs="Calibri"/>
                <w:b/>
                <w:sz w:val="24"/>
                <w:szCs w:val="24"/>
              </w:rPr>
            </w:pPr>
            <w:r w:rsidRPr="00B63414">
              <w:rPr>
                <w:rFonts w:ascii="Calibri" w:hAnsi="Calibri" w:cs="Calibri"/>
                <w:b/>
                <w:sz w:val="24"/>
                <w:szCs w:val="24"/>
              </w:rPr>
              <w:t>Sous – total lot 700</w:t>
            </w:r>
          </w:p>
        </w:tc>
        <w:tc>
          <w:tcPr>
            <w:tcW w:w="1275" w:type="dxa"/>
          </w:tcPr>
          <w:p w14:paraId="08184A2F" w14:textId="77777777" w:rsidR="00B63414" w:rsidRPr="00B63414" w:rsidRDefault="00B63414" w:rsidP="00B63414">
            <w:pPr>
              <w:jc w:val="right"/>
              <w:rPr>
                <w:rFonts w:ascii="Calibri" w:hAnsi="Calibri" w:cs="Calibri"/>
                <w:sz w:val="24"/>
                <w:szCs w:val="24"/>
              </w:rPr>
            </w:pPr>
          </w:p>
        </w:tc>
      </w:tr>
      <w:tr w:rsidR="00B63414" w:rsidRPr="00B63414" w14:paraId="1EEC5401" w14:textId="77777777" w:rsidTr="005835B3">
        <w:trPr>
          <w:trHeight w:val="227"/>
        </w:trPr>
        <w:tc>
          <w:tcPr>
            <w:tcW w:w="10276" w:type="dxa"/>
            <w:gridSpan w:val="6"/>
            <w:vAlign w:val="center"/>
          </w:tcPr>
          <w:p w14:paraId="5F10B493" w14:textId="77777777" w:rsidR="00B63414" w:rsidRPr="00B63414" w:rsidRDefault="00B63414" w:rsidP="00B63414">
            <w:pPr>
              <w:jc w:val="both"/>
              <w:rPr>
                <w:rFonts w:ascii="Calibri" w:hAnsi="Calibri" w:cs="Calibri"/>
                <w:b/>
                <w:sz w:val="24"/>
                <w:szCs w:val="24"/>
              </w:rPr>
            </w:pPr>
            <w:r w:rsidRPr="00B63414">
              <w:rPr>
                <w:rFonts w:ascii="Calibri" w:hAnsi="Calibri" w:cs="Calibri"/>
                <w:b/>
                <w:sz w:val="24"/>
                <w:szCs w:val="24"/>
              </w:rPr>
              <w:t>Lot 800 : ELECTRICITE</w:t>
            </w:r>
          </w:p>
        </w:tc>
      </w:tr>
      <w:tr w:rsidR="00B63414" w:rsidRPr="00B63414" w14:paraId="2A01BE15" w14:textId="77777777" w:rsidTr="005835B3">
        <w:trPr>
          <w:trHeight w:val="227"/>
        </w:trPr>
        <w:tc>
          <w:tcPr>
            <w:tcW w:w="921" w:type="dxa"/>
            <w:vAlign w:val="center"/>
          </w:tcPr>
          <w:p w14:paraId="6B5F73B7"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801</w:t>
            </w:r>
          </w:p>
        </w:tc>
        <w:tc>
          <w:tcPr>
            <w:tcW w:w="5103" w:type="dxa"/>
            <w:vAlign w:val="center"/>
          </w:tcPr>
          <w:p w14:paraId="47E72D04" w14:textId="77777777" w:rsidR="00B63414" w:rsidRPr="00B63414" w:rsidRDefault="00B63414" w:rsidP="00B63414">
            <w:pPr>
              <w:rPr>
                <w:rFonts w:ascii="Calibri" w:hAnsi="Calibri" w:cs="Calibri"/>
                <w:b/>
                <w:sz w:val="24"/>
                <w:szCs w:val="24"/>
                <w:u w:val="single"/>
              </w:rPr>
            </w:pPr>
            <w:r w:rsidRPr="00B63414">
              <w:rPr>
                <w:rFonts w:ascii="Calibri" w:hAnsi="Calibri" w:cs="Calibri"/>
                <w:sz w:val="24"/>
                <w:szCs w:val="24"/>
              </w:rPr>
              <w:t>Tuyaux flexibles orange pour canalisation verticale et horizontales </w:t>
            </w:r>
          </w:p>
        </w:tc>
        <w:tc>
          <w:tcPr>
            <w:tcW w:w="850" w:type="dxa"/>
            <w:vAlign w:val="center"/>
          </w:tcPr>
          <w:p w14:paraId="0AB6BDE9"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Rleau</w:t>
            </w:r>
          </w:p>
        </w:tc>
        <w:tc>
          <w:tcPr>
            <w:tcW w:w="1135" w:type="dxa"/>
            <w:vAlign w:val="center"/>
          </w:tcPr>
          <w:p w14:paraId="1FA043C0"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1</w:t>
            </w:r>
          </w:p>
        </w:tc>
        <w:tc>
          <w:tcPr>
            <w:tcW w:w="992" w:type="dxa"/>
            <w:vAlign w:val="center"/>
          </w:tcPr>
          <w:p w14:paraId="6253E7C0" w14:textId="77777777" w:rsidR="00B63414" w:rsidRPr="00B63414" w:rsidRDefault="00B63414" w:rsidP="00B63414">
            <w:pPr>
              <w:jc w:val="right"/>
              <w:rPr>
                <w:rFonts w:ascii="Calibri" w:hAnsi="Calibri" w:cs="Calibri"/>
                <w:sz w:val="24"/>
                <w:szCs w:val="24"/>
              </w:rPr>
            </w:pPr>
          </w:p>
        </w:tc>
        <w:tc>
          <w:tcPr>
            <w:tcW w:w="1275" w:type="dxa"/>
          </w:tcPr>
          <w:p w14:paraId="47EEAA22" w14:textId="77777777" w:rsidR="00B63414" w:rsidRPr="00B63414" w:rsidRDefault="00B63414" w:rsidP="00B63414">
            <w:pPr>
              <w:jc w:val="right"/>
              <w:rPr>
                <w:rFonts w:ascii="Calibri" w:hAnsi="Calibri" w:cs="Calibri"/>
                <w:sz w:val="24"/>
                <w:szCs w:val="24"/>
              </w:rPr>
            </w:pPr>
          </w:p>
        </w:tc>
      </w:tr>
      <w:tr w:rsidR="00B63414" w:rsidRPr="00B63414" w14:paraId="79FC0A7C" w14:textId="77777777" w:rsidTr="005835B3">
        <w:trPr>
          <w:trHeight w:val="227"/>
        </w:trPr>
        <w:tc>
          <w:tcPr>
            <w:tcW w:w="921" w:type="dxa"/>
            <w:vAlign w:val="center"/>
          </w:tcPr>
          <w:p w14:paraId="1FE5FC67"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802</w:t>
            </w:r>
          </w:p>
        </w:tc>
        <w:tc>
          <w:tcPr>
            <w:tcW w:w="5103" w:type="dxa"/>
            <w:vAlign w:val="center"/>
          </w:tcPr>
          <w:p w14:paraId="5510CDEA" w14:textId="77777777" w:rsidR="00B63414" w:rsidRPr="00B63414" w:rsidRDefault="00B63414" w:rsidP="00B63414">
            <w:pPr>
              <w:rPr>
                <w:rFonts w:ascii="Calibri" w:hAnsi="Calibri" w:cs="Calibri"/>
                <w:sz w:val="24"/>
                <w:szCs w:val="24"/>
              </w:rPr>
            </w:pPr>
            <w:r w:rsidRPr="00B63414">
              <w:rPr>
                <w:rFonts w:ascii="Calibri" w:hAnsi="Calibri" w:cs="Calibri"/>
                <w:sz w:val="24"/>
                <w:szCs w:val="24"/>
              </w:rPr>
              <w:t>Fil TH 2,5 mm2 pour toutes les installations (prises et lampes)</w:t>
            </w:r>
          </w:p>
        </w:tc>
        <w:tc>
          <w:tcPr>
            <w:tcW w:w="850" w:type="dxa"/>
            <w:vAlign w:val="center"/>
          </w:tcPr>
          <w:p w14:paraId="00B86354"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Rleau</w:t>
            </w:r>
          </w:p>
        </w:tc>
        <w:tc>
          <w:tcPr>
            <w:tcW w:w="1135" w:type="dxa"/>
            <w:vAlign w:val="center"/>
          </w:tcPr>
          <w:p w14:paraId="3CC72E69"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3</w:t>
            </w:r>
          </w:p>
        </w:tc>
        <w:tc>
          <w:tcPr>
            <w:tcW w:w="992" w:type="dxa"/>
            <w:vAlign w:val="center"/>
          </w:tcPr>
          <w:p w14:paraId="404C4205" w14:textId="77777777" w:rsidR="00B63414" w:rsidRPr="00B63414" w:rsidRDefault="00B63414" w:rsidP="00B63414">
            <w:pPr>
              <w:jc w:val="right"/>
              <w:rPr>
                <w:rFonts w:ascii="Calibri" w:hAnsi="Calibri" w:cs="Calibri"/>
                <w:sz w:val="24"/>
                <w:szCs w:val="24"/>
              </w:rPr>
            </w:pPr>
          </w:p>
        </w:tc>
        <w:tc>
          <w:tcPr>
            <w:tcW w:w="1275" w:type="dxa"/>
          </w:tcPr>
          <w:p w14:paraId="488D90E2" w14:textId="77777777" w:rsidR="00B63414" w:rsidRPr="00B63414" w:rsidRDefault="00B63414" w:rsidP="00B63414">
            <w:pPr>
              <w:jc w:val="right"/>
              <w:rPr>
                <w:rFonts w:ascii="Calibri" w:hAnsi="Calibri" w:cs="Calibri"/>
                <w:sz w:val="24"/>
                <w:szCs w:val="24"/>
              </w:rPr>
            </w:pPr>
          </w:p>
        </w:tc>
      </w:tr>
      <w:tr w:rsidR="00B63414" w:rsidRPr="00B63414" w14:paraId="323DCAF8" w14:textId="77777777" w:rsidTr="005835B3">
        <w:trPr>
          <w:trHeight w:val="227"/>
        </w:trPr>
        <w:tc>
          <w:tcPr>
            <w:tcW w:w="921" w:type="dxa"/>
            <w:vAlign w:val="center"/>
          </w:tcPr>
          <w:p w14:paraId="552B35D3"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803</w:t>
            </w:r>
          </w:p>
        </w:tc>
        <w:tc>
          <w:tcPr>
            <w:tcW w:w="5103" w:type="dxa"/>
            <w:vAlign w:val="center"/>
          </w:tcPr>
          <w:p w14:paraId="75BCC660" w14:textId="77777777" w:rsidR="00B63414" w:rsidRPr="00B63414" w:rsidRDefault="00B63414" w:rsidP="00B63414">
            <w:pPr>
              <w:rPr>
                <w:rFonts w:ascii="Calibri" w:hAnsi="Calibri" w:cs="Calibri"/>
                <w:b/>
                <w:sz w:val="24"/>
                <w:szCs w:val="24"/>
                <w:u w:val="single"/>
              </w:rPr>
            </w:pPr>
            <w:r w:rsidRPr="00B63414">
              <w:rPr>
                <w:rFonts w:ascii="Calibri" w:hAnsi="Calibri" w:cs="Calibri"/>
                <w:sz w:val="24"/>
                <w:szCs w:val="24"/>
              </w:rPr>
              <w:t>Réglettes de 120 cm</w:t>
            </w:r>
          </w:p>
        </w:tc>
        <w:tc>
          <w:tcPr>
            <w:tcW w:w="850" w:type="dxa"/>
            <w:vAlign w:val="center"/>
          </w:tcPr>
          <w:p w14:paraId="66135233"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U</w:t>
            </w:r>
          </w:p>
        </w:tc>
        <w:tc>
          <w:tcPr>
            <w:tcW w:w="1135" w:type="dxa"/>
            <w:vAlign w:val="center"/>
          </w:tcPr>
          <w:p w14:paraId="0E455C27"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10</w:t>
            </w:r>
          </w:p>
        </w:tc>
        <w:tc>
          <w:tcPr>
            <w:tcW w:w="992" w:type="dxa"/>
            <w:vAlign w:val="center"/>
          </w:tcPr>
          <w:p w14:paraId="15ECEDAE" w14:textId="77777777" w:rsidR="00B63414" w:rsidRPr="00B63414" w:rsidRDefault="00B63414" w:rsidP="00B63414">
            <w:pPr>
              <w:jc w:val="right"/>
              <w:rPr>
                <w:rFonts w:ascii="Calibri" w:hAnsi="Calibri" w:cs="Calibri"/>
                <w:sz w:val="24"/>
                <w:szCs w:val="24"/>
              </w:rPr>
            </w:pPr>
          </w:p>
        </w:tc>
        <w:tc>
          <w:tcPr>
            <w:tcW w:w="1275" w:type="dxa"/>
          </w:tcPr>
          <w:p w14:paraId="3D66F7D0" w14:textId="77777777" w:rsidR="00B63414" w:rsidRPr="00B63414" w:rsidRDefault="00B63414" w:rsidP="00B63414">
            <w:pPr>
              <w:jc w:val="right"/>
              <w:rPr>
                <w:rFonts w:ascii="Calibri" w:hAnsi="Calibri" w:cs="Calibri"/>
                <w:sz w:val="24"/>
                <w:szCs w:val="24"/>
              </w:rPr>
            </w:pPr>
          </w:p>
        </w:tc>
      </w:tr>
      <w:tr w:rsidR="00B63414" w:rsidRPr="00B63414" w14:paraId="1182FD04" w14:textId="77777777" w:rsidTr="005835B3">
        <w:trPr>
          <w:trHeight w:val="227"/>
        </w:trPr>
        <w:tc>
          <w:tcPr>
            <w:tcW w:w="921" w:type="dxa"/>
            <w:vAlign w:val="center"/>
          </w:tcPr>
          <w:p w14:paraId="07A04EDC"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804</w:t>
            </w:r>
          </w:p>
        </w:tc>
        <w:tc>
          <w:tcPr>
            <w:tcW w:w="5103" w:type="dxa"/>
            <w:vAlign w:val="center"/>
          </w:tcPr>
          <w:p w14:paraId="2BFDFB54" w14:textId="77777777" w:rsidR="00B63414" w:rsidRPr="00B63414" w:rsidRDefault="00B63414" w:rsidP="00B63414">
            <w:pPr>
              <w:jc w:val="both"/>
              <w:rPr>
                <w:rFonts w:ascii="Calibri" w:hAnsi="Calibri" w:cs="Calibri"/>
                <w:sz w:val="24"/>
                <w:szCs w:val="24"/>
              </w:rPr>
            </w:pPr>
            <w:r w:rsidRPr="00B63414">
              <w:rPr>
                <w:rFonts w:ascii="Calibri" w:hAnsi="Calibri" w:cs="Calibri"/>
                <w:sz w:val="24"/>
                <w:szCs w:val="24"/>
              </w:rPr>
              <w:t>Hublots ronds </w:t>
            </w:r>
          </w:p>
        </w:tc>
        <w:tc>
          <w:tcPr>
            <w:tcW w:w="850" w:type="dxa"/>
            <w:vAlign w:val="center"/>
          </w:tcPr>
          <w:p w14:paraId="499FA234"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U</w:t>
            </w:r>
          </w:p>
        </w:tc>
        <w:tc>
          <w:tcPr>
            <w:tcW w:w="1135" w:type="dxa"/>
            <w:vAlign w:val="center"/>
          </w:tcPr>
          <w:p w14:paraId="0C1E72D2"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2</w:t>
            </w:r>
          </w:p>
        </w:tc>
        <w:tc>
          <w:tcPr>
            <w:tcW w:w="992" w:type="dxa"/>
            <w:vAlign w:val="center"/>
          </w:tcPr>
          <w:p w14:paraId="0727922C" w14:textId="77777777" w:rsidR="00B63414" w:rsidRPr="00B63414" w:rsidRDefault="00B63414" w:rsidP="00B63414">
            <w:pPr>
              <w:jc w:val="right"/>
              <w:rPr>
                <w:rFonts w:ascii="Calibri" w:hAnsi="Calibri" w:cs="Calibri"/>
                <w:sz w:val="24"/>
                <w:szCs w:val="24"/>
              </w:rPr>
            </w:pPr>
          </w:p>
        </w:tc>
        <w:tc>
          <w:tcPr>
            <w:tcW w:w="1275" w:type="dxa"/>
          </w:tcPr>
          <w:p w14:paraId="141F5816" w14:textId="77777777" w:rsidR="00B63414" w:rsidRPr="00B63414" w:rsidRDefault="00B63414" w:rsidP="00B63414">
            <w:pPr>
              <w:jc w:val="right"/>
              <w:rPr>
                <w:rFonts w:ascii="Calibri" w:hAnsi="Calibri" w:cs="Calibri"/>
                <w:sz w:val="24"/>
                <w:szCs w:val="24"/>
              </w:rPr>
            </w:pPr>
          </w:p>
        </w:tc>
      </w:tr>
      <w:tr w:rsidR="00B63414" w:rsidRPr="00B63414" w14:paraId="5A947E8F" w14:textId="77777777" w:rsidTr="005835B3">
        <w:trPr>
          <w:trHeight w:val="227"/>
        </w:trPr>
        <w:tc>
          <w:tcPr>
            <w:tcW w:w="921" w:type="dxa"/>
            <w:vAlign w:val="center"/>
          </w:tcPr>
          <w:p w14:paraId="69313EB1"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805</w:t>
            </w:r>
          </w:p>
        </w:tc>
        <w:tc>
          <w:tcPr>
            <w:tcW w:w="5103" w:type="dxa"/>
            <w:vAlign w:val="center"/>
          </w:tcPr>
          <w:p w14:paraId="213F0E01" w14:textId="77777777" w:rsidR="00B63414" w:rsidRPr="00B63414" w:rsidRDefault="00B63414" w:rsidP="00B63414">
            <w:pPr>
              <w:jc w:val="both"/>
              <w:rPr>
                <w:rFonts w:ascii="Calibri" w:hAnsi="Calibri" w:cs="Calibri"/>
                <w:sz w:val="24"/>
                <w:szCs w:val="24"/>
              </w:rPr>
            </w:pPr>
            <w:r w:rsidRPr="00B63414">
              <w:rPr>
                <w:rFonts w:ascii="Calibri" w:hAnsi="Calibri" w:cs="Calibri"/>
                <w:sz w:val="24"/>
                <w:szCs w:val="24"/>
              </w:rPr>
              <w:t>Interrupteurs et prises de courants encastrés</w:t>
            </w:r>
          </w:p>
        </w:tc>
        <w:tc>
          <w:tcPr>
            <w:tcW w:w="850" w:type="dxa"/>
            <w:vAlign w:val="center"/>
          </w:tcPr>
          <w:p w14:paraId="0B08FFF4"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U</w:t>
            </w:r>
          </w:p>
        </w:tc>
        <w:tc>
          <w:tcPr>
            <w:tcW w:w="1135" w:type="dxa"/>
            <w:vAlign w:val="center"/>
          </w:tcPr>
          <w:p w14:paraId="734FE0F8"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6</w:t>
            </w:r>
          </w:p>
        </w:tc>
        <w:tc>
          <w:tcPr>
            <w:tcW w:w="992" w:type="dxa"/>
            <w:vAlign w:val="center"/>
          </w:tcPr>
          <w:p w14:paraId="5A76862C" w14:textId="77777777" w:rsidR="00B63414" w:rsidRPr="00B63414" w:rsidRDefault="00B63414" w:rsidP="00B63414">
            <w:pPr>
              <w:jc w:val="right"/>
              <w:rPr>
                <w:rFonts w:ascii="Calibri" w:hAnsi="Calibri" w:cs="Calibri"/>
                <w:sz w:val="24"/>
                <w:szCs w:val="24"/>
              </w:rPr>
            </w:pPr>
          </w:p>
        </w:tc>
        <w:tc>
          <w:tcPr>
            <w:tcW w:w="1275" w:type="dxa"/>
          </w:tcPr>
          <w:p w14:paraId="10063E66" w14:textId="77777777" w:rsidR="00B63414" w:rsidRPr="00B63414" w:rsidRDefault="00B63414" w:rsidP="00B63414">
            <w:pPr>
              <w:jc w:val="right"/>
              <w:rPr>
                <w:rFonts w:ascii="Calibri" w:hAnsi="Calibri" w:cs="Calibri"/>
                <w:sz w:val="24"/>
                <w:szCs w:val="24"/>
              </w:rPr>
            </w:pPr>
          </w:p>
        </w:tc>
      </w:tr>
      <w:tr w:rsidR="00B63414" w:rsidRPr="00B63414" w14:paraId="1E280DA4" w14:textId="77777777" w:rsidTr="005835B3">
        <w:trPr>
          <w:trHeight w:val="227"/>
        </w:trPr>
        <w:tc>
          <w:tcPr>
            <w:tcW w:w="921" w:type="dxa"/>
            <w:vAlign w:val="center"/>
          </w:tcPr>
          <w:p w14:paraId="0DC813F0"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lastRenderedPageBreak/>
              <w:t>806</w:t>
            </w:r>
          </w:p>
        </w:tc>
        <w:tc>
          <w:tcPr>
            <w:tcW w:w="5103" w:type="dxa"/>
            <w:vAlign w:val="center"/>
          </w:tcPr>
          <w:p w14:paraId="4FB18573" w14:textId="77777777" w:rsidR="00B63414" w:rsidRPr="00B63414" w:rsidRDefault="00B63414" w:rsidP="00B63414">
            <w:pPr>
              <w:rPr>
                <w:rFonts w:ascii="Calibri" w:hAnsi="Calibri" w:cs="Calibri"/>
                <w:sz w:val="24"/>
                <w:szCs w:val="24"/>
              </w:rPr>
            </w:pPr>
            <w:r w:rsidRPr="00B63414">
              <w:rPr>
                <w:rFonts w:ascii="Calibri" w:hAnsi="Calibri" w:cs="Calibri"/>
                <w:iCs/>
                <w:sz w:val="24"/>
                <w:szCs w:val="24"/>
              </w:rPr>
              <w:t>Attaches, dominos, boîtes de dérivation et toutes sujétions de sécurité et de raccordement avec le réseau existant dans l’établissement</w:t>
            </w:r>
            <w:r w:rsidRPr="00B63414">
              <w:rPr>
                <w:rFonts w:ascii="Calibri" w:hAnsi="Calibri" w:cs="Calibri"/>
                <w:sz w:val="24"/>
                <w:szCs w:val="24"/>
              </w:rPr>
              <w:t> </w:t>
            </w:r>
          </w:p>
        </w:tc>
        <w:tc>
          <w:tcPr>
            <w:tcW w:w="850" w:type="dxa"/>
            <w:vAlign w:val="center"/>
          </w:tcPr>
          <w:p w14:paraId="68596D82" w14:textId="77777777" w:rsidR="00B63414" w:rsidRPr="00B63414" w:rsidRDefault="00B63414" w:rsidP="00B63414">
            <w:pPr>
              <w:jc w:val="center"/>
              <w:rPr>
                <w:rFonts w:ascii="Calibri" w:hAnsi="Calibri" w:cs="Calibri"/>
                <w:sz w:val="24"/>
                <w:szCs w:val="24"/>
              </w:rPr>
            </w:pPr>
            <w:proofErr w:type="spellStart"/>
            <w:r w:rsidRPr="00B63414">
              <w:rPr>
                <w:rFonts w:ascii="Calibri" w:hAnsi="Calibri" w:cs="Calibri"/>
                <w:sz w:val="24"/>
                <w:szCs w:val="24"/>
              </w:rPr>
              <w:t>Ens</w:t>
            </w:r>
            <w:proofErr w:type="spellEnd"/>
          </w:p>
        </w:tc>
        <w:tc>
          <w:tcPr>
            <w:tcW w:w="1135" w:type="dxa"/>
            <w:vAlign w:val="center"/>
          </w:tcPr>
          <w:p w14:paraId="49CB012C"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1</w:t>
            </w:r>
          </w:p>
        </w:tc>
        <w:tc>
          <w:tcPr>
            <w:tcW w:w="992" w:type="dxa"/>
            <w:vAlign w:val="center"/>
          </w:tcPr>
          <w:p w14:paraId="0BF8D2DF" w14:textId="77777777" w:rsidR="00B63414" w:rsidRPr="00B63414" w:rsidRDefault="00B63414" w:rsidP="00B63414">
            <w:pPr>
              <w:jc w:val="right"/>
              <w:rPr>
                <w:rFonts w:ascii="Calibri" w:hAnsi="Calibri" w:cs="Calibri"/>
                <w:sz w:val="24"/>
                <w:szCs w:val="24"/>
              </w:rPr>
            </w:pPr>
          </w:p>
        </w:tc>
        <w:tc>
          <w:tcPr>
            <w:tcW w:w="1275" w:type="dxa"/>
          </w:tcPr>
          <w:p w14:paraId="63BE7F57" w14:textId="77777777" w:rsidR="00B63414" w:rsidRPr="00B63414" w:rsidRDefault="00B63414" w:rsidP="00B63414">
            <w:pPr>
              <w:jc w:val="right"/>
              <w:rPr>
                <w:rFonts w:ascii="Calibri" w:hAnsi="Calibri" w:cs="Calibri"/>
                <w:sz w:val="24"/>
                <w:szCs w:val="24"/>
              </w:rPr>
            </w:pPr>
          </w:p>
        </w:tc>
      </w:tr>
      <w:tr w:rsidR="00B63414" w:rsidRPr="00B63414" w14:paraId="16927F4C" w14:textId="77777777" w:rsidTr="005835B3">
        <w:trPr>
          <w:trHeight w:val="227"/>
        </w:trPr>
        <w:tc>
          <w:tcPr>
            <w:tcW w:w="9001" w:type="dxa"/>
            <w:gridSpan w:val="5"/>
            <w:vAlign w:val="center"/>
          </w:tcPr>
          <w:p w14:paraId="01A008AD" w14:textId="77777777" w:rsidR="00B63414" w:rsidRPr="00B63414" w:rsidRDefault="00B63414" w:rsidP="00B63414">
            <w:pPr>
              <w:jc w:val="right"/>
              <w:rPr>
                <w:rFonts w:ascii="Calibri" w:hAnsi="Calibri" w:cs="Calibri"/>
                <w:b/>
                <w:sz w:val="24"/>
                <w:szCs w:val="24"/>
              </w:rPr>
            </w:pPr>
            <w:r w:rsidRPr="00B63414">
              <w:rPr>
                <w:rFonts w:ascii="Calibri" w:hAnsi="Calibri" w:cs="Calibri"/>
                <w:b/>
                <w:sz w:val="24"/>
                <w:szCs w:val="24"/>
              </w:rPr>
              <w:t>Sous – total lot 800</w:t>
            </w:r>
          </w:p>
        </w:tc>
        <w:tc>
          <w:tcPr>
            <w:tcW w:w="1275" w:type="dxa"/>
          </w:tcPr>
          <w:p w14:paraId="73797BE2" w14:textId="77777777" w:rsidR="00B63414" w:rsidRPr="00B63414" w:rsidRDefault="00B63414" w:rsidP="00B63414">
            <w:pPr>
              <w:jc w:val="right"/>
              <w:rPr>
                <w:rFonts w:ascii="Calibri" w:hAnsi="Calibri" w:cs="Calibri"/>
                <w:sz w:val="24"/>
                <w:szCs w:val="24"/>
              </w:rPr>
            </w:pPr>
          </w:p>
        </w:tc>
      </w:tr>
      <w:tr w:rsidR="00B63414" w:rsidRPr="00B63414" w14:paraId="28B567A6" w14:textId="77777777" w:rsidTr="005835B3">
        <w:trPr>
          <w:trHeight w:val="227"/>
        </w:trPr>
        <w:tc>
          <w:tcPr>
            <w:tcW w:w="10276" w:type="dxa"/>
            <w:gridSpan w:val="6"/>
            <w:vAlign w:val="center"/>
          </w:tcPr>
          <w:p w14:paraId="0D2A3EBC" w14:textId="77777777" w:rsidR="00B63414" w:rsidRPr="00B63414" w:rsidRDefault="00B63414" w:rsidP="00B63414">
            <w:pPr>
              <w:ind w:left="142"/>
              <w:jc w:val="both"/>
              <w:rPr>
                <w:rFonts w:ascii="Calibri" w:hAnsi="Calibri" w:cs="Calibri"/>
                <w:b/>
                <w:sz w:val="24"/>
                <w:szCs w:val="24"/>
              </w:rPr>
            </w:pPr>
            <w:r w:rsidRPr="00B63414">
              <w:rPr>
                <w:rFonts w:ascii="Calibri" w:hAnsi="Calibri" w:cs="Calibri"/>
                <w:b/>
                <w:sz w:val="24"/>
                <w:szCs w:val="24"/>
              </w:rPr>
              <w:t xml:space="preserve">LOT 900 : PEINTURE </w:t>
            </w:r>
          </w:p>
        </w:tc>
      </w:tr>
      <w:tr w:rsidR="00B63414" w:rsidRPr="00B63414" w14:paraId="18C183BA" w14:textId="77777777" w:rsidTr="005835B3">
        <w:trPr>
          <w:trHeight w:val="227"/>
        </w:trPr>
        <w:tc>
          <w:tcPr>
            <w:tcW w:w="921" w:type="dxa"/>
            <w:vAlign w:val="center"/>
          </w:tcPr>
          <w:p w14:paraId="52560B5E"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901</w:t>
            </w:r>
          </w:p>
        </w:tc>
        <w:tc>
          <w:tcPr>
            <w:tcW w:w="5103" w:type="dxa"/>
            <w:vAlign w:val="center"/>
          </w:tcPr>
          <w:p w14:paraId="49FEFA9A" w14:textId="77777777" w:rsidR="00B63414" w:rsidRPr="00B63414" w:rsidRDefault="00B63414" w:rsidP="00B63414">
            <w:pPr>
              <w:rPr>
                <w:rFonts w:ascii="Calibri" w:hAnsi="Calibri" w:cs="Calibri"/>
                <w:sz w:val="24"/>
                <w:szCs w:val="24"/>
              </w:rPr>
            </w:pPr>
            <w:r w:rsidRPr="00B63414">
              <w:rPr>
                <w:rFonts w:ascii="Calibri" w:hAnsi="Calibri" w:cs="Calibri"/>
                <w:sz w:val="24"/>
                <w:szCs w:val="24"/>
              </w:rPr>
              <w:t xml:space="preserve">Peinture bicouche sur murs intérieurs  et plafond en </w:t>
            </w:r>
            <w:proofErr w:type="spellStart"/>
            <w:r w:rsidRPr="00B63414">
              <w:rPr>
                <w:rFonts w:ascii="Calibri" w:hAnsi="Calibri" w:cs="Calibri"/>
                <w:sz w:val="24"/>
                <w:szCs w:val="24"/>
              </w:rPr>
              <w:t>Pantex</w:t>
            </w:r>
            <w:proofErr w:type="spellEnd"/>
            <w:r w:rsidRPr="00B63414">
              <w:rPr>
                <w:rFonts w:ascii="Calibri" w:hAnsi="Calibri" w:cs="Calibri"/>
                <w:sz w:val="24"/>
                <w:szCs w:val="24"/>
              </w:rPr>
              <w:t xml:space="preserve"> 800 </w:t>
            </w:r>
          </w:p>
        </w:tc>
        <w:tc>
          <w:tcPr>
            <w:tcW w:w="850" w:type="dxa"/>
            <w:vAlign w:val="center"/>
          </w:tcPr>
          <w:p w14:paraId="55E0BD89"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M2</w:t>
            </w:r>
          </w:p>
        </w:tc>
        <w:tc>
          <w:tcPr>
            <w:tcW w:w="1135" w:type="dxa"/>
            <w:vAlign w:val="center"/>
          </w:tcPr>
          <w:p w14:paraId="29D41793"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264</w:t>
            </w:r>
          </w:p>
        </w:tc>
        <w:tc>
          <w:tcPr>
            <w:tcW w:w="992" w:type="dxa"/>
            <w:vAlign w:val="center"/>
          </w:tcPr>
          <w:p w14:paraId="48991DF8" w14:textId="77777777" w:rsidR="00B63414" w:rsidRPr="00B63414" w:rsidRDefault="00B63414" w:rsidP="00B63414">
            <w:pPr>
              <w:jc w:val="right"/>
              <w:rPr>
                <w:rFonts w:ascii="Calibri" w:hAnsi="Calibri" w:cs="Calibri"/>
                <w:sz w:val="24"/>
                <w:szCs w:val="24"/>
              </w:rPr>
            </w:pPr>
          </w:p>
        </w:tc>
        <w:tc>
          <w:tcPr>
            <w:tcW w:w="1275" w:type="dxa"/>
          </w:tcPr>
          <w:p w14:paraId="351F9C72" w14:textId="77777777" w:rsidR="00B63414" w:rsidRPr="00B63414" w:rsidRDefault="00B63414" w:rsidP="00B63414">
            <w:pPr>
              <w:jc w:val="right"/>
              <w:rPr>
                <w:rFonts w:ascii="Calibri" w:hAnsi="Calibri" w:cs="Calibri"/>
                <w:sz w:val="24"/>
                <w:szCs w:val="24"/>
              </w:rPr>
            </w:pPr>
          </w:p>
        </w:tc>
      </w:tr>
      <w:tr w:rsidR="00B63414" w:rsidRPr="00B63414" w14:paraId="1900DEE3" w14:textId="77777777" w:rsidTr="005835B3">
        <w:trPr>
          <w:trHeight w:val="227"/>
        </w:trPr>
        <w:tc>
          <w:tcPr>
            <w:tcW w:w="921" w:type="dxa"/>
            <w:vAlign w:val="center"/>
          </w:tcPr>
          <w:p w14:paraId="52E746E5"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902</w:t>
            </w:r>
          </w:p>
        </w:tc>
        <w:tc>
          <w:tcPr>
            <w:tcW w:w="5103" w:type="dxa"/>
            <w:vAlign w:val="center"/>
          </w:tcPr>
          <w:p w14:paraId="0D978E3F" w14:textId="77777777" w:rsidR="00B63414" w:rsidRPr="00B63414" w:rsidRDefault="00B63414" w:rsidP="00B63414">
            <w:pPr>
              <w:rPr>
                <w:rFonts w:ascii="Calibri" w:hAnsi="Calibri" w:cs="Calibri"/>
                <w:sz w:val="24"/>
                <w:szCs w:val="24"/>
              </w:rPr>
            </w:pPr>
            <w:r w:rsidRPr="00B63414">
              <w:rPr>
                <w:rFonts w:ascii="Calibri" w:hAnsi="Calibri" w:cs="Calibri"/>
                <w:sz w:val="24"/>
                <w:szCs w:val="24"/>
              </w:rPr>
              <w:t xml:space="preserve">Peinture bicouche sur murs extérieurs </w:t>
            </w:r>
            <w:proofErr w:type="spellStart"/>
            <w:r w:rsidRPr="00B63414">
              <w:rPr>
                <w:rFonts w:ascii="Calibri" w:hAnsi="Calibri" w:cs="Calibri"/>
                <w:sz w:val="24"/>
                <w:szCs w:val="24"/>
              </w:rPr>
              <w:t>Pantex</w:t>
            </w:r>
            <w:proofErr w:type="spellEnd"/>
            <w:r w:rsidRPr="00B63414">
              <w:rPr>
                <w:rFonts w:ascii="Calibri" w:hAnsi="Calibri" w:cs="Calibri"/>
                <w:sz w:val="24"/>
                <w:szCs w:val="24"/>
              </w:rPr>
              <w:t xml:space="preserve"> 1300 </w:t>
            </w:r>
          </w:p>
        </w:tc>
        <w:tc>
          <w:tcPr>
            <w:tcW w:w="850" w:type="dxa"/>
            <w:vAlign w:val="center"/>
          </w:tcPr>
          <w:p w14:paraId="0A38AC34"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M2</w:t>
            </w:r>
          </w:p>
        </w:tc>
        <w:tc>
          <w:tcPr>
            <w:tcW w:w="1135" w:type="dxa"/>
            <w:vAlign w:val="center"/>
          </w:tcPr>
          <w:p w14:paraId="3B330BE6"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146,6</w:t>
            </w:r>
          </w:p>
        </w:tc>
        <w:tc>
          <w:tcPr>
            <w:tcW w:w="992" w:type="dxa"/>
            <w:vAlign w:val="center"/>
          </w:tcPr>
          <w:p w14:paraId="305C5B8F" w14:textId="77777777" w:rsidR="00B63414" w:rsidRPr="00B63414" w:rsidRDefault="00B63414" w:rsidP="00B63414">
            <w:pPr>
              <w:jc w:val="right"/>
              <w:rPr>
                <w:rFonts w:ascii="Calibri" w:hAnsi="Calibri" w:cs="Calibri"/>
                <w:sz w:val="24"/>
                <w:szCs w:val="24"/>
              </w:rPr>
            </w:pPr>
          </w:p>
        </w:tc>
        <w:tc>
          <w:tcPr>
            <w:tcW w:w="1275" w:type="dxa"/>
          </w:tcPr>
          <w:p w14:paraId="62315118" w14:textId="77777777" w:rsidR="00B63414" w:rsidRPr="00B63414" w:rsidRDefault="00B63414" w:rsidP="00B63414">
            <w:pPr>
              <w:jc w:val="right"/>
              <w:rPr>
                <w:rFonts w:ascii="Calibri" w:hAnsi="Calibri" w:cs="Calibri"/>
                <w:sz w:val="24"/>
                <w:szCs w:val="24"/>
              </w:rPr>
            </w:pPr>
          </w:p>
        </w:tc>
      </w:tr>
      <w:tr w:rsidR="00B63414" w:rsidRPr="00B63414" w14:paraId="36F290D4" w14:textId="77777777" w:rsidTr="005835B3">
        <w:trPr>
          <w:trHeight w:val="227"/>
        </w:trPr>
        <w:tc>
          <w:tcPr>
            <w:tcW w:w="921" w:type="dxa"/>
            <w:vAlign w:val="center"/>
          </w:tcPr>
          <w:p w14:paraId="517363C9"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903</w:t>
            </w:r>
          </w:p>
        </w:tc>
        <w:tc>
          <w:tcPr>
            <w:tcW w:w="5103" w:type="dxa"/>
            <w:vAlign w:val="center"/>
          </w:tcPr>
          <w:p w14:paraId="52C7EE22" w14:textId="77777777" w:rsidR="00B63414" w:rsidRPr="00B63414" w:rsidRDefault="00B63414" w:rsidP="00B63414">
            <w:pPr>
              <w:jc w:val="both"/>
              <w:rPr>
                <w:rFonts w:ascii="Calibri" w:hAnsi="Calibri" w:cs="Calibri"/>
                <w:sz w:val="24"/>
                <w:szCs w:val="24"/>
              </w:rPr>
            </w:pPr>
            <w:r w:rsidRPr="00B63414">
              <w:rPr>
                <w:rFonts w:ascii="Calibri" w:hAnsi="Calibri" w:cs="Calibri"/>
                <w:sz w:val="24"/>
                <w:szCs w:val="24"/>
              </w:rPr>
              <w:t xml:space="preserve">Peinture à huile « email « A » sur plinthes et menuiseries métalliques  </w:t>
            </w:r>
          </w:p>
        </w:tc>
        <w:tc>
          <w:tcPr>
            <w:tcW w:w="850" w:type="dxa"/>
            <w:vAlign w:val="center"/>
          </w:tcPr>
          <w:p w14:paraId="5B077F91"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M2</w:t>
            </w:r>
          </w:p>
        </w:tc>
        <w:tc>
          <w:tcPr>
            <w:tcW w:w="1135" w:type="dxa"/>
            <w:vAlign w:val="center"/>
          </w:tcPr>
          <w:p w14:paraId="49B5C91F"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45</w:t>
            </w:r>
          </w:p>
        </w:tc>
        <w:tc>
          <w:tcPr>
            <w:tcW w:w="992" w:type="dxa"/>
            <w:vAlign w:val="center"/>
          </w:tcPr>
          <w:p w14:paraId="5DF1963B" w14:textId="77777777" w:rsidR="00B63414" w:rsidRPr="00B63414" w:rsidRDefault="00B63414" w:rsidP="00B63414">
            <w:pPr>
              <w:jc w:val="right"/>
              <w:rPr>
                <w:rFonts w:ascii="Calibri" w:hAnsi="Calibri" w:cs="Calibri"/>
                <w:sz w:val="24"/>
                <w:szCs w:val="24"/>
              </w:rPr>
            </w:pPr>
          </w:p>
        </w:tc>
        <w:tc>
          <w:tcPr>
            <w:tcW w:w="1275" w:type="dxa"/>
          </w:tcPr>
          <w:p w14:paraId="181D4BD3" w14:textId="77777777" w:rsidR="00B63414" w:rsidRPr="00B63414" w:rsidRDefault="00B63414" w:rsidP="00B63414">
            <w:pPr>
              <w:jc w:val="right"/>
              <w:rPr>
                <w:rFonts w:ascii="Calibri" w:hAnsi="Calibri" w:cs="Calibri"/>
                <w:sz w:val="24"/>
                <w:szCs w:val="24"/>
              </w:rPr>
            </w:pPr>
          </w:p>
        </w:tc>
      </w:tr>
      <w:tr w:rsidR="00B63414" w:rsidRPr="00B63414" w14:paraId="63E0906B" w14:textId="77777777" w:rsidTr="005835B3">
        <w:trPr>
          <w:trHeight w:val="227"/>
        </w:trPr>
        <w:tc>
          <w:tcPr>
            <w:tcW w:w="921" w:type="dxa"/>
            <w:vAlign w:val="center"/>
          </w:tcPr>
          <w:p w14:paraId="12AAF12E"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904</w:t>
            </w:r>
          </w:p>
        </w:tc>
        <w:tc>
          <w:tcPr>
            <w:tcW w:w="5103" w:type="dxa"/>
            <w:vAlign w:val="center"/>
          </w:tcPr>
          <w:p w14:paraId="42F33539" w14:textId="77777777" w:rsidR="00B63414" w:rsidRPr="00B63414" w:rsidRDefault="00B63414" w:rsidP="00B63414">
            <w:pPr>
              <w:rPr>
                <w:rFonts w:ascii="Calibri" w:hAnsi="Calibri" w:cs="Calibri"/>
                <w:b/>
                <w:i/>
                <w:sz w:val="24"/>
                <w:szCs w:val="24"/>
              </w:rPr>
            </w:pPr>
            <w:r w:rsidRPr="00B63414">
              <w:rPr>
                <w:rFonts w:ascii="Calibri" w:hAnsi="Calibri" w:cs="Calibri"/>
                <w:sz w:val="24"/>
                <w:szCs w:val="24"/>
              </w:rPr>
              <w:t xml:space="preserve">Sérigraphie sur plaque métallique de 30 x 60 </w:t>
            </w:r>
            <w:r w:rsidRPr="00B63414">
              <w:rPr>
                <w:rFonts w:ascii="Calibri" w:hAnsi="Calibri" w:cs="Calibri"/>
                <w:b/>
                <w:i/>
                <w:sz w:val="24"/>
                <w:szCs w:val="24"/>
              </w:rPr>
              <w:t>« BIP 2026– Lettre-Commande N………………</w:t>
            </w:r>
            <w:r w:rsidRPr="00B63414">
              <w:rPr>
                <w:rFonts w:ascii="Calibri" w:hAnsi="Calibri" w:cs="Calibri"/>
                <w:b/>
                <w:sz w:val="24"/>
                <w:szCs w:val="24"/>
                <w:u w:val="single"/>
              </w:rPr>
              <w:t xml:space="preserve">/LC/C.DIMAKO/CIPM/2026 </w:t>
            </w:r>
            <w:r w:rsidRPr="00B63414">
              <w:rPr>
                <w:rFonts w:ascii="Calibri" w:hAnsi="Calibri" w:cs="Calibri"/>
                <w:b/>
                <w:i/>
                <w:sz w:val="24"/>
                <w:szCs w:val="24"/>
              </w:rPr>
              <w:t xml:space="preserve"> » </w:t>
            </w:r>
          </w:p>
        </w:tc>
        <w:tc>
          <w:tcPr>
            <w:tcW w:w="850" w:type="dxa"/>
            <w:vAlign w:val="center"/>
          </w:tcPr>
          <w:p w14:paraId="074D9870" w14:textId="77777777" w:rsidR="00B63414" w:rsidRPr="00B63414" w:rsidRDefault="00B63414" w:rsidP="00B63414">
            <w:pPr>
              <w:jc w:val="center"/>
              <w:rPr>
                <w:rFonts w:ascii="Calibri" w:hAnsi="Calibri" w:cs="Calibri"/>
                <w:sz w:val="24"/>
                <w:szCs w:val="24"/>
              </w:rPr>
            </w:pPr>
            <w:proofErr w:type="spellStart"/>
            <w:r w:rsidRPr="00B63414">
              <w:rPr>
                <w:rFonts w:ascii="Calibri" w:hAnsi="Calibri" w:cs="Calibri"/>
                <w:sz w:val="24"/>
                <w:szCs w:val="24"/>
              </w:rPr>
              <w:t>Ens</w:t>
            </w:r>
            <w:proofErr w:type="spellEnd"/>
          </w:p>
        </w:tc>
        <w:tc>
          <w:tcPr>
            <w:tcW w:w="1135" w:type="dxa"/>
            <w:vAlign w:val="center"/>
          </w:tcPr>
          <w:p w14:paraId="46DDB42A"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1</w:t>
            </w:r>
          </w:p>
        </w:tc>
        <w:tc>
          <w:tcPr>
            <w:tcW w:w="992" w:type="dxa"/>
            <w:vAlign w:val="center"/>
          </w:tcPr>
          <w:p w14:paraId="425580EE" w14:textId="77777777" w:rsidR="00B63414" w:rsidRPr="00B63414" w:rsidRDefault="00B63414" w:rsidP="00B63414">
            <w:pPr>
              <w:jc w:val="right"/>
              <w:rPr>
                <w:rFonts w:ascii="Calibri" w:hAnsi="Calibri" w:cs="Calibri"/>
                <w:sz w:val="24"/>
                <w:szCs w:val="24"/>
              </w:rPr>
            </w:pPr>
          </w:p>
        </w:tc>
        <w:tc>
          <w:tcPr>
            <w:tcW w:w="1275" w:type="dxa"/>
          </w:tcPr>
          <w:p w14:paraId="654003D9" w14:textId="77777777" w:rsidR="00B63414" w:rsidRPr="00B63414" w:rsidRDefault="00B63414" w:rsidP="00B63414">
            <w:pPr>
              <w:jc w:val="right"/>
              <w:rPr>
                <w:rFonts w:ascii="Calibri" w:hAnsi="Calibri" w:cs="Calibri"/>
                <w:sz w:val="24"/>
                <w:szCs w:val="24"/>
              </w:rPr>
            </w:pPr>
          </w:p>
        </w:tc>
      </w:tr>
      <w:tr w:rsidR="00B63414" w:rsidRPr="00B63414" w14:paraId="4BADC059" w14:textId="77777777" w:rsidTr="005835B3">
        <w:trPr>
          <w:trHeight w:val="227"/>
        </w:trPr>
        <w:tc>
          <w:tcPr>
            <w:tcW w:w="9001" w:type="dxa"/>
            <w:gridSpan w:val="5"/>
            <w:vAlign w:val="center"/>
          </w:tcPr>
          <w:p w14:paraId="39114AFD" w14:textId="77777777" w:rsidR="00B63414" w:rsidRPr="00B63414" w:rsidRDefault="00B63414" w:rsidP="00B63414">
            <w:pPr>
              <w:jc w:val="right"/>
              <w:rPr>
                <w:rFonts w:ascii="Calibri" w:hAnsi="Calibri" w:cs="Calibri"/>
                <w:b/>
                <w:sz w:val="24"/>
                <w:szCs w:val="24"/>
              </w:rPr>
            </w:pPr>
            <w:r w:rsidRPr="00B63414">
              <w:rPr>
                <w:rFonts w:ascii="Calibri" w:hAnsi="Calibri" w:cs="Calibri"/>
                <w:b/>
                <w:sz w:val="24"/>
                <w:szCs w:val="24"/>
              </w:rPr>
              <w:t>Sous – total Lot 900</w:t>
            </w:r>
          </w:p>
        </w:tc>
        <w:tc>
          <w:tcPr>
            <w:tcW w:w="1275" w:type="dxa"/>
          </w:tcPr>
          <w:p w14:paraId="677697E3" w14:textId="77777777" w:rsidR="00B63414" w:rsidRPr="00B63414" w:rsidRDefault="00B63414" w:rsidP="00B63414">
            <w:pPr>
              <w:jc w:val="right"/>
              <w:rPr>
                <w:rFonts w:ascii="Calibri" w:hAnsi="Calibri" w:cs="Calibri"/>
                <w:sz w:val="24"/>
                <w:szCs w:val="24"/>
              </w:rPr>
            </w:pPr>
          </w:p>
        </w:tc>
      </w:tr>
      <w:tr w:rsidR="00B63414" w:rsidRPr="00B63414" w14:paraId="481682D7" w14:textId="77777777" w:rsidTr="005835B3">
        <w:trPr>
          <w:trHeight w:val="227"/>
        </w:trPr>
        <w:tc>
          <w:tcPr>
            <w:tcW w:w="10276" w:type="dxa"/>
            <w:gridSpan w:val="6"/>
            <w:vAlign w:val="center"/>
          </w:tcPr>
          <w:p w14:paraId="63B8EAD9" w14:textId="77777777" w:rsidR="00B63414" w:rsidRPr="00B63414" w:rsidRDefault="00B63414" w:rsidP="00B63414">
            <w:pPr>
              <w:jc w:val="both"/>
              <w:rPr>
                <w:rFonts w:ascii="Calibri" w:hAnsi="Calibri" w:cs="Calibri"/>
                <w:b/>
                <w:sz w:val="24"/>
                <w:szCs w:val="24"/>
              </w:rPr>
            </w:pPr>
            <w:r w:rsidRPr="00B63414">
              <w:rPr>
                <w:rFonts w:ascii="Calibri" w:hAnsi="Calibri" w:cs="Calibri"/>
                <w:b/>
                <w:sz w:val="24"/>
                <w:szCs w:val="24"/>
              </w:rPr>
              <w:t>LOT 1000 : VRD</w:t>
            </w:r>
          </w:p>
        </w:tc>
      </w:tr>
      <w:tr w:rsidR="00B63414" w:rsidRPr="00B63414" w14:paraId="41873473" w14:textId="77777777" w:rsidTr="005835B3">
        <w:trPr>
          <w:trHeight w:val="227"/>
        </w:trPr>
        <w:tc>
          <w:tcPr>
            <w:tcW w:w="921" w:type="dxa"/>
            <w:vAlign w:val="center"/>
          </w:tcPr>
          <w:p w14:paraId="22A63D30"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1001</w:t>
            </w:r>
          </w:p>
        </w:tc>
        <w:tc>
          <w:tcPr>
            <w:tcW w:w="5103" w:type="dxa"/>
            <w:vAlign w:val="center"/>
          </w:tcPr>
          <w:p w14:paraId="5E860E10" w14:textId="77777777" w:rsidR="00B63414" w:rsidRPr="00B63414" w:rsidRDefault="00B63414" w:rsidP="00B63414">
            <w:pPr>
              <w:rPr>
                <w:rFonts w:ascii="Calibri" w:hAnsi="Calibri" w:cs="Calibri"/>
                <w:b/>
                <w:sz w:val="24"/>
                <w:szCs w:val="24"/>
                <w:u w:val="single"/>
              </w:rPr>
            </w:pPr>
            <w:r w:rsidRPr="00B63414">
              <w:rPr>
                <w:rFonts w:ascii="Calibri" w:hAnsi="Calibri" w:cs="Calibri"/>
                <w:sz w:val="24"/>
                <w:szCs w:val="24"/>
              </w:rPr>
              <w:t>Caniveau de 40 x 30  cm en parpaings bourrés de 15x20x40 cm avec ceinture en béton armé de 10 cm </w:t>
            </w:r>
          </w:p>
        </w:tc>
        <w:tc>
          <w:tcPr>
            <w:tcW w:w="850" w:type="dxa"/>
            <w:vAlign w:val="center"/>
          </w:tcPr>
          <w:p w14:paraId="57D65B6B"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ML</w:t>
            </w:r>
          </w:p>
        </w:tc>
        <w:tc>
          <w:tcPr>
            <w:tcW w:w="1135" w:type="dxa"/>
            <w:vAlign w:val="center"/>
          </w:tcPr>
          <w:p w14:paraId="557E0F61"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54</w:t>
            </w:r>
          </w:p>
        </w:tc>
        <w:tc>
          <w:tcPr>
            <w:tcW w:w="992" w:type="dxa"/>
            <w:vAlign w:val="center"/>
          </w:tcPr>
          <w:p w14:paraId="6020F193" w14:textId="77777777" w:rsidR="00B63414" w:rsidRPr="00B63414" w:rsidRDefault="00B63414" w:rsidP="00B63414">
            <w:pPr>
              <w:jc w:val="right"/>
              <w:rPr>
                <w:rFonts w:ascii="Calibri" w:hAnsi="Calibri" w:cs="Calibri"/>
                <w:sz w:val="24"/>
                <w:szCs w:val="24"/>
              </w:rPr>
            </w:pPr>
          </w:p>
        </w:tc>
        <w:tc>
          <w:tcPr>
            <w:tcW w:w="1275" w:type="dxa"/>
          </w:tcPr>
          <w:p w14:paraId="6AE07F79" w14:textId="77777777" w:rsidR="00B63414" w:rsidRPr="00B63414" w:rsidRDefault="00B63414" w:rsidP="00B63414">
            <w:pPr>
              <w:jc w:val="right"/>
              <w:rPr>
                <w:rFonts w:ascii="Calibri" w:hAnsi="Calibri" w:cs="Calibri"/>
                <w:sz w:val="24"/>
                <w:szCs w:val="24"/>
              </w:rPr>
            </w:pPr>
          </w:p>
        </w:tc>
      </w:tr>
      <w:tr w:rsidR="00B63414" w:rsidRPr="00B63414" w14:paraId="4BC6DDDC" w14:textId="77777777" w:rsidTr="005835B3">
        <w:trPr>
          <w:trHeight w:val="227"/>
        </w:trPr>
        <w:tc>
          <w:tcPr>
            <w:tcW w:w="921" w:type="dxa"/>
            <w:vAlign w:val="center"/>
          </w:tcPr>
          <w:p w14:paraId="7AF40467"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1002</w:t>
            </w:r>
          </w:p>
        </w:tc>
        <w:tc>
          <w:tcPr>
            <w:tcW w:w="5103" w:type="dxa"/>
            <w:vAlign w:val="center"/>
          </w:tcPr>
          <w:p w14:paraId="7E59E172" w14:textId="77777777" w:rsidR="00B63414" w:rsidRPr="00B63414" w:rsidRDefault="00B63414" w:rsidP="00B63414">
            <w:pPr>
              <w:rPr>
                <w:rFonts w:ascii="Calibri" w:hAnsi="Calibri" w:cs="Calibri"/>
                <w:b/>
                <w:sz w:val="24"/>
                <w:szCs w:val="24"/>
                <w:u w:val="single"/>
              </w:rPr>
            </w:pPr>
            <w:r w:rsidRPr="00B63414">
              <w:rPr>
                <w:rFonts w:ascii="Calibri" w:hAnsi="Calibri" w:cs="Calibri"/>
                <w:sz w:val="24"/>
                <w:szCs w:val="24"/>
              </w:rPr>
              <w:t>Rampe en béton armé dosé à 350 kg/m3 de 2 m de large devant les portes du  milieu du bâtiment</w:t>
            </w:r>
            <w:r w:rsidRPr="00B63414">
              <w:rPr>
                <w:rFonts w:ascii="Calibri" w:hAnsi="Calibri" w:cs="Calibri"/>
                <w:b/>
                <w:sz w:val="24"/>
                <w:szCs w:val="24"/>
                <w:u w:val="single"/>
              </w:rPr>
              <w:t xml:space="preserve"> </w:t>
            </w:r>
          </w:p>
        </w:tc>
        <w:tc>
          <w:tcPr>
            <w:tcW w:w="850" w:type="dxa"/>
            <w:vAlign w:val="center"/>
          </w:tcPr>
          <w:p w14:paraId="592AC055"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U</w:t>
            </w:r>
          </w:p>
        </w:tc>
        <w:tc>
          <w:tcPr>
            <w:tcW w:w="1135" w:type="dxa"/>
            <w:vAlign w:val="center"/>
          </w:tcPr>
          <w:p w14:paraId="582168B3"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1</w:t>
            </w:r>
          </w:p>
        </w:tc>
        <w:tc>
          <w:tcPr>
            <w:tcW w:w="992" w:type="dxa"/>
            <w:vAlign w:val="center"/>
          </w:tcPr>
          <w:p w14:paraId="14BA837B" w14:textId="77777777" w:rsidR="00B63414" w:rsidRPr="00B63414" w:rsidRDefault="00B63414" w:rsidP="00B63414">
            <w:pPr>
              <w:jc w:val="right"/>
              <w:rPr>
                <w:rFonts w:ascii="Calibri" w:hAnsi="Calibri" w:cs="Calibri"/>
                <w:sz w:val="24"/>
                <w:szCs w:val="24"/>
              </w:rPr>
            </w:pPr>
          </w:p>
        </w:tc>
        <w:tc>
          <w:tcPr>
            <w:tcW w:w="1275" w:type="dxa"/>
          </w:tcPr>
          <w:p w14:paraId="5252C11A" w14:textId="77777777" w:rsidR="00B63414" w:rsidRPr="00B63414" w:rsidRDefault="00B63414" w:rsidP="00B63414">
            <w:pPr>
              <w:jc w:val="right"/>
              <w:rPr>
                <w:rFonts w:ascii="Calibri" w:hAnsi="Calibri" w:cs="Calibri"/>
                <w:sz w:val="24"/>
                <w:szCs w:val="24"/>
              </w:rPr>
            </w:pPr>
          </w:p>
        </w:tc>
      </w:tr>
      <w:tr w:rsidR="00B63414" w:rsidRPr="00B63414" w14:paraId="5E96AFDF" w14:textId="77777777" w:rsidTr="005835B3">
        <w:trPr>
          <w:trHeight w:val="227"/>
        </w:trPr>
        <w:tc>
          <w:tcPr>
            <w:tcW w:w="921" w:type="dxa"/>
            <w:vAlign w:val="center"/>
          </w:tcPr>
          <w:p w14:paraId="273A0B7A"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1003</w:t>
            </w:r>
          </w:p>
        </w:tc>
        <w:tc>
          <w:tcPr>
            <w:tcW w:w="5103" w:type="dxa"/>
            <w:vAlign w:val="center"/>
          </w:tcPr>
          <w:p w14:paraId="78D716E4" w14:textId="77777777" w:rsidR="00B63414" w:rsidRPr="00B63414" w:rsidRDefault="00B63414" w:rsidP="00B63414">
            <w:pPr>
              <w:ind w:left="44"/>
              <w:rPr>
                <w:rFonts w:ascii="Calibri" w:hAnsi="Calibri" w:cs="Calibri"/>
                <w:sz w:val="24"/>
                <w:szCs w:val="24"/>
              </w:rPr>
            </w:pPr>
            <w:r w:rsidRPr="00B63414">
              <w:rPr>
                <w:rFonts w:ascii="Calibri" w:hAnsi="Calibri" w:cs="Calibri"/>
                <w:sz w:val="24"/>
                <w:szCs w:val="24"/>
              </w:rPr>
              <w:t xml:space="preserve">Dallage d’autour </w:t>
            </w:r>
            <w:proofErr w:type="spellStart"/>
            <w:r w:rsidRPr="00B63414">
              <w:rPr>
                <w:rFonts w:ascii="Calibri" w:hAnsi="Calibri" w:cs="Calibri"/>
                <w:sz w:val="24"/>
                <w:szCs w:val="24"/>
              </w:rPr>
              <w:t>ép</w:t>
            </w:r>
            <w:proofErr w:type="spellEnd"/>
            <w:r w:rsidRPr="00B63414">
              <w:rPr>
                <w:rFonts w:ascii="Calibri" w:hAnsi="Calibri" w:cs="Calibri"/>
                <w:sz w:val="24"/>
                <w:szCs w:val="24"/>
              </w:rPr>
              <w:t xml:space="preserve"> 8 cm en béton dosé à 300 kg/m3</w:t>
            </w:r>
          </w:p>
        </w:tc>
        <w:tc>
          <w:tcPr>
            <w:tcW w:w="850" w:type="dxa"/>
            <w:vAlign w:val="center"/>
          </w:tcPr>
          <w:p w14:paraId="6E962548"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M2</w:t>
            </w:r>
          </w:p>
        </w:tc>
        <w:tc>
          <w:tcPr>
            <w:tcW w:w="1135" w:type="dxa"/>
            <w:vAlign w:val="center"/>
          </w:tcPr>
          <w:p w14:paraId="1121301F" w14:textId="77777777" w:rsidR="00B63414" w:rsidRPr="00B63414" w:rsidRDefault="00B63414" w:rsidP="00B63414">
            <w:pPr>
              <w:jc w:val="center"/>
              <w:rPr>
                <w:rFonts w:ascii="Calibri" w:hAnsi="Calibri" w:cs="Calibri"/>
                <w:sz w:val="24"/>
                <w:szCs w:val="24"/>
              </w:rPr>
            </w:pPr>
            <w:r w:rsidRPr="00B63414">
              <w:rPr>
                <w:rFonts w:ascii="Calibri" w:hAnsi="Calibri" w:cs="Calibri"/>
                <w:sz w:val="24"/>
                <w:szCs w:val="24"/>
              </w:rPr>
              <w:t>40</w:t>
            </w:r>
          </w:p>
        </w:tc>
        <w:tc>
          <w:tcPr>
            <w:tcW w:w="992" w:type="dxa"/>
            <w:vAlign w:val="center"/>
          </w:tcPr>
          <w:p w14:paraId="413FDD91" w14:textId="77777777" w:rsidR="00B63414" w:rsidRPr="00B63414" w:rsidRDefault="00B63414" w:rsidP="00B63414">
            <w:pPr>
              <w:jc w:val="right"/>
              <w:rPr>
                <w:rFonts w:ascii="Calibri" w:hAnsi="Calibri" w:cs="Calibri"/>
                <w:sz w:val="24"/>
                <w:szCs w:val="24"/>
              </w:rPr>
            </w:pPr>
          </w:p>
        </w:tc>
        <w:tc>
          <w:tcPr>
            <w:tcW w:w="1275" w:type="dxa"/>
          </w:tcPr>
          <w:p w14:paraId="4A23E861" w14:textId="77777777" w:rsidR="00B63414" w:rsidRPr="00B63414" w:rsidRDefault="00B63414" w:rsidP="00B63414">
            <w:pPr>
              <w:jc w:val="right"/>
              <w:rPr>
                <w:rFonts w:ascii="Calibri" w:hAnsi="Calibri" w:cs="Calibri"/>
                <w:sz w:val="24"/>
                <w:szCs w:val="24"/>
              </w:rPr>
            </w:pPr>
          </w:p>
        </w:tc>
      </w:tr>
      <w:tr w:rsidR="00B63414" w:rsidRPr="00B63414" w14:paraId="29563FF8" w14:textId="77777777" w:rsidTr="005835B3">
        <w:trPr>
          <w:trHeight w:val="227"/>
        </w:trPr>
        <w:tc>
          <w:tcPr>
            <w:tcW w:w="9001" w:type="dxa"/>
            <w:gridSpan w:val="5"/>
            <w:vAlign w:val="center"/>
          </w:tcPr>
          <w:p w14:paraId="55E5E7A9" w14:textId="77777777" w:rsidR="00B63414" w:rsidRPr="00B63414" w:rsidRDefault="00B63414" w:rsidP="00B63414">
            <w:pPr>
              <w:jc w:val="right"/>
              <w:rPr>
                <w:rFonts w:ascii="Calibri" w:hAnsi="Calibri" w:cs="Calibri"/>
                <w:b/>
                <w:sz w:val="24"/>
                <w:szCs w:val="24"/>
              </w:rPr>
            </w:pPr>
            <w:r w:rsidRPr="00B63414">
              <w:rPr>
                <w:rFonts w:ascii="Calibri" w:hAnsi="Calibri" w:cs="Calibri"/>
                <w:b/>
                <w:sz w:val="24"/>
                <w:szCs w:val="24"/>
              </w:rPr>
              <w:t>Sous – Total Lot 1000</w:t>
            </w:r>
          </w:p>
        </w:tc>
        <w:tc>
          <w:tcPr>
            <w:tcW w:w="1275" w:type="dxa"/>
          </w:tcPr>
          <w:p w14:paraId="6FF51C94" w14:textId="77777777" w:rsidR="00B63414" w:rsidRPr="00B63414" w:rsidRDefault="00B63414" w:rsidP="00B63414">
            <w:pPr>
              <w:jc w:val="right"/>
              <w:rPr>
                <w:rFonts w:ascii="Calibri" w:hAnsi="Calibri" w:cs="Calibri"/>
                <w:sz w:val="24"/>
                <w:szCs w:val="24"/>
              </w:rPr>
            </w:pPr>
          </w:p>
        </w:tc>
      </w:tr>
    </w:tbl>
    <w:p w14:paraId="3C31728A" w14:textId="77777777" w:rsidR="0094297E" w:rsidRPr="00CA2563" w:rsidRDefault="0094297E" w:rsidP="0094297E">
      <w:pPr>
        <w:spacing w:before="120" w:after="120"/>
        <w:jc w:val="both"/>
        <w:rPr>
          <w:rFonts w:ascii="Maiandra GD" w:hAnsi="Maiandra GD" w:cs="Tahoma"/>
        </w:rPr>
      </w:pPr>
    </w:p>
    <w:p w14:paraId="7BB11519" w14:textId="3F68E98F" w:rsidR="008D6185" w:rsidRDefault="008D6185" w:rsidP="008D6185">
      <w:pPr>
        <w:pStyle w:val="Sansinterligne"/>
        <w:jc w:val="center"/>
        <w:rPr>
          <w:rFonts w:ascii="Maiandra GD" w:hAnsi="Maiandra GD"/>
          <w:b/>
          <w:sz w:val="24"/>
          <w:szCs w:val="24"/>
          <w:u w:val="single"/>
        </w:rPr>
      </w:pPr>
      <w:r>
        <w:rPr>
          <w:rFonts w:ascii="Maiandra GD" w:hAnsi="Maiandra GD"/>
          <w:b/>
          <w:sz w:val="24"/>
          <w:szCs w:val="24"/>
          <w:u w:val="single"/>
        </w:rPr>
        <w:t>Cadre de bordereau de prix Unitaires lot 5 (BPU)</w:t>
      </w:r>
    </w:p>
    <w:tbl>
      <w:tblPr>
        <w:tblW w:w="10352" w:type="dxa"/>
        <w:tblInd w:w="15" w:type="dxa"/>
        <w:tblLayout w:type="fixed"/>
        <w:tblCellMar>
          <w:left w:w="70" w:type="dxa"/>
          <w:right w:w="70" w:type="dxa"/>
        </w:tblCellMar>
        <w:tblLook w:val="04A0" w:firstRow="1" w:lastRow="0" w:firstColumn="1" w:lastColumn="0" w:noHBand="0" w:noVBand="1"/>
      </w:tblPr>
      <w:tblGrid>
        <w:gridCol w:w="696"/>
        <w:gridCol w:w="6235"/>
        <w:gridCol w:w="406"/>
        <w:gridCol w:w="1286"/>
        <w:gridCol w:w="1729"/>
      </w:tblGrid>
      <w:tr w:rsidR="007B4303" w:rsidRPr="007B4303" w14:paraId="25B415FA" w14:textId="77777777" w:rsidTr="007B4303">
        <w:trPr>
          <w:trHeight w:val="975"/>
        </w:trPr>
        <w:tc>
          <w:tcPr>
            <w:tcW w:w="10352" w:type="dxa"/>
            <w:gridSpan w:val="5"/>
            <w:tcBorders>
              <w:top w:val="nil"/>
              <w:left w:val="nil"/>
              <w:bottom w:val="nil"/>
              <w:right w:val="nil"/>
            </w:tcBorders>
            <w:vAlign w:val="center"/>
            <w:hideMark/>
          </w:tcPr>
          <w:p w14:paraId="6C0C0F4E" w14:textId="77777777" w:rsidR="007B4303" w:rsidRPr="007B4303" w:rsidRDefault="007B4303" w:rsidP="007B4303">
            <w:pPr>
              <w:jc w:val="center"/>
              <w:rPr>
                <w:rFonts w:ascii="Bahnschrift" w:hAnsi="Bahnschrift" w:cs="Calibri"/>
                <w:b/>
                <w:bCs/>
                <w:sz w:val="28"/>
                <w:szCs w:val="28"/>
              </w:rPr>
            </w:pPr>
            <w:r w:rsidRPr="007B4303">
              <w:rPr>
                <w:rFonts w:ascii="Bahnschrift" w:hAnsi="Bahnschrift" w:cs="Calibri"/>
                <w:b/>
                <w:bCs/>
                <w:sz w:val="28"/>
                <w:szCs w:val="28"/>
              </w:rPr>
              <w:t>BORDEREAU DE PRIX UNITAIRES DES TRAVAUX D'ACHEVEMENT DE LA CONSTRUCTION  DU CENTRE DE SANTE INTEGRE A KOUEN DANS LA COMMUNE DE DIMAKO, DEPARTEMENT DU HAUT NYONG, REGION DE L'EST</w:t>
            </w:r>
          </w:p>
        </w:tc>
      </w:tr>
      <w:tr w:rsidR="007B4303" w:rsidRPr="007B4303" w14:paraId="311D4A94" w14:textId="77777777" w:rsidTr="007B4303">
        <w:trPr>
          <w:trHeight w:val="300"/>
        </w:trPr>
        <w:tc>
          <w:tcPr>
            <w:tcW w:w="696" w:type="dxa"/>
            <w:tcBorders>
              <w:top w:val="nil"/>
              <w:left w:val="nil"/>
              <w:bottom w:val="nil"/>
              <w:right w:val="nil"/>
            </w:tcBorders>
            <w:noWrap/>
            <w:vAlign w:val="bottom"/>
            <w:hideMark/>
          </w:tcPr>
          <w:p w14:paraId="08BBEE5E" w14:textId="77777777" w:rsidR="007B4303" w:rsidRPr="007B4303" w:rsidRDefault="007B4303" w:rsidP="007B4303">
            <w:pPr>
              <w:jc w:val="center"/>
              <w:rPr>
                <w:rFonts w:ascii="Bahnschrift" w:hAnsi="Bahnschrift" w:cs="Calibri"/>
                <w:b/>
                <w:bCs/>
                <w:sz w:val="28"/>
                <w:szCs w:val="28"/>
              </w:rPr>
            </w:pPr>
          </w:p>
        </w:tc>
        <w:tc>
          <w:tcPr>
            <w:tcW w:w="6235" w:type="dxa"/>
            <w:tcBorders>
              <w:top w:val="nil"/>
              <w:left w:val="nil"/>
              <w:bottom w:val="nil"/>
              <w:right w:val="nil"/>
            </w:tcBorders>
            <w:noWrap/>
            <w:vAlign w:val="bottom"/>
            <w:hideMark/>
          </w:tcPr>
          <w:p w14:paraId="2CB437C2" w14:textId="77777777" w:rsidR="007B4303" w:rsidRPr="007B4303" w:rsidRDefault="007B4303" w:rsidP="007B4303"/>
        </w:tc>
        <w:tc>
          <w:tcPr>
            <w:tcW w:w="406" w:type="dxa"/>
            <w:tcBorders>
              <w:top w:val="nil"/>
              <w:left w:val="nil"/>
              <w:bottom w:val="nil"/>
              <w:right w:val="nil"/>
            </w:tcBorders>
            <w:noWrap/>
            <w:vAlign w:val="bottom"/>
            <w:hideMark/>
          </w:tcPr>
          <w:p w14:paraId="18CBDC61" w14:textId="77777777" w:rsidR="007B4303" w:rsidRPr="007B4303" w:rsidRDefault="007B4303" w:rsidP="007B4303"/>
        </w:tc>
        <w:tc>
          <w:tcPr>
            <w:tcW w:w="1286" w:type="dxa"/>
            <w:tcBorders>
              <w:top w:val="nil"/>
              <w:left w:val="nil"/>
              <w:bottom w:val="nil"/>
              <w:right w:val="nil"/>
            </w:tcBorders>
            <w:noWrap/>
            <w:vAlign w:val="bottom"/>
            <w:hideMark/>
          </w:tcPr>
          <w:p w14:paraId="5FD232FA" w14:textId="77777777" w:rsidR="007B4303" w:rsidRPr="007B4303" w:rsidRDefault="007B4303" w:rsidP="007B4303"/>
        </w:tc>
        <w:tc>
          <w:tcPr>
            <w:tcW w:w="1729" w:type="dxa"/>
            <w:tcBorders>
              <w:top w:val="nil"/>
              <w:left w:val="nil"/>
              <w:bottom w:val="nil"/>
              <w:right w:val="nil"/>
            </w:tcBorders>
            <w:noWrap/>
            <w:vAlign w:val="bottom"/>
            <w:hideMark/>
          </w:tcPr>
          <w:p w14:paraId="1DFA9470" w14:textId="77777777" w:rsidR="007B4303" w:rsidRPr="007B4303" w:rsidRDefault="007B4303" w:rsidP="007B4303"/>
        </w:tc>
      </w:tr>
      <w:tr w:rsidR="007B4303" w:rsidRPr="007B4303" w14:paraId="5DE6C1D1" w14:textId="77777777" w:rsidTr="007B4303">
        <w:trPr>
          <w:trHeight w:val="900"/>
        </w:trPr>
        <w:tc>
          <w:tcPr>
            <w:tcW w:w="696" w:type="dxa"/>
            <w:tcBorders>
              <w:top w:val="single" w:sz="4" w:space="0" w:color="auto"/>
              <w:left w:val="single" w:sz="4" w:space="0" w:color="auto"/>
              <w:bottom w:val="single" w:sz="4" w:space="0" w:color="auto"/>
              <w:right w:val="single" w:sz="4" w:space="0" w:color="auto"/>
            </w:tcBorders>
            <w:vAlign w:val="center"/>
            <w:hideMark/>
          </w:tcPr>
          <w:p w14:paraId="4BC2EAF4"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N°  PRIX</w:t>
            </w:r>
          </w:p>
        </w:tc>
        <w:tc>
          <w:tcPr>
            <w:tcW w:w="6235" w:type="dxa"/>
            <w:tcBorders>
              <w:top w:val="single" w:sz="4" w:space="0" w:color="auto"/>
              <w:left w:val="nil"/>
              <w:bottom w:val="single" w:sz="4" w:space="0" w:color="auto"/>
              <w:right w:val="single" w:sz="4" w:space="0" w:color="auto"/>
            </w:tcBorders>
            <w:noWrap/>
            <w:vAlign w:val="center"/>
            <w:hideMark/>
          </w:tcPr>
          <w:p w14:paraId="0FBC6EA8" w14:textId="77777777" w:rsidR="007B4303" w:rsidRPr="007B4303" w:rsidRDefault="007B4303" w:rsidP="007B4303">
            <w:pPr>
              <w:jc w:val="center"/>
              <w:rPr>
                <w:rFonts w:ascii="Bahnschrift" w:hAnsi="Bahnschrift" w:cs="Calibri"/>
                <w:b/>
                <w:bCs/>
                <w:sz w:val="24"/>
                <w:szCs w:val="24"/>
              </w:rPr>
            </w:pPr>
            <w:r w:rsidRPr="007B4303">
              <w:rPr>
                <w:rFonts w:ascii="Bahnschrift" w:hAnsi="Bahnschrift" w:cs="Calibri"/>
                <w:b/>
                <w:bCs/>
                <w:sz w:val="24"/>
                <w:szCs w:val="24"/>
              </w:rPr>
              <w:t xml:space="preserve">DESIGNATION DES OUVRAGES </w:t>
            </w:r>
          </w:p>
        </w:tc>
        <w:tc>
          <w:tcPr>
            <w:tcW w:w="406" w:type="dxa"/>
            <w:tcBorders>
              <w:top w:val="single" w:sz="4" w:space="0" w:color="auto"/>
              <w:left w:val="nil"/>
              <w:bottom w:val="single" w:sz="4" w:space="0" w:color="auto"/>
              <w:right w:val="single" w:sz="4" w:space="0" w:color="auto"/>
            </w:tcBorders>
            <w:noWrap/>
            <w:vAlign w:val="center"/>
            <w:hideMark/>
          </w:tcPr>
          <w:p w14:paraId="4AEDD89B" w14:textId="77777777" w:rsidR="007B4303" w:rsidRPr="007B4303" w:rsidRDefault="007B4303" w:rsidP="007B4303">
            <w:pPr>
              <w:jc w:val="center"/>
              <w:rPr>
                <w:rFonts w:ascii="Bahnschrift" w:hAnsi="Bahnschrift" w:cs="Calibri"/>
                <w:b/>
                <w:bCs/>
                <w:sz w:val="24"/>
                <w:szCs w:val="24"/>
              </w:rPr>
            </w:pPr>
            <w:r w:rsidRPr="007B4303">
              <w:rPr>
                <w:rFonts w:ascii="Bahnschrift" w:hAnsi="Bahnschrift" w:cs="Calibri"/>
                <w:b/>
                <w:bCs/>
                <w:sz w:val="24"/>
                <w:szCs w:val="24"/>
              </w:rPr>
              <w:t>U</w:t>
            </w:r>
          </w:p>
        </w:tc>
        <w:tc>
          <w:tcPr>
            <w:tcW w:w="1286" w:type="dxa"/>
            <w:tcBorders>
              <w:top w:val="single" w:sz="4" w:space="0" w:color="auto"/>
              <w:left w:val="nil"/>
              <w:bottom w:val="single" w:sz="4" w:space="0" w:color="auto"/>
              <w:right w:val="single" w:sz="4" w:space="0" w:color="auto"/>
            </w:tcBorders>
            <w:vAlign w:val="center"/>
            <w:hideMark/>
          </w:tcPr>
          <w:p w14:paraId="219B8748" w14:textId="77777777" w:rsidR="007B4303" w:rsidRPr="007B4303" w:rsidRDefault="007B4303" w:rsidP="007B4303">
            <w:pPr>
              <w:jc w:val="center"/>
              <w:rPr>
                <w:rFonts w:ascii="Bahnschrift" w:hAnsi="Bahnschrift" w:cs="Calibri"/>
                <w:b/>
                <w:bCs/>
                <w:sz w:val="24"/>
                <w:szCs w:val="24"/>
              </w:rPr>
            </w:pPr>
            <w:r w:rsidRPr="007B4303">
              <w:rPr>
                <w:rFonts w:ascii="Bahnschrift" w:hAnsi="Bahnschrift" w:cs="Calibri"/>
                <w:b/>
                <w:bCs/>
                <w:sz w:val="24"/>
                <w:szCs w:val="24"/>
              </w:rPr>
              <w:t>PU EN CHIFFRES</w:t>
            </w:r>
          </w:p>
        </w:tc>
        <w:tc>
          <w:tcPr>
            <w:tcW w:w="1729" w:type="dxa"/>
            <w:tcBorders>
              <w:top w:val="single" w:sz="4" w:space="0" w:color="auto"/>
              <w:left w:val="nil"/>
              <w:bottom w:val="single" w:sz="4" w:space="0" w:color="auto"/>
              <w:right w:val="single" w:sz="4" w:space="0" w:color="auto"/>
            </w:tcBorders>
            <w:vAlign w:val="center"/>
            <w:hideMark/>
          </w:tcPr>
          <w:p w14:paraId="66A187E1" w14:textId="77777777" w:rsidR="007B4303" w:rsidRPr="007B4303" w:rsidRDefault="007B4303" w:rsidP="007B4303">
            <w:pPr>
              <w:jc w:val="center"/>
              <w:rPr>
                <w:rFonts w:ascii="Bahnschrift" w:hAnsi="Bahnschrift" w:cs="Calibri"/>
                <w:b/>
                <w:bCs/>
                <w:sz w:val="24"/>
                <w:szCs w:val="24"/>
              </w:rPr>
            </w:pPr>
            <w:r w:rsidRPr="007B4303">
              <w:rPr>
                <w:rFonts w:ascii="Bahnschrift" w:hAnsi="Bahnschrift" w:cs="Calibri"/>
                <w:b/>
                <w:bCs/>
                <w:sz w:val="24"/>
                <w:szCs w:val="24"/>
              </w:rPr>
              <w:t>PU EN LETTRES</w:t>
            </w:r>
          </w:p>
        </w:tc>
      </w:tr>
      <w:tr w:rsidR="007B4303" w:rsidRPr="007B4303" w14:paraId="79563FDE" w14:textId="77777777" w:rsidTr="007B4303">
        <w:trPr>
          <w:trHeight w:val="300"/>
        </w:trPr>
        <w:tc>
          <w:tcPr>
            <w:tcW w:w="696" w:type="dxa"/>
            <w:tcBorders>
              <w:top w:val="nil"/>
              <w:left w:val="single" w:sz="4" w:space="0" w:color="auto"/>
              <w:bottom w:val="single" w:sz="4" w:space="0" w:color="auto"/>
              <w:right w:val="single" w:sz="4" w:space="0" w:color="auto"/>
            </w:tcBorders>
            <w:noWrap/>
            <w:vAlign w:val="center"/>
            <w:hideMark/>
          </w:tcPr>
          <w:p w14:paraId="78A64B29"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6235" w:type="dxa"/>
            <w:tcBorders>
              <w:top w:val="nil"/>
              <w:left w:val="nil"/>
              <w:bottom w:val="single" w:sz="4" w:space="0" w:color="auto"/>
              <w:right w:val="single" w:sz="4" w:space="0" w:color="auto"/>
            </w:tcBorders>
            <w:noWrap/>
            <w:vAlign w:val="center"/>
            <w:hideMark/>
          </w:tcPr>
          <w:p w14:paraId="1E9E54BD"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 xml:space="preserve">LOT 100: TRAVAUX PREPARATOIRES </w:t>
            </w:r>
          </w:p>
        </w:tc>
        <w:tc>
          <w:tcPr>
            <w:tcW w:w="406" w:type="dxa"/>
            <w:tcBorders>
              <w:top w:val="nil"/>
              <w:left w:val="nil"/>
              <w:bottom w:val="single" w:sz="4" w:space="0" w:color="auto"/>
              <w:right w:val="single" w:sz="4" w:space="0" w:color="auto"/>
            </w:tcBorders>
            <w:noWrap/>
            <w:vAlign w:val="center"/>
            <w:hideMark/>
          </w:tcPr>
          <w:p w14:paraId="3B259F6B"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286" w:type="dxa"/>
            <w:tcBorders>
              <w:top w:val="nil"/>
              <w:left w:val="nil"/>
              <w:bottom w:val="single" w:sz="4" w:space="0" w:color="auto"/>
              <w:right w:val="single" w:sz="4" w:space="0" w:color="auto"/>
            </w:tcBorders>
            <w:noWrap/>
            <w:vAlign w:val="center"/>
            <w:hideMark/>
          </w:tcPr>
          <w:p w14:paraId="2D618DA9"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729" w:type="dxa"/>
            <w:tcBorders>
              <w:top w:val="nil"/>
              <w:left w:val="nil"/>
              <w:bottom w:val="single" w:sz="4" w:space="0" w:color="auto"/>
              <w:right w:val="single" w:sz="4" w:space="0" w:color="auto"/>
            </w:tcBorders>
            <w:noWrap/>
            <w:vAlign w:val="center"/>
            <w:hideMark/>
          </w:tcPr>
          <w:p w14:paraId="1284524E"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7FFC8E5A" w14:textId="77777777" w:rsidTr="007B4303">
        <w:trPr>
          <w:trHeight w:val="570"/>
        </w:trPr>
        <w:tc>
          <w:tcPr>
            <w:tcW w:w="696" w:type="dxa"/>
            <w:tcBorders>
              <w:top w:val="nil"/>
              <w:left w:val="single" w:sz="4" w:space="0" w:color="auto"/>
              <w:bottom w:val="single" w:sz="4" w:space="0" w:color="auto"/>
              <w:right w:val="single" w:sz="4" w:space="0" w:color="auto"/>
            </w:tcBorders>
            <w:noWrap/>
            <w:vAlign w:val="center"/>
            <w:hideMark/>
          </w:tcPr>
          <w:p w14:paraId="7CDD1710"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101</w:t>
            </w:r>
          </w:p>
        </w:tc>
        <w:tc>
          <w:tcPr>
            <w:tcW w:w="6235" w:type="dxa"/>
            <w:tcBorders>
              <w:top w:val="nil"/>
              <w:left w:val="nil"/>
              <w:bottom w:val="single" w:sz="4" w:space="0" w:color="auto"/>
              <w:right w:val="single" w:sz="4" w:space="0" w:color="auto"/>
            </w:tcBorders>
            <w:vAlign w:val="center"/>
            <w:hideMark/>
          </w:tcPr>
          <w:p w14:paraId="48CAC4E9"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Installation du chantier y compris amenée et repli du </w:t>
            </w:r>
            <w:proofErr w:type="spellStart"/>
            <w:r w:rsidRPr="007B4303">
              <w:rPr>
                <w:rFonts w:ascii="Bahnschrift" w:hAnsi="Bahnschrift" w:cs="Calibri"/>
                <w:sz w:val="22"/>
                <w:szCs w:val="22"/>
              </w:rPr>
              <w:t>materiel</w:t>
            </w:r>
            <w:proofErr w:type="spellEnd"/>
            <w:r w:rsidRPr="007B4303">
              <w:rPr>
                <w:rFonts w:ascii="Bahnschrift" w:hAnsi="Bahnschrift" w:cs="Calibri"/>
                <w:sz w:val="22"/>
                <w:szCs w:val="22"/>
              </w:rPr>
              <w:t xml:space="preserve"> </w:t>
            </w:r>
          </w:p>
        </w:tc>
        <w:tc>
          <w:tcPr>
            <w:tcW w:w="406" w:type="dxa"/>
            <w:tcBorders>
              <w:top w:val="nil"/>
              <w:left w:val="nil"/>
              <w:bottom w:val="single" w:sz="4" w:space="0" w:color="auto"/>
              <w:right w:val="single" w:sz="4" w:space="0" w:color="auto"/>
            </w:tcBorders>
            <w:noWrap/>
            <w:vAlign w:val="center"/>
            <w:hideMark/>
          </w:tcPr>
          <w:p w14:paraId="25F1017A"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FF</w:t>
            </w:r>
          </w:p>
        </w:tc>
        <w:tc>
          <w:tcPr>
            <w:tcW w:w="1286" w:type="dxa"/>
            <w:tcBorders>
              <w:top w:val="nil"/>
              <w:left w:val="nil"/>
              <w:bottom w:val="single" w:sz="4" w:space="0" w:color="auto"/>
              <w:right w:val="single" w:sz="4" w:space="0" w:color="auto"/>
            </w:tcBorders>
            <w:noWrap/>
            <w:vAlign w:val="center"/>
            <w:hideMark/>
          </w:tcPr>
          <w:p w14:paraId="29D26F34"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729" w:type="dxa"/>
            <w:tcBorders>
              <w:top w:val="nil"/>
              <w:left w:val="nil"/>
              <w:bottom w:val="single" w:sz="4" w:space="0" w:color="auto"/>
              <w:right w:val="single" w:sz="4" w:space="0" w:color="auto"/>
            </w:tcBorders>
            <w:noWrap/>
            <w:vAlign w:val="center"/>
            <w:hideMark/>
          </w:tcPr>
          <w:p w14:paraId="0900D51E"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444DF9A4" w14:textId="77777777" w:rsidTr="007B4303">
        <w:trPr>
          <w:trHeight w:val="300"/>
        </w:trPr>
        <w:tc>
          <w:tcPr>
            <w:tcW w:w="696" w:type="dxa"/>
            <w:tcBorders>
              <w:top w:val="nil"/>
              <w:left w:val="single" w:sz="4" w:space="0" w:color="auto"/>
              <w:bottom w:val="single" w:sz="4" w:space="0" w:color="auto"/>
              <w:right w:val="single" w:sz="4" w:space="0" w:color="auto"/>
            </w:tcBorders>
            <w:noWrap/>
            <w:vAlign w:val="center"/>
            <w:hideMark/>
          </w:tcPr>
          <w:p w14:paraId="16EE0437"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6235" w:type="dxa"/>
            <w:tcBorders>
              <w:top w:val="nil"/>
              <w:left w:val="nil"/>
              <w:bottom w:val="single" w:sz="4" w:space="0" w:color="auto"/>
              <w:right w:val="single" w:sz="4" w:space="0" w:color="auto"/>
            </w:tcBorders>
            <w:noWrap/>
            <w:vAlign w:val="center"/>
            <w:hideMark/>
          </w:tcPr>
          <w:p w14:paraId="44246CA6"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 </w:t>
            </w:r>
          </w:p>
        </w:tc>
        <w:tc>
          <w:tcPr>
            <w:tcW w:w="406" w:type="dxa"/>
            <w:tcBorders>
              <w:top w:val="nil"/>
              <w:left w:val="nil"/>
              <w:bottom w:val="single" w:sz="4" w:space="0" w:color="auto"/>
              <w:right w:val="single" w:sz="4" w:space="0" w:color="auto"/>
            </w:tcBorders>
            <w:noWrap/>
            <w:vAlign w:val="center"/>
            <w:hideMark/>
          </w:tcPr>
          <w:p w14:paraId="4468FEC3"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286" w:type="dxa"/>
            <w:tcBorders>
              <w:top w:val="nil"/>
              <w:left w:val="nil"/>
              <w:bottom w:val="single" w:sz="4" w:space="0" w:color="auto"/>
              <w:right w:val="single" w:sz="4" w:space="0" w:color="auto"/>
            </w:tcBorders>
            <w:noWrap/>
            <w:vAlign w:val="center"/>
            <w:hideMark/>
          </w:tcPr>
          <w:p w14:paraId="0B024C3F"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729" w:type="dxa"/>
            <w:tcBorders>
              <w:top w:val="nil"/>
              <w:left w:val="nil"/>
              <w:bottom w:val="single" w:sz="4" w:space="0" w:color="auto"/>
              <w:right w:val="single" w:sz="4" w:space="0" w:color="auto"/>
            </w:tcBorders>
            <w:noWrap/>
            <w:vAlign w:val="center"/>
            <w:hideMark/>
          </w:tcPr>
          <w:p w14:paraId="7233B259"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 </w:t>
            </w:r>
          </w:p>
        </w:tc>
      </w:tr>
      <w:tr w:rsidR="007B4303" w:rsidRPr="007B4303" w14:paraId="2CDDA49E" w14:textId="77777777" w:rsidTr="007B4303">
        <w:trPr>
          <w:trHeight w:val="300"/>
        </w:trPr>
        <w:tc>
          <w:tcPr>
            <w:tcW w:w="696" w:type="dxa"/>
            <w:tcBorders>
              <w:top w:val="nil"/>
              <w:left w:val="single" w:sz="4" w:space="0" w:color="auto"/>
              <w:bottom w:val="single" w:sz="4" w:space="0" w:color="auto"/>
              <w:right w:val="single" w:sz="4" w:space="0" w:color="auto"/>
            </w:tcBorders>
            <w:noWrap/>
            <w:vAlign w:val="center"/>
            <w:hideMark/>
          </w:tcPr>
          <w:p w14:paraId="7E6EE569"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 </w:t>
            </w:r>
          </w:p>
        </w:tc>
        <w:tc>
          <w:tcPr>
            <w:tcW w:w="6235" w:type="dxa"/>
            <w:tcBorders>
              <w:top w:val="nil"/>
              <w:left w:val="nil"/>
              <w:bottom w:val="single" w:sz="4" w:space="0" w:color="auto"/>
              <w:right w:val="single" w:sz="4" w:space="0" w:color="auto"/>
            </w:tcBorders>
            <w:noWrap/>
            <w:vAlign w:val="center"/>
            <w:hideMark/>
          </w:tcPr>
          <w:p w14:paraId="7F63EF5E"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 xml:space="preserve">LOT 500: ENDUITS, CHAPE ET DIVERS </w:t>
            </w:r>
          </w:p>
        </w:tc>
        <w:tc>
          <w:tcPr>
            <w:tcW w:w="406" w:type="dxa"/>
            <w:tcBorders>
              <w:top w:val="nil"/>
              <w:left w:val="nil"/>
              <w:bottom w:val="single" w:sz="4" w:space="0" w:color="auto"/>
              <w:right w:val="single" w:sz="4" w:space="0" w:color="auto"/>
            </w:tcBorders>
            <w:noWrap/>
            <w:vAlign w:val="center"/>
            <w:hideMark/>
          </w:tcPr>
          <w:p w14:paraId="37E2DDAA"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286" w:type="dxa"/>
            <w:tcBorders>
              <w:top w:val="nil"/>
              <w:left w:val="nil"/>
              <w:bottom w:val="single" w:sz="4" w:space="0" w:color="auto"/>
              <w:right w:val="single" w:sz="4" w:space="0" w:color="auto"/>
            </w:tcBorders>
            <w:noWrap/>
            <w:vAlign w:val="center"/>
            <w:hideMark/>
          </w:tcPr>
          <w:p w14:paraId="155E879F"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729" w:type="dxa"/>
            <w:tcBorders>
              <w:top w:val="nil"/>
              <w:left w:val="nil"/>
              <w:bottom w:val="single" w:sz="4" w:space="0" w:color="auto"/>
              <w:right w:val="single" w:sz="4" w:space="0" w:color="auto"/>
            </w:tcBorders>
            <w:noWrap/>
            <w:vAlign w:val="center"/>
            <w:hideMark/>
          </w:tcPr>
          <w:p w14:paraId="66858F77"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05420142" w14:textId="77777777" w:rsidTr="007B4303">
        <w:trPr>
          <w:trHeight w:val="300"/>
        </w:trPr>
        <w:tc>
          <w:tcPr>
            <w:tcW w:w="696" w:type="dxa"/>
            <w:tcBorders>
              <w:top w:val="nil"/>
              <w:left w:val="single" w:sz="4" w:space="0" w:color="auto"/>
              <w:bottom w:val="single" w:sz="4" w:space="0" w:color="auto"/>
              <w:right w:val="single" w:sz="4" w:space="0" w:color="auto"/>
            </w:tcBorders>
            <w:noWrap/>
            <w:vAlign w:val="center"/>
            <w:hideMark/>
          </w:tcPr>
          <w:p w14:paraId="4E0119D0"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501</w:t>
            </w:r>
          </w:p>
        </w:tc>
        <w:tc>
          <w:tcPr>
            <w:tcW w:w="6235" w:type="dxa"/>
            <w:tcBorders>
              <w:top w:val="nil"/>
              <w:left w:val="nil"/>
              <w:bottom w:val="single" w:sz="4" w:space="0" w:color="auto"/>
              <w:right w:val="single" w:sz="4" w:space="0" w:color="auto"/>
            </w:tcBorders>
            <w:noWrap/>
            <w:vAlign w:val="center"/>
            <w:hideMark/>
          </w:tcPr>
          <w:p w14:paraId="1B48274B"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Enduits sur murs extérieurs au </w:t>
            </w:r>
            <w:proofErr w:type="spellStart"/>
            <w:r w:rsidRPr="007B4303">
              <w:rPr>
                <w:rFonts w:ascii="Bahnschrift" w:hAnsi="Bahnschrift" w:cs="Calibri"/>
                <w:sz w:val="22"/>
                <w:szCs w:val="22"/>
              </w:rPr>
              <w:t>panticoate</w:t>
            </w:r>
            <w:proofErr w:type="spellEnd"/>
          </w:p>
        </w:tc>
        <w:tc>
          <w:tcPr>
            <w:tcW w:w="406" w:type="dxa"/>
            <w:tcBorders>
              <w:top w:val="nil"/>
              <w:left w:val="nil"/>
              <w:bottom w:val="single" w:sz="4" w:space="0" w:color="auto"/>
              <w:right w:val="single" w:sz="4" w:space="0" w:color="auto"/>
            </w:tcBorders>
            <w:noWrap/>
            <w:vAlign w:val="center"/>
            <w:hideMark/>
          </w:tcPr>
          <w:p w14:paraId="3A181CD9"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m²</w:t>
            </w:r>
          </w:p>
        </w:tc>
        <w:tc>
          <w:tcPr>
            <w:tcW w:w="1286" w:type="dxa"/>
            <w:tcBorders>
              <w:top w:val="nil"/>
              <w:left w:val="nil"/>
              <w:bottom w:val="single" w:sz="4" w:space="0" w:color="auto"/>
              <w:right w:val="single" w:sz="4" w:space="0" w:color="auto"/>
            </w:tcBorders>
            <w:noWrap/>
            <w:vAlign w:val="center"/>
            <w:hideMark/>
          </w:tcPr>
          <w:p w14:paraId="4A1777F0"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729" w:type="dxa"/>
            <w:tcBorders>
              <w:top w:val="nil"/>
              <w:left w:val="nil"/>
              <w:bottom w:val="single" w:sz="4" w:space="0" w:color="auto"/>
              <w:right w:val="single" w:sz="4" w:space="0" w:color="auto"/>
            </w:tcBorders>
            <w:noWrap/>
            <w:vAlign w:val="center"/>
            <w:hideMark/>
          </w:tcPr>
          <w:p w14:paraId="01611A7E"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74FF7FC0" w14:textId="77777777" w:rsidTr="007B4303">
        <w:trPr>
          <w:trHeight w:val="300"/>
        </w:trPr>
        <w:tc>
          <w:tcPr>
            <w:tcW w:w="696" w:type="dxa"/>
            <w:tcBorders>
              <w:top w:val="nil"/>
              <w:left w:val="single" w:sz="4" w:space="0" w:color="auto"/>
              <w:bottom w:val="single" w:sz="4" w:space="0" w:color="auto"/>
              <w:right w:val="single" w:sz="4" w:space="0" w:color="auto"/>
            </w:tcBorders>
            <w:noWrap/>
            <w:vAlign w:val="center"/>
            <w:hideMark/>
          </w:tcPr>
          <w:p w14:paraId="5036FE45"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502</w:t>
            </w:r>
          </w:p>
        </w:tc>
        <w:tc>
          <w:tcPr>
            <w:tcW w:w="6235" w:type="dxa"/>
            <w:tcBorders>
              <w:top w:val="nil"/>
              <w:left w:val="nil"/>
              <w:bottom w:val="single" w:sz="4" w:space="0" w:color="auto"/>
              <w:right w:val="single" w:sz="4" w:space="0" w:color="auto"/>
            </w:tcBorders>
            <w:noWrap/>
            <w:vAlign w:val="center"/>
            <w:hideMark/>
          </w:tcPr>
          <w:p w14:paraId="68C5725E"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Enduits sur murs intérieurs au </w:t>
            </w:r>
            <w:proofErr w:type="spellStart"/>
            <w:r w:rsidRPr="007B4303">
              <w:rPr>
                <w:rFonts w:ascii="Bahnschrift" w:hAnsi="Bahnschrift" w:cs="Calibri"/>
                <w:sz w:val="22"/>
                <w:szCs w:val="22"/>
              </w:rPr>
              <w:t>panticoate</w:t>
            </w:r>
            <w:proofErr w:type="spellEnd"/>
          </w:p>
        </w:tc>
        <w:tc>
          <w:tcPr>
            <w:tcW w:w="406" w:type="dxa"/>
            <w:tcBorders>
              <w:top w:val="nil"/>
              <w:left w:val="nil"/>
              <w:bottom w:val="single" w:sz="4" w:space="0" w:color="auto"/>
              <w:right w:val="single" w:sz="4" w:space="0" w:color="auto"/>
            </w:tcBorders>
            <w:noWrap/>
            <w:vAlign w:val="center"/>
            <w:hideMark/>
          </w:tcPr>
          <w:p w14:paraId="79C15DCE"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m²</w:t>
            </w:r>
          </w:p>
        </w:tc>
        <w:tc>
          <w:tcPr>
            <w:tcW w:w="1286" w:type="dxa"/>
            <w:tcBorders>
              <w:top w:val="nil"/>
              <w:left w:val="nil"/>
              <w:bottom w:val="single" w:sz="4" w:space="0" w:color="auto"/>
              <w:right w:val="single" w:sz="4" w:space="0" w:color="auto"/>
            </w:tcBorders>
            <w:noWrap/>
            <w:vAlign w:val="center"/>
            <w:hideMark/>
          </w:tcPr>
          <w:p w14:paraId="0A38A9FD"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729" w:type="dxa"/>
            <w:tcBorders>
              <w:top w:val="nil"/>
              <w:left w:val="nil"/>
              <w:bottom w:val="single" w:sz="4" w:space="0" w:color="auto"/>
              <w:right w:val="single" w:sz="4" w:space="0" w:color="auto"/>
            </w:tcBorders>
            <w:noWrap/>
            <w:vAlign w:val="center"/>
            <w:hideMark/>
          </w:tcPr>
          <w:p w14:paraId="3ADE1605"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160EBDC0" w14:textId="77777777" w:rsidTr="007B4303">
        <w:trPr>
          <w:trHeight w:val="300"/>
        </w:trPr>
        <w:tc>
          <w:tcPr>
            <w:tcW w:w="696" w:type="dxa"/>
            <w:tcBorders>
              <w:top w:val="nil"/>
              <w:left w:val="single" w:sz="4" w:space="0" w:color="auto"/>
              <w:bottom w:val="single" w:sz="4" w:space="0" w:color="auto"/>
              <w:right w:val="single" w:sz="4" w:space="0" w:color="auto"/>
            </w:tcBorders>
            <w:noWrap/>
            <w:vAlign w:val="center"/>
            <w:hideMark/>
          </w:tcPr>
          <w:p w14:paraId="08D4E2F6"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503</w:t>
            </w:r>
          </w:p>
        </w:tc>
        <w:tc>
          <w:tcPr>
            <w:tcW w:w="6235" w:type="dxa"/>
            <w:tcBorders>
              <w:top w:val="nil"/>
              <w:left w:val="nil"/>
              <w:bottom w:val="single" w:sz="4" w:space="0" w:color="auto"/>
              <w:right w:val="single" w:sz="4" w:space="0" w:color="auto"/>
            </w:tcBorders>
            <w:vAlign w:val="center"/>
            <w:hideMark/>
          </w:tcPr>
          <w:p w14:paraId="6A13B4BB"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Remplissage pour surélévation des placards  de 10 cm </w:t>
            </w:r>
          </w:p>
        </w:tc>
        <w:tc>
          <w:tcPr>
            <w:tcW w:w="406" w:type="dxa"/>
            <w:tcBorders>
              <w:top w:val="nil"/>
              <w:left w:val="nil"/>
              <w:bottom w:val="single" w:sz="4" w:space="0" w:color="auto"/>
              <w:right w:val="single" w:sz="4" w:space="0" w:color="auto"/>
            </w:tcBorders>
            <w:noWrap/>
            <w:vAlign w:val="center"/>
            <w:hideMark/>
          </w:tcPr>
          <w:p w14:paraId="11096113"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m²</w:t>
            </w:r>
          </w:p>
        </w:tc>
        <w:tc>
          <w:tcPr>
            <w:tcW w:w="1286" w:type="dxa"/>
            <w:tcBorders>
              <w:top w:val="nil"/>
              <w:left w:val="nil"/>
              <w:bottom w:val="single" w:sz="4" w:space="0" w:color="auto"/>
              <w:right w:val="single" w:sz="4" w:space="0" w:color="auto"/>
            </w:tcBorders>
            <w:noWrap/>
            <w:vAlign w:val="center"/>
            <w:hideMark/>
          </w:tcPr>
          <w:p w14:paraId="2FDDC209"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729" w:type="dxa"/>
            <w:tcBorders>
              <w:top w:val="nil"/>
              <w:left w:val="nil"/>
              <w:bottom w:val="single" w:sz="4" w:space="0" w:color="auto"/>
              <w:right w:val="single" w:sz="4" w:space="0" w:color="auto"/>
            </w:tcBorders>
            <w:noWrap/>
            <w:vAlign w:val="center"/>
            <w:hideMark/>
          </w:tcPr>
          <w:p w14:paraId="6969AC95"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18994A3E" w14:textId="77777777" w:rsidTr="007B4303">
        <w:trPr>
          <w:trHeight w:val="300"/>
        </w:trPr>
        <w:tc>
          <w:tcPr>
            <w:tcW w:w="696" w:type="dxa"/>
            <w:tcBorders>
              <w:top w:val="nil"/>
              <w:left w:val="single" w:sz="4" w:space="0" w:color="auto"/>
              <w:bottom w:val="single" w:sz="4" w:space="0" w:color="auto"/>
              <w:right w:val="single" w:sz="4" w:space="0" w:color="auto"/>
            </w:tcBorders>
            <w:noWrap/>
            <w:vAlign w:val="center"/>
            <w:hideMark/>
          </w:tcPr>
          <w:p w14:paraId="4E923E9F"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504</w:t>
            </w:r>
          </w:p>
        </w:tc>
        <w:tc>
          <w:tcPr>
            <w:tcW w:w="6235" w:type="dxa"/>
            <w:tcBorders>
              <w:top w:val="nil"/>
              <w:left w:val="nil"/>
              <w:bottom w:val="single" w:sz="4" w:space="0" w:color="auto"/>
              <w:right w:val="single" w:sz="4" w:space="0" w:color="auto"/>
            </w:tcBorders>
            <w:noWrap/>
            <w:vAlign w:val="center"/>
            <w:hideMark/>
          </w:tcPr>
          <w:p w14:paraId="5B794BBA"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Paillasse en béton ordinaire </w:t>
            </w:r>
          </w:p>
        </w:tc>
        <w:tc>
          <w:tcPr>
            <w:tcW w:w="406" w:type="dxa"/>
            <w:tcBorders>
              <w:top w:val="nil"/>
              <w:left w:val="nil"/>
              <w:bottom w:val="single" w:sz="4" w:space="0" w:color="auto"/>
              <w:right w:val="single" w:sz="4" w:space="0" w:color="auto"/>
            </w:tcBorders>
            <w:noWrap/>
            <w:vAlign w:val="center"/>
            <w:hideMark/>
          </w:tcPr>
          <w:p w14:paraId="575B02F9"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m3</w:t>
            </w:r>
          </w:p>
        </w:tc>
        <w:tc>
          <w:tcPr>
            <w:tcW w:w="1286" w:type="dxa"/>
            <w:tcBorders>
              <w:top w:val="nil"/>
              <w:left w:val="nil"/>
              <w:bottom w:val="single" w:sz="4" w:space="0" w:color="auto"/>
              <w:right w:val="single" w:sz="4" w:space="0" w:color="auto"/>
            </w:tcBorders>
            <w:noWrap/>
            <w:vAlign w:val="center"/>
            <w:hideMark/>
          </w:tcPr>
          <w:p w14:paraId="598DF395"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729" w:type="dxa"/>
            <w:tcBorders>
              <w:top w:val="nil"/>
              <w:left w:val="nil"/>
              <w:bottom w:val="single" w:sz="4" w:space="0" w:color="auto"/>
              <w:right w:val="single" w:sz="4" w:space="0" w:color="auto"/>
            </w:tcBorders>
            <w:noWrap/>
            <w:vAlign w:val="center"/>
            <w:hideMark/>
          </w:tcPr>
          <w:p w14:paraId="35C66EE6"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51E76AE9" w14:textId="77777777" w:rsidTr="007B4303">
        <w:trPr>
          <w:trHeight w:val="300"/>
        </w:trPr>
        <w:tc>
          <w:tcPr>
            <w:tcW w:w="696" w:type="dxa"/>
            <w:tcBorders>
              <w:top w:val="nil"/>
              <w:left w:val="single" w:sz="4" w:space="0" w:color="auto"/>
              <w:bottom w:val="single" w:sz="4" w:space="0" w:color="auto"/>
              <w:right w:val="single" w:sz="4" w:space="0" w:color="auto"/>
            </w:tcBorders>
            <w:noWrap/>
            <w:vAlign w:val="center"/>
            <w:hideMark/>
          </w:tcPr>
          <w:p w14:paraId="4BC1FA73"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6235" w:type="dxa"/>
            <w:tcBorders>
              <w:top w:val="nil"/>
              <w:left w:val="nil"/>
              <w:bottom w:val="single" w:sz="4" w:space="0" w:color="auto"/>
              <w:right w:val="single" w:sz="4" w:space="0" w:color="auto"/>
            </w:tcBorders>
            <w:noWrap/>
            <w:vAlign w:val="center"/>
            <w:hideMark/>
          </w:tcPr>
          <w:p w14:paraId="6BB1E404"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 </w:t>
            </w:r>
          </w:p>
        </w:tc>
        <w:tc>
          <w:tcPr>
            <w:tcW w:w="406" w:type="dxa"/>
            <w:tcBorders>
              <w:top w:val="nil"/>
              <w:left w:val="nil"/>
              <w:bottom w:val="single" w:sz="4" w:space="0" w:color="auto"/>
              <w:right w:val="single" w:sz="4" w:space="0" w:color="auto"/>
            </w:tcBorders>
            <w:noWrap/>
            <w:vAlign w:val="center"/>
            <w:hideMark/>
          </w:tcPr>
          <w:p w14:paraId="22857048"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286" w:type="dxa"/>
            <w:tcBorders>
              <w:top w:val="nil"/>
              <w:left w:val="nil"/>
              <w:bottom w:val="single" w:sz="4" w:space="0" w:color="auto"/>
              <w:right w:val="single" w:sz="4" w:space="0" w:color="auto"/>
            </w:tcBorders>
            <w:noWrap/>
            <w:vAlign w:val="center"/>
            <w:hideMark/>
          </w:tcPr>
          <w:p w14:paraId="74313353"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729" w:type="dxa"/>
            <w:tcBorders>
              <w:top w:val="nil"/>
              <w:left w:val="nil"/>
              <w:bottom w:val="single" w:sz="4" w:space="0" w:color="auto"/>
              <w:right w:val="single" w:sz="4" w:space="0" w:color="auto"/>
            </w:tcBorders>
            <w:noWrap/>
            <w:vAlign w:val="center"/>
            <w:hideMark/>
          </w:tcPr>
          <w:p w14:paraId="1E8AE7B2"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 </w:t>
            </w:r>
          </w:p>
        </w:tc>
      </w:tr>
      <w:tr w:rsidR="007B4303" w:rsidRPr="007B4303" w14:paraId="2C88E041" w14:textId="77777777" w:rsidTr="007B4303">
        <w:trPr>
          <w:trHeight w:val="300"/>
        </w:trPr>
        <w:tc>
          <w:tcPr>
            <w:tcW w:w="696" w:type="dxa"/>
            <w:tcBorders>
              <w:top w:val="nil"/>
              <w:left w:val="single" w:sz="4" w:space="0" w:color="auto"/>
              <w:bottom w:val="single" w:sz="4" w:space="0" w:color="auto"/>
              <w:right w:val="single" w:sz="4" w:space="0" w:color="auto"/>
            </w:tcBorders>
            <w:noWrap/>
            <w:vAlign w:val="center"/>
            <w:hideMark/>
          </w:tcPr>
          <w:p w14:paraId="35FD3EEB"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 </w:t>
            </w:r>
          </w:p>
        </w:tc>
        <w:tc>
          <w:tcPr>
            <w:tcW w:w="6235" w:type="dxa"/>
            <w:tcBorders>
              <w:top w:val="nil"/>
              <w:left w:val="nil"/>
              <w:bottom w:val="single" w:sz="4" w:space="0" w:color="auto"/>
              <w:right w:val="single" w:sz="4" w:space="0" w:color="auto"/>
            </w:tcBorders>
            <w:noWrap/>
            <w:vAlign w:val="center"/>
            <w:hideMark/>
          </w:tcPr>
          <w:p w14:paraId="4F6381C8"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 xml:space="preserve">LOT 600: CHARPENTE COUVERTURE PLAFOND </w:t>
            </w:r>
          </w:p>
        </w:tc>
        <w:tc>
          <w:tcPr>
            <w:tcW w:w="406" w:type="dxa"/>
            <w:tcBorders>
              <w:top w:val="nil"/>
              <w:left w:val="nil"/>
              <w:bottom w:val="single" w:sz="4" w:space="0" w:color="auto"/>
              <w:right w:val="single" w:sz="4" w:space="0" w:color="auto"/>
            </w:tcBorders>
            <w:noWrap/>
            <w:vAlign w:val="center"/>
            <w:hideMark/>
          </w:tcPr>
          <w:p w14:paraId="3776A947"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286" w:type="dxa"/>
            <w:tcBorders>
              <w:top w:val="nil"/>
              <w:left w:val="nil"/>
              <w:bottom w:val="single" w:sz="4" w:space="0" w:color="auto"/>
              <w:right w:val="single" w:sz="4" w:space="0" w:color="auto"/>
            </w:tcBorders>
            <w:noWrap/>
            <w:vAlign w:val="center"/>
            <w:hideMark/>
          </w:tcPr>
          <w:p w14:paraId="5E48D78B"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729" w:type="dxa"/>
            <w:tcBorders>
              <w:top w:val="nil"/>
              <w:left w:val="nil"/>
              <w:bottom w:val="single" w:sz="4" w:space="0" w:color="auto"/>
              <w:right w:val="single" w:sz="4" w:space="0" w:color="auto"/>
            </w:tcBorders>
            <w:noWrap/>
            <w:vAlign w:val="center"/>
            <w:hideMark/>
          </w:tcPr>
          <w:p w14:paraId="2B81C5AA"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6846D5E1" w14:textId="77777777" w:rsidTr="007B4303">
        <w:trPr>
          <w:trHeight w:val="300"/>
        </w:trPr>
        <w:tc>
          <w:tcPr>
            <w:tcW w:w="696" w:type="dxa"/>
            <w:tcBorders>
              <w:top w:val="nil"/>
              <w:left w:val="single" w:sz="4" w:space="0" w:color="auto"/>
              <w:bottom w:val="single" w:sz="4" w:space="0" w:color="auto"/>
              <w:right w:val="single" w:sz="4" w:space="0" w:color="auto"/>
            </w:tcBorders>
            <w:noWrap/>
            <w:vAlign w:val="center"/>
            <w:hideMark/>
          </w:tcPr>
          <w:p w14:paraId="1A0FDAC2"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607</w:t>
            </w:r>
          </w:p>
        </w:tc>
        <w:tc>
          <w:tcPr>
            <w:tcW w:w="6235" w:type="dxa"/>
            <w:tcBorders>
              <w:top w:val="nil"/>
              <w:left w:val="nil"/>
              <w:bottom w:val="single" w:sz="4" w:space="0" w:color="auto"/>
              <w:right w:val="single" w:sz="4" w:space="0" w:color="auto"/>
            </w:tcBorders>
            <w:noWrap/>
            <w:vAlign w:val="center"/>
            <w:hideMark/>
          </w:tcPr>
          <w:p w14:paraId="6D480058"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Gouttières en Alu </w:t>
            </w:r>
          </w:p>
        </w:tc>
        <w:tc>
          <w:tcPr>
            <w:tcW w:w="406" w:type="dxa"/>
            <w:tcBorders>
              <w:top w:val="nil"/>
              <w:left w:val="nil"/>
              <w:bottom w:val="single" w:sz="4" w:space="0" w:color="auto"/>
              <w:right w:val="single" w:sz="4" w:space="0" w:color="auto"/>
            </w:tcBorders>
            <w:noWrap/>
            <w:vAlign w:val="center"/>
            <w:hideMark/>
          </w:tcPr>
          <w:p w14:paraId="7E420ED3"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ml</w:t>
            </w:r>
          </w:p>
        </w:tc>
        <w:tc>
          <w:tcPr>
            <w:tcW w:w="1286" w:type="dxa"/>
            <w:tcBorders>
              <w:top w:val="nil"/>
              <w:left w:val="nil"/>
              <w:bottom w:val="single" w:sz="4" w:space="0" w:color="auto"/>
              <w:right w:val="single" w:sz="4" w:space="0" w:color="auto"/>
            </w:tcBorders>
            <w:noWrap/>
            <w:vAlign w:val="center"/>
            <w:hideMark/>
          </w:tcPr>
          <w:p w14:paraId="473FB35B"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729" w:type="dxa"/>
            <w:tcBorders>
              <w:top w:val="nil"/>
              <w:left w:val="nil"/>
              <w:bottom w:val="single" w:sz="4" w:space="0" w:color="auto"/>
              <w:right w:val="single" w:sz="4" w:space="0" w:color="auto"/>
            </w:tcBorders>
            <w:noWrap/>
            <w:vAlign w:val="center"/>
            <w:hideMark/>
          </w:tcPr>
          <w:p w14:paraId="71D089E4"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1C13A5FD" w14:textId="77777777" w:rsidTr="007B4303">
        <w:trPr>
          <w:trHeight w:val="300"/>
        </w:trPr>
        <w:tc>
          <w:tcPr>
            <w:tcW w:w="696" w:type="dxa"/>
            <w:tcBorders>
              <w:top w:val="nil"/>
              <w:left w:val="single" w:sz="4" w:space="0" w:color="auto"/>
              <w:bottom w:val="single" w:sz="4" w:space="0" w:color="auto"/>
              <w:right w:val="single" w:sz="4" w:space="0" w:color="auto"/>
            </w:tcBorders>
            <w:noWrap/>
            <w:vAlign w:val="center"/>
            <w:hideMark/>
          </w:tcPr>
          <w:p w14:paraId="008801DE"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610</w:t>
            </w:r>
          </w:p>
        </w:tc>
        <w:tc>
          <w:tcPr>
            <w:tcW w:w="6235" w:type="dxa"/>
            <w:tcBorders>
              <w:top w:val="nil"/>
              <w:left w:val="nil"/>
              <w:bottom w:val="single" w:sz="4" w:space="0" w:color="auto"/>
              <w:right w:val="single" w:sz="4" w:space="0" w:color="auto"/>
            </w:tcBorders>
            <w:noWrap/>
            <w:vAlign w:val="center"/>
            <w:hideMark/>
          </w:tcPr>
          <w:p w14:paraId="7CBC4F0D"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Couvre joints </w:t>
            </w:r>
          </w:p>
        </w:tc>
        <w:tc>
          <w:tcPr>
            <w:tcW w:w="406" w:type="dxa"/>
            <w:tcBorders>
              <w:top w:val="nil"/>
              <w:left w:val="nil"/>
              <w:bottom w:val="single" w:sz="4" w:space="0" w:color="auto"/>
              <w:right w:val="single" w:sz="4" w:space="0" w:color="auto"/>
            </w:tcBorders>
            <w:noWrap/>
            <w:vAlign w:val="center"/>
            <w:hideMark/>
          </w:tcPr>
          <w:p w14:paraId="5F31A8C6"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ml</w:t>
            </w:r>
          </w:p>
        </w:tc>
        <w:tc>
          <w:tcPr>
            <w:tcW w:w="1286" w:type="dxa"/>
            <w:tcBorders>
              <w:top w:val="nil"/>
              <w:left w:val="nil"/>
              <w:bottom w:val="single" w:sz="4" w:space="0" w:color="auto"/>
              <w:right w:val="single" w:sz="4" w:space="0" w:color="auto"/>
            </w:tcBorders>
            <w:noWrap/>
            <w:vAlign w:val="center"/>
            <w:hideMark/>
          </w:tcPr>
          <w:p w14:paraId="0F248D79"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729" w:type="dxa"/>
            <w:tcBorders>
              <w:top w:val="nil"/>
              <w:left w:val="nil"/>
              <w:bottom w:val="single" w:sz="4" w:space="0" w:color="auto"/>
              <w:right w:val="single" w:sz="4" w:space="0" w:color="auto"/>
            </w:tcBorders>
            <w:noWrap/>
            <w:vAlign w:val="center"/>
            <w:hideMark/>
          </w:tcPr>
          <w:p w14:paraId="085410C2"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0EB26E00" w14:textId="77777777" w:rsidTr="007B4303">
        <w:trPr>
          <w:trHeight w:val="300"/>
        </w:trPr>
        <w:tc>
          <w:tcPr>
            <w:tcW w:w="696" w:type="dxa"/>
            <w:tcBorders>
              <w:top w:val="nil"/>
              <w:left w:val="single" w:sz="4" w:space="0" w:color="auto"/>
              <w:bottom w:val="single" w:sz="4" w:space="0" w:color="auto"/>
              <w:right w:val="single" w:sz="4" w:space="0" w:color="auto"/>
            </w:tcBorders>
            <w:noWrap/>
            <w:vAlign w:val="center"/>
            <w:hideMark/>
          </w:tcPr>
          <w:p w14:paraId="38D3A7A3"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6235" w:type="dxa"/>
            <w:tcBorders>
              <w:top w:val="nil"/>
              <w:left w:val="nil"/>
              <w:bottom w:val="single" w:sz="4" w:space="0" w:color="auto"/>
              <w:right w:val="single" w:sz="4" w:space="0" w:color="auto"/>
            </w:tcBorders>
            <w:noWrap/>
            <w:vAlign w:val="center"/>
            <w:hideMark/>
          </w:tcPr>
          <w:p w14:paraId="2AD2F20E"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 </w:t>
            </w:r>
          </w:p>
        </w:tc>
        <w:tc>
          <w:tcPr>
            <w:tcW w:w="406" w:type="dxa"/>
            <w:tcBorders>
              <w:top w:val="nil"/>
              <w:left w:val="nil"/>
              <w:bottom w:val="single" w:sz="4" w:space="0" w:color="auto"/>
              <w:right w:val="single" w:sz="4" w:space="0" w:color="auto"/>
            </w:tcBorders>
            <w:noWrap/>
            <w:vAlign w:val="center"/>
            <w:hideMark/>
          </w:tcPr>
          <w:p w14:paraId="799CD4C1"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286" w:type="dxa"/>
            <w:tcBorders>
              <w:top w:val="nil"/>
              <w:left w:val="nil"/>
              <w:bottom w:val="single" w:sz="4" w:space="0" w:color="auto"/>
              <w:right w:val="single" w:sz="4" w:space="0" w:color="auto"/>
            </w:tcBorders>
            <w:noWrap/>
            <w:vAlign w:val="center"/>
            <w:hideMark/>
          </w:tcPr>
          <w:p w14:paraId="109AEFDF"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729" w:type="dxa"/>
            <w:tcBorders>
              <w:top w:val="nil"/>
              <w:left w:val="nil"/>
              <w:bottom w:val="single" w:sz="4" w:space="0" w:color="auto"/>
              <w:right w:val="single" w:sz="4" w:space="0" w:color="auto"/>
            </w:tcBorders>
            <w:noWrap/>
            <w:vAlign w:val="center"/>
            <w:hideMark/>
          </w:tcPr>
          <w:p w14:paraId="22F0E5F3"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 </w:t>
            </w:r>
          </w:p>
        </w:tc>
      </w:tr>
      <w:tr w:rsidR="007B4303" w:rsidRPr="007B4303" w14:paraId="34E429FC" w14:textId="77777777" w:rsidTr="007B4303">
        <w:trPr>
          <w:trHeight w:val="300"/>
        </w:trPr>
        <w:tc>
          <w:tcPr>
            <w:tcW w:w="696" w:type="dxa"/>
            <w:tcBorders>
              <w:top w:val="nil"/>
              <w:left w:val="single" w:sz="4" w:space="0" w:color="auto"/>
              <w:bottom w:val="single" w:sz="4" w:space="0" w:color="auto"/>
              <w:right w:val="single" w:sz="4" w:space="0" w:color="auto"/>
            </w:tcBorders>
            <w:noWrap/>
            <w:vAlign w:val="center"/>
            <w:hideMark/>
          </w:tcPr>
          <w:p w14:paraId="6E32BDDB"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 </w:t>
            </w:r>
          </w:p>
        </w:tc>
        <w:tc>
          <w:tcPr>
            <w:tcW w:w="6235" w:type="dxa"/>
            <w:tcBorders>
              <w:top w:val="nil"/>
              <w:left w:val="nil"/>
              <w:bottom w:val="single" w:sz="4" w:space="0" w:color="auto"/>
              <w:right w:val="single" w:sz="4" w:space="0" w:color="auto"/>
            </w:tcBorders>
            <w:noWrap/>
            <w:vAlign w:val="center"/>
            <w:hideMark/>
          </w:tcPr>
          <w:p w14:paraId="2BAA5BD1"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 xml:space="preserve">LOT </w:t>
            </w:r>
            <w:proofErr w:type="gramStart"/>
            <w:r w:rsidRPr="007B4303">
              <w:rPr>
                <w:rFonts w:ascii="Bahnschrift" w:hAnsi="Bahnschrift" w:cs="Calibri"/>
                <w:b/>
                <w:bCs/>
                <w:sz w:val="22"/>
                <w:szCs w:val="22"/>
              </w:rPr>
              <w:t>700:</w:t>
            </w:r>
            <w:proofErr w:type="gramEnd"/>
            <w:r w:rsidRPr="007B4303">
              <w:rPr>
                <w:rFonts w:ascii="Bahnschrift" w:hAnsi="Bahnschrift" w:cs="Calibri"/>
                <w:b/>
                <w:bCs/>
                <w:sz w:val="22"/>
                <w:szCs w:val="22"/>
              </w:rPr>
              <w:t xml:space="preserve"> MENUISERIE BOIS, METALLIQUES ET VITRERIE</w:t>
            </w:r>
          </w:p>
        </w:tc>
        <w:tc>
          <w:tcPr>
            <w:tcW w:w="406" w:type="dxa"/>
            <w:tcBorders>
              <w:top w:val="nil"/>
              <w:left w:val="nil"/>
              <w:bottom w:val="single" w:sz="4" w:space="0" w:color="auto"/>
              <w:right w:val="single" w:sz="4" w:space="0" w:color="auto"/>
            </w:tcBorders>
            <w:noWrap/>
            <w:vAlign w:val="center"/>
            <w:hideMark/>
          </w:tcPr>
          <w:p w14:paraId="41913213"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286" w:type="dxa"/>
            <w:tcBorders>
              <w:top w:val="nil"/>
              <w:left w:val="nil"/>
              <w:bottom w:val="single" w:sz="4" w:space="0" w:color="auto"/>
              <w:right w:val="single" w:sz="4" w:space="0" w:color="auto"/>
            </w:tcBorders>
            <w:noWrap/>
            <w:vAlign w:val="center"/>
            <w:hideMark/>
          </w:tcPr>
          <w:p w14:paraId="7A3AD1E0"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729" w:type="dxa"/>
            <w:tcBorders>
              <w:top w:val="nil"/>
              <w:left w:val="nil"/>
              <w:bottom w:val="single" w:sz="4" w:space="0" w:color="auto"/>
              <w:right w:val="single" w:sz="4" w:space="0" w:color="auto"/>
            </w:tcBorders>
            <w:noWrap/>
            <w:vAlign w:val="center"/>
            <w:hideMark/>
          </w:tcPr>
          <w:p w14:paraId="3D926973"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65D47F62" w14:textId="77777777" w:rsidTr="007B4303">
        <w:trPr>
          <w:trHeight w:val="300"/>
        </w:trPr>
        <w:tc>
          <w:tcPr>
            <w:tcW w:w="696" w:type="dxa"/>
            <w:tcBorders>
              <w:top w:val="nil"/>
              <w:left w:val="single" w:sz="4" w:space="0" w:color="auto"/>
              <w:bottom w:val="single" w:sz="4" w:space="0" w:color="auto"/>
              <w:right w:val="single" w:sz="4" w:space="0" w:color="auto"/>
            </w:tcBorders>
            <w:noWrap/>
            <w:vAlign w:val="center"/>
            <w:hideMark/>
          </w:tcPr>
          <w:p w14:paraId="302B6DC8"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701</w:t>
            </w:r>
          </w:p>
        </w:tc>
        <w:tc>
          <w:tcPr>
            <w:tcW w:w="6235" w:type="dxa"/>
            <w:tcBorders>
              <w:top w:val="nil"/>
              <w:left w:val="nil"/>
              <w:bottom w:val="single" w:sz="4" w:space="0" w:color="auto"/>
              <w:right w:val="single" w:sz="4" w:space="0" w:color="auto"/>
            </w:tcBorders>
            <w:noWrap/>
            <w:vAlign w:val="center"/>
            <w:hideMark/>
          </w:tcPr>
          <w:p w14:paraId="0D1F6534"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Porte complète en bois dur 80*210  y compris </w:t>
            </w:r>
            <w:proofErr w:type="spellStart"/>
            <w:r w:rsidRPr="007B4303">
              <w:rPr>
                <w:rFonts w:ascii="Bahnschrift" w:hAnsi="Bahnschrift" w:cs="Calibri"/>
                <w:sz w:val="22"/>
                <w:szCs w:val="22"/>
              </w:rPr>
              <w:t>serrurie</w:t>
            </w:r>
            <w:proofErr w:type="spellEnd"/>
          </w:p>
        </w:tc>
        <w:tc>
          <w:tcPr>
            <w:tcW w:w="406" w:type="dxa"/>
            <w:tcBorders>
              <w:top w:val="nil"/>
              <w:left w:val="nil"/>
              <w:bottom w:val="single" w:sz="4" w:space="0" w:color="auto"/>
              <w:right w:val="single" w:sz="4" w:space="0" w:color="auto"/>
            </w:tcBorders>
            <w:noWrap/>
            <w:vAlign w:val="center"/>
            <w:hideMark/>
          </w:tcPr>
          <w:p w14:paraId="087A43AD"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u</w:t>
            </w:r>
          </w:p>
        </w:tc>
        <w:tc>
          <w:tcPr>
            <w:tcW w:w="1286" w:type="dxa"/>
            <w:tcBorders>
              <w:top w:val="nil"/>
              <w:left w:val="nil"/>
              <w:bottom w:val="single" w:sz="4" w:space="0" w:color="auto"/>
              <w:right w:val="single" w:sz="4" w:space="0" w:color="auto"/>
            </w:tcBorders>
            <w:noWrap/>
            <w:vAlign w:val="center"/>
            <w:hideMark/>
          </w:tcPr>
          <w:p w14:paraId="5582F7C6"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729" w:type="dxa"/>
            <w:tcBorders>
              <w:top w:val="nil"/>
              <w:left w:val="nil"/>
              <w:bottom w:val="single" w:sz="4" w:space="0" w:color="auto"/>
              <w:right w:val="single" w:sz="4" w:space="0" w:color="auto"/>
            </w:tcBorders>
            <w:noWrap/>
            <w:vAlign w:val="center"/>
            <w:hideMark/>
          </w:tcPr>
          <w:p w14:paraId="1C683C0D"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511EBA8F" w14:textId="77777777" w:rsidTr="007B4303">
        <w:trPr>
          <w:trHeight w:val="300"/>
        </w:trPr>
        <w:tc>
          <w:tcPr>
            <w:tcW w:w="696" w:type="dxa"/>
            <w:tcBorders>
              <w:top w:val="nil"/>
              <w:left w:val="single" w:sz="4" w:space="0" w:color="auto"/>
              <w:bottom w:val="single" w:sz="4" w:space="0" w:color="auto"/>
              <w:right w:val="single" w:sz="4" w:space="0" w:color="auto"/>
            </w:tcBorders>
            <w:noWrap/>
            <w:vAlign w:val="center"/>
            <w:hideMark/>
          </w:tcPr>
          <w:p w14:paraId="2427C971"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lastRenderedPageBreak/>
              <w:t>702</w:t>
            </w:r>
          </w:p>
        </w:tc>
        <w:tc>
          <w:tcPr>
            <w:tcW w:w="6235" w:type="dxa"/>
            <w:tcBorders>
              <w:top w:val="nil"/>
              <w:left w:val="nil"/>
              <w:bottom w:val="single" w:sz="4" w:space="0" w:color="auto"/>
              <w:right w:val="single" w:sz="4" w:space="0" w:color="auto"/>
            </w:tcBorders>
            <w:noWrap/>
            <w:vAlign w:val="center"/>
            <w:hideMark/>
          </w:tcPr>
          <w:p w14:paraId="2567AAAD"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Porte complète en bois dur de 70* 210 y compris </w:t>
            </w:r>
            <w:proofErr w:type="spellStart"/>
            <w:r w:rsidRPr="007B4303">
              <w:rPr>
                <w:rFonts w:ascii="Bahnschrift" w:hAnsi="Bahnschrift" w:cs="Calibri"/>
                <w:sz w:val="22"/>
                <w:szCs w:val="22"/>
              </w:rPr>
              <w:t>serrurie</w:t>
            </w:r>
            <w:proofErr w:type="spellEnd"/>
          </w:p>
        </w:tc>
        <w:tc>
          <w:tcPr>
            <w:tcW w:w="406" w:type="dxa"/>
            <w:tcBorders>
              <w:top w:val="nil"/>
              <w:left w:val="nil"/>
              <w:bottom w:val="single" w:sz="4" w:space="0" w:color="auto"/>
              <w:right w:val="single" w:sz="4" w:space="0" w:color="auto"/>
            </w:tcBorders>
            <w:noWrap/>
            <w:vAlign w:val="center"/>
            <w:hideMark/>
          </w:tcPr>
          <w:p w14:paraId="150B7249"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u</w:t>
            </w:r>
          </w:p>
        </w:tc>
        <w:tc>
          <w:tcPr>
            <w:tcW w:w="1286" w:type="dxa"/>
            <w:tcBorders>
              <w:top w:val="nil"/>
              <w:left w:val="nil"/>
              <w:bottom w:val="single" w:sz="4" w:space="0" w:color="auto"/>
              <w:right w:val="single" w:sz="4" w:space="0" w:color="auto"/>
            </w:tcBorders>
            <w:noWrap/>
            <w:vAlign w:val="center"/>
            <w:hideMark/>
          </w:tcPr>
          <w:p w14:paraId="732C2046"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729" w:type="dxa"/>
            <w:tcBorders>
              <w:top w:val="nil"/>
              <w:left w:val="nil"/>
              <w:bottom w:val="single" w:sz="4" w:space="0" w:color="auto"/>
              <w:right w:val="single" w:sz="4" w:space="0" w:color="auto"/>
            </w:tcBorders>
            <w:noWrap/>
            <w:vAlign w:val="center"/>
            <w:hideMark/>
          </w:tcPr>
          <w:p w14:paraId="7EDF21C0"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3E5083AE" w14:textId="77777777" w:rsidTr="007B4303">
        <w:trPr>
          <w:trHeight w:val="300"/>
        </w:trPr>
        <w:tc>
          <w:tcPr>
            <w:tcW w:w="696" w:type="dxa"/>
            <w:tcBorders>
              <w:top w:val="nil"/>
              <w:left w:val="single" w:sz="4" w:space="0" w:color="auto"/>
              <w:bottom w:val="single" w:sz="4" w:space="0" w:color="auto"/>
              <w:right w:val="single" w:sz="4" w:space="0" w:color="auto"/>
            </w:tcBorders>
            <w:noWrap/>
            <w:vAlign w:val="center"/>
            <w:hideMark/>
          </w:tcPr>
          <w:p w14:paraId="22E7EAE0"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703</w:t>
            </w:r>
          </w:p>
        </w:tc>
        <w:tc>
          <w:tcPr>
            <w:tcW w:w="6235" w:type="dxa"/>
            <w:tcBorders>
              <w:top w:val="nil"/>
              <w:left w:val="nil"/>
              <w:bottom w:val="single" w:sz="4" w:space="0" w:color="auto"/>
              <w:right w:val="single" w:sz="4" w:space="0" w:color="auto"/>
            </w:tcBorders>
            <w:noWrap/>
            <w:vAlign w:val="center"/>
            <w:hideMark/>
          </w:tcPr>
          <w:p w14:paraId="362A4E92"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Porte complète pleine de 100* 210 y compris </w:t>
            </w:r>
            <w:proofErr w:type="spellStart"/>
            <w:r w:rsidRPr="007B4303">
              <w:rPr>
                <w:rFonts w:ascii="Bahnschrift" w:hAnsi="Bahnschrift" w:cs="Calibri"/>
                <w:sz w:val="22"/>
                <w:szCs w:val="22"/>
              </w:rPr>
              <w:t>serrurie</w:t>
            </w:r>
            <w:proofErr w:type="spellEnd"/>
          </w:p>
        </w:tc>
        <w:tc>
          <w:tcPr>
            <w:tcW w:w="406" w:type="dxa"/>
            <w:tcBorders>
              <w:top w:val="nil"/>
              <w:left w:val="nil"/>
              <w:bottom w:val="single" w:sz="4" w:space="0" w:color="auto"/>
              <w:right w:val="single" w:sz="4" w:space="0" w:color="auto"/>
            </w:tcBorders>
            <w:noWrap/>
            <w:vAlign w:val="center"/>
            <w:hideMark/>
          </w:tcPr>
          <w:p w14:paraId="1014FD8D"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u</w:t>
            </w:r>
          </w:p>
        </w:tc>
        <w:tc>
          <w:tcPr>
            <w:tcW w:w="1286" w:type="dxa"/>
            <w:tcBorders>
              <w:top w:val="nil"/>
              <w:left w:val="nil"/>
              <w:bottom w:val="single" w:sz="4" w:space="0" w:color="auto"/>
              <w:right w:val="single" w:sz="4" w:space="0" w:color="auto"/>
            </w:tcBorders>
            <w:noWrap/>
            <w:vAlign w:val="center"/>
            <w:hideMark/>
          </w:tcPr>
          <w:p w14:paraId="104FBAC8"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729" w:type="dxa"/>
            <w:tcBorders>
              <w:top w:val="nil"/>
              <w:left w:val="nil"/>
              <w:bottom w:val="single" w:sz="4" w:space="0" w:color="auto"/>
              <w:right w:val="single" w:sz="4" w:space="0" w:color="auto"/>
            </w:tcBorders>
            <w:noWrap/>
            <w:vAlign w:val="center"/>
            <w:hideMark/>
          </w:tcPr>
          <w:p w14:paraId="5DBD32BE"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625417F5" w14:textId="77777777" w:rsidTr="007B4303">
        <w:trPr>
          <w:trHeight w:val="570"/>
        </w:trPr>
        <w:tc>
          <w:tcPr>
            <w:tcW w:w="696" w:type="dxa"/>
            <w:tcBorders>
              <w:top w:val="nil"/>
              <w:left w:val="single" w:sz="4" w:space="0" w:color="auto"/>
              <w:bottom w:val="single" w:sz="4" w:space="0" w:color="auto"/>
              <w:right w:val="single" w:sz="4" w:space="0" w:color="auto"/>
            </w:tcBorders>
            <w:noWrap/>
            <w:vAlign w:val="center"/>
            <w:hideMark/>
          </w:tcPr>
          <w:p w14:paraId="31D89031"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704</w:t>
            </w:r>
          </w:p>
        </w:tc>
        <w:tc>
          <w:tcPr>
            <w:tcW w:w="6235" w:type="dxa"/>
            <w:tcBorders>
              <w:top w:val="nil"/>
              <w:left w:val="nil"/>
              <w:bottom w:val="single" w:sz="4" w:space="0" w:color="auto"/>
              <w:right w:val="single" w:sz="4" w:space="0" w:color="auto"/>
            </w:tcBorders>
            <w:vAlign w:val="center"/>
            <w:hideMark/>
          </w:tcPr>
          <w:p w14:paraId="5C206371"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Fenêtre vitrée coulissante de 1,50x1,50 m y/c toile moustiquaire (CN) sur cadre métallique </w:t>
            </w:r>
          </w:p>
        </w:tc>
        <w:tc>
          <w:tcPr>
            <w:tcW w:w="406" w:type="dxa"/>
            <w:tcBorders>
              <w:top w:val="nil"/>
              <w:left w:val="nil"/>
              <w:bottom w:val="single" w:sz="4" w:space="0" w:color="auto"/>
              <w:right w:val="single" w:sz="4" w:space="0" w:color="auto"/>
            </w:tcBorders>
            <w:noWrap/>
            <w:vAlign w:val="center"/>
            <w:hideMark/>
          </w:tcPr>
          <w:p w14:paraId="6193D65E"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u</w:t>
            </w:r>
          </w:p>
        </w:tc>
        <w:tc>
          <w:tcPr>
            <w:tcW w:w="1286" w:type="dxa"/>
            <w:tcBorders>
              <w:top w:val="nil"/>
              <w:left w:val="nil"/>
              <w:bottom w:val="single" w:sz="4" w:space="0" w:color="auto"/>
              <w:right w:val="single" w:sz="4" w:space="0" w:color="auto"/>
            </w:tcBorders>
            <w:noWrap/>
            <w:vAlign w:val="center"/>
            <w:hideMark/>
          </w:tcPr>
          <w:p w14:paraId="7F93B8B3"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729" w:type="dxa"/>
            <w:tcBorders>
              <w:top w:val="nil"/>
              <w:left w:val="nil"/>
              <w:bottom w:val="single" w:sz="4" w:space="0" w:color="auto"/>
              <w:right w:val="single" w:sz="4" w:space="0" w:color="auto"/>
            </w:tcBorders>
            <w:noWrap/>
            <w:vAlign w:val="center"/>
            <w:hideMark/>
          </w:tcPr>
          <w:p w14:paraId="6121A216"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7BA6C5C7" w14:textId="77777777" w:rsidTr="007B4303">
        <w:trPr>
          <w:trHeight w:val="570"/>
        </w:trPr>
        <w:tc>
          <w:tcPr>
            <w:tcW w:w="696" w:type="dxa"/>
            <w:tcBorders>
              <w:top w:val="nil"/>
              <w:left w:val="single" w:sz="4" w:space="0" w:color="auto"/>
              <w:bottom w:val="single" w:sz="4" w:space="0" w:color="auto"/>
              <w:right w:val="single" w:sz="4" w:space="0" w:color="auto"/>
            </w:tcBorders>
            <w:noWrap/>
            <w:vAlign w:val="center"/>
            <w:hideMark/>
          </w:tcPr>
          <w:p w14:paraId="4F27F668"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705</w:t>
            </w:r>
          </w:p>
        </w:tc>
        <w:tc>
          <w:tcPr>
            <w:tcW w:w="6235" w:type="dxa"/>
            <w:tcBorders>
              <w:top w:val="nil"/>
              <w:left w:val="nil"/>
              <w:bottom w:val="single" w:sz="4" w:space="0" w:color="auto"/>
              <w:right w:val="single" w:sz="4" w:space="0" w:color="auto"/>
            </w:tcBorders>
            <w:vAlign w:val="center"/>
            <w:hideMark/>
          </w:tcPr>
          <w:p w14:paraId="4B24DCE8"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Fenêtre vitrée coulissante de 0,80x0,60 m sur cadre en métallique y compris toile moustiquaire sur cadre métallique </w:t>
            </w:r>
          </w:p>
        </w:tc>
        <w:tc>
          <w:tcPr>
            <w:tcW w:w="406" w:type="dxa"/>
            <w:tcBorders>
              <w:top w:val="nil"/>
              <w:left w:val="nil"/>
              <w:bottom w:val="single" w:sz="4" w:space="0" w:color="auto"/>
              <w:right w:val="single" w:sz="4" w:space="0" w:color="auto"/>
            </w:tcBorders>
            <w:noWrap/>
            <w:vAlign w:val="center"/>
            <w:hideMark/>
          </w:tcPr>
          <w:p w14:paraId="603B840D"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u</w:t>
            </w:r>
          </w:p>
        </w:tc>
        <w:tc>
          <w:tcPr>
            <w:tcW w:w="1286" w:type="dxa"/>
            <w:tcBorders>
              <w:top w:val="nil"/>
              <w:left w:val="nil"/>
              <w:bottom w:val="single" w:sz="4" w:space="0" w:color="auto"/>
              <w:right w:val="single" w:sz="4" w:space="0" w:color="auto"/>
            </w:tcBorders>
            <w:noWrap/>
            <w:vAlign w:val="center"/>
            <w:hideMark/>
          </w:tcPr>
          <w:p w14:paraId="6645C368"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729" w:type="dxa"/>
            <w:tcBorders>
              <w:top w:val="nil"/>
              <w:left w:val="nil"/>
              <w:bottom w:val="single" w:sz="4" w:space="0" w:color="auto"/>
              <w:right w:val="single" w:sz="4" w:space="0" w:color="auto"/>
            </w:tcBorders>
            <w:noWrap/>
            <w:vAlign w:val="center"/>
            <w:hideMark/>
          </w:tcPr>
          <w:p w14:paraId="1D666113"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278109EA" w14:textId="77777777" w:rsidTr="007B4303">
        <w:trPr>
          <w:trHeight w:val="570"/>
        </w:trPr>
        <w:tc>
          <w:tcPr>
            <w:tcW w:w="696" w:type="dxa"/>
            <w:tcBorders>
              <w:top w:val="nil"/>
              <w:left w:val="single" w:sz="4" w:space="0" w:color="auto"/>
              <w:bottom w:val="single" w:sz="4" w:space="0" w:color="auto"/>
              <w:right w:val="single" w:sz="4" w:space="0" w:color="auto"/>
            </w:tcBorders>
            <w:noWrap/>
            <w:vAlign w:val="center"/>
            <w:hideMark/>
          </w:tcPr>
          <w:p w14:paraId="47FE661E"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706</w:t>
            </w:r>
          </w:p>
        </w:tc>
        <w:tc>
          <w:tcPr>
            <w:tcW w:w="6235" w:type="dxa"/>
            <w:tcBorders>
              <w:top w:val="nil"/>
              <w:left w:val="nil"/>
              <w:bottom w:val="single" w:sz="4" w:space="0" w:color="auto"/>
              <w:right w:val="single" w:sz="4" w:space="0" w:color="auto"/>
            </w:tcBorders>
            <w:vAlign w:val="center"/>
            <w:hideMark/>
          </w:tcPr>
          <w:p w14:paraId="05A06C70"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 Fenêtre vitrée à deux vantaux de 0,60x0,60 m </w:t>
            </w:r>
            <w:proofErr w:type="spellStart"/>
            <w:r w:rsidRPr="007B4303">
              <w:rPr>
                <w:rFonts w:ascii="Bahnschrift" w:hAnsi="Bahnschrift" w:cs="Calibri"/>
                <w:sz w:val="22"/>
                <w:szCs w:val="22"/>
              </w:rPr>
              <w:t>survcadre</w:t>
            </w:r>
            <w:proofErr w:type="spellEnd"/>
            <w:r w:rsidRPr="007B4303">
              <w:rPr>
                <w:rFonts w:ascii="Bahnschrift" w:hAnsi="Bahnschrift" w:cs="Calibri"/>
                <w:sz w:val="22"/>
                <w:szCs w:val="22"/>
              </w:rPr>
              <w:t xml:space="preserve"> métallique y compris toile </w:t>
            </w:r>
            <w:proofErr w:type="spellStart"/>
            <w:r w:rsidRPr="007B4303">
              <w:rPr>
                <w:rFonts w:ascii="Bahnschrift" w:hAnsi="Bahnschrift" w:cs="Calibri"/>
                <w:sz w:val="22"/>
                <w:szCs w:val="22"/>
              </w:rPr>
              <w:t>moustiquire</w:t>
            </w:r>
            <w:proofErr w:type="spellEnd"/>
          </w:p>
        </w:tc>
        <w:tc>
          <w:tcPr>
            <w:tcW w:w="406" w:type="dxa"/>
            <w:tcBorders>
              <w:top w:val="nil"/>
              <w:left w:val="nil"/>
              <w:bottom w:val="single" w:sz="4" w:space="0" w:color="auto"/>
              <w:right w:val="single" w:sz="4" w:space="0" w:color="auto"/>
            </w:tcBorders>
            <w:noWrap/>
            <w:vAlign w:val="center"/>
            <w:hideMark/>
          </w:tcPr>
          <w:p w14:paraId="766CA880"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u</w:t>
            </w:r>
          </w:p>
        </w:tc>
        <w:tc>
          <w:tcPr>
            <w:tcW w:w="1286" w:type="dxa"/>
            <w:tcBorders>
              <w:top w:val="nil"/>
              <w:left w:val="nil"/>
              <w:bottom w:val="single" w:sz="4" w:space="0" w:color="auto"/>
              <w:right w:val="single" w:sz="4" w:space="0" w:color="auto"/>
            </w:tcBorders>
            <w:noWrap/>
            <w:vAlign w:val="center"/>
            <w:hideMark/>
          </w:tcPr>
          <w:p w14:paraId="41892FF6"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729" w:type="dxa"/>
            <w:tcBorders>
              <w:top w:val="nil"/>
              <w:left w:val="nil"/>
              <w:bottom w:val="single" w:sz="4" w:space="0" w:color="auto"/>
              <w:right w:val="single" w:sz="4" w:space="0" w:color="auto"/>
            </w:tcBorders>
            <w:noWrap/>
            <w:vAlign w:val="center"/>
            <w:hideMark/>
          </w:tcPr>
          <w:p w14:paraId="4701B4C7"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7678EED1" w14:textId="77777777" w:rsidTr="007B4303">
        <w:trPr>
          <w:trHeight w:val="300"/>
        </w:trPr>
        <w:tc>
          <w:tcPr>
            <w:tcW w:w="696" w:type="dxa"/>
            <w:tcBorders>
              <w:top w:val="nil"/>
              <w:left w:val="single" w:sz="4" w:space="0" w:color="auto"/>
              <w:bottom w:val="single" w:sz="4" w:space="0" w:color="auto"/>
              <w:right w:val="single" w:sz="4" w:space="0" w:color="auto"/>
            </w:tcBorders>
            <w:noWrap/>
            <w:vAlign w:val="center"/>
            <w:hideMark/>
          </w:tcPr>
          <w:p w14:paraId="1C6624C3"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707</w:t>
            </w:r>
          </w:p>
        </w:tc>
        <w:tc>
          <w:tcPr>
            <w:tcW w:w="6235" w:type="dxa"/>
            <w:tcBorders>
              <w:top w:val="nil"/>
              <w:left w:val="nil"/>
              <w:bottom w:val="single" w:sz="4" w:space="0" w:color="auto"/>
              <w:right w:val="single" w:sz="4" w:space="0" w:color="auto"/>
            </w:tcBorders>
            <w:vAlign w:val="center"/>
            <w:hideMark/>
          </w:tcPr>
          <w:p w14:paraId="159CFCA6"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Placard de  80 * 3  en  contreplaqué </w:t>
            </w:r>
            <w:proofErr w:type="spellStart"/>
            <w:r w:rsidRPr="007B4303">
              <w:rPr>
                <w:rFonts w:ascii="Bahnschrift" w:hAnsi="Bahnschrift" w:cs="Calibri"/>
                <w:sz w:val="22"/>
                <w:szCs w:val="22"/>
              </w:rPr>
              <w:t>ep</w:t>
            </w:r>
            <w:proofErr w:type="spellEnd"/>
            <w:r w:rsidRPr="007B4303">
              <w:rPr>
                <w:rFonts w:ascii="Bahnschrift" w:hAnsi="Bahnschrift" w:cs="Calibri"/>
                <w:sz w:val="22"/>
                <w:szCs w:val="22"/>
              </w:rPr>
              <w:t xml:space="preserve"> 0,19 y/c étagères </w:t>
            </w:r>
          </w:p>
        </w:tc>
        <w:tc>
          <w:tcPr>
            <w:tcW w:w="406" w:type="dxa"/>
            <w:tcBorders>
              <w:top w:val="nil"/>
              <w:left w:val="nil"/>
              <w:bottom w:val="single" w:sz="4" w:space="0" w:color="auto"/>
              <w:right w:val="single" w:sz="4" w:space="0" w:color="auto"/>
            </w:tcBorders>
            <w:noWrap/>
            <w:vAlign w:val="center"/>
            <w:hideMark/>
          </w:tcPr>
          <w:p w14:paraId="42951B6F"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u</w:t>
            </w:r>
          </w:p>
        </w:tc>
        <w:tc>
          <w:tcPr>
            <w:tcW w:w="1286" w:type="dxa"/>
            <w:tcBorders>
              <w:top w:val="nil"/>
              <w:left w:val="nil"/>
              <w:bottom w:val="single" w:sz="4" w:space="0" w:color="auto"/>
              <w:right w:val="single" w:sz="4" w:space="0" w:color="auto"/>
            </w:tcBorders>
            <w:noWrap/>
            <w:vAlign w:val="center"/>
            <w:hideMark/>
          </w:tcPr>
          <w:p w14:paraId="6D4A54D4"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729" w:type="dxa"/>
            <w:tcBorders>
              <w:top w:val="nil"/>
              <w:left w:val="nil"/>
              <w:bottom w:val="single" w:sz="4" w:space="0" w:color="auto"/>
              <w:right w:val="single" w:sz="4" w:space="0" w:color="auto"/>
            </w:tcBorders>
            <w:noWrap/>
            <w:vAlign w:val="center"/>
            <w:hideMark/>
          </w:tcPr>
          <w:p w14:paraId="57A52B3F"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3C7C886F" w14:textId="77777777" w:rsidTr="007B4303">
        <w:trPr>
          <w:trHeight w:val="300"/>
        </w:trPr>
        <w:tc>
          <w:tcPr>
            <w:tcW w:w="696" w:type="dxa"/>
            <w:tcBorders>
              <w:top w:val="nil"/>
              <w:left w:val="single" w:sz="4" w:space="0" w:color="auto"/>
              <w:bottom w:val="single" w:sz="4" w:space="0" w:color="auto"/>
              <w:right w:val="single" w:sz="4" w:space="0" w:color="auto"/>
            </w:tcBorders>
            <w:noWrap/>
            <w:vAlign w:val="center"/>
            <w:hideMark/>
          </w:tcPr>
          <w:p w14:paraId="186ECD73"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708</w:t>
            </w:r>
          </w:p>
        </w:tc>
        <w:tc>
          <w:tcPr>
            <w:tcW w:w="6235" w:type="dxa"/>
            <w:tcBorders>
              <w:top w:val="nil"/>
              <w:left w:val="nil"/>
              <w:bottom w:val="single" w:sz="4" w:space="0" w:color="auto"/>
              <w:right w:val="single" w:sz="4" w:space="0" w:color="auto"/>
            </w:tcBorders>
            <w:vAlign w:val="center"/>
            <w:hideMark/>
          </w:tcPr>
          <w:p w14:paraId="6DCC82A0"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Grille anti vol sur fenêtres</w:t>
            </w:r>
          </w:p>
        </w:tc>
        <w:tc>
          <w:tcPr>
            <w:tcW w:w="406" w:type="dxa"/>
            <w:tcBorders>
              <w:top w:val="nil"/>
              <w:left w:val="nil"/>
              <w:bottom w:val="single" w:sz="4" w:space="0" w:color="auto"/>
              <w:right w:val="single" w:sz="4" w:space="0" w:color="auto"/>
            </w:tcBorders>
            <w:noWrap/>
            <w:vAlign w:val="center"/>
            <w:hideMark/>
          </w:tcPr>
          <w:p w14:paraId="59BC29C3"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m²</w:t>
            </w:r>
          </w:p>
        </w:tc>
        <w:tc>
          <w:tcPr>
            <w:tcW w:w="1286" w:type="dxa"/>
            <w:tcBorders>
              <w:top w:val="nil"/>
              <w:left w:val="nil"/>
              <w:bottom w:val="single" w:sz="4" w:space="0" w:color="auto"/>
              <w:right w:val="single" w:sz="4" w:space="0" w:color="auto"/>
            </w:tcBorders>
            <w:noWrap/>
            <w:vAlign w:val="center"/>
            <w:hideMark/>
          </w:tcPr>
          <w:p w14:paraId="229AFE93"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729" w:type="dxa"/>
            <w:tcBorders>
              <w:top w:val="nil"/>
              <w:left w:val="nil"/>
              <w:bottom w:val="single" w:sz="4" w:space="0" w:color="auto"/>
              <w:right w:val="single" w:sz="4" w:space="0" w:color="auto"/>
            </w:tcBorders>
            <w:noWrap/>
            <w:vAlign w:val="center"/>
            <w:hideMark/>
          </w:tcPr>
          <w:p w14:paraId="2F2513FC"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615BEE41" w14:textId="77777777" w:rsidTr="007B4303">
        <w:trPr>
          <w:trHeight w:val="300"/>
        </w:trPr>
        <w:tc>
          <w:tcPr>
            <w:tcW w:w="696" w:type="dxa"/>
            <w:tcBorders>
              <w:top w:val="nil"/>
              <w:left w:val="single" w:sz="4" w:space="0" w:color="auto"/>
              <w:bottom w:val="single" w:sz="4" w:space="0" w:color="auto"/>
              <w:right w:val="single" w:sz="4" w:space="0" w:color="auto"/>
            </w:tcBorders>
            <w:noWrap/>
            <w:vAlign w:val="center"/>
            <w:hideMark/>
          </w:tcPr>
          <w:p w14:paraId="108AD4A8"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6235" w:type="dxa"/>
            <w:tcBorders>
              <w:top w:val="nil"/>
              <w:left w:val="nil"/>
              <w:bottom w:val="single" w:sz="4" w:space="0" w:color="auto"/>
              <w:right w:val="single" w:sz="4" w:space="0" w:color="auto"/>
            </w:tcBorders>
            <w:noWrap/>
            <w:vAlign w:val="center"/>
            <w:hideMark/>
          </w:tcPr>
          <w:p w14:paraId="390CEBB3"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 </w:t>
            </w:r>
          </w:p>
        </w:tc>
        <w:tc>
          <w:tcPr>
            <w:tcW w:w="406" w:type="dxa"/>
            <w:tcBorders>
              <w:top w:val="nil"/>
              <w:left w:val="nil"/>
              <w:bottom w:val="single" w:sz="4" w:space="0" w:color="auto"/>
              <w:right w:val="single" w:sz="4" w:space="0" w:color="auto"/>
            </w:tcBorders>
            <w:noWrap/>
            <w:vAlign w:val="center"/>
            <w:hideMark/>
          </w:tcPr>
          <w:p w14:paraId="3FBB147C"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286" w:type="dxa"/>
            <w:tcBorders>
              <w:top w:val="nil"/>
              <w:left w:val="nil"/>
              <w:bottom w:val="single" w:sz="4" w:space="0" w:color="auto"/>
              <w:right w:val="single" w:sz="4" w:space="0" w:color="auto"/>
            </w:tcBorders>
            <w:noWrap/>
            <w:vAlign w:val="center"/>
            <w:hideMark/>
          </w:tcPr>
          <w:p w14:paraId="070DA674"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729" w:type="dxa"/>
            <w:tcBorders>
              <w:top w:val="nil"/>
              <w:left w:val="nil"/>
              <w:bottom w:val="single" w:sz="4" w:space="0" w:color="auto"/>
              <w:right w:val="single" w:sz="4" w:space="0" w:color="auto"/>
            </w:tcBorders>
            <w:noWrap/>
            <w:vAlign w:val="center"/>
            <w:hideMark/>
          </w:tcPr>
          <w:p w14:paraId="31B7559B"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 </w:t>
            </w:r>
          </w:p>
        </w:tc>
      </w:tr>
      <w:tr w:rsidR="007B4303" w:rsidRPr="007B4303" w14:paraId="4E45CAC0" w14:textId="77777777" w:rsidTr="007B4303">
        <w:trPr>
          <w:trHeight w:val="300"/>
        </w:trPr>
        <w:tc>
          <w:tcPr>
            <w:tcW w:w="696" w:type="dxa"/>
            <w:tcBorders>
              <w:top w:val="nil"/>
              <w:left w:val="single" w:sz="4" w:space="0" w:color="auto"/>
              <w:bottom w:val="single" w:sz="4" w:space="0" w:color="auto"/>
              <w:right w:val="single" w:sz="4" w:space="0" w:color="auto"/>
            </w:tcBorders>
            <w:noWrap/>
            <w:vAlign w:val="center"/>
            <w:hideMark/>
          </w:tcPr>
          <w:p w14:paraId="1ED01060"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 </w:t>
            </w:r>
          </w:p>
        </w:tc>
        <w:tc>
          <w:tcPr>
            <w:tcW w:w="6235" w:type="dxa"/>
            <w:tcBorders>
              <w:top w:val="nil"/>
              <w:left w:val="nil"/>
              <w:bottom w:val="single" w:sz="4" w:space="0" w:color="auto"/>
              <w:right w:val="single" w:sz="4" w:space="0" w:color="auto"/>
            </w:tcBorders>
            <w:noWrap/>
            <w:vAlign w:val="center"/>
            <w:hideMark/>
          </w:tcPr>
          <w:p w14:paraId="2F1107C5"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 xml:space="preserve">LOT 800: ELECTRICITE </w:t>
            </w:r>
          </w:p>
        </w:tc>
        <w:tc>
          <w:tcPr>
            <w:tcW w:w="406" w:type="dxa"/>
            <w:tcBorders>
              <w:top w:val="nil"/>
              <w:left w:val="nil"/>
              <w:bottom w:val="single" w:sz="4" w:space="0" w:color="auto"/>
              <w:right w:val="single" w:sz="4" w:space="0" w:color="auto"/>
            </w:tcBorders>
            <w:noWrap/>
            <w:vAlign w:val="center"/>
            <w:hideMark/>
          </w:tcPr>
          <w:p w14:paraId="3B63E2B0"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286" w:type="dxa"/>
            <w:tcBorders>
              <w:top w:val="nil"/>
              <w:left w:val="nil"/>
              <w:bottom w:val="single" w:sz="4" w:space="0" w:color="auto"/>
              <w:right w:val="single" w:sz="4" w:space="0" w:color="auto"/>
            </w:tcBorders>
            <w:noWrap/>
            <w:vAlign w:val="center"/>
            <w:hideMark/>
          </w:tcPr>
          <w:p w14:paraId="01FC56C7"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729" w:type="dxa"/>
            <w:tcBorders>
              <w:top w:val="nil"/>
              <w:left w:val="nil"/>
              <w:bottom w:val="single" w:sz="4" w:space="0" w:color="auto"/>
              <w:right w:val="single" w:sz="4" w:space="0" w:color="auto"/>
            </w:tcBorders>
            <w:noWrap/>
            <w:vAlign w:val="center"/>
            <w:hideMark/>
          </w:tcPr>
          <w:p w14:paraId="4899C5CB"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6EC080C4" w14:textId="77777777" w:rsidTr="007B4303">
        <w:trPr>
          <w:trHeight w:val="300"/>
        </w:trPr>
        <w:tc>
          <w:tcPr>
            <w:tcW w:w="696" w:type="dxa"/>
            <w:tcBorders>
              <w:top w:val="nil"/>
              <w:left w:val="single" w:sz="4" w:space="0" w:color="auto"/>
              <w:bottom w:val="single" w:sz="4" w:space="0" w:color="auto"/>
              <w:right w:val="single" w:sz="4" w:space="0" w:color="auto"/>
            </w:tcBorders>
            <w:noWrap/>
            <w:vAlign w:val="center"/>
            <w:hideMark/>
          </w:tcPr>
          <w:p w14:paraId="667FF599"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801</w:t>
            </w:r>
          </w:p>
        </w:tc>
        <w:tc>
          <w:tcPr>
            <w:tcW w:w="6235" w:type="dxa"/>
            <w:tcBorders>
              <w:top w:val="nil"/>
              <w:left w:val="nil"/>
              <w:bottom w:val="single" w:sz="4" w:space="0" w:color="auto"/>
              <w:right w:val="single" w:sz="4" w:space="0" w:color="auto"/>
            </w:tcBorders>
            <w:vAlign w:val="center"/>
            <w:hideMark/>
          </w:tcPr>
          <w:p w14:paraId="55FDE438" w14:textId="77777777" w:rsidR="007B4303" w:rsidRPr="007B4303" w:rsidRDefault="007B4303" w:rsidP="007B4303">
            <w:pPr>
              <w:rPr>
                <w:rFonts w:ascii="Bahnschrift" w:hAnsi="Bahnschrift" w:cs="Calibri"/>
                <w:sz w:val="22"/>
                <w:szCs w:val="22"/>
              </w:rPr>
            </w:pPr>
            <w:proofErr w:type="spellStart"/>
            <w:r w:rsidRPr="007B4303">
              <w:rPr>
                <w:rFonts w:ascii="Bahnschrift" w:hAnsi="Bahnschrift" w:cs="Calibri"/>
                <w:sz w:val="22"/>
                <w:szCs w:val="22"/>
              </w:rPr>
              <w:t>Interupteur</w:t>
            </w:r>
            <w:proofErr w:type="spellEnd"/>
            <w:r w:rsidRPr="007B4303">
              <w:rPr>
                <w:rFonts w:ascii="Bahnschrift" w:hAnsi="Bahnschrift" w:cs="Calibri"/>
                <w:sz w:val="22"/>
                <w:szCs w:val="22"/>
              </w:rPr>
              <w:t xml:space="preserve"> simple allumage y/C </w:t>
            </w:r>
            <w:proofErr w:type="spellStart"/>
            <w:r w:rsidRPr="007B4303">
              <w:rPr>
                <w:rFonts w:ascii="Bahnschrift" w:hAnsi="Bahnschrift" w:cs="Calibri"/>
                <w:sz w:val="22"/>
                <w:szCs w:val="22"/>
              </w:rPr>
              <w:t>foureautageet</w:t>
            </w:r>
            <w:proofErr w:type="spellEnd"/>
            <w:r w:rsidRPr="007B4303">
              <w:rPr>
                <w:rFonts w:ascii="Bahnschrift" w:hAnsi="Bahnschrift" w:cs="Calibri"/>
                <w:sz w:val="22"/>
                <w:szCs w:val="22"/>
              </w:rPr>
              <w:t xml:space="preserve"> câblage </w:t>
            </w:r>
          </w:p>
        </w:tc>
        <w:tc>
          <w:tcPr>
            <w:tcW w:w="406" w:type="dxa"/>
            <w:tcBorders>
              <w:top w:val="nil"/>
              <w:left w:val="nil"/>
              <w:bottom w:val="single" w:sz="4" w:space="0" w:color="auto"/>
              <w:right w:val="single" w:sz="4" w:space="0" w:color="auto"/>
            </w:tcBorders>
            <w:noWrap/>
            <w:vAlign w:val="center"/>
            <w:hideMark/>
          </w:tcPr>
          <w:p w14:paraId="082918EE"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u</w:t>
            </w:r>
          </w:p>
        </w:tc>
        <w:tc>
          <w:tcPr>
            <w:tcW w:w="1286" w:type="dxa"/>
            <w:tcBorders>
              <w:top w:val="nil"/>
              <w:left w:val="nil"/>
              <w:bottom w:val="single" w:sz="4" w:space="0" w:color="auto"/>
              <w:right w:val="single" w:sz="4" w:space="0" w:color="auto"/>
            </w:tcBorders>
            <w:noWrap/>
            <w:vAlign w:val="center"/>
            <w:hideMark/>
          </w:tcPr>
          <w:p w14:paraId="2BAE1B1C"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729" w:type="dxa"/>
            <w:tcBorders>
              <w:top w:val="nil"/>
              <w:left w:val="nil"/>
              <w:bottom w:val="single" w:sz="4" w:space="0" w:color="auto"/>
              <w:right w:val="single" w:sz="4" w:space="0" w:color="auto"/>
            </w:tcBorders>
            <w:noWrap/>
            <w:vAlign w:val="center"/>
            <w:hideMark/>
          </w:tcPr>
          <w:p w14:paraId="5152C0EF"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1123EECA" w14:textId="77777777" w:rsidTr="007B4303">
        <w:trPr>
          <w:trHeight w:val="300"/>
        </w:trPr>
        <w:tc>
          <w:tcPr>
            <w:tcW w:w="696" w:type="dxa"/>
            <w:tcBorders>
              <w:top w:val="nil"/>
              <w:left w:val="single" w:sz="4" w:space="0" w:color="auto"/>
              <w:bottom w:val="single" w:sz="4" w:space="0" w:color="auto"/>
              <w:right w:val="single" w:sz="4" w:space="0" w:color="auto"/>
            </w:tcBorders>
            <w:noWrap/>
            <w:vAlign w:val="center"/>
            <w:hideMark/>
          </w:tcPr>
          <w:p w14:paraId="6A18C747"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802</w:t>
            </w:r>
          </w:p>
        </w:tc>
        <w:tc>
          <w:tcPr>
            <w:tcW w:w="6235" w:type="dxa"/>
            <w:tcBorders>
              <w:top w:val="nil"/>
              <w:left w:val="nil"/>
              <w:bottom w:val="single" w:sz="4" w:space="0" w:color="auto"/>
              <w:right w:val="single" w:sz="4" w:space="0" w:color="auto"/>
            </w:tcBorders>
            <w:vAlign w:val="center"/>
            <w:hideMark/>
          </w:tcPr>
          <w:p w14:paraId="53A1D42C" w14:textId="77777777" w:rsidR="007B4303" w:rsidRPr="007B4303" w:rsidRDefault="007B4303" w:rsidP="007B4303">
            <w:pPr>
              <w:rPr>
                <w:rFonts w:ascii="Bahnschrift" w:hAnsi="Bahnschrift" w:cs="Calibri"/>
                <w:sz w:val="22"/>
                <w:szCs w:val="22"/>
              </w:rPr>
            </w:pPr>
            <w:proofErr w:type="spellStart"/>
            <w:r w:rsidRPr="007B4303">
              <w:rPr>
                <w:rFonts w:ascii="Bahnschrift" w:hAnsi="Bahnschrift" w:cs="Calibri"/>
                <w:sz w:val="22"/>
                <w:szCs w:val="22"/>
              </w:rPr>
              <w:t>Interupteur</w:t>
            </w:r>
            <w:proofErr w:type="spellEnd"/>
            <w:r w:rsidRPr="007B4303">
              <w:rPr>
                <w:rFonts w:ascii="Bahnschrift" w:hAnsi="Bahnschrift" w:cs="Calibri"/>
                <w:sz w:val="22"/>
                <w:szCs w:val="22"/>
              </w:rPr>
              <w:t xml:space="preserve">  double  allumage y/C </w:t>
            </w:r>
            <w:proofErr w:type="spellStart"/>
            <w:r w:rsidRPr="007B4303">
              <w:rPr>
                <w:rFonts w:ascii="Bahnschrift" w:hAnsi="Bahnschrift" w:cs="Calibri"/>
                <w:sz w:val="22"/>
                <w:szCs w:val="22"/>
              </w:rPr>
              <w:t>foureautageet</w:t>
            </w:r>
            <w:proofErr w:type="spellEnd"/>
            <w:r w:rsidRPr="007B4303">
              <w:rPr>
                <w:rFonts w:ascii="Bahnschrift" w:hAnsi="Bahnschrift" w:cs="Calibri"/>
                <w:sz w:val="22"/>
                <w:szCs w:val="22"/>
              </w:rPr>
              <w:t xml:space="preserve"> câblage </w:t>
            </w:r>
          </w:p>
        </w:tc>
        <w:tc>
          <w:tcPr>
            <w:tcW w:w="406" w:type="dxa"/>
            <w:tcBorders>
              <w:top w:val="nil"/>
              <w:left w:val="nil"/>
              <w:bottom w:val="single" w:sz="4" w:space="0" w:color="auto"/>
              <w:right w:val="single" w:sz="4" w:space="0" w:color="auto"/>
            </w:tcBorders>
            <w:noWrap/>
            <w:vAlign w:val="center"/>
            <w:hideMark/>
          </w:tcPr>
          <w:p w14:paraId="02556C9C"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u</w:t>
            </w:r>
          </w:p>
        </w:tc>
        <w:tc>
          <w:tcPr>
            <w:tcW w:w="1286" w:type="dxa"/>
            <w:tcBorders>
              <w:top w:val="nil"/>
              <w:left w:val="nil"/>
              <w:bottom w:val="single" w:sz="4" w:space="0" w:color="auto"/>
              <w:right w:val="single" w:sz="4" w:space="0" w:color="auto"/>
            </w:tcBorders>
            <w:noWrap/>
            <w:vAlign w:val="center"/>
            <w:hideMark/>
          </w:tcPr>
          <w:p w14:paraId="2234613C"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729" w:type="dxa"/>
            <w:tcBorders>
              <w:top w:val="nil"/>
              <w:left w:val="nil"/>
              <w:bottom w:val="single" w:sz="4" w:space="0" w:color="auto"/>
              <w:right w:val="single" w:sz="4" w:space="0" w:color="auto"/>
            </w:tcBorders>
            <w:noWrap/>
            <w:vAlign w:val="center"/>
            <w:hideMark/>
          </w:tcPr>
          <w:p w14:paraId="4E82F5FE"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58666CA4" w14:textId="77777777" w:rsidTr="007B4303">
        <w:trPr>
          <w:trHeight w:val="300"/>
        </w:trPr>
        <w:tc>
          <w:tcPr>
            <w:tcW w:w="696" w:type="dxa"/>
            <w:tcBorders>
              <w:top w:val="nil"/>
              <w:left w:val="single" w:sz="4" w:space="0" w:color="auto"/>
              <w:bottom w:val="single" w:sz="4" w:space="0" w:color="auto"/>
              <w:right w:val="single" w:sz="4" w:space="0" w:color="auto"/>
            </w:tcBorders>
            <w:noWrap/>
            <w:vAlign w:val="center"/>
            <w:hideMark/>
          </w:tcPr>
          <w:p w14:paraId="2A8C62DF"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803</w:t>
            </w:r>
          </w:p>
        </w:tc>
        <w:tc>
          <w:tcPr>
            <w:tcW w:w="6235" w:type="dxa"/>
            <w:tcBorders>
              <w:top w:val="nil"/>
              <w:left w:val="nil"/>
              <w:bottom w:val="single" w:sz="4" w:space="0" w:color="auto"/>
              <w:right w:val="single" w:sz="4" w:space="0" w:color="auto"/>
            </w:tcBorders>
            <w:vAlign w:val="center"/>
            <w:hideMark/>
          </w:tcPr>
          <w:p w14:paraId="66B9D449"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Prise de courant 2p + T 16 A y/ c </w:t>
            </w:r>
            <w:proofErr w:type="spellStart"/>
            <w:r w:rsidRPr="007B4303">
              <w:rPr>
                <w:rFonts w:ascii="Bahnschrift" w:hAnsi="Bahnschrift" w:cs="Calibri"/>
                <w:sz w:val="22"/>
                <w:szCs w:val="22"/>
              </w:rPr>
              <w:t>foureautage</w:t>
            </w:r>
            <w:proofErr w:type="spellEnd"/>
            <w:r w:rsidRPr="007B4303">
              <w:rPr>
                <w:rFonts w:ascii="Bahnschrift" w:hAnsi="Bahnschrift" w:cs="Calibri"/>
                <w:sz w:val="22"/>
                <w:szCs w:val="22"/>
              </w:rPr>
              <w:t xml:space="preserve"> et câblage </w:t>
            </w:r>
          </w:p>
        </w:tc>
        <w:tc>
          <w:tcPr>
            <w:tcW w:w="406" w:type="dxa"/>
            <w:tcBorders>
              <w:top w:val="nil"/>
              <w:left w:val="nil"/>
              <w:bottom w:val="single" w:sz="4" w:space="0" w:color="auto"/>
              <w:right w:val="single" w:sz="4" w:space="0" w:color="auto"/>
            </w:tcBorders>
            <w:noWrap/>
            <w:vAlign w:val="center"/>
            <w:hideMark/>
          </w:tcPr>
          <w:p w14:paraId="0211D51B"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u</w:t>
            </w:r>
          </w:p>
        </w:tc>
        <w:tc>
          <w:tcPr>
            <w:tcW w:w="1286" w:type="dxa"/>
            <w:tcBorders>
              <w:top w:val="nil"/>
              <w:left w:val="nil"/>
              <w:bottom w:val="single" w:sz="4" w:space="0" w:color="auto"/>
              <w:right w:val="single" w:sz="4" w:space="0" w:color="auto"/>
            </w:tcBorders>
            <w:noWrap/>
            <w:vAlign w:val="center"/>
            <w:hideMark/>
          </w:tcPr>
          <w:p w14:paraId="01292575"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729" w:type="dxa"/>
            <w:tcBorders>
              <w:top w:val="nil"/>
              <w:left w:val="nil"/>
              <w:bottom w:val="single" w:sz="4" w:space="0" w:color="auto"/>
              <w:right w:val="single" w:sz="4" w:space="0" w:color="auto"/>
            </w:tcBorders>
            <w:noWrap/>
            <w:vAlign w:val="center"/>
            <w:hideMark/>
          </w:tcPr>
          <w:p w14:paraId="228EB946"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12CC3EF2" w14:textId="77777777" w:rsidTr="007B4303">
        <w:trPr>
          <w:trHeight w:val="300"/>
        </w:trPr>
        <w:tc>
          <w:tcPr>
            <w:tcW w:w="696" w:type="dxa"/>
            <w:tcBorders>
              <w:top w:val="nil"/>
              <w:left w:val="single" w:sz="4" w:space="0" w:color="auto"/>
              <w:bottom w:val="single" w:sz="4" w:space="0" w:color="auto"/>
              <w:right w:val="single" w:sz="4" w:space="0" w:color="auto"/>
            </w:tcBorders>
            <w:noWrap/>
            <w:vAlign w:val="center"/>
            <w:hideMark/>
          </w:tcPr>
          <w:p w14:paraId="6C62C1CE"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804</w:t>
            </w:r>
          </w:p>
        </w:tc>
        <w:tc>
          <w:tcPr>
            <w:tcW w:w="6235" w:type="dxa"/>
            <w:tcBorders>
              <w:top w:val="nil"/>
              <w:left w:val="nil"/>
              <w:bottom w:val="single" w:sz="4" w:space="0" w:color="auto"/>
              <w:right w:val="single" w:sz="4" w:space="0" w:color="auto"/>
            </w:tcBorders>
            <w:vAlign w:val="center"/>
            <w:hideMark/>
          </w:tcPr>
          <w:p w14:paraId="23B1E57D" w14:textId="77777777" w:rsidR="007B4303" w:rsidRPr="007B4303" w:rsidRDefault="007B4303" w:rsidP="007B4303">
            <w:pPr>
              <w:rPr>
                <w:rFonts w:ascii="Bahnschrift" w:hAnsi="Bahnschrift" w:cs="Calibri"/>
                <w:sz w:val="22"/>
                <w:szCs w:val="22"/>
              </w:rPr>
            </w:pPr>
            <w:proofErr w:type="spellStart"/>
            <w:r w:rsidRPr="007B4303">
              <w:rPr>
                <w:rFonts w:ascii="Bahnschrift" w:hAnsi="Bahnschrift" w:cs="Calibri"/>
                <w:sz w:val="22"/>
                <w:szCs w:val="22"/>
              </w:rPr>
              <w:t>Reglette</w:t>
            </w:r>
            <w:proofErr w:type="spellEnd"/>
            <w:r w:rsidRPr="007B4303">
              <w:rPr>
                <w:rFonts w:ascii="Bahnschrift" w:hAnsi="Bahnschrift" w:cs="Calibri"/>
                <w:sz w:val="22"/>
                <w:szCs w:val="22"/>
              </w:rPr>
              <w:t xml:space="preserve"> de 120 cm y/ c </w:t>
            </w:r>
            <w:proofErr w:type="spellStart"/>
            <w:r w:rsidRPr="007B4303">
              <w:rPr>
                <w:rFonts w:ascii="Bahnschrift" w:hAnsi="Bahnschrift" w:cs="Calibri"/>
                <w:sz w:val="22"/>
                <w:szCs w:val="22"/>
              </w:rPr>
              <w:t>foureautage</w:t>
            </w:r>
            <w:proofErr w:type="spellEnd"/>
            <w:r w:rsidRPr="007B4303">
              <w:rPr>
                <w:rFonts w:ascii="Bahnschrift" w:hAnsi="Bahnschrift" w:cs="Calibri"/>
                <w:sz w:val="22"/>
                <w:szCs w:val="22"/>
              </w:rPr>
              <w:t xml:space="preserve"> et câblage </w:t>
            </w:r>
          </w:p>
        </w:tc>
        <w:tc>
          <w:tcPr>
            <w:tcW w:w="406" w:type="dxa"/>
            <w:tcBorders>
              <w:top w:val="nil"/>
              <w:left w:val="nil"/>
              <w:bottom w:val="single" w:sz="4" w:space="0" w:color="auto"/>
              <w:right w:val="single" w:sz="4" w:space="0" w:color="auto"/>
            </w:tcBorders>
            <w:noWrap/>
            <w:vAlign w:val="center"/>
            <w:hideMark/>
          </w:tcPr>
          <w:p w14:paraId="7ABDA461"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u</w:t>
            </w:r>
          </w:p>
        </w:tc>
        <w:tc>
          <w:tcPr>
            <w:tcW w:w="1286" w:type="dxa"/>
            <w:tcBorders>
              <w:top w:val="nil"/>
              <w:left w:val="nil"/>
              <w:bottom w:val="single" w:sz="4" w:space="0" w:color="auto"/>
              <w:right w:val="single" w:sz="4" w:space="0" w:color="auto"/>
            </w:tcBorders>
            <w:noWrap/>
            <w:vAlign w:val="center"/>
            <w:hideMark/>
          </w:tcPr>
          <w:p w14:paraId="58581160"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729" w:type="dxa"/>
            <w:tcBorders>
              <w:top w:val="nil"/>
              <w:left w:val="nil"/>
              <w:bottom w:val="single" w:sz="4" w:space="0" w:color="auto"/>
              <w:right w:val="single" w:sz="4" w:space="0" w:color="auto"/>
            </w:tcBorders>
            <w:noWrap/>
            <w:vAlign w:val="center"/>
            <w:hideMark/>
          </w:tcPr>
          <w:p w14:paraId="459F7EB2"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054874E4" w14:textId="77777777" w:rsidTr="007B4303">
        <w:trPr>
          <w:trHeight w:val="570"/>
        </w:trPr>
        <w:tc>
          <w:tcPr>
            <w:tcW w:w="696" w:type="dxa"/>
            <w:tcBorders>
              <w:top w:val="nil"/>
              <w:left w:val="single" w:sz="4" w:space="0" w:color="auto"/>
              <w:bottom w:val="single" w:sz="4" w:space="0" w:color="auto"/>
              <w:right w:val="single" w:sz="4" w:space="0" w:color="auto"/>
            </w:tcBorders>
            <w:noWrap/>
            <w:vAlign w:val="center"/>
            <w:hideMark/>
          </w:tcPr>
          <w:p w14:paraId="409779F2"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805</w:t>
            </w:r>
          </w:p>
        </w:tc>
        <w:tc>
          <w:tcPr>
            <w:tcW w:w="6235" w:type="dxa"/>
            <w:tcBorders>
              <w:top w:val="nil"/>
              <w:left w:val="nil"/>
              <w:bottom w:val="single" w:sz="4" w:space="0" w:color="auto"/>
              <w:right w:val="single" w:sz="4" w:space="0" w:color="auto"/>
            </w:tcBorders>
            <w:vAlign w:val="center"/>
            <w:hideMark/>
          </w:tcPr>
          <w:p w14:paraId="0E2DFCF4"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Applique sanitaire 2p + T + Inter  le Grand y/c </w:t>
            </w:r>
            <w:proofErr w:type="spellStart"/>
            <w:r w:rsidRPr="007B4303">
              <w:rPr>
                <w:rFonts w:ascii="Bahnschrift" w:hAnsi="Bahnschrift" w:cs="Calibri"/>
                <w:sz w:val="22"/>
                <w:szCs w:val="22"/>
              </w:rPr>
              <w:t>foreautage</w:t>
            </w:r>
            <w:proofErr w:type="spellEnd"/>
            <w:r w:rsidRPr="007B4303">
              <w:rPr>
                <w:rFonts w:ascii="Bahnschrift" w:hAnsi="Bahnschrift" w:cs="Calibri"/>
                <w:sz w:val="22"/>
                <w:szCs w:val="22"/>
              </w:rPr>
              <w:t xml:space="preserve"> et câblage </w:t>
            </w:r>
          </w:p>
        </w:tc>
        <w:tc>
          <w:tcPr>
            <w:tcW w:w="406" w:type="dxa"/>
            <w:tcBorders>
              <w:top w:val="nil"/>
              <w:left w:val="nil"/>
              <w:bottom w:val="single" w:sz="4" w:space="0" w:color="auto"/>
              <w:right w:val="single" w:sz="4" w:space="0" w:color="auto"/>
            </w:tcBorders>
            <w:noWrap/>
            <w:vAlign w:val="center"/>
            <w:hideMark/>
          </w:tcPr>
          <w:p w14:paraId="154DCD6C"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u</w:t>
            </w:r>
          </w:p>
        </w:tc>
        <w:tc>
          <w:tcPr>
            <w:tcW w:w="1286" w:type="dxa"/>
            <w:tcBorders>
              <w:top w:val="nil"/>
              <w:left w:val="nil"/>
              <w:bottom w:val="single" w:sz="4" w:space="0" w:color="auto"/>
              <w:right w:val="single" w:sz="4" w:space="0" w:color="auto"/>
            </w:tcBorders>
            <w:noWrap/>
            <w:vAlign w:val="center"/>
            <w:hideMark/>
          </w:tcPr>
          <w:p w14:paraId="64CE6539"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729" w:type="dxa"/>
            <w:tcBorders>
              <w:top w:val="nil"/>
              <w:left w:val="nil"/>
              <w:bottom w:val="single" w:sz="4" w:space="0" w:color="auto"/>
              <w:right w:val="single" w:sz="4" w:space="0" w:color="auto"/>
            </w:tcBorders>
            <w:noWrap/>
            <w:vAlign w:val="center"/>
            <w:hideMark/>
          </w:tcPr>
          <w:p w14:paraId="5D0E365D"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73900248" w14:textId="77777777" w:rsidTr="007B4303">
        <w:trPr>
          <w:trHeight w:val="300"/>
        </w:trPr>
        <w:tc>
          <w:tcPr>
            <w:tcW w:w="696" w:type="dxa"/>
            <w:tcBorders>
              <w:top w:val="nil"/>
              <w:left w:val="single" w:sz="4" w:space="0" w:color="auto"/>
              <w:bottom w:val="single" w:sz="4" w:space="0" w:color="auto"/>
              <w:right w:val="single" w:sz="4" w:space="0" w:color="auto"/>
            </w:tcBorders>
            <w:noWrap/>
            <w:vAlign w:val="center"/>
            <w:hideMark/>
          </w:tcPr>
          <w:p w14:paraId="47B8FFE8"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806</w:t>
            </w:r>
          </w:p>
        </w:tc>
        <w:tc>
          <w:tcPr>
            <w:tcW w:w="6235" w:type="dxa"/>
            <w:tcBorders>
              <w:top w:val="nil"/>
              <w:left w:val="nil"/>
              <w:bottom w:val="single" w:sz="4" w:space="0" w:color="auto"/>
              <w:right w:val="single" w:sz="4" w:space="0" w:color="auto"/>
            </w:tcBorders>
            <w:vAlign w:val="center"/>
            <w:hideMark/>
          </w:tcPr>
          <w:p w14:paraId="1F3E4026"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Hublot rond étanche y/c </w:t>
            </w:r>
            <w:proofErr w:type="spellStart"/>
            <w:r w:rsidRPr="007B4303">
              <w:rPr>
                <w:rFonts w:ascii="Bahnschrift" w:hAnsi="Bahnschrift" w:cs="Calibri"/>
                <w:sz w:val="22"/>
                <w:szCs w:val="22"/>
              </w:rPr>
              <w:t>foureautage</w:t>
            </w:r>
            <w:proofErr w:type="spellEnd"/>
            <w:r w:rsidRPr="007B4303">
              <w:rPr>
                <w:rFonts w:ascii="Bahnschrift" w:hAnsi="Bahnschrift" w:cs="Calibri"/>
                <w:sz w:val="22"/>
                <w:szCs w:val="22"/>
              </w:rPr>
              <w:t xml:space="preserve"> et câblage </w:t>
            </w:r>
          </w:p>
        </w:tc>
        <w:tc>
          <w:tcPr>
            <w:tcW w:w="406" w:type="dxa"/>
            <w:tcBorders>
              <w:top w:val="nil"/>
              <w:left w:val="nil"/>
              <w:bottom w:val="single" w:sz="4" w:space="0" w:color="auto"/>
              <w:right w:val="single" w:sz="4" w:space="0" w:color="auto"/>
            </w:tcBorders>
            <w:noWrap/>
            <w:vAlign w:val="center"/>
            <w:hideMark/>
          </w:tcPr>
          <w:p w14:paraId="322FB59E"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u</w:t>
            </w:r>
          </w:p>
        </w:tc>
        <w:tc>
          <w:tcPr>
            <w:tcW w:w="1286" w:type="dxa"/>
            <w:tcBorders>
              <w:top w:val="nil"/>
              <w:left w:val="nil"/>
              <w:bottom w:val="single" w:sz="4" w:space="0" w:color="auto"/>
              <w:right w:val="single" w:sz="4" w:space="0" w:color="auto"/>
            </w:tcBorders>
            <w:noWrap/>
            <w:vAlign w:val="center"/>
            <w:hideMark/>
          </w:tcPr>
          <w:p w14:paraId="6B5730A2"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729" w:type="dxa"/>
            <w:tcBorders>
              <w:top w:val="nil"/>
              <w:left w:val="nil"/>
              <w:bottom w:val="single" w:sz="4" w:space="0" w:color="auto"/>
              <w:right w:val="single" w:sz="4" w:space="0" w:color="auto"/>
            </w:tcBorders>
            <w:noWrap/>
            <w:vAlign w:val="center"/>
            <w:hideMark/>
          </w:tcPr>
          <w:p w14:paraId="0AF1A693"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266BA792" w14:textId="77777777" w:rsidTr="007B4303">
        <w:trPr>
          <w:trHeight w:val="300"/>
        </w:trPr>
        <w:tc>
          <w:tcPr>
            <w:tcW w:w="696" w:type="dxa"/>
            <w:tcBorders>
              <w:top w:val="nil"/>
              <w:left w:val="single" w:sz="4" w:space="0" w:color="auto"/>
              <w:bottom w:val="single" w:sz="4" w:space="0" w:color="auto"/>
              <w:right w:val="single" w:sz="4" w:space="0" w:color="auto"/>
            </w:tcBorders>
            <w:noWrap/>
            <w:vAlign w:val="center"/>
            <w:hideMark/>
          </w:tcPr>
          <w:p w14:paraId="76B47CCA"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807</w:t>
            </w:r>
          </w:p>
        </w:tc>
        <w:tc>
          <w:tcPr>
            <w:tcW w:w="6235" w:type="dxa"/>
            <w:tcBorders>
              <w:top w:val="nil"/>
              <w:left w:val="nil"/>
              <w:bottom w:val="single" w:sz="4" w:space="0" w:color="auto"/>
              <w:right w:val="single" w:sz="4" w:space="0" w:color="auto"/>
            </w:tcBorders>
            <w:noWrap/>
            <w:vAlign w:val="center"/>
            <w:hideMark/>
          </w:tcPr>
          <w:p w14:paraId="05243C4F"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 Ceinture de terre </w:t>
            </w:r>
          </w:p>
        </w:tc>
        <w:tc>
          <w:tcPr>
            <w:tcW w:w="406" w:type="dxa"/>
            <w:tcBorders>
              <w:top w:val="nil"/>
              <w:left w:val="nil"/>
              <w:bottom w:val="single" w:sz="4" w:space="0" w:color="auto"/>
              <w:right w:val="single" w:sz="4" w:space="0" w:color="auto"/>
            </w:tcBorders>
            <w:noWrap/>
            <w:vAlign w:val="center"/>
            <w:hideMark/>
          </w:tcPr>
          <w:p w14:paraId="5A2A5DF7"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ml</w:t>
            </w:r>
          </w:p>
        </w:tc>
        <w:tc>
          <w:tcPr>
            <w:tcW w:w="1286" w:type="dxa"/>
            <w:tcBorders>
              <w:top w:val="nil"/>
              <w:left w:val="nil"/>
              <w:bottom w:val="single" w:sz="4" w:space="0" w:color="auto"/>
              <w:right w:val="single" w:sz="4" w:space="0" w:color="auto"/>
            </w:tcBorders>
            <w:noWrap/>
            <w:vAlign w:val="center"/>
            <w:hideMark/>
          </w:tcPr>
          <w:p w14:paraId="2663C092"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729" w:type="dxa"/>
            <w:tcBorders>
              <w:top w:val="nil"/>
              <w:left w:val="nil"/>
              <w:bottom w:val="single" w:sz="4" w:space="0" w:color="auto"/>
              <w:right w:val="single" w:sz="4" w:space="0" w:color="auto"/>
            </w:tcBorders>
            <w:noWrap/>
            <w:vAlign w:val="center"/>
            <w:hideMark/>
          </w:tcPr>
          <w:p w14:paraId="5BDF73D5"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43EF4918" w14:textId="77777777" w:rsidTr="007B4303">
        <w:trPr>
          <w:trHeight w:val="300"/>
        </w:trPr>
        <w:tc>
          <w:tcPr>
            <w:tcW w:w="696" w:type="dxa"/>
            <w:tcBorders>
              <w:top w:val="nil"/>
              <w:left w:val="single" w:sz="4" w:space="0" w:color="auto"/>
              <w:bottom w:val="single" w:sz="4" w:space="0" w:color="auto"/>
              <w:right w:val="single" w:sz="4" w:space="0" w:color="auto"/>
            </w:tcBorders>
            <w:noWrap/>
            <w:vAlign w:val="center"/>
            <w:hideMark/>
          </w:tcPr>
          <w:p w14:paraId="0B0842D1"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808</w:t>
            </w:r>
          </w:p>
        </w:tc>
        <w:tc>
          <w:tcPr>
            <w:tcW w:w="6235" w:type="dxa"/>
            <w:tcBorders>
              <w:top w:val="nil"/>
              <w:left w:val="nil"/>
              <w:bottom w:val="single" w:sz="4" w:space="0" w:color="auto"/>
              <w:right w:val="single" w:sz="4" w:space="0" w:color="auto"/>
            </w:tcBorders>
            <w:noWrap/>
            <w:vAlign w:val="center"/>
            <w:hideMark/>
          </w:tcPr>
          <w:p w14:paraId="56F7F6EF"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Liaison équipotentiel </w:t>
            </w:r>
          </w:p>
        </w:tc>
        <w:tc>
          <w:tcPr>
            <w:tcW w:w="406" w:type="dxa"/>
            <w:tcBorders>
              <w:top w:val="nil"/>
              <w:left w:val="nil"/>
              <w:bottom w:val="single" w:sz="4" w:space="0" w:color="auto"/>
              <w:right w:val="single" w:sz="4" w:space="0" w:color="auto"/>
            </w:tcBorders>
            <w:noWrap/>
            <w:vAlign w:val="center"/>
            <w:hideMark/>
          </w:tcPr>
          <w:p w14:paraId="01C912B5" w14:textId="77777777" w:rsidR="007B4303" w:rsidRPr="007B4303" w:rsidRDefault="007B4303" w:rsidP="007B4303">
            <w:pPr>
              <w:jc w:val="center"/>
              <w:rPr>
                <w:rFonts w:ascii="Bahnschrift" w:hAnsi="Bahnschrift" w:cs="Calibri"/>
                <w:sz w:val="22"/>
                <w:szCs w:val="22"/>
              </w:rPr>
            </w:pPr>
            <w:proofErr w:type="spellStart"/>
            <w:r w:rsidRPr="007B4303">
              <w:rPr>
                <w:rFonts w:ascii="Bahnschrift" w:hAnsi="Bahnschrift" w:cs="Calibri"/>
                <w:sz w:val="22"/>
                <w:szCs w:val="22"/>
              </w:rPr>
              <w:t>ens</w:t>
            </w:r>
            <w:proofErr w:type="spellEnd"/>
          </w:p>
        </w:tc>
        <w:tc>
          <w:tcPr>
            <w:tcW w:w="1286" w:type="dxa"/>
            <w:tcBorders>
              <w:top w:val="nil"/>
              <w:left w:val="nil"/>
              <w:bottom w:val="single" w:sz="4" w:space="0" w:color="auto"/>
              <w:right w:val="single" w:sz="4" w:space="0" w:color="auto"/>
            </w:tcBorders>
            <w:noWrap/>
            <w:vAlign w:val="center"/>
            <w:hideMark/>
          </w:tcPr>
          <w:p w14:paraId="19DF621A"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729" w:type="dxa"/>
            <w:tcBorders>
              <w:top w:val="nil"/>
              <w:left w:val="nil"/>
              <w:bottom w:val="single" w:sz="4" w:space="0" w:color="auto"/>
              <w:right w:val="single" w:sz="4" w:space="0" w:color="auto"/>
            </w:tcBorders>
            <w:noWrap/>
            <w:vAlign w:val="center"/>
            <w:hideMark/>
          </w:tcPr>
          <w:p w14:paraId="29C349B4"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0229F6D0" w14:textId="77777777" w:rsidTr="007B4303">
        <w:trPr>
          <w:trHeight w:val="300"/>
        </w:trPr>
        <w:tc>
          <w:tcPr>
            <w:tcW w:w="696" w:type="dxa"/>
            <w:tcBorders>
              <w:top w:val="nil"/>
              <w:left w:val="single" w:sz="4" w:space="0" w:color="auto"/>
              <w:bottom w:val="single" w:sz="4" w:space="0" w:color="auto"/>
              <w:right w:val="single" w:sz="4" w:space="0" w:color="auto"/>
            </w:tcBorders>
            <w:noWrap/>
            <w:vAlign w:val="center"/>
            <w:hideMark/>
          </w:tcPr>
          <w:p w14:paraId="4DD3FB3B"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809</w:t>
            </w:r>
          </w:p>
        </w:tc>
        <w:tc>
          <w:tcPr>
            <w:tcW w:w="6235" w:type="dxa"/>
            <w:tcBorders>
              <w:top w:val="nil"/>
              <w:left w:val="nil"/>
              <w:bottom w:val="single" w:sz="4" w:space="0" w:color="auto"/>
              <w:right w:val="single" w:sz="4" w:space="0" w:color="auto"/>
            </w:tcBorders>
            <w:noWrap/>
            <w:vAlign w:val="center"/>
            <w:hideMark/>
          </w:tcPr>
          <w:p w14:paraId="5859D448"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Coffrets et tableaux</w:t>
            </w:r>
          </w:p>
        </w:tc>
        <w:tc>
          <w:tcPr>
            <w:tcW w:w="406" w:type="dxa"/>
            <w:tcBorders>
              <w:top w:val="nil"/>
              <w:left w:val="nil"/>
              <w:bottom w:val="single" w:sz="4" w:space="0" w:color="auto"/>
              <w:right w:val="single" w:sz="4" w:space="0" w:color="auto"/>
            </w:tcBorders>
            <w:noWrap/>
            <w:vAlign w:val="center"/>
            <w:hideMark/>
          </w:tcPr>
          <w:p w14:paraId="0931C3CC" w14:textId="77777777" w:rsidR="007B4303" w:rsidRPr="007B4303" w:rsidRDefault="007B4303" w:rsidP="007B4303">
            <w:pPr>
              <w:jc w:val="center"/>
              <w:rPr>
                <w:rFonts w:ascii="Bahnschrift" w:hAnsi="Bahnschrift" w:cs="Calibri"/>
                <w:sz w:val="22"/>
                <w:szCs w:val="22"/>
              </w:rPr>
            </w:pPr>
            <w:proofErr w:type="spellStart"/>
            <w:r w:rsidRPr="007B4303">
              <w:rPr>
                <w:rFonts w:ascii="Bahnschrift" w:hAnsi="Bahnschrift" w:cs="Calibri"/>
                <w:sz w:val="22"/>
                <w:szCs w:val="22"/>
              </w:rPr>
              <w:t>ff</w:t>
            </w:r>
            <w:proofErr w:type="spellEnd"/>
          </w:p>
        </w:tc>
        <w:tc>
          <w:tcPr>
            <w:tcW w:w="1286" w:type="dxa"/>
            <w:tcBorders>
              <w:top w:val="nil"/>
              <w:left w:val="nil"/>
              <w:bottom w:val="single" w:sz="4" w:space="0" w:color="auto"/>
              <w:right w:val="single" w:sz="4" w:space="0" w:color="auto"/>
            </w:tcBorders>
            <w:noWrap/>
            <w:vAlign w:val="center"/>
            <w:hideMark/>
          </w:tcPr>
          <w:p w14:paraId="55312354"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729" w:type="dxa"/>
            <w:tcBorders>
              <w:top w:val="nil"/>
              <w:left w:val="nil"/>
              <w:bottom w:val="single" w:sz="4" w:space="0" w:color="auto"/>
              <w:right w:val="single" w:sz="4" w:space="0" w:color="auto"/>
            </w:tcBorders>
            <w:noWrap/>
            <w:vAlign w:val="center"/>
            <w:hideMark/>
          </w:tcPr>
          <w:p w14:paraId="59252C86"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115F46D1" w14:textId="77777777" w:rsidTr="007B4303">
        <w:trPr>
          <w:trHeight w:val="300"/>
        </w:trPr>
        <w:tc>
          <w:tcPr>
            <w:tcW w:w="696" w:type="dxa"/>
            <w:tcBorders>
              <w:top w:val="nil"/>
              <w:left w:val="single" w:sz="4" w:space="0" w:color="auto"/>
              <w:bottom w:val="single" w:sz="4" w:space="0" w:color="auto"/>
              <w:right w:val="single" w:sz="4" w:space="0" w:color="auto"/>
            </w:tcBorders>
            <w:noWrap/>
            <w:vAlign w:val="center"/>
            <w:hideMark/>
          </w:tcPr>
          <w:p w14:paraId="1EEE2CC8"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6235" w:type="dxa"/>
            <w:tcBorders>
              <w:top w:val="nil"/>
              <w:left w:val="nil"/>
              <w:bottom w:val="single" w:sz="4" w:space="0" w:color="auto"/>
              <w:right w:val="single" w:sz="4" w:space="0" w:color="auto"/>
            </w:tcBorders>
            <w:noWrap/>
            <w:vAlign w:val="center"/>
            <w:hideMark/>
          </w:tcPr>
          <w:p w14:paraId="3238B65F"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 </w:t>
            </w:r>
          </w:p>
        </w:tc>
        <w:tc>
          <w:tcPr>
            <w:tcW w:w="406" w:type="dxa"/>
            <w:tcBorders>
              <w:top w:val="nil"/>
              <w:left w:val="nil"/>
              <w:bottom w:val="single" w:sz="4" w:space="0" w:color="auto"/>
              <w:right w:val="single" w:sz="4" w:space="0" w:color="auto"/>
            </w:tcBorders>
            <w:noWrap/>
            <w:vAlign w:val="center"/>
            <w:hideMark/>
          </w:tcPr>
          <w:p w14:paraId="44B93074"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286" w:type="dxa"/>
            <w:tcBorders>
              <w:top w:val="nil"/>
              <w:left w:val="nil"/>
              <w:bottom w:val="single" w:sz="4" w:space="0" w:color="auto"/>
              <w:right w:val="single" w:sz="4" w:space="0" w:color="auto"/>
            </w:tcBorders>
            <w:noWrap/>
            <w:vAlign w:val="center"/>
            <w:hideMark/>
          </w:tcPr>
          <w:p w14:paraId="0F84B918"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729" w:type="dxa"/>
            <w:tcBorders>
              <w:top w:val="nil"/>
              <w:left w:val="nil"/>
              <w:bottom w:val="single" w:sz="4" w:space="0" w:color="auto"/>
              <w:right w:val="single" w:sz="4" w:space="0" w:color="auto"/>
            </w:tcBorders>
            <w:noWrap/>
            <w:vAlign w:val="center"/>
            <w:hideMark/>
          </w:tcPr>
          <w:p w14:paraId="71BD9738"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 </w:t>
            </w:r>
          </w:p>
        </w:tc>
      </w:tr>
      <w:tr w:rsidR="007B4303" w:rsidRPr="007B4303" w14:paraId="785ACBF9" w14:textId="77777777" w:rsidTr="007B4303">
        <w:trPr>
          <w:trHeight w:val="300"/>
        </w:trPr>
        <w:tc>
          <w:tcPr>
            <w:tcW w:w="696" w:type="dxa"/>
            <w:tcBorders>
              <w:top w:val="nil"/>
              <w:left w:val="single" w:sz="4" w:space="0" w:color="auto"/>
              <w:bottom w:val="single" w:sz="4" w:space="0" w:color="auto"/>
              <w:right w:val="single" w:sz="4" w:space="0" w:color="auto"/>
            </w:tcBorders>
            <w:noWrap/>
            <w:vAlign w:val="center"/>
            <w:hideMark/>
          </w:tcPr>
          <w:p w14:paraId="0F2C82FD"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 </w:t>
            </w:r>
          </w:p>
        </w:tc>
        <w:tc>
          <w:tcPr>
            <w:tcW w:w="6235" w:type="dxa"/>
            <w:tcBorders>
              <w:top w:val="nil"/>
              <w:left w:val="nil"/>
              <w:bottom w:val="single" w:sz="4" w:space="0" w:color="auto"/>
              <w:right w:val="single" w:sz="4" w:space="0" w:color="auto"/>
            </w:tcBorders>
            <w:noWrap/>
            <w:vAlign w:val="center"/>
            <w:hideMark/>
          </w:tcPr>
          <w:p w14:paraId="39A9ED31"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 xml:space="preserve">LOT: REVETEMENTS </w:t>
            </w:r>
          </w:p>
        </w:tc>
        <w:tc>
          <w:tcPr>
            <w:tcW w:w="406" w:type="dxa"/>
            <w:tcBorders>
              <w:top w:val="nil"/>
              <w:left w:val="nil"/>
              <w:bottom w:val="single" w:sz="4" w:space="0" w:color="auto"/>
              <w:right w:val="single" w:sz="4" w:space="0" w:color="auto"/>
            </w:tcBorders>
            <w:noWrap/>
            <w:vAlign w:val="center"/>
            <w:hideMark/>
          </w:tcPr>
          <w:p w14:paraId="46FD3D01"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286" w:type="dxa"/>
            <w:tcBorders>
              <w:top w:val="nil"/>
              <w:left w:val="nil"/>
              <w:bottom w:val="single" w:sz="4" w:space="0" w:color="auto"/>
              <w:right w:val="single" w:sz="4" w:space="0" w:color="auto"/>
            </w:tcBorders>
            <w:noWrap/>
            <w:vAlign w:val="center"/>
            <w:hideMark/>
          </w:tcPr>
          <w:p w14:paraId="7C1A1EC9"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729" w:type="dxa"/>
            <w:tcBorders>
              <w:top w:val="nil"/>
              <w:left w:val="nil"/>
              <w:bottom w:val="single" w:sz="4" w:space="0" w:color="auto"/>
              <w:right w:val="single" w:sz="4" w:space="0" w:color="auto"/>
            </w:tcBorders>
            <w:noWrap/>
            <w:vAlign w:val="center"/>
            <w:hideMark/>
          </w:tcPr>
          <w:p w14:paraId="111BF38B"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56C90B0D" w14:textId="77777777" w:rsidTr="007B4303">
        <w:trPr>
          <w:trHeight w:val="300"/>
        </w:trPr>
        <w:tc>
          <w:tcPr>
            <w:tcW w:w="696" w:type="dxa"/>
            <w:tcBorders>
              <w:top w:val="nil"/>
              <w:left w:val="single" w:sz="4" w:space="0" w:color="auto"/>
              <w:bottom w:val="single" w:sz="4" w:space="0" w:color="auto"/>
              <w:right w:val="single" w:sz="4" w:space="0" w:color="auto"/>
            </w:tcBorders>
            <w:noWrap/>
            <w:vAlign w:val="center"/>
            <w:hideMark/>
          </w:tcPr>
          <w:p w14:paraId="4E4FFD4D"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901</w:t>
            </w:r>
          </w:p>
        </w:tc>
        <w:tc>
          <w:tcPr>
            <w:tcW w:w="6235" w:type="dxa"/>
            <w:tcBorders>
              <w:top w:val="nil"/>
              <w:left w:val="nil"/>
              <w:bottom w:val="single" w:sz="4" w:space="0" w:color="auto"/>
              <w:right w:val="single" w:sz="4" w:space="0" w:color="auto"/>
            </w:tcBorders>
            <w:vAlign w:val="center"/>
            <w:hideMark/>
          </w:tcPr>
          <w:p w14:paraId="6DB557E6"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Carreaux grès cérame anti dérapant sur le sol</w:t>
            </w:r>
          </w:p>
        </w:tc>
        <w:tc>
          <w:tcPr>
            <w:tcW w:w="406" w:type="dxa"/>
            <w:tcBorders>
              <w:top w:val="nil"/>
              <w:left w:val="nil"/>
              <w:bottom w:val="single" w:sz="4" w:space="0" w:color="auto"/>
              <w:right w:val="single" w:sz="4" w:space="0" w:color="auto"/>
            </w:tcBorders>
            <w:noWrap/>
            <w:vAlign w:val="center"/>
            <w:hideMark/>
          </w:tcPr>
          <w:p w14:paraId="60FA0618"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m²</w:t>
            </w:r>
          </w:p>
        </w:tc>
        <w:tc>
          <w:tcPr>
            <w:tcW w:w="1286" w:type="dxa"/>
            <w:tcBorders>
              <w:top w:val="nil"/>
              <w:left w:val="nil"/>
              <w:bottom w:val="single" w:sz="4" w:space="0" w:color="auto"/>
              <w:right w:val="single" w:sz="4" w:space="0" w:color="auto"/>
            </w:tcBorders>
            <w:noWrap/>
            <w:vAlign w:val="center"/>
            <w:hideMark/>
          </w:tcPr>
          <w:p w14:paraId="72C8A427"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729" w:type="dxa"/>
            <w:tcBorders>
              <w:top w:val="nil"/>
              <w:left w:val="nil"/>
              <w:bottom w:val="single" w:sz="4" w:space="0" w:color="auto"/>
              <w:right w:val="single" w:sz="4" w:space="0" w:color="auto"/>
            </w:tcBorders>
            <w:noWrap/>
            <w:vAlign w:val="center"/>
            <w:hideMark/>
          </w:tcPr>
          <w:p w14:paraId="164E596B"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018EC286" w14:textId="77777777" w:rsidTr="007B4303">
        <w:trPr>
          <w:trHeight w:val="300"/>
        </w:trPr>
        <w:tc>
          <w:tcPr>
            <w:tcW w:w="696" w:type="dxa"/>
            <w:tcBorders>
              <w:top w:val="nil"/>
              <w:left w:val="single" w:sz="4" w:space="0" w:color="auto"/>
              <w:bottom w:val="single" w:sz="4" w:space="0" w:color="auto"/>
              <w:right w:val="single" w:sz="4" w:space="0" w:color="auto"/>
            </w:tcBorders>
            <w:noWrap/>
            <w:vAlign w:val="center"/>
            <w:hideMark/>
          </w:tcPr>
          <w:p w14:paraId="79B9DFDD"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902</w:t>
            </w:r>
          </w:p>
        </w:tc>
        <w:tc>
          <w:tcPr>
            <w:tcW w:w="6235" w:type="dxa"/>
            <w:tcBorders>
              <w:top w:val="nil"/>
              <w:left w:val="nil"/>
              <w:bottom w:val="single" w:sz="4" w:space="0" w:color="auto"/>
              <w:right w:val="single" w:sz="4" w:space="0" w:color="auto"/>
            </w:tcBorders>
            <w:vAlign w:val="center"/>
            <w:hideMark/>
          </w:tcPr>
          <w:p w14:paraId="6ACE21EF" w14:textId="77777777" w:rsidR="007B4303" w:rsidRPr="007B4303" w:rsidRDefault="007B4303" w:rsidP="007B4303">
            <w:pPr>
              <w:rPr>
                <w:rFonts w:ascii="Bahnschrift" w:hAnsi="Bahnschrift" w:cs="Calibri"/>
                <w:sz w:val="22"/>
                <w:szCs w:val="22"/>
              </w:rPr>
            </w:pPr>
            <w:proofErr w:type="spellStart"/>
            <w:r w:rsidRPr="007B4303">
              <w:rPr>
                <w:rFonts w:ascii="Bahnschrift" w:hAnsi="Bahnschrift" w:cs="Calibri"/>
                <w:sz w:val="22"/>
                <w:szCs w:val="22"/>
              </w:rPr>
              <w:t>Faience</w:t>
            </w:r>
            <w:proofErr w:type="spellEnd"/>
            <w:r w:rsidRPr="007B4303">
              <w:rPr>
                <w:rFonts w:ascii="Bahnschrift" w:hAnsi="Bahnschrift" w:cs="Calibri"/>
                <w:sz w:val="22"/>
                <w:szCs w:val="22"/>
              </w:rPr>
              <w:t xml:space="preserve"> de 15*15 pour </w:t>
            </w:r>
            <w:proofErr w:type="spellStart"/>
            <w:r w:rsidRPr="007B4303">
              <w:rPr>
                <w:rFonts w:ascii="Bahnschrift" w:hAnsi="Bahnschrift" w:cs="Calibri"/>
                <w:sz w:val="22"/>
                <w:szCs w:val="22"/>
              </w:rPr>
              <w:t>piece</w:t>
            </w:r>
            <w:proofErr w:type="spellEnd"/>
            <w:r w:rsidRPr="007B4303">
              <w:rPr>
                <w:rFonts w:ascii="Bahnschrift" w:hAnsi="Bahnschrift" w:cs="Calibri"/>
                <w:sz w:val="22"/>
                <w:szCs w:val="22"/>
              </w:rPr>
              <w:t xml:space="preserve"> humides</w:t>
            </w:r>
          </w:p>
        </w:tc>
        <w:tc>
          <w:tcPr>
            <w:tcW w:w="406" w:type="dxa"/>
            <w:tcBorders>
              <w:top w:val="nil"/>
              <w:left w:val="nil"/>
              <w:bottom w:val="single" w:sz="4" w:space="0" w:color="auto"/>
              <w:right w:val="single" w:sz="4" w:space="0" w:color="auto"/>
            </w:tcBorders>
            <w:noWrap/>
            <w:vAlign w:val="center"/>
            <w:hideMark/>
          </w:tcPr>
          <w:p w14:paraId="00F8C963"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m²</w:t>
            </w:r>
          </w:p>
        </w:tc>
        <w:tc>
          <w:tcPr>
            <w:tcW w:w="1286" w:type="dxa"/>
            <w:tcBorders>
              <w:top w:val="nil"/>
              <w:left w:val="nil"/>
              <w:bottom w:val="single" w:sz="4" w:space="0" w:color="auto"/>
              <w:right w:val="single" w:sz="4" w:space="0" w:color="auto"/>
            </w:tcBorders>
            <w:noWrap/>
            <w:vAlign w:val="center"/>
            <w:hideMark/>
          </w:tcPr>
          <w:p w14:paraId="63527C4E"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729" w:type="dxa"/>
            <w:tcBorders>
              <w:top w:val="nil"/>
              <w:left w:val="nil"/>
              <w:bottom w:val="single" w:sz="4" w:space="0" w:color="auto"/>
              <w:right w:val="single" w:sz="4" w:space="0" w:color="auto"/>
            </w:tcBorders>
            <w:noWrap/>
            <w:vAlign w:val="center"/>
            <w:hideMark/>
          </w:tcPr>
          <w:p w14:paraId="6E77B605"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41A31CF1" w14:textId="77777777" w:rsidTr="007B4303">
        <w:trPr>
          <w:trHeight w:val="300"/>
        </w:trPr>
        <w:tc>
          <w:tcPr>
            <w:tcW w:w="696" w:type="dxa"/>
            <w:tcBorders>
              <w:top w:val="nil"/>
              <w:left w:val="single" w:sz="4" w:space="0" w:color="auto"/>
              <w:bottom w:val="single" w:sz="4" w:space="0" w:color="auto"/>
              <w:right w:val="single" w:sz="4" w:space="0" w:color="auto"/>
            </w:tcBorders>
            <w:noWrap/>
            <w:vAlign w:val="center"/>
            <w:hideMark/>
          </w:tcPr>
          <w:p w14:paraId="5CC946F3"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903</w:t>
            </w:r>
          </w:p>
        </w:tc>
        <w:tc>
          <w:tcPr>
            <w:tcW w:w="6235" w:type="dxa"/>
            <w:tcBorders>
              <w:top w:val="nil"/>
              <w:left w:val="nil"/>
              <w:bottom w:val="single" w:sz="4" w:space="0" w:color="auto"/>
              <w:right w:val="single" w:sz="4" w:space="0" w:color="auto"/>
            </w:tcBorders>
            <w:vAlign w:val="center"/>
            <w:hideMark/>
          </w:tcPr>
          <w:p w14:paraId="30B3C1EE"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 Plinthe en grès cérame de 15 cm de hauteur </w:t>
            </w:r>
          </w:p>
        </w:tc>
        <w:tc>
          <w:tcPr>
            <w:tcW w:w="406" w:type="dxa"/>
            <w:tcBorders>
              <w:top w:val="nil"/>
              <w:left w:val="nil"/>
              <w:bottom w:val="single" w:sz="4" w:space="0" w:color="auto"/>
              <w:right w:val="single" w:sz="4" w:space="0" w:color="auto"/>
            </w:tcBorders>
            <w:noWrap/>
            <w:vAlign w:val="center"/>
            <w:hideMark/>
          </w:tcPr>
          <w:p w14:paraId="7B238ABE"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ml</w:t>
            </w:r>
          </w:p>
        </w:tc>
        <w:tc>
          <w:tcPr>
            <w:tcW w:w="1286" w:type="dxa"/>
            <w:tcBorders>
              <w:top w:val="nil"/>
              <w:left w:val="nil"/>
              <w:bottom w:val="single" w:sz="4" w:space="0" w:color="auto"/>
              <w:right w:val="single" w:sz="4" w:space="0" w:color="auto"/>
            </w:tcBorders>
            <w:noWrap/>
            <w:vAlign w:val="center"/>
            <w:hideMark/>
          </w:tcPr>
          <w:p w14:paraId="1D8E9F93"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729" w:type="dxa"/>
            <w:tcBorders>
              <w:top w:val="nil"/>
              <w:left w:val="nil"/>
              <w:bottom w:val="single" w:sz="4" w:space="0" w:color="auto"/>
              <w:right w:val="single" w:sz="4" w:space="0" w:color="auto"/>
            </w:tcBorders>
            <w:noWrap/>
            <w:vAlign w:val="center"/>
            <w:hideMark/>
          </w:tcPr>
          <w:p w14:paraId="038C8A52"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24F9112D" w14:textId="77777777" w:rsidTr="007B4303">
        <w:trPr>
          <w:trHeight w:val="300"/>
        </w:trPr>
        <w:tc>
          <w:tcPr>
            <w:tcW w:w="696" w:type="dxa"/>
            <w:tcBorders>
              <w:top w:val="nil"/>
              <w:left w:val="single" w:sz="4" w:space="0" w:color="auto"/>
              <w:bottom w:val="single" w:sz="4" w:space="0" w:color="auto"/>
              <w:right w:val="single" w:sz="4" w:space="0" w:color="auto"/>
            </w:tcBorders>
            <w:noWrap/>
            <w:vAlign w:val="center"/>
            <w:hideMark/>
          </w:tcPr>
          <w:p w14:paraId="299A2963"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6235" w:type="dxa"/>
            <w:tcBorders>
              <w:top w:val="nil"/>
              <w:left w:val="nil"/>
              <w:bottom w:val="single" w:sz="4" w:space="0" w:color="auto"/>
              <w:right w:val="single" w:sz="4" w:space="0" w:color="auto"/>
            </w:tcBorders>
            <w:noWrap/>
            <w:vAlign w:val="center"/>
            <w:hideMark/>
          </w:tcPr>
          <w:p w14:paraId="1A327AA8"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 </w:t>
            </w:r>
          </w:p>
        </w:tc>
        <w:tc>
          <w:tcPr>
            <w:tcW w:w="406" w:type="dxa"/>
            <w:tcBorders>
              <w:top w:val="nil"/>
              <w:left w:val="nil"/>
              <w:bottom w:val="single" w:sz="4" w:space="0" w:color="auto"/>
              <w:right w:val="single" w:sz="4" w:space="0" w:color="auto"/>
            </w:tcBorders>
            <w:noWrap/>
            <w:vAlign w:val="center"/>
            <w:hideMark/>
          </w:tcPr>
          <w:p w14:paraId="1D9841A5"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286" w:type="dxa"/>
            <w:tcBorders>
              <w:top w:val="nil"/>
              <w:left w:val="nil"/>
              <w:bottom w:val="single" w:sz="4" w:space="0" w:color="auto"/>
              <w:right w:val="single" w:sz="4" w:space="0" w:color="auto"/>
            </w:tcBorders>
            <w:noWrap/>
            <w:vAlign w:val="center"/>
            <w:hideMark/>
          </w:tcPr>
          <w:p w14:paraId="751B1CC6"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729" w:type="dxa"/>
            <w:tcBorders>
              <w:top w:val="nil"/>
              <w:left w:val="nil"/>
              <w:bottom w:val="single" w:sz="4" w:space="0" w:color="auto"/>
              <w:right w:val="single" w:sz="4" w:space="0" w:color="auto"/>
            </w:tcBorders>
            <w:noWrap/>
            <w:vAlign w:val="center"/>
            <w:hideMark/>
          </w:tcPr>
          <w:p w14:paraId="2C2BBCDC"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 </w:t>
            </w:r>
          </w:p>
        </w:tc>
      </w:tr>
      <w:tr w:rsidR="007B4303" w:rsidRPr="007B4303" w14:paraId="71BDACA9" w14:textId="77777777" w:rsidTr="007B4303">
        <w:trPr>
          <w:trHeight w:val="300"/>
        </w:trPr>
        <w:tc>
          <w:tcPr>
            <w:tcW w:w="696" w:type="dxa"/>
            <w:tcBorders>
              <w:top w:val="nil"/>
              <w:left w:val="single" w:sz="4" w:space="0" w:color="auto"/>
              <w:bottom w:val="single" w:sz="4" w:space="0" w:color="auto"/>
              <w:right w:val="single" w:sz="4" w:space="0" w:color="auto"/>
            </w:tcBorders>
            <w:noWrap/>
            <w:vAlign w:val="center"/>
            <w:hideMark/>
          </w:tcPr>
          <w:p w14:paraId="0214A93E"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 </w:t>
            </w:r>
          </w:p>
        </w:tc>
        <w:tc>
          <w:tcPr>
            <w:tcW w:w="6235" w:type="dxa"/>
            <w:tcBorders>
              <w:top w:val="nil"/>
              <w:left w:val="nil"/>
              <w:bottom w:val="single" w:sz="4" w:space="0" w:color="auto"/>
              <w:right w:val="single" w:sz="4" w:space="0" w:color="auto"/>
            </w:tcBorders>
            <w:noWrap/>
            <w:vAlign w:val="center"/>
            <w:hideMark/>
          </w:tcPr>
          <w:p w14:paraId="6DAD6458"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 xml:space="preserve">LO1000: PLOMBERIE SANITIRE </w:t>
            </w:r>
          </w:p>
        </w:tc>
        <w:tc>
          <w:tcPr>
            <w:tcW w:w="406" w:type="dxa"/>
            <w:tcBorders>
              <w:top w:val="nil"/>
              <w:left w:val="nil"/>
              <w:bottom w:val="single" w:sz="4" w:space="0" w:color="auto"/>
              <w:right w:val="single" w:sz="4" w:space="0" w:color="auto"/>
            </w:tcBorders>
            <w:noWrap/>
            <w:vAlign w:val="center"/>
            <w:hideMark/>
          </w:tcPr>
          <w:p w14:paraId="2FEF8659"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286" w:type="dxa"/>
            <w:tcBorders>
              <w:top w:val="nil"/>
              <w:left w:val="nil"/>
              <w:bottom w:val="single" w:sz="4" w:space="0" w:color="auto"/>
              <w:right w:val="single" w:sz="4" w:space="0" w:color="auto"/>
            </w:tcBorders>
            <w:noWrap/>
            <w:vAlign w:val="center"/>
            <w:hideMark/>
          </w:tcPr>
          <w:p w14:paraId="1301D0FD"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729" w:type="dxa"/>
            <w:tcBorders>
              <w:top w:val="nil"/>
              <w:left w:val="nil"/>
              <w:bottom w:val="single" w:sz="4" w:space="0" w:color="auto"/>
              <w:right w:val="single" w:sz="4" w:space="0" w:color="auto"/>
            </w:tcBorders>
            <w:noWrap/>
            <w:vAlign w:val="center"/>
            <w:hideMark/>
          </w:tcPr>
          <w:p w14:paraId="47BB266B"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471AA1AE" w14:textId="77777777" w:rsidTr="007B4303">
        <w:trPr>
          <w:trHeight w:val="300"/>
        </w:trPr>
        <w:tc>
          <w:tcPr>
            <w:tcW w:w="696" w:type="dxa"/>
            <w:tcBorders>
              <w:top w:val="nil"/>
              <w:left w:val="single" w:sz="4" w:space="0" w:color="auto"/>
              <w:bottom w:val="single" w:sz="4" w:space="0" w:color="auto"/>
              <w:right w:val="single" w:sz="4" w:space="0" w:color="auto"/>
            </w:tcBorders>
            <w:noWrap/>
            <w:vAlign w:val="center"/>
            <w:hideMark/>
          </w:tcPr>
          <w:p w14:paraId="1495CEC7"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1001</w:t>
            </w:r>
          </w:p>
        </w:tc>
        <w:tc>
          <w:tcPr>
            <w:tcW w:w="6235" w:type="dxa"/>
            <w:tcBorders>
              <w:top w:val="nil"/>
              <w:left w:val="nil"/>
              <w:bottom w:val="single" w:sz="4" w:space="0" w:color="auto"/>
              <w:right w:val="single" w:sz="4" w:space="0" w:color="auto"/>
            </w:tcBorders>
            <w:noWrap/>
            <w:vAlign w:val="center"/>
            <w:hideMark/>
          </w:tcPr>
          <w:p w14:paraId="522A53AD"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Réseau d'</w:t>
            </w:r>
            <w:proofErr w:type="spellStart"/>
            <w:r w:rsidRPr="007B4303">
              <w:rPr>
                <w:rFonts w:ascii="Bahnschrift" w:hAnsi="Bahnschrift" w:cs="Calibri"/>
                <w:sz w:val="22"/>
                <w:szCs w:val="22"/>
              </w:rPr>
              <w:t>evacuation</w:t>
            </w:r>
            <w:proofErr w:type="spellEnd"/>
            <w:r w:rsidRPr="007B4303">
              <w:rPr>
                <w:rFonts w:ascii="Bahnschrift" w:hAnsi="Bahnschrift" w:cs="Calibri"/>
                <w:sz w:val="22"/>
                <w:szCs w:val="22"/>
              </w:rPr>
              <w:t xml:space="preserve"> EU/EV </w:t>
            </w:r>
          </w:p>
        </w:tc>
        <w:tc>
          <w:tcPr>
            <w:tcW w:w="406" w:type="dxa"/>
            <w:tcBorders>
              <w:top w:val="nil"/>
              <w:left w:val="nil"/>
              <w:bottom w:val="single" w:sz="4" w:space="0" w:color="auto"/>
              <w:right w:val="single" w:sz="4" w:space="0" w:color="auto"/>
            </w:tcBorders>
            <w:noWrap/>
            <w:vAlign w:val="center"/>
            <w:hideMark/>
          </w:tcPr>
          <w:p w14:paraId="3CD8F435" w14:textId="77777777" w:rsidR="007B4303" w:rsidRPr="007B4303" w:rsidRDefault="007B4303" w:rsidP="007B4303">
            <w:pPr>
              <w:jc w:val="center"/>
              <w:rPr>
                <w:rFonts w:ascii="Bahnschrift" w:hAnsi="Bahnschrift" w:cs="Calibri"/>
                <w:sz w:val="22"/>
                <w:szCs w:val="22"/>
              </w:rPr>
            </w:pPr>
            <w:proofErr w:type="spellStart"/>
            <w:r w:rsidRPr="007B4303">
              <w:rPr>
                <w:rFonts w:ascii="Bahnschrift" w:hAnsi="Bahnschrift" w:cs="Calibri"/>
                <w:sz w:val="22"/>
                <w:szCs w:val="22"/>
              </w:rPr>
              <w:t>ens</w:t>
            </w:r>
            <w:proofErr w:type="spellEnd"/>
            <w:r w:rsidRPr="007B4303">
              <w:rPr>
                <w:rFonts w:ascii="Bahnschrift" w:hAnsi="Bahnschrift" w:cs="Calibri"/>
                <w:sz w:val="22"/>
                <w:szCs w:val="22"/>
              </w:rPr>
              <w:t xml:space="preserve"> </w:t>
            </w:r>
          </w:p>
        </w:tc>
        <w:tc>
          <w:tcPr>
            <w:tcW w:w="1286" w:type="dxa"/>
            <w:tcBorders>
              <w:top w:val="nil"/>
              <w:left w:val="nil"/>
              <w:bottom w:val="single" w:sz="4" w:space="0" w:color="auto"/>
              <w:right w:val="single" w:sz="4" w:space="0" w:color="auto"/>
            </w:tcBorders>
            <w:noWrap/>
            <w:vAlign w:val="center"/>
            <w:hideMark/>
          </w:tcPr>
          <w:p w14:paraId="6A1D5F5B"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729" w:type="dxa"/>
            <w:tcBorders>
              <w:top w:val="nil"/>
              <w:left w:val="nil"/>
              <w:bottom w:val="single" w:sz="4" w:space="0" w:color="auto"/>
              <w:right w:val="single" w:sz="4" w:space="0" w:color="auto"/>
            </w:tcBorders>
            <w:noWrap/>
            <w:vAlign w:val="center"/>
            <w:hideMark/>
          </w:tcPr>
          <w:p w14:paraId="03E0188E"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0B7040D9" w14:textId="77777777" w:rsidTr="007B4303">
        <w:trPr>
          <w:trHeight w:val="300"/>
        </w:trPr>
        <w:tc>
          <w:tcPr>
            <w:tcW w:w="696" w:type="dxa"/>
            <w:tcBorders>
              <w:top w:val="nil"/>
              <w:left w:val="single" w:sz="4" w:space="0" w:color="auto"/>
              <w:bottom w:val="single" w:sz="4" w:space="0" w:color="auto"/>
              <w:right w:val="single" w:sz="4" w:space="0" w:color="auto"/>
            </w:tcBorders>
            <w:noWrap/>
            <w:vAlign w:val="center"/>
            <w:hideMark/>
          </w:tcPr>
          <w:p w14:paraId="63B95C7C"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1002</w:t>
            </w:r>
          </w:p>
        </w:tc>
        <w:tc>
          <w:tcPr>
            <w:tcW w:w="6235" w:type="dxa"/>
            <w:tcBorders>
              <w:top w:val="nil"/>
              <w:left w:val="nil"/>
              <w:bottom w:val="single" w:sz="4" w:space="0" w:color="auto"/>
              <w:right w:val="single" w:sz="4" w:space="0" w:color="auto"/>
            </w:tcBorders>
            <w:noWrap/>
            <w:vAlign w:val="center"/>
            <w:hideMark/>
          </w:tcPr>
          <w:p w14:paraId="591DFDCD"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Réseau enterré </w:t>
            </w:r>
          </w:p>
        </w:tc>
        <w:tc>
          <w:tcPr>
            <w:tcW w:w="406" w:type="dxa"/>
            <w:tcBorders>
              <w:top w:val="nil"/>
              <w:left w:val="nil"/>
              <w:bottom w:val="single" w:sz="4" w:space="0" w:color="auto"/>
              <w:right w:val="single" w:sz="4" w:space="0" w:color="auto"/>
            </w:tcBorders>
            <w:noWrap/>
            <w:vAlign w:val="center"/>
            <w:hideMark/>
          </w:tcPr>
          <w:p w14:paraId="6E9E8BDE" w14:textId="77777777" w:rsidR="007B4303" w:rsidRPr="007B4303" w:rsidRDefault="007B4303" w:rsidP="007B4303">
            <w:pPr>
              <w:jc w:val="center"/>
              <w:rPr>
                <w:rFonts w:ascii="Bahnschrift" w:hAnsi="Bahnschrift" w:cs="Calibri"/>
                <w:sz w:val="22"/>
                <w:szCs w:val="22"/>
              </w:rPr>
            </w:pPr>
            <w:proofErr w:type="spellStart"/>
            <w:r w:rsidRPr="007B4303">
              <w:rPr>
                <w:rFonts w:ascii="Bahnschrift" w:hAnsi="Bahnschrift" w:cs="Calibri"/>
                <w:sz w:val="22"/>
                <w:szCs w:val="22"/>
              </w:rPr>
              <w:t>ens</w:t>
            </w:r>
            <w:proofErr w:type="spellEnd"/>
            <w:r w:rsidRPr="007B4303">
              <w:rPr>
                <w:rFonts w:ascii="Bahnschrift" w:hAnsi="Bahnschrift" w:cs="Calibri"/>
                <w:sz w:val="22"/>
                <w:szCs w:val="22"/>
              </w:rPr>
              <w:t xml:space="preserve"> </w:t>
            </w:r>
          </w:p>
        </w:tc>
        <w:tc>
          <w:tcPr>
            <w:tcW w:w="1286" w:type="dxa"/>
            <w:tcBorders>
              <w:top w:val="nil"/>
              <w:left w:val="nil"/>
              <w:bottom w:val="single" w:sz="4" w:space="0" w:color="auto"/>
              <w:right w:val="single" w:sz="4" w:space="0" w:color="auto"/>
            </w:tcBorders>
            <w:noWrap/>
            <w:vAlign w:val="center"/>
            <w:hideMark/>
          </w:tcPr>
          <w:p w14:paraId="5368C127"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729" w:type="dxa"/>
            <w:tcBorders>
              <w:top w:val="nil"/>
              <w:left w:val="nil"/>
              <w:bottom w:val="single" w:sz="4" w:space="0" w:color="auto"/>
              <w:right w:val="single" w:sz="4" w:space="0" w:color="auto"/>
            </w:tcBorders>
            <w:noWrap/>
            <w:vAlign w:val="center"/>
            <w:hideMark/>
          </w:tcPr>
          <w:p w14:paraId="74C6D898"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3A5C62F2" w14:textId="77777777" w:rsidTr="007B4303">
        <w:trPr>
          <w:trHeight w:val="300"/>
        </w:trPr>
        <w:tc>
          <w:tcPr>
            <w:tcW w:w="696" w:type="dxa"/>
            <w:tcBorders>
              <w:top w:val="nil"/>
              <w:left w:val="single" w:sz="4" w:space="0" w:color="auto"/>
              <w:bottom w:val="single" w:sz="4" w:space="0" w:color="auto"/>
              <w:right w:val="single" w:sz="4" w:space="0" w:color="auto"/>
            </w:tcBorders>
            <w:noWrap/>
            <w:vAlign w:val="center"/>
            <w:hideMark/>
          </w:tcPr>
          <w:p w14:paraId="6C748199"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1003</w:t>
            </w:r>
          </w:p>
        </w:tc>
        <w:tc>
          <w:tcPr>
            <w:tcW w:w="6235" w:type="dxa"/>
            <w:tcBorders>
              <w:top w:val="nil"/>
              <w:left w:val="nil"/>
              <w:bottom w:val="single" w:sz="4" w:space="0" w:color="auto"/>
              <w:right w:val="single" w:sz="4" w:space="0" w:color="auto"/>
            </w:tcBorders>
            <w:noWrap/>
            <w:vAlign w:val="center"/>
            <w:hideMark/>
          </w:tcPr>
          <w:p w14:paraId="4C9CB056"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Lavabo blanc </w:t>
            </w:r>
          </w:p>
        </w:tc>
        <w:tc>
          <w:tcPr>
            <w:tcW w:w="406" w:type="dxa"/>
            <w:tcBorders>
              <w:top w:val="nil"/>
              <w:left w:val="nil"/>
              <w:bottom w:val="single" w:sz="4" w:space="0" w:color="auto"/>
              <w:right w:val="single" w:sz="4" w:space="0" w:color="auto"/>
            </w:tcBorders>
            <w:noWrap/>
            <w:vAlign w:val="center"/>
            <w:hideMark/>
          </w:tcPr>
          <w:p w14:paraId="3225A07F"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u</w:t>
            </w:r>
          </w:p>
        </w:tc>
        <w:tc>
          <w:tcPr>
            <w:tcW w:w="1286" w:type="dxa"/>
            <w:tcBorders>
              <w:top w:val="nil"/>
              <w:left w:val="nil"/>
              <w:bottom w:val="single" w:sz="4" w:space="0" w:color="auto"/>
              <w:right w:val="single" w:sz="4" w:space="0" w:color="auto"/>
            </w:tcBorders>
            <w:noWrap/>
            <w:vAlign w:val="center"/>
            <w:hideMark/>
          </w:tcPr>
          <w:p w14:paraId="688AE606"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729" w:type="dxa"/>
            <w:tcBorders>
              <w:top w:val="nil"/>
              <w:left w:val="nil"/>
              <w:bottom w:val="single" w:sz="4" w:space="0" w:color="auto"/>
              <w:right w:val="single" w:sz="4" w:space="0" w:color="auto"/>
            </w:tcBorders>
            <w:noWrap/>
            <w:vAlign w:val="center"/>
            <w:hideMark/>
          </w:tcPr>
          <w:p w14:paraId="33A775BB"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5BF789F3" w14:textId="77777777" w:rsidTr="007B4303">
        <w:trPr>
          <w:trHeight w:val="300"/>
        </w:trPr>
        <w:tc>
          <w:tcPr>
            <w:tcW w:w="696" w:type="dxa"/>
            <w:tcBorders>
              <w:top w:val="nil"/>
              <w:left w:val="single" w:sz="4" w:space="0" w:color="auto"/>
              <w:bottom w:val="single" w:sz="4" w:space="0" w:color="auto"/>
              <w:right w:val="single" w:sz="4" w:space="0" w:color="auto"/>
            </w:tcBorders>
            <w:noWrap/>
            <w:vAlign w:val="center"/>
            <w:hideMark/>
          </w:tcPr>
          <w:p w14:paraId="054CB9DB"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1004</w:t>
            </w:r>
          </w:p>
        </w:tc>
        <w:tc>
          <w:tcPr>
            <w:tcW w:w="6235" w:type="dxa"/>
            <w:tcBorders>
              <w:top w:val="nil"/>
              <w:left w:val="nil"/>
              <w:bottom w:val="single" w:sz="4" w:space="0" w:color="auto"/>
              <w:right w:val="single" w:sz="4" w:space="0" w:color="auto"/>
            </w:tcBorders>
            <w:noWrap/>
            <w:vAlign w:val="center"/>
            <w:hideMark/>
          </w:tcPr>
          <w:p w14:paraId="6B82B529"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WC à l'anglaise</w:t>
            </w:r>
          </w:p>
        </w:tc>
        <w:tc>
          <w:tcPr>
            <w:tcW w:w="406" w:type="dxa"/>
            <w:tcBorders>
              <w:top w:val="nil"/>
              <w:left w:val="nil"/>
              <w:bottom w:val="single" w:sz="4" w:space="0" w:color="auto"/>
              <w:right w:val="single" w:sz="4" w:space="0" w:color="auto"/>
            </w:tcBorders>
            <w:noWrap/>
            <w:vAlign w:val="center"/>
            <w:hideMark/>
          </w:tcPr>
          <w:p w14:paraId="106CE55A"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u</w:t>
            </w:r>
          </w:p>
        </w:tc>
        <w:tc>
          <w:tcPr>
            <w:tcW w:w="1286" w:type="dxa"/>
            <w:tcBorders>
              <w:top w:val="nil"/>
              <w:left w:val="nil"/>
              <w:bottom w:val="single" w:sz="4" w:space="0" w:color="auto"/>
              <w:right w:val="single" w:sz="4" w:space="0" w:color="auto"/>
            </w:tcBorders>
            <w:noWrap/>
            <w:vAlign w:val="center"/>
            <w:hideMark/>
          </w:tcPr>
          <w:p w14:paraId="3CA7601F"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729" w:type="dxa"/>
            <w:tcBorders>
              <w:top w:val="nil"/>
              <w:left w:val="nil"/>
              <w:bottom w:val="single" w:sz="4" w:space="0" w:color="auto"/>
              <w:right w:val="single" w:sz="4" w:space="0" w:color="auto"/>
            </w:tcBorders>
            <w:noWrap/>
            <w:vAlign w:val="center"/>
            <w:hideMark/>
          </w:tcPr>
          <w:p w14:paraId="7C1F6877"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4B301CB9" w14:textId="77777777" w:rsidTr="007B4303">
        <w:trPr>
          <w:trHeight w:val="300"/>
        </w:trPr>
        <w:tc>
          <w:tcPr>
            <w:tcW w:w="696" w:type="dxa"/>
            <w:tcBorders>
              <w:top w:val="nil"/>
              <w:left w:val="single" w:sz="4" w:space="0" w:color="auto"/>
              <w:bottom w:val="single" w:sz="4" w:space="0" w:color="auto"/>
              <w:right w:val="single" w:sz="4" w:space="0" w:color="auto"/>
            </w:tcBorders>
            <w:noWrap/>
            <w:vAlign w:val="center"/>
            <w:hideMark/>
          </w:tcPr>
          <w:p w14:paraId="42741EB2"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1005</w:t>
            </w:r>
          </w:p>
        </w:tc>
        <w:tc>
          <w:tcPr>
            <w:tcW w:w="6235" w:type="dxa"/>
            <w:tcBorders>
              <w:top w:val="nil"/>
              <w:left w:val="nil"/>
              <w:bottom w:val="single" w:sz="4" w:space="0" w:color="auto"/>
              <w:right w:val="single" w:sz="4" w:space="0" w:color="auto"/>
            </w:tcBorders>
            <w:noWrap/>
            <w:vAlign w:val="center"/>
            <w:hideMark/>
          </w:tcPr>
          <w:p w14:paraId="7BCA7052"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WC turc</w:t>
            </w:r>
          </w:p>
        </w:tc>
        <w:tc>
          <w:tcPr>
            <w:tcW w:w="406" w:type="dxa"/>
            <w:tcBorders>
              <w:top w:val="nil"/>
              <w:left w:val="nil"/>
              <w:bottom w:val="single" w:sz="4" w:space="0" w:color="auto"/>
              <w:right w:val="single" w:sz="4" w:space="0" w:color="auto"/>
            </w:tcBorders>
            <w:noWrap/>
            <w:vAlign w:val="center"/>
            <w:hideMark/>
          </w:tcPr>
          <w:p w14:paraId="2043FBF1"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u</w:t>
            </w:r>
          </w:p>
        </w:tc>
        <w:tc>
          <w:tcPr>
            <w:tcW w:w="1286" w:type="dxa"/>
            <w:tcBorders>
              <w:top w:val="nil"/>
              <w:left w:val="nil"/>
              <w:bottom w:val="nil"/>
              <w:right w:val="nil"/>
            </w:tcBorders>
            <w:noWrap/>
            <w:vAlign w:val="center"/>
            <w:hideMark/>
          </w:tcPr>
          <w:p w14:paraId="6B2513A8" w14:textId="77777777" w:rsidR="007B4303" w:rsidRPr="007B4303" w:rsidRDefault="007B4303" w:rsidP="007B4303">
            <w:pPr>
              <w:jc w:val="center"/>
              <w:rPr>
                <w:rFonts w:ascii="Bahnschrift" w:hAnsi="Bahnschrift" w:cs="Calibri"/>
                <w:sz w:val="22"/>
                <w:szCs w:val="22"/>
              </w:rPr>
            </w:pPr>
          </w:p>
        </w:tc>
        <w:tc>
          <w:tcPr>
            <w:tcW w:w="1729" w:type="dxa"/>
            <w:tcBorders>
              <w:top w:val="nil"/>
              <w:left w:val="single" w:sz="4" w:space="0" w:color="auto"/>
              <w:bottom w:val="single" w:sz="4" w:space="0" w:color="auto"/>
              <w:right w:val="single" w:sz="4" w:space="0" w:color="auto"/>
            </w:tcBorders>
            <w:noWrap/>
            <w:vAlign w:val="center"/>
            <w:hideMark/>
          </w:tcPr>
          <w:p w14:paraId="086FFC56"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52D7DFDB" w14:textId="77777777" w:rsidTr="007B4303">
        <w:trPr>
          <w:trHeight w:val="300"/>
        </w:trPr>
        <w:tc>
          <w:tcPr>
            <w:tcW w:w="696" w:type="dxa"/>
            <w:tcBorders>
              <w:top w:val="nil"/>
              <w:left w:val="single" w:sz="4" w:space="0" w:color="auto"/>
              <w:bottom w:val="single" w:sz="4" w:space="0" w:color="auto"/>
              <w:right w:val="single" w:sz="4" w:space="0" w:color="auto"/>
            </w:tcBorders>
            <w:noWrap/>
            <w:vAlign w:val="center"/>
            <w:hideMark/>
          </w:tcPr>
          <w:p w14:paraId="0FCAC8DD"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1006</w:t>
            </w:r>
          </w:p>
        </w:tc>
        <w:tc>
          <w:tcPr>
            <w:tcW w:w="6235" w:type="dxa"/>
            <w:tcBorders>
              <w:top w:val="nil"/>
              <w:left w:val="nil"/>
              <w:bottom w:val="single" w:sz="4" w:space="0" w:color="auto"/>
              <w:right w:val="single" w:sz="4" w:space="0" w:color="auto"/>
            </w:tcBorders>
            <w:noWrap/>
            <w:vAlign w:val="center"/>
            <w:hideMark/>
          </w:tcPr>
          <w:p w14:paraId="71889016"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Evier </w:t>
            </w:r>
          </w:p>
        </w:tc>
        <w:tc>
          <w:tcPr>
            <w:tcW w:w="406" w:type="dxa"/>
            <w:tcBorders>
              <w:top w:val="nil"/>
              <w:left w:val="nil"/>
              <w:bottom w:val="single" w:sz="4" w:space="0" w:color="auto"/>
              <w:right w:val="single" w:sz="4" w:space="0" w:color="auto"/>
            </w:tcBorders>
            <w:noWrap/>
            <w:vAlign w:val="center"/>
            <w:hideMark/>
          </w:tcPr>
          <w:p w14:paraId="1F0C98FA"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u</w:t>
            </w:r>
          </w:p>
        </w:tc>
        <w:tc>
          <w:tcPr>
            <w:tcW w:w="1286" w:type="dxa"/>
            <w:tcBorders>
              <w:top w:val="nil"/>
              <w:left w:val="nil"/>
              <w:bottom w:val="nil"/>
              <w:right w:val="nil"/>
            </w:tcBorders>
            <w:noWrap/>
            <w:vAlign w:val="center"/>
            <w:hideMark/>
          </w:tcPr>
          <w:p w14:paraId="41556166" w14:textId="77777777" w:rsidR="007B4303" w:rsidRPr="007B4303" w:rsidRDefault="007B4303" w:rsidP="007B4303">
            <w:pPr>
              <w:jc w:val="center"/>
              <w:rPr>
                <w:rFonts w:ascii="Bahnschrift" w:hAnsi="Bahnschrift" w:cs="Calibri"/>
                <w:sz w:val="22"/>
                <w:szCs w:val="22"/>
              </w:rPr>
            </w:pPr>
          </w:p>
        </w:tc>
        <w:tc>
          <w:tcPr>
            <w:tcW w:w="1729" w:type="dxa"/>
            <w:tcBorders>
              <w:top w:val="nil"/>
              <w:left w:val="single" w:sz="4" w:space="0" w:color="auto"/>
              <w:bottom w:val="single" w:sz="4" w:space="0" w:color="auto"/>
              <w:right w:val="single" w:sz="4" w:space="0" w:color="auto"/>
            </w:tcBorders>
            <w:noWrap/>
            <w:vAlign w:val="center"/>
            <w:hideMark/>
          </w:tcPr>
          <w:p w14:paraId="038650D6"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4BBEF0A6" w14:textId="77777777" w:rsidTr="007B4303">
        <w:trPr>
          <w:trHeight w:val="300"/>
        </w:trPr>
        <w:tc>
          <w:tcPr>
            <w:tcW w:w="696" w:type="dxa"/>
            <w:tcBorders>
              <w:top w:val="nil"/>
              <w:left w:val="single" w:sz="4" w:space="0" w:color="auto"/>
              <w:bottom w:val="single" w:sz="4" w:space="0" w:color="auto"/>
              <w:right w:val="single" w:sz="4" w:space="0" w:color="auto"/>
            </w:tcBorders>
            <w:noWrap/>
            <w:vAlign w:val="center"/>
            <w:hideMark/>
          </w:tcPr>
          <w:p w14:paraId="3EB3C4A7"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1007</w:t>
            </w:r>
          </w:p>
        </w:tc>
        <w:tc>
          <w:tcPr>
            <w:tcW w:w="6235" w:type="dxa"/>
            <w:tcBorders>
              <w:top w:val="nil"/>
              <w:left w:val="nil"/>
              <w:bottom w:val="single" w:sz="4" w:space="0" w:color="auto"/>
              <w:right w:val="single" w:sz="4" w:space="0" w:color="auto"/>
            </w:tcBorders>
            <w:noWrap/>
            <w:vAlign w:val="center"/>
            <w:hideMark/>
          </w:tcPr>
          <w:p w14:paraId="118C0A52"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Douche </w:t>
            </w:r>
          </w:p>
        </w:tc>
        <w:tc>
          <w:tcPr>
            <w:tcW w:w="406" w:type="dxa"/>
            <w:tcBorders>
              <w:top w:val="nil"/>
              <w:left w:val="nil"/>
              <w:bottom w:val="single" w:sz="4" w:space="0" w:color="auto"/>
              <w:right w:val="single" w:sz="4" w:space="0" w:color="auto"/>
            </w:tcBorders>
            <w:noWrap/>
            <w:vAlign w:val="center"/>
            <w:hideMark/>
          </w:tcPr>
          <w:p w14:paraId="4474A27D"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u</w:t>
            </w:r>
          </w:p>
        </w:tc>
        <w:tc>
          <w:tcPr>
            <w:tcW w:w="1286" w:type="dxa"/>
            <w:tcBorders>
              <w:top w:val="single" w:sz="4" w:space="0" w:color="auto"/>
              <w:left w:val="nil"/>
              <w:bottom w:val="single" w:sz="4" w:space="0" w:color="auto"/>
              <w:right w:val="single" w:sz="4" w:space="0" w:color="auto"/>
            </w:tcBorders>
            <w:noWrap/>
            <w:vAlign w:val="center"/>
            <w:hideMark/>
          </w:tcPr>
          <w:p w14:paraId="498A5FD0"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729" w:type="dxa"/>
            <w:tcBorders>
              <w:top w:val="nil"/>
              <w:left w:val="nil"/>
              <w:bottom w:val="single" w:sz="4" w:space="0" w:color="auto"/>
              <w:right w:val="single" w:sz="4" w:space="0" w:color="auto"/>
            </w:tcBorders>
            <w:noWrap/>
            <w:vAlign w:val="center"/>
            <w:hideMark/>
          </w:tcPr>
          <w:p w14:paraId="5C8A9690"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51C42186" w14:textId="77777777" w:rsidTr="007B4303">
        <w:trPr>
          <w:trHeight w:val="300"/>
        </w:trPr>
        <w:tc>
          <w:tcPr>
            <w:tcW w:w="696" w:type="dxa"/>
            <w:tcBorders>
              <w:top w:val="nil"/>
              <w:left w:val="single" w:sz="4" w:space="0" w:color="auto"/>
              <w:bottom w:val="single" w:sz="4" w:space="0" w:color="auto"/>
              <w:right w:val="single" w:sz="4" w:space="0" w:color="auto"/>
            </w:tcBorders>
            <w:noWrap/>
            <w:vAlign w:val="center"/>
            <w:hideMark/>
          </w:tcPr>
          <w:p w14:paraId="7722DE14"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1008</w:t>
            </w:r>
          </w:p>
        </w:tc>
        <w:tc>
          <w:tcPr>
            <w:tcW w:w="6235" w:type="dxa"/>
            <w:tcBorders>
              <w:top w:val="nil"/>
              <w:left w:val="nil"/>
              <w:bottom w:val="single" w:sz="4" w:space="0" w:color="auto"/>
              <w:right w:val="single" w:sz="4" w:space="0" w:color="auto"/>
            </w:tcBorders>
            <w:noWrap/>
            <w:vAlign w:val="center"/>
            <w:hideMark/>
          </w:tcPr>
          <w:p w14:paraId="0FAE93F0"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Robinet dans la cour </w:t>
            </w:r>
          </w:p>
        </w:tc>
        <w:tc>
          <w:tcPr>
            <w:tcW w:w="406" w:type="dxa"/>
            <w:tcBorders>
              <w:top w:val="nil"/>
              <w:left w:val="nil"/>
              <w:bottom w:val="single" w:sz="4" w:space="0" w:color="auto"/>
              <w:right w:val="single" w:sz="4" w:space="0" w:color="auto"/>
            </w:tcBorders>
            <w:noWrap/>
            <w:vAlign w:val="center"/>
            <w:hideMark/>
          </w:tcPr>
          <w:p w14:paraId="376E1C9B"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u</w:t>
            </w:r>
          </w:p>
        </w:tc>
        <w:tc>
          <w:tcPr>
            <w:tcW w:w="1286" w:type="dxa"/>
            <w:tcBorders>
              <w:top w:val="nil"/>
              <w:left w:val="nil"/>
              <w:bottom w:val="single" w:sz="4" w:space="0" w:color="auto"/>
              <w:right w:val="single" w:sz="4" w:space="0" w:color="auto"/>
            </w:tcBorders>
            <w:noWrap/>
            <w:vAlign w:val="center"/>
            <w:hideMark/>
          </w:tcPr>
          <w:p w14:paraId="164C258D"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729" w:type="dxa"/>
            <w:tcBorders>
              <w:top w:val="nil"/>
              <w:left w:val="nil"/>
              <w:bottom w:val="single" w:sz="4" w:space="0" w:color="auto"/>
              <w:right w:val="single" w:sz="4" w:space="0" w:color="auto"/>
            </w:tcBorders>
            <w:noWrap/>
            <w:vAlign w:val="center"/>
            <w:hideMark/>
          </w:tcPr>
          <w:p w14:paraId="02495164"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4CF7829E" w14:textId="77777777" w:rsidTr="007B4303">
        <w:trPr>
          <w:trHeight w:val="570"/>
        </w:trPr>
        <w:tc>
          <w:tcPr>
            <w:tcW w:w="696" w:type="dxa"/>
            <w:tcBorders>
              <w:top w:val="nil"/>
              <w:left w:val="single" w:sz="4" w:space="0" w:color="auto"/>
              <w:bottom w:val="single" w:sz="4" w:space="0" w:color="auto"/>
              <w:right w:val="single" w:sz="4" w:space="0" w:color="auto"/>
            </w:tcBorders>
            <w:noWrap/>
            <w:vAlign w:val="center"/>
            <w:hideMark/>
          </w:tcPr>
          <w:p w14:paraId="6C46F45C"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1008</w:t>
            </w:r>
          </w:p>
        </w:tc>
        <w:tc>
          <w:tcPr>
            <w:tcW w:w="6235" w:type="dxa"/>
            <w:tcBorders>
              <w:top w:val="nil"/>
              <w:left w:val="nil"/>
              <w:bottom w:val="single" w:sz="4" w:space="0" w:color="auto"/>
              <w:right w:val="single" w:sz="4" w:space="0" w:color="auto"/>
            </w:tcBorders>
            <w:vAlign w:val="center"/>
            <w:hideMark/>
          </w:tcPr>
          <w:p w14:paraId="791966BA"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 Fosse septique pour 40 usagers y compris canalisation et regard de visite </w:t>
            </w:r>
            <w:proofErr w:type="spellStart"/>
            <w:r w:rsidRPr="007B4303">
              <w:rPr>
                <w:rFonts w:ascii="Bahnschrift" w:hAnsi="Bahnschrift" w:cs="Calibri"/>
                <w:sz w:val="22"/>
                <w:szCs w:val="22"/>
              </w:rPr>
              <w:t>ainssi</w:t>
            </w:r>
            <w:proofErr w:type="spellEnd"/>
            <w:r w:rsidRPr="007B4303">
              <w:rPr>
                <w:rFonts w:ascii="Bahnschrift" w:hAnsi="Bahnschrift" w:cs="Calibri"/>
                <w:sz w:val="22"/>
                <w:szCs w:val="22"/>
              </w:rPr>
              <w:t xml:space="preserve"> que le </w:t>
            </w:r>
            <w:proofErr w:type="spellStart"/>
            <w:r w:rsidRPr="007B4303">
              <w:rPr>
                <w:rFonts w:ascii="Bahnschrift" w:hAnsi="Bahnschrift" w:cs="Calibri"/>
                <w:sz w:val="22"/>
                <w:szCs w:val="22"/>
              </w:rPr>
              <w:t>racordement</w:t>
            </w:r>
            <w:proofErr w:type="spellEnd"/>
            <w:r w:rsidRPr="007B4303">
              <w:rPr>
                <w:rFonts w:ascii="Bahnschrift" w:hAnsi="Bahnschrift" w:cs="Calibri"/>
                <w:sz w:val="22"/>
                <w:szCs w:val="22"/>
              </w:rPr>
              <w:t xml:space="preserve"> </w:t>
            </w:r>
          </w:p>
        </w:tc>
        <w:tc>
          <w:tcPr>
            <w:tcW w:w="406" w:type="dxa"/>
            <w:tcBorders>
              <w:top w:val="nil"/>
              <w:left w:val="nil"/>
              <w:bottom w:val="single" w:sz="4" w:space="0" w:color="auto"/>
              <w:right w:val="single" w:sz="4" w:space="0" w:color="auto"/>
            </w:tcBorders>
            <w:noWrap/>
            <w:vAlign w:val="center"/>
            <w:hideMark/>
          </w:tcPr>
          <w:p w14:paraId="5E86F0C5" w14:textId="77777777" w:rsidR="007B4303" w:rsidRPr="007B4303" w:rsidRDefault="007B4303" w:rsidP="007B4303">
            <w:pPr>
              <w:jc w:val="center"/>
              <w:rPr>
                <w:rFonts w:ascii="Bahnschrift" w:hAnsi="Bahnschrift" w:cs="Calibri"/>
                <w:sz w:val="22"/>
                <w:szCs w:val="22"/>
              </w:rPr>
            </w:pPr>
            <w:proofErr w:type="spellStart"/>
            <w:r w:rsidRPr="007B4303">
              <w:rPr>
                <w:rFonts w:ascii="Bahnschrift" w:hAnsi="Bahnschrift" w:cs="Calibri"/>
                <w:sz w:val="22"/>
                <w:szCs w:val="22"/>
              </w:rPr>
              <w:t>ff</w:t>
            </w:r>
            <w:proofErr w:type="spellEnd"/>
          </w:p>
        </w:tc>
        <w:tc>
          <w:tcPr>
            <w:tcW w:w="1286" w:type="dxa"/>
            <w:tcBorders>
              <w:top w:val="nil"/>
              <w:left w:val="nil"/>
              <w:bottom w:val="single" w:sz="4" w:space="0" w:color="auto"/>
              <w:right w:val="single" w:sz="4" w:space="0" w:color="auto"/>
            </w:tcBorders>
            <w:noWrap/>
            <w:vAlign w:val="center"/>
            <w:hideMark/>
          </w:tcPr>
          <w:p w14:paraId="79CF9180"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729" w:type="dxa"/>
            <w:tcBorders>
              <w:top w:val="nil"/>
              <w:left w:val="nil"/>
              <w:bottom w:val="single" w:sz="4" w:space="0" w:color="auto"/>
              <w:right w:val="single" w:sz="4" w:space="0" w:color="auto"/>
            </w:tcBorders>
            <w:noWrap/>
            <w:vAlign w:val="center"/>
            <w:hideMark/>
          </w:tcPr>
          <w:p w14:paraId="2B0DD6D5"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3E0E577B" w14:textId="77777777" w:rsidTr="007B4303">
        <w:trPr>
          <w:trHeight w:val="570"/>
        </w:trPr>
        <w:tc>
          <w:tcPr>
            <w:tcW w:w="696" w:type="dxa"/>
            <w:tcBorders>
              <w:top w:val="nil"/>
              <w:left w:val="single" w:sz="4" w:space="0" w:color="auto"/>
              <w:bottom w:val="single" w:sz="4" w:space="0" w:color="auto"/>
              <w:right w:val="single" w:sz="4" w:space="0" w:color="auto"/>
            </w:tcBorders>
            <w:noWrap/>
            <w:vAlign w:val="center"/>
            <w:hideMark/>
          </w:tcPr>
          <w:p w14:paraId="4E5ACE0D"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1009</w:t>
            </w:r>
          </w:p>
        </w:tc>
        <w:tc>
          <w:tcPr>
            <w:tcW w:w="6235" w:type="dxa"/>
            <w:tcBorders>
              <w:top w:val="nil"/>
              <w:left w:val="nil"/>
              <w:bottom w:val="single" w:sz="4" w:space="0" w:color="auto"/>
              <w:right w:val="single" w:sz="4" w:space="0" w:color="auto"/>
            </w:tcBorders>
            <w:vAlign w:val="center"/>
            <w:hideMark/>
          </w:tcPr>
          <w:p w14:paraId="0C9F9CB9"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Puisard pour 40 usagers y </w:t>
            </w:r>
            <w:proofErr w:type="spellStart"/>
            <w:r w:rsidRPr="007B4303">
              <w:rPr>
                <w:rFonts w:ascii="Bahnschrift" w:hAnsi="Bahnschrift" w:cs="Calibri"/>
                <w:sz w:val="22"/>
                <w:szCs w:val="22"/>
              </w:rPr>
              <w:t>compri</w:t>
            </w:r>
            <w:proofErr w:type="spellEnd"/>
            <w:r w:rsidRPr="007B4303">
              <w:rPr>
                <w:rFonts w:ascii="Bahnschrift" w:hAnsi="Bahnschrift" w:cs="Calibri"/>
                <w:sz w:val="22"/>
                <w:szCs w:val="22"/>
              </w:rPr>
              <w:t xml:space="preserve"> canalisation et regard de </w:t>
            </w:r>
            <w:proofErr w:type="spellStart"/>
            <w:r w:rsidRPr="007B4303">
              <w:rPr>
                <w:rFonts w:ascii="Bahnschrift" w:hAnsi="Bahnschrift" w:cs="Calibri"/>
                <w:sz w:val="22"/>
                <w:szCs w:val="22"/>
              </w:rPr>
              <w:t>racordement</w:t>
            </w:r>
            <w:proofErr w:type="spellEnd"/>
            <w:r w:rsidRPr="007B4303">
              <w:rPr>
                <w:rFonts w:ascii="Bahnschrift" w:hAnsi="Bahnschrift" w:cs="Calibri"/>
                <w:sz w:val="22"/>
                <w:szCs w:val="22"/>
              </w:rPr>
              <w:t xml:space="preserve"> </w:t>
            </w:r>
          </w:p>
        </w:tc>
        <w:tc>
          <w:tcPr>
            <w:tcW w:w="406" w:type="dxa"/>
            <w:tcBorders>
              <w:top w:val="nil"/>
              <w:left w:val="nil"/>
              <w:bottom w:val="single" w:sz="4" w:space="0" w:color="auto"/>
              <w:right w:val="single" w:sz="4" w:space="0" w:color="auto"/>
            </w:tcBorders>
            <w:noWrap/>
            <w:vAlign w:val="center"/>
            <w:hideMark/>
          </w:tcPr>
          <w:p w14:paraId="624C0A12" w14:textId="77777777" w:rsidR="007B4303" w:rsidRPr="007B4303" w:rsidRDefault="007B4303" w:rsidP="007B4303">
            <w:pPr>
              <w:jc w:val="center"/>
              <w:rPr>
                <w:rFonts w:ascii="Bahnschrift" w:hAnsi="Bahnschrift" w:cs="Calibri"/>
                <w:sz w:val="22"/>
                <w:szCs w:val="22"/>
              </w:rPr>
            </w:pPr>
            <w:proofErr w:type="spellStart"/>
            <w:r w:rsidRPr="007B4303">
              <w:rPr>
                <w:rFonts w:ascii="Bahnschrift" w:hAnsi="Bahnschrift" w:cs="Calibri"/>
                <w:sz w:val="22"/>
                <w:szCs w:val="22"/>
              </w:rPr>
              <w:t>ff</w:t>
            </w:r>
            <w:proofErr w:type="spellEnd"/>
          </w:p>
        </w:tc>
        <w:tc>
          <w:tcPr>
            <w:tcW w:w="1286" w:type="dxa"/>
            <w:tcBorders>
              <w:top w:val="nil"/>
              <w:left w:val="nil"/>
              <w:bottom w:val="single" w:sz="4" w:space="0" w:color="auto"/>
              <w:right w:val="single" w:sz="4" w:space="0" w:color="auto"/>
            </w:tcBorders>
            <w:noWrap/>
            <w:vAlign w:val="center"/>
            <w:hideMark/>
          </w:tcPr>
          <w:p w14:paraId="1A2B3C78"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729" w:type="dxa"/>
            <w:tcBorders>
              <w:top w:val="nil"/>
              <w:left w:val="nil"/>
              <w:bottom w:val="single" w:sz="4" w:space="0" w:color="auto"/>
              <w:right w:val="single" w:sz="4" w:space="0" w:color="auto"/>
            </w:tcBorders>
            <w:noWrap/>
            <w:vAlign w:val="center"/>
            <w:hideMark/>
          </w:tcPr>
          <w:p w14:paraId="07BB789A"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1546896C" w14:textId="77777777" w:rsidTr="007B4303">
        <w:trPr>
          <w:trHeight w:val="300"/>
        </w:trPr>
        <w:tc>
          <w:tcPr>
            <w:tcW w:w="696" w:type="dxa"/>
            <w:tcBorders>
              <w:top w:val="nil"/>
              <w:left w:val="single" w:sz="4" w:space="0" w:color="auto"/>
              <w:bottom w:val="single" w:sz="4" w:space="0" w:color="auto"/>
              <w:right w:val="single" w:sz="4" w:space="0" w:color="auto"/>
            </w:tcBorders>
            <w:noWrap/>
            <w:vAlign w:val="center"/>
            <w:hideMark/>
          </w:tcPr>
          <w:p w14:paraId="473ED19D"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6235" w:type="dxa"/>
            <w:tcBorders>
              <w:top w:val="nil"/>
              <w:left w:val="nil"/>
              <w:bottom w:val="single" w:sz="4" w:space="0" w:color="auto"/>
              <w:right w:val="single" w:sz="4" w:space="0" w:color="auto"/>
            </w:tcBorders>
            <w:noWrap/>
            <w:vAlign w:val="center"/>
            <w:hideMark/>
          </w:tcPr>
          <w:p w14:paraId="4FFC5C42"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 </w:t>
            </w:r>
          </w:p>
        </w:tc>
        <w:tc>
          <w:tcPr>
            <w:tcW w:w="406" w:type="dxa"/>
            <w:tcBorders>
              <w:top w:val="nil"/>
              <w:left w:val="nil"/>
              <w:bottom w:val="single" w:sz="4" w:space="0" w:color="auto"/>
              <w:right w:val="single" w:sz="4" w:space="0" w:color="auto"/>
            </w:tcBorders>
            <w:noWrap/>
            <w:vAlign w:val="center"/>
            <w:hideMark/>
          </w:tcPr>
          <w:p w14:paraId="1F6C4338"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286" w:type="dxa"/>
            <w:tcBorders>
              <w:top w:val="nil"/>
              <w:left w:val="nil"/>
              <w:bottom w:val="single" w:sz="4" w:space="0" w:color="auto"/>
              <w:right w:val="single" w:sz="4" w:space="0" w:color="auto"/>
            </w:tcBorders>
            <w:noWrap/>
            <w:vAlign w:val="center"/>
            <w:hideMark/>
          </w:tcPr>
          <w:p w14:paraId="175B7CC2"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729" w:type="dxa"/>
            <w:tcBorders>
              <w:top w:val="nil"/>
              <w:left w:val="nil"/>
              <w:bottom w:val="single" w:sz="4" w:space="0" w:color="auto"/>
              <w:right w:val="single" w:sz="4" w:space="0" w:color="auto"/>
            </w:tcBorders>
            <w:noWrap/>
            <w:vAlign w:val="center"/>
            <w:hideMark/>
          </w:tcPr>
          <w:p w14:paraId="2BCDE7E8"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 </w:t>
            </w:r>
          </w:p>
        </w:tc>
      </w:tr>
      <w:tr w:rsidR="007B4303" w:rsidRPr="007B4303" w14:paraId="6C8D9CE3" w14:textId="77777777" w:rsidTr="007B4303">
        <w:trPr>
          <w:trHeight w:val="300"/>
        </w:trPr>
        <w:tc>
          <w:tcPr>
            <w:tcW w:w="696" w:type="dxa"/>
            <w:tcBorders>
              <w:top w:val="nil"/>
              <w:left w:val="single" w:sz="4" w:space="0" w:color="auto"/>
              <w:bottom w:val="single" w:sz="4" w:space="0" w:color="auto"/>
              <w:right w:val="single" w:sz="4" w:space="0" w:color="auto"/>
            </w:tcBorders>
            <w:noWrap/>
            <w:vAlign w:val="center"/>
            <w:hideMark/>
          </w:tcPr>
          <w:p w14:paraId="4E12BB6A"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 </w:t>
            </w:r>
          </w:p>
        </w:tc>
        <w:tc>
          <w:tcPr>
            <w:tcW w:w="6235" w:type="dxa"/>
            <w:tcBorders>
              <w:top w:val="nil"/>
              <w:left w:val="nil"/>
              <w:bottom w:val="single" w:sz="4" w:space="0" w:color="auto"/>
              <w:right w:val="single" w:sz="4" w:space="0" w:color="auto"/>
            </w:tcBorders>
            <w:noWrap/>
            <w:vAlign w:val="center"/>
            <w:hideMark/>
          </w:tcPr>
          <w:p w14:paraId="3FACC0C7"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 xml:space="preserve">LOT 1100: PEINTURE </w:t>
            </w:r>
          </w:p>
        </w:tc>
        <w:tc>
          <w:tcPr>
            <w:tcW w:w="406" w:type="dxa"/>
            <w:tcBorders>
              <w:top w:val="nil"/>
              <w:left w:val="nil"/>
              <w:bottom w:val="single" w:sz="4" w:space="0" w:color="auto"/>
              <w:right w:val="single" w:sz="4" w:space="0" w:color="auto"/>
            </w:tcBorders>
            <w:noWrap/>
            <w:vAlign w:val="center"/>
            <w:hideMark/>
          </w:tcPr>
          <w:p w14:paraId="616C6204"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286" w:type="dxa"/>
            <w:tcBorders>
              <w:top w:val="nil"/>
              <w:left w:val="nil"/>
              <w:bottom w:val="single" w:sz="4" w:space="0" w:color="auto"/>
              <w:right w:val="single" w:sz="4" w:space="0" w:color="auto"/>
            </w:tcBorders>
            <w:noWrap/>
            <w:vAlign w:val="center"/>
            <w:hideMark/>
          </w:tcPr>
          <w:p w14:paraId="15F9177C"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729" w:type="dxa"/>
            <w:tcBorders>
              <w:top w:val="nil"/>
              <w:left w:val="nil"/>
              <w:bottom w:val="single" w:sz="4" w:space="0" w:color="auto"/>
              <w:right w:val="single" w:sz="4" w:space="0" w:color="auto"/>
            </w:tcBorders>
            <w:noWrap/>
            <w:vAlign w:val="center"/>
            <w:hideMark/>
          </w:tcPr>
          <w:p w14:paraId="1006B655"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08507D1A" w14:textId="77777777" w:rsidTr="007B4303">
        <w:trPr>
          <w:trHeight w:val="570"/>
        </w:trPr>
        <w:tc>
          <w:tcPr>
            <w:tcW w:w="696" w:type="dxa"/>
            <w:tcBorders>
              <w:top w:val="nil"/>
              <w:left w:val="single" w:sz="4" w:space="0" w:color="auto"/>
              <w:bottom w:val="single" w:sz="4" w:space="0" w:color="auto"/>
              <w:right w:val="single" w:sz="4" w:space="0" w:color="auto"/>
            </w:tcBorders>
            <w:noWrap/>
            <w:vAlign w:val="center"/>
            <w:hideMark/>
          </w:tcPr>
          <w:p w14:paraId="0FC8B1A5"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1102</w:t>
            </w:r>
          </w:p>
        </w:tc>
        <w:tc>
          <w:tcPr>
            <w:tcW w:w="6235" w:type="dxa"/>
            <w:tcBorders>
              <w:top w:val="nil"/>
              <w:left w:val="nil"/>
              <w:bottom w:val="single" w:sz="4" w:space="0" w:color="auto"/>
              <w:right w:val="single" w:sz="4" w:space="0" w:color="auto"/>
            </w:tcBorders>
            <w:vAlign w:val="center"/>
            <w:hideMark/>
          </w:tcPr>
          <w:p w14:paraId="2153C01D"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Peinture acrylique de type </w:t>
            </w:r>
            <w:proofErr w:type="spellStart"/>
            <w:r w:rsidRPr="007B4303">
              <w:rPr>
                <w:rFonts w:ascii="Bahnschrift" w:hAnsi="Bahnschrift" w:cs="Calibri"/>
                <w:sz w:val="22"/>
                <w:szCs w:val="22"/>
              </w:rPr>
              <w:t>Pantex</w:t>
            </w:r>
            <w:proofErr w:type="spellEnd"/>
            <w:r w:rsidRPr="007B4303">
              <w:rPr>
                <w:rFonts w:ascii="Bahnschrift" w:hAnsi="Bahnschrift" w:cs="Calibri"/>
                <w:sz w:val="22"/>
                <w:szCs w:val="22"/>
              </w:rPr>
              <w:t xml:space="preserve"> 1300 sur murs </w:t>
            </w:r>
            <w:proofErr w:type="spellStart"/>
            <w:r w:rsidRPr="007B4303">
              <w:rPr>
                <w:rFonts w:ascii="Bahnschrift" w:hAnsi="Bahnschrift" w:cs="Calibri"/>
                <w:sz w:val="22"/>
                <w:szCs w:val="22"/>
              </w:rPr>
              <w:t>exterieurs</w:t>
            </w:r>
            <w:proofErr w:type="spellEnd"/>
            <w:r w:rsidRPr="007B4303">
              <w:rPr>
                <w:rFonts w:ascii="Bahnschrift" w:hAnsi="Bahnschrift" w:cs="Calibri"/>
                <w:sz w:val="22"/>
                <w:szCs w:val="22"/>
              </w:rPr>
              <w:t xml:space="preserve"> en deux  2 couches </w:t>
            </w:r>
          </w:p>
        </w:tc>
        <w:tc>
          <w:tcPr>
            <w:tcW w:w="406" w:type="dxa"/>
            <w:tcBorders>
              <w:top w:val="nil"/>
              <w:left w:val="nil"/>
              <w:bottom w:val="single" w:sz="4" w:space="0" w:color="auto"/>
              <w:right w:val="single" w:sz="4" w:space="0" w:color="auto"/>
            </w:tcBorders>
            <w:noWrap/>
            <w:vAlign w:val="center"/>
            <w:hideMark/>
          </w:tcPr>
          <w:p w14:paraId="24FDE2B7"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m²</w:t>
            </w:r>
          </w:p>
        </w:tc>
        <w:tc>
          <w:tcPr>
            <w:tcW w:w="1286" w:type="dxa"/>
            <w:tcBorders>
              <w:top w:val="nil"/>
              <w:left w:val="nil"/>
              <w:bottom w:val="single" w:sz="4" w:space="0" w:color="auto"/>
              <w:right w:val="single" w:sz="4" w:space="0" w:color="auto"/>
            </w:tcBorders>
            <w:noWrap/>
            <w:vAlign w:val="center"/>
            <w:hideMark/>
          </w:tcPr>
          <w:p w14:paraId="3AEF5994"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729" w:type="dxa"/>
            <w:tcBorders>
              <w:top w:val="nil"/>
              <w:left w:val="nil"/>
              <w:bottom w:val="single" w:sz="4" w:space="0" w:color="auto"/>
              <w:right w:val="single" w:sz="4" w:space="0" w:color="auto"/>
            </w:tcBorders>
            <w:noWrap/>
            <w:vAlign w:val="center"/>
            <w:hideMark/>
          </w:tcPr>
          <w:p w14:paraId="0B4C471B"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51B4BE30" w14:textId="77777777" w:rsidTr="007B4303">
        <w:trPr>
          <w:trHeight w:val="570"/>
        </w:trPr>
        <w:tc>
          <w:tcPr>
            <w:tcW w:w="696" w:type="dxa"/>
            <w:tcBorders>
              <w:top w:val="nil"/>
              <w:left w:val="single" w:sz="4" w:space="0" w:color="auto"/>
              <w:bottom w:val="single" w:sz="4" w:space="0" w:color="auto"/>
              <w:right w:val="single" w:sz="4" w:space="0" w:color="auto"/>
            </w:tcBorders>
            <w:noWrap/>
            <w:vAlign w:val="center"/>
            <w:hideMark/>
          </w:tcPr>
          <w:p w14:paraId="12DBFAF5"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1103</w:t>
            </w:r>
          </w:p>
        </w:tc>
        <w:tc>
          <w:tcPr>
            <w:tcW w:w="6235" w:type="dxa"/>
            <w:tcBorders>
              <w:top w:val="nil"/>
              <w:left w:val="nil"/>
              <w:bottom w:val="single" w:sz="4" w:space="0" w:color="auto"/>
              <w:right w:val="single" w:sz="4" w:space="0" w:color="auto"/>
            </w:tcBorders>
            <w:vAlign w:val="center"/>
            <w:hideMark/>
          </w:tcPr>
          <w:p w14:paraId="1C373870"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Peinture acrylique de type </w:t>
            </w:r>
            <w:proofErr w:type="spellStart"/>
            <w:r w:rsidRPr="007B4303">
              <w:rPr>
                <w:rFonts w:ascii="Bahnschrift" w:hAnsi="Bahnschrift" w:cs="Calibri"/>
                <w:sz w:val="22"/>
                <w:szCs w:val="22"/>
              </w:rPr>
              <w:t>Pantex</w:t>
            </w:r>
            <w:proofErr w:type="spellEnd"/>
            <w:r w:rsidRPr="007B4303">
              <w:rPr>
                <w:rFonts w:ascii="Bahnschrift" w:hAnsi="Bahnschrift" w:cs="Calibri"/>
                <w:sz w:val="22"/>
                <w:szCs w:val="22"/>
              </w:rPr>
              <w:t xml:space="preserve"> 800 sur murs </w:t>
            </w:r>
            <w:proofErr w:type="spellStart"/>
            <w:r w:rsidRPr="007B4303">
              <w:rPr>
                <w:rFonts w:ascii="Bahnschrift" w:hAnsi="Bahnschrift" w:cs="Calibri"/>
                <w:sz w:val="22"/>
                <w:szCs w:val="22"/>
              </w:rPr>
              <w:t>interieurs</w:t>
            </w:r>
            <w:proofErr w:type="spellEnd"/>
            <w:r w:rsidRPr="007B4303">
              <w:rPr>
                <w:rFonts w:ascii="Bahnschrift" w:hAnsi="Bahnschrift" w:cs="Calibri"/>
                <w:sz w:val="22"/>
                <w:szCs w:val="22"/>
              </w:rPr>
              <w:t xml:space="preserve"> et plafond en deux 2 couches </w:t>
            </w:r>
          </w:p>
        </w:tc>
        <w:tc>
          <w:tcPr>
            <w:tcW w:w="406" w:type="dxa"/>
            <w:tcBorders>
              <w:top w:val="nil"/>
              <w:left w:val="nil"/>
              <w:bottom w:val="single" w:sz="4" w:space="0" w:color="auto"/>
              <w:right w:val="single" w:sz="4" w:space="0" w:color="auto"/>
            </w:tcBorders>
            <w:noWrap/>
            <w:vAlign w:val="center"/>
            <w:hideMark/>
          </w:tcPr>
          <w:p w14:paraId="0D7CD358"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m²</w:t>
            </w:r>
          </w:p>
        </w:tc>
        <w:tc>
          <w:tcPr>
            <w:tcW w:w="1286" w:type="dxa"/>
            <w:tcBorders>
              <w:top w:val="nil"/>
              <w:left w:val="nil"/>
              <w:bottom w:val="single" w:sz="4" w:space="0" w:color="auto"/>
              <w:right w:val="single" w:sz="4" w:space="0" w:color="auto"/>
            </w:tcBorders>
            <w:noWrap/>
            <w:vAlign w:val="center"/>
            <w:hideMark/>
          </w:tcPr>
          <w:p w14:paraId="08C4825B"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729" w:type="dxa"/>
            <w:tcBorders>
              <w:top w:val="nil"/>
              <w:left w:val="nil"/>
              <w:bottom w:val="single" w:sz="4" w:space="0" w:color="auto"/>
              <w:right w:val="single" w:sz="4" w:space="0" w:color="auto"/>
            </w:tcBorders>
            <w:noWrap/>
            <w:vAlign w:val="center"/>
            <w:hideMark/>
          </w:tcPr>
          <w:p w14:paraId="75C9970D"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374D56DD" w14:textId="77777777" w:rsidTr="007B4303">
        <w:trPr>
          <w:trHeight w:val="300"/>
        </w:trPr>
        <w:tc>
          <w:tcPr>
            <w:tcW w:w="696" w:type="dxa"/>
            <w:tcBorders>
              <w:top w:val="nil"/>
              <w:left w:val="single" w:sz="4" w:space="0" w:color="auto"/>
              <w:bottom w:val="single" w:sz="4" w:space="0" w:color="auto"/>
              <w:right w:val="single" w:sz="4" w:space="0" w:color="auto"/>
            </w:tcBorders>
            <w:noWrap/>
            <w:vAlign w:val="center"/>
            <w:hideMark/>
          </w:tcPr>
          <w:p w14:paraId="1DF12A01"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1104</w:t>
            </w:r>
          </w:p>
        </w:tc>
        <w:tc>
          <w:tcPr>
            <w:tcW w:w="6235" w:type="dxa"/>
            <w:tcBorders>
              <w:top w:val="nil"/>
              <w:left w:val="nil"/>
              <w:bottom w:val="single" w:sz="4" w:space="0" w:color="auto"/>
              <w:right w:val="single" w:sz="4" w:space="0" w:color="auto"/>
            </w:tcBorders>
            <w:noWrap/>
            <w:vAlign w:val="center"/>
            <w:hideMark/>
          </w:tcPr>
          <w:p w14:paraId="47E537CA"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 Peinture à huile sur menuiserie bois </w:t>
            </w:r>
          </w:p>
        </w:tc>
        <w:tc>
          <w:tcPr>
            <w:tcW w:w="406" w:type="dxa"/>
            <w:tcBorders>
              <w:top w:val="nil"/>
              <w:left w:val="nil"/>
              <w:bottom w:val="single" w:sz="4" w:space="0" w:color="auto"/>
              <w:right w:val="single" w:sz="4" w:space="0" w:color="auto"/>
            </w:tcBorders>
            <w:noWrap/>
            <w:vAlign w:val="center"/>
            <w:hideMark/>
          </w:tcPr>
          <w:p w14:paraId="3F9A088A"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m²</w:t>
            </w:r>
          </w:p>
        </w:tc>
        <w:tc>
          <w:tcPr>
            <w:tcW w:w="1286" w:type="dxa"/>
            <w:tcBorders>
              <w:top w:val="nil"/>
              <w:left w:val="nil"/>
              <w:bottom w:val="single" w:sz="4" w:space="0" w:color="auto"/>
              <w:right w:val="single" w:sz="4" w:space="0" w:color="auto"/>
            </w:tcBorders>
            <w:noWrap/>
            <w:vAlign w:val="center"/>
            <w:hideMark/>
          </w:tcPr>
          <w:p w14:paraId="13466CE7"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729" w:type="dxa"/>
            <w:tcBorders>
              <w:top w:val="nil"/>
              <w:left w:val="nil"/>
              <w:bottom w:val="single" w:sz="4" w:space="0" w:color="auto"/>
              <w:right w:val="single" w:sz="4" w:space="0" w:color="auto"/>
            </w:tcBorders>
            <w:noWrap/>
            <w:vAlign w:val="center"/>
            <w:hideMark/>
          </w:tcPr>
          <w:p w14:paraId="0FCC9A6F"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17C7E434" w14:textId="77777777" w:rsidTr="007B4303">
        <w:trPr>
          <w:trHeight w:val="300"/>
        </w:trPr>
        <w:tc>
          <w:tcPr>
            <w:tcW w:w="696" w:type="dxa"/>
            <w:tcBorders>
              <w:top w:val="nil"/>
              <w:left w:val="single" w:sz="4" w:space="0" w:color="auto"/>
              <w:bottom w:val="single" w:sz="4" w:space="0" w:color="auto"/>
              <w:right w:val="single" w:sz="4" w:space="0" w:color="auto"/>
            </w:tcBorders>
            <w:noWrap/>
            <w:vAlign w:val="center"/>
            <w:hideMark/>
          </w:tcPr>
          <w:p w14:paraId="2D0A1B27"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lastRenderedPageBreak/>
              <w:t>1105</w:t>
            </w:r>
          </w:p>
        </w:tc>
        <w:tc>
          <w:tcPr>
            <w:tcW w:w="6235" w:type="dxa"/>
            <w:tcBorders>
              <w:top w:val="nil"/>
              <w:left w:val="nil"/>
              <w:bottom w:val="single" w:sz="4" w:space="0" w:color="auto"/>
              <w:right w:val="single" w:sz="4" w:space="0" w:color="auto"/>
            </w:tcBorders>
            <w:vAlign w:val="center"/>
            <w:hideMark/>
          </w:tcPr>
          <w:p w14:paraId="77C069DA"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Peinture à huile sur grille antivol </w:t>
            </w:r>
          </w:p>
        </w:tc>
        <w:tc>
          <w:tcPr>
            <w:tcW w:w="406" w:type="dxa"/>
            <w:tcBorders>
              <w:top w:val="nil"/>
              <w:left w:val="nil"/>
              <w:bottom w:val="single" w:sz="4" w:space="0" w:color="auto"/>
              <w:right w:val="single" w:sz="4" w:space="0" w:color="auto"/>
            </w:tcBorders>
            <w:noWrap/>
            <w:vAlign w:val="center"/>
            <w:hideMark/>
          </w:tcPr>
          <w:p w14:paraId="2BA9C35D"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m²</w:t>
            </w:r>
          </w:p>
        </w:tc>
        <w:tc>
          <w:tcPr>
            <w:tcW w:w="1286" w:type="dxa"/>
            <w:tcBorders>
              <w:top w:val="nil"/>
              <w:left w:val="nil"/>
              <w:bottom w:val="single" w:sz="4" w:space="0" w:color="auto"/>
              <w:right w:val="single" w:sz="4" w:space="0" w:color="auto"/>
            </w:tcBorders>
            <w:noWrap/>
            <w:vAlign w:val="center"/>
            <w:hideMark/>
          </w:tcPr>
          <w:p w14:paraId="2AB8814E"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729" w:type="dxa"/>
            <w:tcBorders>
              <w:top w:val="nil"/>
              <w:left w:val="nil"/>
              <w:bottom w:val="single" w:sz="4" w:space="0" w:color="auto"/>
              <w:right w:val="single" w:sz="4" w:space="0" w:color="auto"/>
            </w:tcBorders>
            <w:noWrap/>
            <w:vAlign w:val="center"/>
            <w:hideMark/>
          </w:tcPr>
          <w:p w14:paraId="034561DC"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7681D7D6" w14:textId="77777777" w:rsidTr="007B4303">
        <w:trPr>
          <w:trHeight w:val="300"/>
        </w:trPr>
        <w:tc>
          <w:tcPr>
            <w:tcW w:w="696" w:type="dxa"/>
            <w:tcBorders>
              <w:top w:val="nil"/>
              <w:left w:val="single" w:sz="4" w:space="0" w:color="auto"/>
              <w:bottom w:val="single" w:sz="4" w:space="0" w:color="auto"/>
              <w:right w:val="single" w:sz="4" w:space="0" w:color="auto"/>
            </w:tcBorders>
            <w:noWrap/>
            <w:vAlign w:val="center"/>
            <w:hideMark/>
          </w:tcPr>
          <w:p w14:paraId="6A8A69F8"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6235" w:type="dxa"/>
            <w:tcBorders>
              <w:top w:val="nil"/>
              <w:left w:val="nil"/>
              <w:bottom w:val="single" w:sz="4" w:space="0" w:color="auto"/>
              <w:right w:val="single" w:sz="4" w:space="0" w:color="auto"/>
            </w:tcBorders>
            <w:noWrap/>
            <w:vAlign w:val="center"/>
            <w:hideMark/>
          </w:tcPr>
          <w:p w14:paraId="5B104016"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 </w:t>
            </w:r>
          </w:p>
        </w:tc>
        <w:tc>
          <w:tcPr>
            <w:tcW w:w="406" w:type="dxa"/>
            <w:tcBorders>
              <w:top w:val="nil"/>
              <w:left w:val="nil"/>
              <w:bottom w:val="single" w:sz="4" w:space="0" w:color="auto"/>
              <w:right w:val="single" w:sz="4" w:space="0" w:color="auto"/>
            </w:tcBorders>
            <w:noWrap/>
            <w:vAlign w:val="center"/>
            <w:hideMark/>
          </w:tcPr>
          <w:p w14:paraId="19776289"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286" w:type="dxa"/>
            <w:tcBorders>
              <w:top w:val="nil"/>
              <w:left w:val="nil"/>
              <w:bottom w:val="single" w:sz="4" w:space="0" w:color="auto"/>
              <w:right w:val="single" w:sz="4" w:space="0" w:color="auto"/>
            </w:tcBorders>
            <w:noWrap/>
            <w:vAlign w:val="center"/>
            <w:hideMark/>
          </w:tcPr>
          <w:p w14:paraId="140BF3BE"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729" w:type="dxa"/>
            <w:tcBorders>
              <w:top w:val="nil"/>
              <w:left w:val="nil"/>
              <w:bottom w:val="single" w:sz="4" w:space="0" w:color="auto"/>
              <w:right w:val="single" w:sz="4" w:space="0" w:color="auto"/>
            </w:tcBorders>
            <w:noWrap/>
            <w:vAlign w:val="center"/>
            <w:hideMark/>
          </w:tcPr>
          <w:p w14:paraId="29928EED"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 </w:t>
            </w:r>
          </w:p>
        </w:tc>
      </w:tr>
      <w:tr w:rsidR="007B4303" w:rsidRPr="007B4303" w14:paraId="7D34F238" w14:textId="77777777" w:rsidTr="007B4303">
        <w:trPr>
          <w:trHeight w:val="300"/>
        </w:trPr>
        <w:tc>
          <w:tcPr>
            <w:tcW w:w="696" w:type="dxa"/>
            <w:tcBorders>
              <w:top w:val="nil"/>
              <w:left w:val="single" w:sz="4" w:space="0" w:color="auto"/>
              <w:bottom w:val="single" w:sz="4" w:space="0" w:color="auto"/>
              <w:right w:val="single" w:sz="4" w:space="0" w:color="auto"/>
            </w:tcBorders>
            <w:noWrap/>
            <w:vAlign w:val="center"/>
            <w:hideMark/>
          </w:tcPr>
          <w:p w14:paraId="6E42205B"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 </w:t>
            </w:r>
          </w:p>
        </w:tc>
        <w:tc>
          <w:tcPr>
            <w:tcW w:w="6235" w:type="dxa"/>
            <w:tcBorders>
              <w:top w:val="nil"/>
              <w:left w:val="nil"/>
              <w:bottom w:val="single" w:sz="4" w:space="0" w:color="auto"/>
              <w:right w:val="single" w:sz="4" w:space="0" w:color="auto"/>
            </w:tcBorders>
            <w:noWrap/>
            <w:vAlign w:val="center"/>
            <w:hideMark/>
          </w:tcPr>
          <w:p w14:paraId="79E02762"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 xml:space="preserve">LOT </w:t>
            </w:r>
            <w:proofErr w:type="gramStart"/>
            <w:r w:rsidRPr="007B4303">
              <w:rPr>
                <w:rFonts w:ascii="Bahnschrift" w:hAnsi="Bahnschrift" w:cs="Calibri"/>
                <w:b/>
                <w:bCs/>
                <w:sz w:val="22"/>
                <w:szCs w:val="22"/>
              </w:rPr>
              <w:t>1200:</w:t>
            </w:r>
            <w:proofErr w:type="gramEnd"/>
            <w:r w:rsidRPr="007B4303">
              <w:rPr>
                <w:rFonts w:ascii="Bahnschrift" w:hAnsi="Bahnschrift" w:cs="Calibri"/>
                <w:b/>
                <w:bCs/>
                <w:sz w:val="22"/>
                <w:szCs w:val="22"/>
              </w:rPr>
              <w:t xml:space="preserve"> ASSAINISSEMENT ET DRAINAGE </w:t>
            </w:r>
            <w:proofErr w:type="gramStart"/>
            <w:r w:rsidRPr="007B4303">
              <w:rPr>
                <w:rFonts w:ascii="Bahnschrift" w:hAnsi="Bahnschrift" w:cs="Calibri"/>
                <w:b/>
                <w:bCs/>
                <w:sz w:val="22"/>
                <w:szCs w:val="22"/>
              </w:rPr>
              <w:t>( VRD</w:t>
            </w:r>
            <w:proofErr w:type="gramEnd"/>
            <w:r w:rsidRPr="007B4303">
              <w:rPr>
                <w:rFonts w:ascii="Bahnschrift" w:hAnsi="Bahnschrift" w:cs="Calibri"/>
                <w:b/>
                <w:bCs/>
                <w:sz w:val="22"/>
                <w:szCs w:val="22"/>
              </w:rPr>
              <w:t xml:space="preserve"> ) </w:t>
            </w:r>
          </w:p>
        </w:tc>
        <w:tc>
          <w:tcPr>
            <w:tcW w:w="406" w:type="dxa"/>
            <w:tcBorders>
              <w:top w:val="nil"/>
              <w:left w:val="nil"/>
              <w:bottom w:val="single" w:sz="4" w:space="0" w:color="auto"/>
              <w:right w:val="single" w:sz="4" w:space="0" w:color="auto"/>
            </w:tcBorders>
            <w:noWrap/>
            <w:vAlign w:val="center"/>
            <w:hideMark/>
          </w:tcPr>
          <w:p w14:paraId="2753E333"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286" w:type="dxa"/>
            <w:tcBorders>
              <w:top w:val="nil"/>
              <w:left w:val="nil"/>
              <w:bottom w:val="single" w:sz="4" w:space="0" w:color="auto"/>
              <w:right w:val="single" w:sz="4" w:space="0" w:color="auto"/>
            </w:tcBorders>
            <w:noWrap/>
            <w:vAlign w:val="center"/>
            <w:hideMark/>
          </w:tcPr>
          <w:p w14:paraId="583FD419"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729" w:type="dxa"/>
            <w:tcBorders>
              <w:top w:val="nil"/>
              <w:left w:val="nil"/>
              <w:bottom w:val="single" w:sz="4" w:space="0" w:color="auto"/>
              <w:right w:val="single" w:sz="4" w:space="0" w:color="auto"/>
            </w:tcBorders>
            <w:noWrap/>
            <w:vAlign w:val="center"/>
            <w:hideMark/>
          </w:tcPr>
          <w:p w14:paraId="23B8A23E"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57272682" w14:textId="77777777" w:rsidTr="007B4303">
        <w:trPr>
          <w:trHeight w:val="300"/>
        </w:trPr>
        <w:tc>
          <w:tcPr>
            <w:tcW w:w="696" w:type="dxa"/>
            <w:tcBorders>
              <w:top w:val="nil"/>
              <w:left w:val="single" w:sz="4" w:space="0" w:color="auto"/>
              <w:bottom w:val="single" w:sz="4" w:space="0" w:color="auto"/>
              <w:right w:val="single" w:sz="4" w:space="0" w:color="auto"/>
            </w:tcBorders>
            <w:noWrap/>
            <w:vAlign w:val="center"/>
            <w:hideMark/>
          </w:tcPr>
          <w:p w14:paraId="733D5C68"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1201</w:t>
            </w:r>
          </w:p>
        </w:tc>
        <w:tc>
          <w:tcPr>
            <w:tcW w:w="6235" w:type="dxa"/>
            <w:tcBorders>
              <w:top w:val="nil"/>
              <w:left w:val="nil"/>
              <w:bottom w:val="single" w:sz="4" w:space="0" w:color="auto"/>
              <w:right w:val="single" w:sz="4" w:space="0" w:color="auto"/>
            </w:tcBorders>
            <w:vAlign w:val="center"/>
            <w:hideMark/>
          </w:tcPr>
          <w:p w14:paraId="140EEA9C"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Dallage des alentours du bâtiment en </w:t>
            </w:r>
            <w:proofErr w:type="spellStart"/>
            <w:r w:rsidRPr="007B4303">
              <w:rPr>
                <w:rFonts w:ascii="Bahnschrift" w:hAnsi="Bahnschrift" w:cs="Calibri"/>
                <w:sz w:val="22"/>
                <w:szCs w:val="22"/>
              </w:rPr>
              <w:t>beton</w:t>
            </w:r>
            <w:proofErr w:type="spellEnd"/>
            <w:r w:rsidRPr="007B4303">
              <w:rPr>
                <w:rFonts w:ascii="Bahnschrift" w:hAnsi="Bahnschrift" w:cs="Calibri"/>
                <w:sz w:val="22"/>
                <w:szCs w:val="22"/>
              </w:rPr>
              <w:t xml:space="preserve"> ordinaire </w:t>
            </w:r>
          </w:p>
        </w:tc>
        <w:tc>
          <w:tcPr>
            <w:tcW w:w="406" w:type="dxa"/>
            <w:tcBorders>
              <w:top w:val="nil"/>
              <w:left w:val="nil"/>
              <w:bottom w:val="single" w:sz="4" w:space="0" w:color="auto"/>
              <w:right w:val="single" w:sz="4" w:space="0" w:color="auto"/>
            </w:tcBorders>
            <w:noWrap/>
            <w:vAlign w:val="center"/>
            <w:hideMark/>
          </w:tcPr>
          <w:p w14:paraId="1B4B1AA5"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m²</w:t>
            </w:r>
          </w:p>
        </w:tc>
        <w:tc>
          <w:tcPr>
            <w:tcW w:w="1286" w:type="dxa"/>
            <w:tcBorders>
              <w:top w:val="nil"/>
              <w:left w:val="nil"/>
              <w:bottom w:val="single" w:sz="4" w:space="0" w:color="auto"/>
              <w:right w:val="single" w:sz="4" w:space="0" w:color="auto"/>
            </w:tcBorders>
            <w:noWrap/>
            <w:vAlign w:val="center"/>
            <w:hideMark/>
          </w:tcPr>
          <w:p w14:paraId="2B49F9B8"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729" w:type="dxa"/>
            <w:tcBorders>
              <w:top w:val="nil"/>
              <w:left w:val="nil"/>
              <w:bottom w:val="single" w:sz="4" w:space="0" w:color="auto"/>
              <w:right w:val="single" w:sz="4" w:space="0" w:color="auto"/>
            </w:tcBorders>
            <w:noWrap/>
            <w:vAlign w:val="center"/>
            <w:hideMark/>
          </w:tcPr>
          <w:p w14:paraId="4FFDD026"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72DDEB84" w14:textId="77777777" w:rsidTr="007B4303">
        <w:trPr>
          <w:trHeight w:val="300"/>
        </w:trPr>
        <w:tc>
          <w:tcPr>
            <w:tcW w:w="696" w:type="dxa"/>
            <w:tcBorders>
              <w:top w:val="nil"/>
              <w:left w:val="single" w:sz="4" w:space="0" w:color="auto"/>
              <w:bottom w:val="single" w:sz="4" w:space="0" w:color="auto"/>
              <w:right w:val="single" w:sz="4" w:space="0" w:color="auto"/>
            </w:tcBorders>
            <w:noWrap/>
            <w:vAlign w:val="center"/>
            <w:hideMark/>
          </w:tcPr>
          <w:p w14:paraId="13FD27DD"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1202</w:t>
            </w:r>
          </w:p>
        </w:tc>
        <w:tc>
          <w:tcPr>
            <w:tcW w:w="6235" w:type="dxa"/>
            <w:tcBorders>
              <w:top w:val="nil"/>
              <w:left w:val="nil"/>
              <w:bottom w:val="single" w:sz="4" w:space="0" w:color="auto"/>
              <w:right w:val="single" w:sz="4" w:space="0" w:color="auto"/>
            </w:tcBorders>
            <w:vAlign w:val="center"/>
            <w:hideMark/>
          </w:tcPr>
          <w:p w14:paraId="71EF0C91"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Caniveau </w:t>
            </w:r>
            <w:proofErr w:type="spellStart"/>
            <w:r w:rsidRPr="007B4303">
              <w:rPr>
                <w:rFonts w:ascii="Bahnschrift" w:hAnsi="Bahnschrift" w:cs="Calibri"/>
                <w:sz w:val="22"/>
                <w:szCs w:val="22"/>
              </w:rPr>
              <w:t>bétoné</w:t>
            </w:r>
            <w:proofErr w:type="spellEnd"/>
            <w:r w:rsidRPr="007B4303">
              <w:rPr>
                <w:rFonts w:ascii="Bahnschrift" w:hAnsi="Bahnschrift" w:cs="Calibri"/>
                <w:sz w:val="22"/>
                <w:szCs w:val="22"/>
              </w:rPr>
              <w:t xml:space="preserve"> de 30*30 tout </w:t>
            </w:r>
            <w:proofErr w:type="spellStart"/>
            <w:r w:rsidRPr="007B4303">
              <w:rPr>
                <w:rFonts w:ascii="Bahnschrift" w:hAnsi="Bahnschrift" w:cs="Calibri"/>
                <w:sz w:val="22"/>
                <w:szCs w:val="22"/>
              </w:rPr>
              <w:t>au tour</w:t>
            </w:r>
            <w:proofErr w:type="spellEnd"/>
            <w:r w:rsidRPr="007B4303">
              <w:rPr>
                <w:rFonts w:ascii="Bahnschrift" w:hAnsi="Bahnschrift" w:cs="Calibri"/>
                <w:sz w:val="22"/>
                <w:szCs w:val="22"/>
              </w:rPr>
              <w:t xml:space="preserve"> du </w:t>
            </w:r>
            <w:proofErr w:type="spellStart"/>
            <w:r w:rsidRPr="007B4303">
              <w:rPr>
                <w:rFonts w:ascii="Bahnschrift" w:hAnsi="Bahnschrift" w:cs="Calibri"/>
                <w:sz w:val="22"/>
                <w:szCs w:val="22"/>
              </w:rPr>
              <w:t>batiment</w:t>
            </w:r>
            <w:proofErr w:type="spellEnd"/>
            <w:r w:rsidRPr="007B4303">
              <w:rPr>
                <w:rFonts w:ascii="Bahnschrift" w:hAnsi="Bahnschrift" w:cs="Calibri"/>
                <w:sz w:val="22"/>
                <w:szCs w:val="22"/>
              </w:rPr>
              <w:t xml:space="preserve"> </w:t>
            </w:r>
          </w:p>
        </w:tc>
        <w:tc>
          <w:tcPr>
            <w:tcW w:w="406" w:type="dxa"/>
            <w:tcBorders>
              <w:top w:val="nil"/>
              <w:left w:val="nil"/>
              <w:bottom w:val="single" w:sz="4" w:space="0" w:color="auto"/>
              <w:right w:val="single" w:sz="4" w:space="0" w:color="auto"/>
            </w:tcBorders>
            <w:noWrap/>
            <w:vAlign w:val="center"/>
            <w:hideMark/>
          </w:tcPr>
          <w:p w14:paraId="7AC21B38"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ml</w:t>
            </w:r>
          </w:p>
        </w:tc>
        <w:tc>
          <w:tcPr>
            <w:tcW w:w="1286" w:type="dxa"/>
            <w:tcBorders>
              <w:top w:val="nil"/>
              <w:left w:val="nil"/>
              <w:bottom w:val="single" w:sz="4" w:space="0" w:color="auto"/>
              <w:right w:val="single" w:sz="4" w:space="0" w:color="auto"/>
            </w:tcBorders>
            <w:noWrap/>
            <w:vAlign w:val="center"/>
            <w:hideMark/>
          </w:tcPr>
          <w:p w14:paraId="039B3FFD"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729" w:type="dxa"/>
            <w:tcBorders>
              <w:top w:val="nil"/>
              <w:left w:val="nil"/>
              <w:bottom w:val="single" w:sz="4" w:space="0" w:color="auto"/>
              <w:right w:val="single" w:sz="4" w:space="0" w:color="auto"/>
            </w:tcBorders>
            <w:noWrap/>
            <w:vAlign w:val="center"/>
            <w:hideMark/>
          </w:tcPr>
          <w:p w14:paraId="75F27E23"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23BDD634" w14:textId="77777777" w:rsidTr="007B4303">
        <w:trPr>
          <w:trHeight w:val="300"/>
        </w:trPr>
        <w:tc>
          <w:tcPr>
            <w:tcW w:w="696" w:type="dxa"/>
            <w:tcBorders>
              <w:top w:val="nil"/>
              <w:left w:val="single" w:sz="4" w:space="0" w:color="auto"/>
              <w:bottom w:val="single" w:sz="4" w:space="0" w:color="auto"/>
              <w:right w:val="single" w:sz="4" w:space="0" w:color="auto"/>
            </w:tcBorders>
            <w:noWrap/>
            <w:vAlign w:val="center"/>
            <w:hideMark/>
          </w:tcPr>
          <w:p w14:paraId="46A108E2"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1203</w:t>
            </w:r>
          </w:p>
        </w:tc>
        <w:tc>
          <w:tcPr>
            <w:tcW w:w="6235" w:type="dxa"/>
            <w:tcBorders>
              <w:top w:val="nil"/>
              <w:left w:val="nil"/>
              <w:bottom w:val="single" w:sz="4" w:space="0" w:color="auto"/>
              <w:right w:val="single" w:sz="4" w:space="0" w:color="auto"/>
            </w:tcBorders>
            <w:noWrap/>
            <w:vAlign w:val="center"/>
            <w:hideMark/>
          </w:tcPr>
          <w:p w14:paraId="2ADEAF87" w14:textId="77777777" w:rsidR="007B4303" w:rsidRPr="007B4303" w:rsidRDefault="007B4303" w:rsidP="007B4303">
            <w:pPr>
              <w:rPr>
                <w:rFonts w:ascii="Bahnschrift" w:hAnsi="Bahnschrift" w:cs="Calibri"/>
                <w:sz w:val="22"/>
                <w:szCs w:val="22"/>
              </w:rPr>
            </w:pPr>
            <w:proofErr w:type="spellStart"/>
            <w:r w:rsidRPr="007B4303">
              <w:rPr>
                <w:rFonts w:ascii="Bahnschrift" w:hAnsi="Bahnschrift" w:cs="Calibri"/>
                <w:sz w:val="22"/>
                <w:szCs w:val="22"/>
              </w:rPr>
              <w:t>Dallette</w:t>
            </w:r>
            <w:proofErr w:type="spellEnd"/>
            <w:r w:rsidRPr="007B4303">
              <w:rPr>
                <w:rFonts w:ascii="Bahnschrift" w:hAnsi="Bahnschrift" w:cs="Calibri"/>
                <w:sz w:val="22"/>
                <w:szCs w:val="22"/>
              </w:rPr>
              <w:t xml:space="preserve"> pour caniveau </w:t>
            </w:r>
            <w:proofErr w:type="spellStart"/>
            <w:r w:rsidRPr="007B4303">
              <w:rPr>
                <w:rFonts w:ascii="Bahnschrift" w:hAnsi="Bahnschrift" w:cs="Calibri"/>
                <w:sz w:val="22"/>
                <w:szCs w:val="22"/>
              </w:rPr>
              <w:t>ep</w:t>
            </w:r>
            <w:proofErr w:type="spellEnd"/>
            <w:r w:rsidRPr="007B4303">
              <w:rPr>
                <w:rFonts w:ascii="Bahnschrift" w:hAnsi="Bahnschrift" w:cs="Calibri"/>
                <w:sz w:val="22"/>
                <w:szCs w:val="22"/>
              </w:rPr>
              <w:t xml:space="preserve"> 12 cm </w:t>
            </w:r>
          </w:p>
        </w:tc>
        <w:tc>
          <w:tcPr>
            <w:tcW w:w="406" w:type="dxa"/>
            <w:tcBorders>
              <w:top w:val="nil"/>
              <w:left w:val="nil"/>
              <w:bottom w:val="single" w:sz="4" w:space="0" w:color="auto"/>
              <w:right w:val="single" w:sz="4" w:space="0" w:color="auto"/>
            </w:tcBorders>
            <w:noWrap/>
            <w:vAlign w:val="center"/>
            <w:hideMark/>
          </w:tcPr>
          <w:p w14:paraId="3C009753"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xml:space="preserve">ml </w:t>
            </w:r>
          </w:p>
        </w:tc>
        <w:tc>
          <w:tcPr>
            <w:tcW w:w="1286" w:type="dxa"/>
            <w:tcBorders>
              <w:top w:val="nil"/>
              <w:left w:val="nil"/>
              <w:bottom w:val="single" w:sz="4" w:space="0" w:color="auto"/>
              <w:right w:val="single" w:sz="4" w:space="0" w:color="auto"/>
            </w:tcBorders>
            <w:noWrap/>
            <w:vAlign w:val="center"/>
            <w:hideMark/>
          </w:tcPr>
          <w:p w14:paraId="7DBA175A"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729" w:type="dxa"/>
            <w:tcBorders>
              <w:top w:val="nil"/>
              <w:left w:val="nil"/>
              <w:bottom w:val="single" w:sz="4" w:space="0" w:color="auto"/>
              <w:right w:val="single" w:sz="4" w:space="0" w:color="auto"/>
            </w:tcBorders>
            <w:noWrap/>
            <w:vAlign w:val="center"/>
            <w:hideMark/>
          </w:tcPr>
          <w:p w14:paraId="671ECD7B"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bl>
    <w:p w14:paraId="5003FAF7" w14:textId="77777777" w:rsidR="0094297E" w:rsidRPr="00CA2563" w:rsidRDefault="0094297E" w:rsidP="0094297E">
      <w:pPr>
        <w:spacing w:before="120" w:after="120"/>
        <w:jc w:val="both"/>
        <w:rPr>
          <w:rFonts w:ascii="Maiandra GD" w:hAnsi="Maiandra GD" w:cs="Tahoma"/>
        </w:rPr>
      </w:pPr>
    </w:p>
    <w:p w14:paraId="43BFB69D" w14:textId="77777777" w:rsidR="002030D9" w:rsidRPr="00CA2563" w:rsidRDefault="002030D9" w:rsidP="0094297E">
      <w:pPr>
        <w:spacing w:before="120" w:after="120"/>
        <w:jc w:val="both"/>
        <w:rPr>
          <w:rFonts w:ascii="Maiandra GD" w:hAnsi="Maiandra GD" w:cs="Tahoma"/>
        </w:rPr>
      </w:pPr>
    </w:p>
    <w:p w14:paraId="2CCD798E" w14:textId="77777777" w:rsidR="002030D9" w:rsidRPr="00CA2563" w:rsidRDefault="002030D9" w:rsidP="0094297E">
      <w:pPr>
        <w:spacing w:before="120" w:after="120"/>
        <w:jc w:val="both"/>
        <w:rPr>
          <w:rFonts w:ascii="Maiandra GD" w:hAnsi="Maiandra GD" w:cs="Tahoma"/>
        </w:rPr>
      </w:pPr>
    </w:p>
    <w:p w14:paraId="61BD123A" w14:textId="77777777" w:rsidR="002030D9" w:rsidRPr="00CA2563" w:rsidRDefault="002030D9" w:rsidP="0094297E">
      <w:pPr>
        <w:spacing w:before="120" w:after="120"/>
        <w:jc w:val="both"/>
        <w:rPr>
          <w:rFonts w:ascii="Maiandra GD" w:hAnsi="Maiandra GD" w:cs="Tahoma"/>
        </w:rPr>
      </w:pPr>
    </w:p>
    <w:p w14:paraId="2D712C83" w14:textId="77777777" w:rsidR="002030D9" w:rsidRPr="00CA2563" w:rsidRDefault="002030D9" w:rsidP="0094297E">
      <w:pPr>
        <w:spacing w:before="120" w:after="120"/>
        <w:jc w:val="both"/>
        <w:rPr>
          <w:rFonts w:ascii="Maiandra GD" w:hAnsi="Maiandra GD" w:cs="Tahoma"/>
        </w:rPr>
      </w:pPr>
    </w:p>
    <w:p w14:paraId="69C57794" w14:textId="77777777" w:rsidR="002030D9" w:rsidRPr="00CA2563" w:rsidRDefault="002030D9" w:rsidP="0094297E">
      <w:pPr>
        <w:spacing w:before="120" w:after="120"/>
        <w:jc w:val="both"/>
        <w:rPr>
          <w:rFonts w:ascii="Maiandra GD" w:hAnsi="Maiandra GD" w:cs="Tahoma"/>
        </w:rPr>
      </w:pPr>
    </w:p>
    <w:p w14:paraId="5789485F" w14:textId="77777777" w:rsidR="002030D9" w:rsidRPr="00CA2563" w:rsidRDefault="002030D9" w:rsidP="0094297E">
      <w:pPr>
        <w:spacing w:before="120" w:after="120"/>
        <w:jc w:val="both"/>
        <w:rPr>
          <w:rFonts w:ascii="Maiandra GD" w:hAnsi="Maiandra GD" w:cs="Tahoma"/>
        </w:rPr>
      </w:pPr>
    </w:p>
    <w:p w14:paraId="48AA5C06" w14:textId="77777777" w:rsidR="002030D9" w:rsidRPr="00CA2563" w:rsidRDefault="002030D9" w:rsidP="0094297E">
      <w:pPr>
        <w:spacing w:before="120" w:after="120"/>
        <w:jc w:val="both"/>
        <w:rPr>
          <w:rFonts w:ascii="Maiandra GD" w:hAnsi="Maiandra GD" w:cs="Tahoma"/>
        </w:rPr>
      </w:pPr>
    </w:p>
    <w:p w14:paraId="61695A24" w14:textId="77777777" w:rsidR="0089572B" w:rsidRDefault="0089572B" w:rsidP="008D6185">
      <w:pPr>
        <w:pStyle w:val="Corpsdetexte3"/>
        <w:spacing w:before="120" w:after="120"/>
        <w:jc w:val="left"/>
        <w:rPr>
          <w:rFonts w:ascii="Maiandra GD" w:hAnsi="Maiandra GD"/>
          <w:bCs/>
          <w:sz w:val="20"/>
        </w:rPr>
      </w:pPr>
    </w:p>
    <w:p w14:paraId="21B3F69D" w14:textId="77777777" w:rsidR="0089572B" w:rsidRDefault="0089572B" w:rsidP="0094297E">
      <w:pPr>
        <w:pStyle w:val="Corpsdetexte3"/>
        <w:spacing w:before="120" w:after="120"/>
        <w:rPr>
          <w:rFonts w:ascii="Maiandra GD" w:hAnsi="Maiandra GD"/>
          <w:bCs/>
          <w:sz w:val="20"/>
        </w:rPr>
      </w:pPr>
    </w:p>
    <w:p w14:paraId="1008AF38" w14:textId="77777777" w:rsidR="0089572B" w:rsidRDefault="0089572B" w:rsidP="0094297E">
      <w:pPr>
        <w:pStyle w:val="Corpsdetexte3"/>
        <w:spacing w:before="120" w:after="120"/>
        <w:rPr>
          <w:rFonts w:ascii="Maiandra GD" w:hAnsi="Maiandra GD"/>
          <w:bCs/>
          <w:sz w:val="20"/>
        </w:rPr>
      </w:pPr>
    </w:p>
    <w:p w14:paraId="3836A414" w14:textId="77777777" w:rsidR="0089572B" w:rsidRDefault="0089572B" w:rsidP="0094297E">
      <w:pPr>
        <w:pStyle w:val="Corpsdetexte3"/>
        <w:spacing w:before="120" w:after="120"/>
        <w:rPr>
          <w:rFonts w:ascii="Maiandra GD" w:hAnsi="Maiandra GD"/>
          <w:bCs/>
          <w:sz w:val="20"/>
        </w:rPr>
      </w:pPr>
    </w:p>
    <w:p w14:paraId="2341579A" w14:textId="77777777" w:rsidR="0089572B" w:rsidRDefault="0089572B" w:rsidP="0094297E">
      <w:pPr>
        <w:pStyle w:val="Corpsdetexte3"/>
        <w:spacing w:before="120" w:after="120"/>
        <w:rPr>
          <w:rFonts w:ascii="Maiandra GD" w:hAnsi="Maiandra GD"/>
          <w:bCs/>
          <w:sz w:val="20"/>
        </w:rPr>
      </w:pPr>
    </w:p>
    <w:p w14:paraId="1CCA7B99" w14:textId="77777777" w:rsidR="0089572B" w:rsidRDefault="0089572B" w:rsidP="0094297E">
      <w:pPr>
        <w:pStyle w:val="Corpsdetexte3"/>
        <w:spacing w:before="120" w:after="120"/>
        <w:rPr>
          <w:rFonts w:ascii="Maiandra GD" w:hAnsi="Maiandra GD"/>
          <w:bCs/>
          <w:sz w:val="20"/>
        </w:rPr>
      </w:pPr>
    </w:p>
    <w:p w14:paraId="152FD271" w14:textId="77777777" w:rsidR="00F16C75" w:rsidRDefault="00F16C75" w:rsidP="0094297E">
      <w:pPr>
        <w:pStyle w:val="Corpsdetexte3"/>
        <w:spacing w:before="120" w:after="120"/>
        <w:rPr>
          <w:rFonts w:ascii="Maiandra GD" w:hAnsi="Maiandra GD"/>
          <w:bCs/>
          <w:sz w:val="20"/>
        </w:rPr>
      </w:pPr>
    </w:p>
    <w:p w14:paraId="66A90134" w14:textId="77777777" w:rsidR="00F16C75" w:rsidRDefault="00F16C75" w:rsidP="0094297E">
      <w:pPr>
        <w:pStyle w:val="Corpsdetexte3"/>
        <w:spacing w:before="120" w:after="120"/>
        <w:rPr>
          <w:rFonts w:ascii="Maiandra GD" w:hAnsi="Maiandra GD"/>
          <w:bCs/>
          <w:sz w:val="20"/>
        </w:rPr>
      </w:pPr>
    </w:p>
    <w:p w14:paraId="7CA02504" w14:textId="77777777" w:rsidR="00F16C75" w:rsidRPr="00CA2563" w:rsidRDefault="00F16C75" w:rsidP="0094297E">
      <w:pPr>
        <w:pStyle w:val="Corpsdetexte3"/>
        <w:spacing w:before="120" w:after="120"/>
        <w:rPr>
          <w:rFonts w:ascii="Maiandra GD" w:hAnsi="Maiandra GD"/>
          <w:bCs/>
          <w:sz w:val="20"/>
        </w:rPr>
      </w:pPr>
    </w:p>
    <w:p w14:paraId="1EF46F74" w14:textId="77777777" w:rsidR="0094297E" w:rsidRDefault="0094297E" w:rsidP="0094297E">
      <w:pPr>
        <w:pStyle w:val="Corpsdetexte3"/>
        <w:spacing w:before="120" w:after="120"/>
        <w:rPr>
          <w:rFonts w:ascii="Maiandra GD" w:hAnsi="Maiandra GD"/>
          <w:bCs/>
          <w:sz w:val="20"/>
        </w:rPr>
      </w:pPr>
    </w:p>
    <w:p w14:paraId="44CF5FA8" w14:textId="77777777" w:rsidR="007B4303" w:rsidRDefault="007B4303" w:rsidP="0094297E">
      <w:pPr>
        <w:pStyle w:val="Corpsdetexte3"/>
        <w:spacing w:before="120" w:after="120"/>
        <w:rPr>
          <w:rFonts w:ascii="Maiandra GD" w:hAnsi="Maiandra GD"/>
          <w:bCs/>
          <w:sz w:val="20"/>
        </w:rPr>
      </w:pPr>
    </w:p>
    <w:p w14:paraId="629596E8" w14:textId="77777777" w:rsidR="007B4303" w:rsidRDefault="007B4303" w:rsidP="0094297E">
      <w:pPr>
        <w:pStyle w:val="Corpsdetexte3"/>
        <w:spacing w:before="120" w:after="120"/>
        <w:rPr>
          <w:rFonts w:ascii="Maiandra GD" w:hAnsi="Maiandra GD"/>
          <w:bCs/>
          <w:sz w:val="20"/>
        </w:rPr>
      </w:pPr>
    </w:p>
    <w:p w14:paraId="1FCB2B2F" w14:textId="77777777" w:rsidR="007B4303" w:rsidRDefault="007B4303" w:rsidP="0094297E">
      <w:pPr>
        <w:pStyle w:val="Corpsdetexte3"/>
        <w:spacing w:before="120" w:after="120"/>
        <w:rPr>
          <w:rFonts w:ascii="Maiandra GD" w:hAnsi="Maiandra GD"/>
          <w:bCs/>
          <w:sz w:val="20"/>
        </w:rPr>
      </w:pPr>
    </w:p>
    <w:p w14:paraId="504468F0" w14:textId="77777777" w:rsidR="007B4303" w:rsidRDefault="007B4303" w:rsidP="0094297E">
      <w:pPr>
        <w:pStyle w:val="Corpsdetexte3"/>
        <w:spacing w:before="120" w:after="120"/>
        <w:rPr>
          <w:rFonts w:ascii="Maiandra GD" w:hAnsi="Maiandra GD"/>
          <w:bCs/>
          <w:sz w:val="20"/>
        </w:rPr>
      </w:pPr>
    </w:p>
    <w:p w14:paraId="6B7AA83C" w14:textId="77777777" w:rsidR="007B4303" w:rsidRDefault="007B4303" w:rsidP="0094297E">
      <w:pPr>
        <w:pStyle w:val="Corpsdetexte3"/>
        <w:spacing w:before="120" w:after="120"/>
        <w:rPr>
          <w:rFonts w:ascii="Maiandra GD" w:hAnsi="Maiandra GD"/>
          <w:bCs/>
          <w:sz w:val="20"/>
        </w:rPr>
      </w:pPr>
    </w:p>
    <w:p w14:paraId="5B94F8F6" w14:textId="77777777" w:rsidR="007B4303" w:rsidRDefault="007B4303" w:rsidP="0094297E">
      <w:pPr>
        <w:pStyle w:val="Corpsdetexte3"/>
        <w:spacing w:before="120" w:after="120"/>
        <w:rPr>
          <w:rFonts w:ascii="Maiandra GD" w:hAnsi="Maiandra GD"/>
          <w:bCs/>
          <w:sz w:val="20"/>
        </w:rPr>
      </w:pPr>
    </w:p>
    <w:p w14:paraId="7D1FD63F" w14:textId="77777777" w:rsidR="007B4303" w:rsidRDefault="007B4303" w:rsidP="0094297E">
      <w:pPr>
        <w:pStyle w:val="Corpsdetexte3"/>
        <w:spacing w:before="120" w:after="120"/>
        <w:rPr>
          <w:rFonts w:ascii="Maiandra GD" w:hAnsi="Maiandra GD"/>
          <w:bCs/>
          <w:sz w:val="20"/>
        </w:rPr>
      </w:pPr>
    </w:p>
    <w:p w14:paraId="496B29C5" w14:textId="77777777" w:rsidR="007B4303" w:rsidRDefault="007B4303" w:rsidP="0094297E">
      <w:pPr>
        <w:pStyle w:val="Corpsdetexte3"/>
        <w:spacing w:before="120" w:after="120"/>
        <w:rPr>
          <w:rFonts w:ascii="Maiandra GD" w:hAnsi="Maiandra GD"/>
          <w:bCs/>
          <w:sz w:val="20"/>
        </w:rPr>
      </w:pPr>
    </w:p>
    <w:p w14:paraId="2F2E4036" w14:textId="77777777" w:rsidR="007B4303" w:rsidRDefault="007B4303" w:rsidP="0094297E">
      <w:pPr>
        <w:pStyle w:val="Corpsdetexte3"/>
        <w:spacing w:before="120" w:after="120"/>
        <w:rPr>
          <w:rFonts w:ascii="Maiandra GD" w:hAnsi="Maiandra GD"/>
          <w:bCs/>
          <w:sz w:val="20"/>
        </w:rPr>
      </w:pPr>
    </w:p>
    <w:p w14:paraId="1C6222B3" w14:textId="77777777" w:rsidR="007B4303" w:rsidRDefault="007B4303" w:rsidP="0094297E">
      <w:pPr>
        <w:pStyle w:val="Corpsdetexte3"/>
        <w:spacing w:before="120" w:after="120"/>
        <w:rPr>
          <w:rFonts w:ascii="Maiandra GD" w:hAnsi="Maiandra GD"/>
          <w:bCs/>
          <w:sz w:val="20"/>
        </w:rPr>
      </w:pPr>
    </w:p>
    <w:p w14:paraId="7BD9E0A6" w14:textId="77777777" w:rsidR="007B4303" w:rsidRDefault="007B4303" w:rsidP="0094297E">
      <w:pPr>
        <w:pStyle w:val="Corpsdetexte3"/>
        <w:spacing w:before="120" w:after="120"/>
        <w:rPr>
          <w:rFonts w:ascii="Maiandra GD" w:hAnsi="Maiandra GD"/>
          <w:bCs/>
          <w:sz w:val="20"/>
        </w:rPr>
      </w:pPr>
    </w:p>
    <w:p w14:paraId="708C4646" w14:textId="77777777" w:rsidR="007B4303" w:rsidRDefault="007B4303" w:rsidP="0094297E">
      <w:pPr>
        <w:pStyle w:val="Corpsdetexte3"/>
        <w:spacing w:before="120" w:after="120"/>
        <w:rPr>
          <w:rFonts w:ascii="Maiandra GD" w:hAnsi="Maiandra GD"/>
          <w:bCs/>
          <w:sz w:val="20"/>
        </w:rPr>
      </w:pPr>
    </w:p>
    <w:p w14:paraId="5070E2F1" w14:textId="77777777" w:rsidR="007B4303" w:rsidRDefault="007B4303" w:rsidP="0094297E">
      <w:pPr>
        <w:pStyle w:val="Corpsdetexte3"/>
        <w:spacing w:before="120" w:after="120"/>
        <w:rPr>
          <w:rFonts w:ascii="Maiandra GD" w:hAnsi="Maiandra GD"/>
          <w:bCs/>
          <w:sz w:val="20"/>
        </w:rPr>
      </w:pPr>
    </w:p>
    <w:p w14:paraId="15BF069A" w14:textId="77777777" w:rsidR="007B4303" w:rsidRDefault="007B4303" w:rsidP="0094297E">
      <w:pPr>
        <w:pStyle w:val="Corpsdetexte3"/>
        <w:spacing w:before="120" w:after="120"/>
        <w:rPr>
          <w:rFonts w:ascii="Maiandra GD" w:hAnsi="Maiandra GD"/>
          <w:bCs/>
          <w:sz w:val="20"/>
        </w:rPr>
      </w:pPr>
    </w:p>
    <w:p w14:paraId="5C6D0D9F" w14:textId="77777777" w:rsidR="007B4303" w:rsidRDefault="007B4303" w:rsidP="0094297E">
      <w:pPr>
        <w:pStyle w:val="Corpsdetexte3"/>
        <w:spacing w:before="120" w:after="120"/>
        <w:rPr>
          <w:rFonts w:ascii="Maiandra GD" w:hAnsi="Maiandra GD"/>
          <w:bCs/>
          <w:sz w:val="20"/>
        </w:rPr>
      </w:pPr>
    </w:p>
    <w:p w14:paraId="5EB07822" w14:textId="77777777" w:rsidR="007B4303" w:rsidRPr="00CA2563" w:rsidRDefault="007B4303" w:rsidP="0094297E">
      <w:pPr>
        <w:pStyle w:val="Corpsdetexte3"/>
        <w:spacing w:before="120" w:after="120"/>
        <w:rPr>
          <w:rFonts w:ascii="Maiandra GD" w:hAnsi="Maiandra GD"/>
          <w:bCs/>
          <w:sz w:val="20"/>
        </w:rPr>
      </w:pPr>
    </w:p>
    <w:p w14:paraId="22648AF0" w14:textId="77777777" w:rsidR="0094297E" w:rsidRPr="00CA2563" w:rsidRDefault="00D66F44" w:rsidP="0094297E">
      <w:pPr>
        <w:pStyle w:val="Corpsdetexte3"/>
        <w:spacing w:before="120" w:after="120"/>
        <w:rPr>
          <w:rFonts w:ascii="Maiandra GD" w:hAnsi="Maiandra GD"/>
          <w:bCs/>
          <w:sz w:val="20"/>
        </w:rPr>
      </w:pPr>
      <w:r>
        <w:rPr>
          <w:rFonts w:ascii="Maiandra GD" w:hAnsi="Maiandra GD" w:cs="Tahoma"/>
          <w:noProof/>
          <w:sz w:val="20"/>
        </w:rPr>
        <mc:AlternateContent>
          <mc:Choice Requires="wps">
            <w:drawing>
              <wp:anchor distT="0" distB="0" distL="114300" distR="114300" simplePos="0" relativeHeight="251663360" behindDoc="0" locked="0" layoutInCell="1" allowOverlap="1" wp14:anchorId="7F677387" wp14:editId="3EC810A2">
                <wp:simplePos x="0" y="0"/>
                <wp:positionH relativeFrom="column">
                  <wp:posOffset>887730</wp:posOffset>
                </wp:positionH>
                <wp:positionV relativeFrom="paragraph">
                  <wp:posOffset>278130</wp:posOffset>
                </wp:positionV>
                <wp:extent cx="4407535" cy="635"/>
                <wp:effectExtent l="0" t="19050" r="31115" b="37465"/>
                <wp:wrapNone/>
                <wp:docPr id="16" name="Connecteur droit avec flèch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7535"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A8661D" id="Connecteur droit avec flèche 16" o:spid="_x0000_s1026" type="#_x0000_t32" style="position:absolute;margin-left:69.9pt;margin-top:21.9pt;width:347.0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" strokeweight="2.25pt"/>
            </w:pict>
          </mc:Fallback>
        </mc:AlternateContent>
      </w:r>
      <w:r w:rsidR="0094297E" w:rsidRPr="00CA2563">
        <w:rPr>
          <w:rFonts w:ascii="Maiandra GD" w:hAnsi="Maiandra GD"/>
          <w:bCs/>
          <w:sz w:val="20"/>
        </w:rPr>
        <w:t>Pièce n°07 </w:t>
      </w:r>
    </w:p>
    <w:p w14:paraId="26B917B2" w14:textId="77777777" w:rsidR="00F16C75" w:rsidRDefault="00F16C75" w:rsidP="0094297E">
      <w:pPr>
        <w:pStyle w:val="Corpsdetexte3"/>
        <w:spacing w:after="120"/>
        <w:rPr>
          <w:rFonts w:ascii="Maiandra GD" w:hAnsi="Maiandra GD"/>
          <w:bCs/>
          <w:i w:val="0"/>
          <w:sz w:val="20"/>
        </w:rPr>
      </w:pPr>
    </w:p>
    <w:p w14:paraId="0632CBD8" w14:textId="77777777" w:rsidR="0094297E" w:rsidRPr="00CA2563" w:rsidRDefault="0094297E" w:rsidP="0094297E">
      <w:pPr>
        <w:pStyle w:val="Corpsdetexte3"/>
        <w:spacing w:after="120"/>
        <w:rPr>
          <w:rFonts w:ascii="Maiandra GD" w:hAnsi="Maiandra GD"/>
          <w:b w:val="0"/>
          <w:i w:val="0"/>
          <w:sz w:val="20"/>
        </w:rPr>
      </w:pPr>
      <w:r w:rsidRPr="00CA2563">
        <w:rPr>
          <w:rFonts w:ascii="Maiandra GD" w:hAnsi="Maiandra GD"/>
          <w:bCs/>
          <w:i w:val="0"/>
          <w:sz w:val="20"/>
        </w:rPr>
        <w:t>Détail Quantitatif et Estimatif</w:t>
      </w:r>
    </w:p>
    <w:p w14:paraId="65C2C8DA" w14:textId="77777777" w:rsidR="0094297E" w:rsidRDefault="0094297E" w:rsidP="0089572B">
      <w:pPr>
        <w:pStyle w:val="Sansinterligne"/>
        <w:rPr>
          <w:rFonts w:ascii="Maiandra GD" w:hAnsi="Maiandra GD"/>
          <w:b/>
        </w:rPr>
      </w:pPr>
    </w:p>
    <w:tbl>
      <w:tblPr>
        <w:tblpPr w:leftFromText="141" w:rightFromText="141" w:vertAnchor="text" w:horzAnchor="margin" w:tblpYSpec="bottom"/>
        <w:tblW w:w="10504" w:type="dxa"/>
        <w:tblLayout w:type="fixed"/>
        <w:tblLook w:val="04A0" w:firstRow="1" w:lastRow="0" w:firstColumn="1" w:lastColumn="0" w:noHBand="0" w:noVBand="1"/>
      </w:tblPr>
      <w:tblGrid>
        <w:gridCol w:w="10504"/>
      </w:tblGrid>
      <w:tr w:rsidR="00F16C75" w:rsidRPr="00CA2563" w14:paraId="108B9D6B" w14:textId="77777777" w:rsidTr="007B4303">
        <w:trPr>
          <w:trHeight w:val="5382"/>
        </w:trPr>
        <w:tc>
          <w:tcPr>
            <w:tcW w:w="10504" w:type="dxa"/>
            <w:tcBorders>
              <w:bottom w:val="single" w:sz="4" w:space="0" w:color="auto"/>
            </w:tcBorders>
            <w:noWrap/>
            <w:vAlign w:val="center"/>
            <w:hideMark/>
          </w:tcPr>
          <w:p w14:paraId="5788AD74" w14:textId="77777777" w:rsidR="00F16C75" w:rsidRPr="00C41CBD" w:rsidRDefault="00F16C75" w:rsidP="007B4303">
            <w:pPr>
              <w:pStyle w:val="Corpsdetexte3"/>
              <w:spacing w:after="120"/>
              <w:rPr>
                <w:rFonts w:ascii="Maiandra GD" w:hAnsi="Maiandra GD"/>
                <w:bCs/>
                <w:i w:val="0"/>
                <w:sz w:val="20"/>
              </w:rPr>
            </w:pPr>
            <w:r w:rsidRPr="00CA2563">
              <w:rPr>
                <w:rFonts w:ascii="Maiandra GD" w:hAnsi="Maiandra GD"/>
                <w:bCs/>
                <w:i w:val="0"/>
                <w:sz w:val="20"/>
              </w:rPr>
              <w:lastRenderedPageBreak/>
              <w:t>Détail Quantitatif et Estim</w:t>
            </w:r>
            <w:r>
              <w:rPr>
                <w:rFonts w:ascii="Maiandra GD" w:hAnsi="Maiandra GD"/>
                <w:bCs/>
                <w:i w:val="0"/>
                <w:sz w:val="20"/>
              </w:rPr>
              <w:t>atif lots 1 et 2</w:t>
            </w:r>
          </w:p>
          <w:tbl>
            <w:tblPr>
              <w:tblW w:w="10138" w:type="dxa"/>
              <w:jc w:val="center"/>
              <w:tblLayout w:type="fixed"/>
              <w:tblCellMar>
                <w:left w:w="70" w:type="dxa"/>
                <w:right w:w="70" w:type="dxa"/>
              </w:tblCellMar>
              <w:tblLook w:val="04A0" w:firstRow="1" w:lastRow="0" w:firstColumn="1" w:lastColumn="0" w:noHBand="0" w:noVBand="1"/>
            </w:tblPr>
            <w:tblGrid>
              <w:gridCol w:w="775"/>
              <w:gridCol w:w="5075"/>
              <w:gridCol w:w="850"/>
              <w:gridCol w:w="601"/>
              <w:gridCol w:w="1277"/>
              <w:gridCol w:w="1560"/>
            </w:tblGrid>
            <w:tr w:rsidR="00AB17BE" w:rsidRPr="009F3FF4" w14:paraId="73B0C7E8" w14:textId="77777777" w:rsidTr="005835B3">
              <w:trPr>
                <w:trHeight w:val="80"/>
                <w:jc w:val="center"/>
              </w:trPr>
              <w:tc>
                <w:tcPr>
                  <w:tcW w:w="10138" w:type="dxa"/>
                  <w:gridSpan w:val="6"/>
                  <w:hideMark/>
                </w:tcPr>
                <w:p w14:paraId="3F09BD52" w14:textId="77777777" w:rsidR="009F3FF4" w:rsidRPr="009F3FF4" w:rsidRDefault="009F3FF4" w:rsidP="002769D6">
                  <w:pPr>
                    <w:framePr w:hSpace="141" w:wrap="around" w:vAnchor="text" w:hAnchor="margin" w:yAlign="bottom"/>
                    <w:tabs>
                      <w:tab w:val="left" w:pos="4065"/>
                    </w:tabs>
                    <w:spacing w:after="200" w:line="276" w:lineRule="auto"/>
                    <w:rPr>
                      <w:rFonts w:ascii="Calibri" w:hAnsi="Calibri"/>
                    </w:rPr>
                  </w:pPr>
                </w:p>
              </w:tc>
            </w:tr>
            <w:tr w:rsidR="00AB17BE" w:rsidRPr="009F3FF4" w14:paraId="1D6D25D8" w14:textId="77777777" w:rsidTr="005835B3">
              <w:trPr>
                <w:trHeight w:val="360"/>
                <w:jc w:val="center"/>
              </w:trPr>
              <w:tc>
                <w:tcPr>
                  <w:tcW w:w="10138" w:type="dxa"/>
                  <w:gridSpan w:val="6"/>
                  <w:tcBorders>
                    <w:top w:val="single" w:sz="4" w:space="0" w:color="auto"/>
                    <w:left w:val="single" w:sz="4" w:space="0" w:color="auto"/>
                    <w:bottom w:val="single" w:sz="4" w:space="0" w:color="auto"/>
                    <w:right w:val="single" w:sz="4" w:space="0" w:color="auto"/>
                  </w:tcBorders>
                  <w:vAlign w:val="center"/>
                  <w:hideMark/>
                </w:tcPr>
                <w:p w14:paraId="6083053F" w14:textId="7CE7CE74" w:rsidR="009F3FF4" w:rsidRPr="009F3FF4" w:rsidRDefault="009F3FF4" w:rsidP="002769D6">
                  <w:pPr>
                    <w:framePr w:hSpace="141" w:wrap="around" w:vAnchor="text" w:hAnchor="margin" w:yAlign="bottom"/>
                    <w:spacing w:after="200" w:line="276" w:lineRule="auto"/>
                    <w:jc w:val="center"/>
                    <w:rPr>
                      <w:rFonts w:ascii="Maiandra GD" w:hAnsi="Maiandra GD" w:cs="Calibri"/>
                      <w:b/>
                      <w:bCs/>
                      <w:i/>
                      <w:iCs/>
                      <w:sz w:val="22"/>
                      <w:szCs w:val="22"/>
                      <w:lang w:eastAsia="en-US"/>
                    </w:rPr>
                  </w:pPr>
                  <w:r w:rsidRPr="009F3FF4">
                    <w:rPr>
                      <w:rFonts w:ascii="Maiandra GD" w:hAnsi="Maiandra GD" w:cs="Calibri"/>
                      <w:b/>
                      <w:bCs/>
                      <w:i/>
                      <w:iCs/>
                      <w:sz w:val="22"/>
                      <w:szCs w:val="22"/>
                      <w:lang w:eastAsia="en-US"/>
                    </w:rPr>
                    <w:t>CADRE DU DEVIS QUANTITATIF ET ESTIMATIF</w:t>
                  </w:r>
                </w:p>
              </w:tc>
            </w:tr>
            <w:tr w:rsidR="00AB17BE" w:rsidRPr="009F3FF4" w14:paraId="1D48C487" w14:textId="77777777" w:rsidTr="005835B3">
              <w:trPr>
                <w:trHeight w:val="360"/>
                <w:jc w:val="center"/>
              </w:trPr>
              <w:tc>
                <w:tcPr>
                  <w:tcW w:w="775" w:type="dxa"/>
                  <w:tcBorders>
                    <w:top w:val="single" w:sz="4" w:space="0" w:color="auto"/>
                    <w:left w:val="single" w:sz="4" w:space="0" w:color="auto"/>
                    <w:bottom w:val="single" w:sz="4" w:space="0" w:color="auto"/>
                    <w:right w:val="single" w:sz="4" w:space="0" w:color="auto"/>
                  </w:tcBorders>
                  <w:vAlign w:val="center"/>
                  <w:hideMark/>
                </w:tcPr>
                <w:p w14:paraId="7F518EC8"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b/>
                      <w:bCs/>
                      <w:i/>
                      <w:iCs/>
                      <w:sz w:val="22"/>
                      <w:szCs w:val="22"/>
                      <w:lang w:eastAsia="en-US"/>
                    </w:rPr>
                  </w:pPr>
                  <w:r w:rsidRPr="009F3FF4">
                    <w:rPr>
                      <w:rFonts w:ascii="Maiandra GD" w:hAnsi="Maiandra GD" w:cs="Arial"/>
                      <w:b/>
                      <w:bCs/>
                      <w:i/>
                      <w:iCs/>
                      <w:sz w:val="22"/>
                      <w:szCs w:val="22"/>
                      <w:lang w:eastAsia="en-US"/>
                    </w:rPr>
                    <w:t xml:space="preserve">N° </w:t>
                  </w:r>
                </w:p>
              </w:tc>
              <w:tc>
                <w:tcPr>
                  <w:tcW w:w="5075" w:type="dxa"/>
                  <w:tcBorders>
                    <w:top w:val="single" w:sz="4" w:space="0" w:color="auto"/>
                    <w:left w:val="nil"/>
                    <w:bottom w:val="single" w:sz="4" w:space="0" w:color="auto"/>
                    <w:right w:val="single" w:sz="4" w:space="0" w:color="auto"/>
                  </w:tcBorders>
                  <w:vAlign w:val="bottom"/>
                  <w:hideMark/>
                </w:tcPr>
                <w:p w14:paraId="76DF7B26"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b/>
                      <w:bCs/>
                      <w:i/>
                      <w:iCs/>
                      <w:sz w:val="22"/>
                      <w:szCs w:val="22"/>
                      <w:lang w:eastAsia="en-US"/>
                    </w:rPr>
                  </w:pPr>
                  <w:r w:rsidRPr="009F3FF4">
                    <w:rPr>
                      <w:rFonts w:ascii="Maiandra GD" w:hAnsi="Maiandra GD" w:cs="Arial"/>
                      <w:b/>
                      <w:bCs/>
                      <w:i/>
                      <w:iCs/>
                      <w:sz w:val="22"/>
                      <w:szCs w:val="22"/>
                      <w:lang w:eastAsia="en-US"/>
                    </w:rPr>
                    <w:t>DESIGNATION</w:t>
                  </w:r>
                </w:p>
              </w:tc>
              <w:tc>
                <w:tcPr>
                  <w:tcW w:w="850" w:type="dxa"/>
                  <w:tcBorders>
                    <w:top w:val="single" w:sz="4" w:space="0" w:color="auto"/>
                    <w:left w:val="nil"/>
                    <w:bottom w:val="single" w:sz="4" w:space="0" w:color="auto"/>
                    <w:right w:val="single" w:sz="4" w:space="0" w:color="auto"/>
                  </w:tcBorders>
                  <w:noWrap/>
                  <w:vAlign w:val="bottom"/>
                  <w:hideMark/>
                </w:tcPr>
                <w:p w14:paraId="7684619A" w14:textId="77777777" w:rsidR="009F3FF4" w:rsidRPr="009F3FF4" w:rsidRDefault="009F3FF4" w:rsidP="002769D6">
                  <w:pPr>
                    <w:framePr w:hSpace="141" w:wrap="around" w:vAnchor="text" w:hAnchor="margin" w:yAlign="bottom"/>
                    <w:spacing w:after="200" w:line="276" w:lineRule="auto"/>
                    <w:rPr>
                      <w:rFonts w:ascii="Maiandra GD" w:hAnsi="Maiandra GD" w:cs="Arial"/>
                      <w:b/>
                      <w:bCs/>
                      <w:i/>
                      <w:iCs/>
                      <w:sz w:val="22"/>
                      <w:szCs w:val="22"/>
                      <w:lang w:eastAsia="en-US"/>
                    </w:rPr>
                  </w:pPr>
                  <w:r w:rsidRPr="009F3FF4">
                    <w:rPr>
                      <w:rFonts w:ascii="Maiandra GD" w:hAnsi="Maiandra GD" w:cs="Arial"/>
                      <w:b/>
                      <w:bCs/>
                      <w:i/>
                      <w:iCs/>
                      <w:sz w:val="22"/>
                      <w:szCs w:val="22"/>
                      <w:lang w:eastAsia="en-US"/>
                    </w:rPr>
                    <w:t>UNITE</w:t>
                  </w:r>
                </w:p>
              </w:tc>
              <w:tc>
                <w:tcPr>
                  <w:tcW w:w="601" w:type="dxa"/>
                  <w:tcBorders>
                    <w:top w:val="single" w:sz="4" w:space="0" w:color="auto"/>
                    <w:left w:val="nil"/>
                    <w:bottom w:val="single" w:sz="4" w:space="0" w:color="auto"/>
                    <w:right w:val="single" w:sz="4" w:space="0" w:color="auto"/>
                  </w:tcBorders>
                  <w:noWrap/>
                  <w:vAlign w:val="center"/>
                  <w:hideMark/>
                </w:tcPr>
                <w:p w14:paraId="4FA15A70"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b/>
                      <w:bCs/>
                      <w:i/>
                      <w:iCs/>
                      <w:sz w:val="22"/>
                      <w:szCs w:val="22"/>
                      <w:lang w:eastAsia="en-US"/>
                    </w:rPr>
                  </w:pPr>
                  <w:r w:rsidRPr="009F3FF4">
                    <w:rPr>
                      <w:rFonts w:ascii="Maiandra GD" w:hAnsi="Maiandra GD" w:cs="Arial"/>
                      <w:b/>
                      <w:bCs/>
                      <w:i/>
                      <w:iCs/>
                      <w:sz w:val="22"/>
                      <w:szCs w:val="22"/>
                      <w:lang w:eastAsia="en-US"/>
                    </w:rPr>
                    <w:t>QTE</w:t>
                  </w:r>
                </w:p>
              </w:tc>
              <w:tc>
                <w:tcPr>
                  <w:tcW w:w="1277" w:type="dxa"/>
                  <w:tcBorders>
                    <w:top w:val="single" w:sz="4" w:space="0" w:color="auto"/>
                    <w:left w:val="nil"/>
                    <w:bottom w:val="single" w:sz="4" w:space="0" w:color="auto"/>
                    <w:right w:val="single" w:sz="4" w:space="0" w:color="auto"/>
                  </w:tcBorders>
                  <w:noWrap/>
                  <w:vAlign w:val="center"/>
                  <w:hideMark/>
                </w:tcPr>
                <w:p w14:paraId="7C176083" w14:textId="77777777" w:rsidR="009F3FF4" w:rsidRPr="009F3FF4" w:rsidRDefault="009F3FF4" w:rsidP="002769D6">
                  <w:pPr>
                    <w:framePr w:hSpace="141" w:wrap="around" w:vAnchor="text" w:hAnchor="margin" w:yAlign="bottom"/>
                    <w:spacing w:after="200" w:line="276" w:lineRule="auto"/>
                    <w:rPr>
                      <w:rFonts w:ascii="Maiandra GD" w:hAnsi="Maiandra GD" w:cs="Arial"/>
                      <w:b/>
                      <w:bCs/>
                      <w:i/>
                      <w:iCs/>
                      <w:sz w:val="22"/>
                      <w:szCs w:val="22"/>
                      <w:lang w:eastAsia="en-US"/>
                    </w:rPr>
                  </w:pPr>
                  <w:r w:rsidRPr="009F3FF4">
                    <w:rPr>
                      <w:rFonts w:ascii="Maiandra GD" w:hAnsi="Maiandra GD" w:cs="Arial"/>
                      <w:b/>
                      <w:bCs/>
                      <w:i/>
                      <w:iCs/>
                      <w:sz w:val="22"/>
                      <w:szCs w:val="22"/>
                      <w:lang w:eastAsia="en-US"/>
                    </w:rPr>
                    <w:t>PRIX UNIT.</w:t>
                  </w:r>
                </w:p>
              </w:tc>
              <w:tc>
                <w:tcPr>
                  <w:tcW w:w="1560" w:type="dxa"/>
                  <w:tcBorders>
                    <w:top w:val="single" w:sz="4" w:space="0" w:color="auto"/>
                    <w:left w:val="nil"/>
                    <w:bottom w:val="single" w:sz="4" w:space="0" w:color="auto"/>
                    <w:right w:val="single" w:sz="4" w:space="0" w:color="auto"/>
                  </w:tcBorders>
                  <w:vAlign w:val="center"/>
                  <w:hideMark/>
                </w:tcPr>
                <w:p w14:paraId="27DE7C06" w14:textId="77777777" w:rsidR="009F3FF4" w:rsidRPr="009F3FF4" w:rsidRDefault="009F3FF4" w:rsidP="002769D6">
                  <w:pPr>
                    <w:framePr w:hSpace="141" w:wrap="around" w:vAnchor="text" w:hAnchor="margin" w:yAlign="bottom"/>
                    <w:spacing w:after="200" w:line="276" w:lineRule="auto"/>
                    <w:jc w:val="right"/>
                    <w:rPr>
                      <w:rFonts w:ascii="Maiandra GD" w:hAnsi="Maiandra GD" w:cs="Arial"/>
                      <w:b/>
                      <w:bCs/>
                      <w:i/>
                      <w:iCs/>
                      <w:sz w:val="22"/>
                      <w:szCs w:val="22"/>
                      <w:lang w:eastAsia="en-US"/>
                    </w:rPr>
                  </w:pPr>
                  <w:r w:rsidRPr="009F3FF4">
                    <w:rPr>
                      <w:rFonts w:ascii="Maiandra GD" w:hAnsi="Maiandra GD" w:cs="Arial"/>
                      <w:b/>
                      <w:bCs/>
                      <w:i/>
                      <w:iCs/>
                      <w:sz w:val="22"/>
                      <w:szCs w:val="22"/>
                      <w:lang w:eastAsia="en-US"/>
                    </w:rPr>
                    <w:t>PRIX TOTAL</w:t>
                  </w:r>
                </w:p>
              </w:tc>
            </w:tr>
            <w:tr w:rsidR="00AB17BE" w:rsidRPr="009F3FF4" w14:paraId="4FD610BC" w14:textId="77777777" w:rsidTr="005835B3">
              <w:trPr>
                <w:trHeight w:val="372"/>
                <w:jc w:val="center"/>
              </w:trPr>
              <w:tc>
                <w:tcPr>
                  <w:tcW w:w="10138" w:type="dxa"/>
                  <w:gridSpan w:val="6"/>
                  <w:tcBorders>
                    <w:top w:val="single" w:sz="4" w:space="0" w:color="auto"/>
                    <w:left w:val="single" w:sz="4" w:space="0" w:color="auto"/>
                    <w:bottom w:val="single" w:sz="4" w:space="0" w:color="auto"/>
                    <w:right w:val="single" w:sz="4" w:space="0" w:color="000000"/>
                  </w:tcBorders>
                  <w:vAlign w:val="center"/>
                  <w:hideMark/>
                </w:tcPr>
                <w:p w14:paraId="0BA83A6D"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b/>
                      <w:bCs/>
                      <w:i/>
                      <w:iCs/>
                      <w:sz w:val="22"/>
                      <w:szCs w:val="22"/>
                      <w:lang w:eastAsia="en-US"/>
                    </w:rPr>
                  </w:pPr>
                  <w:r w:rsidRPr="009F3FF4">
                    <w:rPr>
                      <w:rFonts w:ascii="Maiandra GD" w:hAnsi="Maiandra GD" w:cs="Arial"/>
                      <w:b/>
                      <w:bCs/>
                      <w:i/>
                      <w:iCs/>
                      <w:sz w:val="22"/>
                      <w:szCs w:val="22"/>
                      <w:lang w:eastAsia="en-US"/>
                    </w:rPr>
                    <w:t>Lot 100 TRAVAUX PREPARATOIRES</w:t>
                  </w:r>
                </w:p>
              </w:tc>
            </w:tr>
            <w:tr w:rsidR="00AB17BE" w:rsidRPr="009F3FF4" w14:paraId="16E80B94" w14:textId="77777777" w:rsidTr="009F3FF4">
              <w:trPr>
                <w:trHeight w:val="516"/>
                <w:jc w:val="center"/>
              </w:trPr>
              <w:tc>
                <w:tcPr>
                  <w:tcW w:w="775" w:type="dxa"/>
                  <w:tcBorders>
                    <w:top w:val="nil"/>
                    <w:left w:val="single" w:sz="4" w:space="0" w:color="auto"/>
                    <w:bottom w:val="single" w:sz="4" w:space="0" w:color="auto"/>
                    <w:right w:val="single" w:sz="4" w:space="0" w:color="auto"/>
                  </w:tcBorders>
                  <w:vAlign w:val="center"/>
                  <w:hideMark/>
                </w:tcPr>
                <w:p w14:paraId="624CCB6B"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101</w:t>
                  </w:r>
                </w:p>
              </w:tc>
              <w:tc>
                <w:tcPr>
                  <w:tcW w:w="5075" w:type="dxa"/>
                  <w:tcBorders>
                    <w:top w:val="nil"/>
                    <w:left w:val="nil"/>
                    <w:bottom w:val="single" w:sz="4" w:space="0" w:color="auto"/>
                    <w:right w:val="single" w:sz="4" w:space="0" w:color="auto"/>
                  </w:tcBorders>
                  <w:hideMark/>
                </w:tcPr>
                <w:p w14:paraId="3724C0E2" w14:textId="77777777"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r w:rsidRPr="009F3FF4">
                    <w:rPr>
                      <w:rFonts w:ascii="Maiandra GD" w:hAnsi="Maiandra GD" w:cs="Arial"/>
                      <w:i/>
                      <w:iCs/>
                      <w:sz w:val="22"/>
                      <w:szCs w:val="22"/>
                      <w:lang w:eastAsia="en-US"/>
                    </w:rPr>
                    <w:t>Projet d'exécution et plan de récolement</w:t>
                  </w:r>
                </w:p>
              </w:tc>
              <w:tc>
                <w:tcPr>
                  <w:tcW w:w="850" w:type="dxa"/>
                  <w:tcBorders>
                    <w:top w:val="nil"/>
                    <w:left w:val="nil"/>
                    <w:bottom w:val="single" w:sz="4" w:space="0" w:color="auto"/>
                    <w:right w:val="single" w:sz="4" w:space="0" w:color="auto"/>
                  </w:tcBorders>
                  <w:hideMark/>
                </w:tcPr>
                <w:p w14:paraId="18085EFE"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FF</w:t>
                  </w:r>
                </w:p>
              </w:tc>
              <w:tc>
                <w:tcPr>
                  <w:tcW w:w="601" w:type="dxa"/>
                  <w:tcBorders>
                    <w:top w:val="nil"/>
                    <w:left w:val="nil"/>
                    <w:bottom w:val="single" w:sz="4" w:space="0" w:color="auto"/>
                    <w:right w:val="single" w:sz="4" w:space="0" w:color="auto"/>
                  </w:tcBorders>
                  <w:vAlign w:val="center"/>
                  <w:hideMark/>
                </w:tcPr>
                <w:p w14:paraId="1430F54B"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1,00</w:t>
                  </w:r>
                </w:p>
              </w:tc>
              <w:tc>
                <w:tcPr>
                  <w:tcW w:w="1277" w:type="dxa"/>
                  <w:tcBorders>
                    <w:top w:val="nil"/>
                    <w:left w:val="nil"/>
                    <w:bottom w:val="single" w:sz="4" w:space="0" w:color="auto"/>
                    <w:right w:val="single" w:sz="4" w:space="0" w:color="auto"/>
                  </w:tcBorders>
                  <w:vAlign w:val="center"/>
                </w:tcPr>
                <w:p w14:paraId="353EE882" w14:textId="2B6E1A85" w:rsidR="009F3FF4" w:rsidRPr="009F3FF4" w:rsidRDefault="009F3FF4" w:rsidP="002769D6">
                  <w:pPr>
                    <w:framePr w:hSpace="141" w:wrap="around" w:vAnchor="text" w:hAnchor="margin" w:yAlign="bottom"/>
                    <w:spacing w:after="200" w:line="276" w:lineRule="auto"/>
                    <w:jc w:val="right"/>
                    <w:rPr>
                      <w:rFonts w:ascii="Maiandra GD" w:hAnsi="Maiandra GD" w:cs="Arial"/>
                      <w:i/>
                      <w:iCs/>
                      <w:sz w:val="22"/>
                      <w:szCs w:val="22"/>
                      <w:lang w:eastAsia="en-US"/>
                    </w:rPr>
                  </w:pPr>
                </w:p>
              </w:tc>
              <w:tc>
                <w:tcPr>
                  <w:tcW w:w="1560" w:type="dxa"/>
                  <w:tcBorders>
                    <w:top w:val="nil"/>
                    <w:left w:val="nil"/>
                    <w:bottom w:val="single" w:sz="4" w:space="0" w:color="auto"/>
                    <w:right w:val="single" w:sz="4" w:space="0" w:color="auto"/>
                  </w:tcBorders>
                  <w:vAlign w:val="center"/>
                </w:tcPr>
                <w:p w14:paraId="496A87C9" w14:textId="5B140E1B"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p>
              </w:tc>
            </w:tr>
            <w:tr w:rsidR="00AB17BE" w:rsidRPr="009F3FF4" w14:paraId="3177F589" w14:textId="77777777" w:rsidTr="005835B3">
              <w:trPr>
                <w:trHeight w:val="543"/>
                <w:jc w:val="center"/>
              </w:trPr>
              <w:tc>
                <w:tcPr>
                  <w:tcW w:w="775" w:type="dxa"/>
                  <w:tcBorders>
                    <w:top w:val="nil"/>
                    <w:left w:val="single" w:sz="4" w:space="0" w:color="auto"/>
                    <w:bottom w:val="single" w:sz="4" w:space="0" w:color="auto"/>
                    <w:right w:val="single" w:sz="4" w:space="0" w:color="auto"/>
                  </w:tcBorders>
                  <w:vAlign w:val="center"/>
                  <w:hideMark/>
                </w:tcPr>
                <w:p w14:paraId="5F10F346"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102</w:t>
                  </w:r>
                </w:p>
              </w:tc>
              <w:tc>
                <w:tcPr>
                  <w:tcW w:w="5075" w:type="dxa"/>
                  <w:tcBorders>
                    <w:top w:val="nil"/>
                    <w:left w:val="nil"/>
                    <w:bottom w:val="single" w:sz="4" w:space="0" w:color="auto"/>
                    <w:right w:val="single" w:sz="4" w:space="0" w:color="auto"/>
                  </w:tcBorders>
                  <w:hideMark/>
                </w:tcPr>
                <w:p w14:paraId="28519B59" w14:textId="77777777"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r w:rsidRPr="009F3FF4">
                    <w:rPr>
                      <w:rFonts w:ascii="Maiandra GD" w:hAnsi="Maiandra GD" w:cs="Arial"/>
                      <w:i/>
                      <w:iCs/>
                      <w:sz w:val="22"/>
                      <w:szCs w:val="22"/>
                      <w:lang w:eastAsia="en-US"/>
                    </w:rPr>
                    <w:t>Installation du chantier, Amené et repli du matériel</w:t>
                  </w:r>
                </w:p>
              </w:tc>
              <w:tc>
                <w:tcPr>
                  <w:tcW w:w="850" w:type="dxa"/>
                  <w:tcBorders>
                    <w:top w:val="nil"/>
                    <w:left w:val="nil"/>
                    <w:bottom w:val="single" w:sz="4" w:space="0" w:color="auto"/>
                    <w:right w:val="single" w:sz="4" w:space="0" w:color="auto"/>
                  </w:tcBorders>
                  <w:hideMark/>
                </w:tcPr>
                <w:p w14:paraId="5DC173C8"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FF</w:t>
                  </w:r>
                </w:p>
              </w:tc>
              <w:tc>
                <w:tcPr>
                  <w:tcW w:w="601" w:type="dxa"/>
                  <w:tcBorders>
                    <w:top w:val="nil"/>
                    <w:left w:val="nil"/>
                    <w:bottom w:val="single" w:sz="4" w:space="0" w:color="auto"/>
                    <w:right w:val="single" w:sz="4" w:space="0" w:color="auto"/>
                  </w:tcBorders>
                  <w:vAlign w:val="center"/>
                  <w:hideMark/>
                </w:tcPr>
                <w:p w14:paraId="6183A050"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1.00</w:t>
                  </w:r>
                </w:p>
              </w:tc>
              <w:tc>
                <w:tcPr>
                  <w:tcW w:w="1277" w:type="dxa"/>
                  <w:tcBorders>
                    <w:top w:val="nil"/>
                    <w:left w:val="nil"/>
                    <w:bottom w:val="single" w:sz="4" w:space="0" w:color="auto"/>
                    <w:right w:val="single" w:sz="4" w:space="0" w:color="auto"/>
                  </w:tcBorders>
                  <w:vAlign w:val="center"/>
                </w:tcPr>
                <w:p w14:paraId="11AA030B" w14:textId="1A251B2A" w:rsidR="009F3FF4" w:rsidRPr="009F3FF4" w:rsidRDefault="009F3FF4" w:rsidP="002769D6">
                  <w:pPr>
                    <w:framePr w:hSpace="141" w:wrap="around" w:vAnchor="text" w:hAnchor="margin" w:yAlign="bottom"/>
                    <w:spacing w:after="200" w:line="276" w:lineRule="auto"/>
                    <w:jc w:val="right"/>
                    <w:rPr>
                      <w:rFonts w:ascii="Maiandra GD" w:hAnsi="Maiandra GD" w:cs="Arial"/>
                      <w:i/>
                      <w:iCs/>
                      <w:sz w:val="22"/>
                      <w:szCs w:val="22"/>
                      <w:lang w:eastAsia="en-US"/>
                    </w:rPr>
                  </w:pPr>
                </w:p>
              </w:tc>
              <w:tc>
                <w:tcPr>
                  <w:tcW w:w="1560" w:type="dxa"/>
                  <w:tcBorders>
                    <w:top w:val="nil"/>
                    <w:left w:val="nil"/>
                    <w:bottom w:val="single" w:sz="4" w:space="0" w:color="auto"/>
                    <w:right w:val="single" w:sz="4" w:space="0" w:color="auto"/>
                  </w:tcBorders>
                  <w:vAlign w:val="center"/>
                </w:tcPr>
                <w:p w14:paraId="424378A4" w14:textId="39FC2BB2" w:rsidR="009F3FF4" w:rsidRPr="009F3FF4" w:rsidRDefault="009F3FF4" w:rsidP="002769D6">
                  <w:pPr>
                    <w:framePr w:hSpace="141" w:wrap="around" w:vAnchor="text" w:hAnchor="margin" w:yAlign="bottom"/>
                    <w:spacing w:after="200" w:line="276" w:lineRule="auto"/>
                    <w:jc w:val="right"/>
                    <w:rPr>
                      <w:rFonts w:ascii="Maiandra GD" w:hAnsi="Maiandra GD" w:cs="Arial"/>
                      <w:i/>
                      <w:iCs/>
                      <w:sz w:val="22"/>
                      <w:szCs w:val="22"/>
                      <w:lang w:eastAsia="en-US"/>
                    </w:rPr>
                  </w:pPr>
                </w:p>
              </w:tc>
            </w:tr>
            <w:tr w:rsidR="00AB17BE" w:rsidRPr="009F3FF4" w14:paraId="21F9707D" w14:textId="77777777" w:rsidTr="009F3FF4">
              <w:trPr>
                <w:trHeight w:val="444"/>
                <w:jc w:val="center"/>
              </w:trPr>
              <w:tc>
                <w:tcPr>
                  <w:tcW w:w="775" w:type="dxa"/>
                  <w:tcBorders>
                    <w:top w:val="nil"/>
                    <w:left w:val="single" w:sz="4" w:space="0" w:color="auto"/>
                    <w:bottom w:val="single" w:sz="4" w:space="0" w:color="auto"/>
                    <w:right w:val="single" w:sz="4" w:space="0" w:color="auto"/>
                  </w:tcBorders>
                  <w:shd w:val="clear" w:color="auto" w:fill="FFFFFF"/>
                  <w:vAlign w:val="center"/>
                  <w:hideMark/>
                </w:tcPr>
                <w:p w14:paraId="621346F5"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103</w:t>
                  </w:r>
                </w:p>
              </w:tc>
              <w:tc>
                <w:tcPr>
                  <w:tcW w:w="5075" w:type="dxa"/>
                  <w:tcBorders>
                    <w:top w:val="nil"/>
                    <w:left w:val="nil"/>
                    <w:bottom w:val="single" w:sz="4" w:space="0" w:color="auto"/>
                    <w:right w:val="single" w:sz="4" w:space="0" w:color="auto"/>
                  </w:tcBorders>
                  <w:shd w:val="clear" w:color="auto" w:fill="FFFFFF"/>
                  <w:vAlign w:val="center"/>
                  <w:hideMark/>
                </w:tcPr>
                <w:p w14:paraId="18961C11" w14:textId="77777777"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r w:rsidRPr="009F3FF4">
                    <w:rPr>
                      <w:rFonts w:ascii="Maiandra GD" w:hAnsi="Maiandra GD" w:cs="Arial"/>
                      <w:i/>
                      <w:iCs/>
                      <w:sz w:val="22"/>
                      <w:szCs w:val="22"/>
                      <w:lang w:eastAsia="en-US"/>
                    </w:rPr>
                    <w:t>Démolition de certaines parties d’ouvrages existant</w:t>
                  </w:r>
                </w:p>
              </w:tc>
              <w:tc>
                <w:tcPr>
                  <w:tcW w:w="850" w:type="dxa"/>
                  <w:tcBorders>
                    <w:top w:val="nil"/>
                    <w:left w:val="nil"/>
                    <w:bottom w:val="single" w:sz="4" w:space="0" w:color="auto"/>
                    <w:right w:val="single" w:sz="4" w:space="0" w:color="auto"/>
                  </w:tcBorders>
                  <w:shd w:val="clear" w:color="auto" w:fill="FFFFFF"/>
                  <w:vAlign w:val="center"/>
                  <w:hideMark/>
                </w:tcPr>
                <w:p w14:paraId="51BF83B4"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FF</w:t>
                  </w:r>
                </w:p>
              </w:tc>
              <w:tc>
                <w:tcPr>
                  <w:tcW w:w="601" w:type="dxa"/>
                  <w:tcBorders>
                    <w:top w:val="nil"/>
                    <w:left w:val="nil"/>
                    <w:bottom w:val="single" w:sz="4" w:space="0" w:color="auto"/>
                    <w:right w:val="single" w:sz="4" w:space="0" w:color="auto"/>
                  </w:tcBorders>
                  <w:shd w:val="clear" w:color="auto" w:fill="FFFFFF"/>
                  <w:vAlign w:val="center"/>
                  <w:hideMark/>
                </w:tcPr>
                <w:p w14:paraId="3B2C6DD4"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1,00</w:t>
                  </w:r>
                </w:p>
              </w:tc>
              <w:tc>
                <w:tcPr>
                  <w:tcW w:w="1277" w:type="dxa"/>
                  <w:tcBorders>
                    <w:top w:val="nil"/>
                    <w:left w:val="nil"/>
                    <w:bottom w:val="single" w:sz="4" w:space="0" w:color="auto"/>
                    <w:right w:val="single" w:sz="4" w:space="0" w:color="auto"/>
                  </w:tcBorders>
                  <w:shd w:val="clear" w:color="auto" w:fill="FFFFFF"/>
                  <w:vAlign w:val="center"/>
                </w:tcPr>
                <w:p w14:paraId="327E24E6" w14:textId="57F9273F"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p>
              </w:tc>
              <w:tc>
                <w:tcPr>
                  <w:tcW w:w="1560" w:type="dxa"/>
                  <w:tcBorders>
                    <w:top w:val="nil"/>
                    <w:left w:val="nil"/>
                    <w:bottom w:val="single" w:sz="4" w:space="0" w:color="auto"/>
                    <w:right w:val="single" w:sz="4" w:space="0" w:color="auto"/>
                  </w:tcBorders>
                  <w:vAlign w:val="center"/>
                </w:tcPr>
                <w:p w14:paraId="2C5A5EF4" w14:textId="1C8FE962" w:rsidR="009F3FF4" w:rsidRPr="009F3FF4" w:rsidRDefault="009F3FF4" w:rsidP="002769D6">
                  <w:pPr>
                    <w:framePr w:hSpace="141" w:wrap="around" w:vAnchor="text" w:hAnchor="margin" w:yAlign="bottom"/>
                    <w:spacing w:after="200" w:line="276" w:lineRule="auto"/>
                    <w:jc w:val="right"/>
                    <w:rPr>
                      <w:rFonts w:ascii="Maiandra GD" w:hAnsi="Maiandra GD" w:cs="Arial"/>
                      <w:i/>
                      <w:iCs/>
                      <w:sz w:val="22"/>
                      <w:szCs w:val="22"/>
                      <w:lang w:eastAsia="en-US"/>
                    </w:rPr>
                  </w:pPr>
                </w:p>
              </w:tc>
            </w:tr>
            <w:tr w:rsidR="00AB17BE" w:rsidRPr="009F3FF4" w14:paraId="52045F92" w14:textId="77777777" w:rsidTr="005835B3">
              <w:trPr>
                <w:trHeight w:val="312"/>
                <w:jc w:val="center"/>
              </w:trPr>
              <w:tc>
                <w:tcPr>
                  <w:tcW w:w="8578" w:type="dxa"/>
                  <w:gridSpan w:val="5"/>
                  <w:tcBorders>
                    <w:top w:val="single" w:sz="4" w:space="0" w:color="auto"/>
                    <w:left w:val="single" w:sz="4" w:space="0" w:color="auto"/>
                    <w:bottom w:val="single" w:sz="4" w:space="0" w:color="auto"/>
                    <w:right w:val="single" w:sz="4" w:space="0" w:color="000000"/>
                  </w:tcBorders>
                  <w:shd w:val="clear" w:color="auto" w:fill="FFFFFF"/>
                  <w:vAlign w:val="center"/>
                  <w:hideMark/>
                </w:tcPr>
                <w:p w14:paraId="795D2793"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b/>
                      <w:bCs/>
                      <w:i/>
                      <w:iCs/>
                      <w:sz w:val="22"/>
                      <w:szCs w:val="22"/>
                      <w:lang w:eastAsia="en-US"/>
                    </w:rPr>
                  </w:pPr>
                  <w:r w:rsidRPr="009F3FF4">
                    <w:rPr>
                      <w:rFonts w:ascii="Maiandra GD" w:hAnsi="Maiandra GD" w:cs="Arial"/>
                      <w:b/>
                      <w:bCs/>
                      <w:i/>
                      <w:iCs/>
                      <w:sz w:val="22"/>
                      <w:szCs w:val="22"/>
                      <w:lang w:eastAsia="en-US"/>
                    </w:rPr>
                    <w:t>SOUS-TOTAL  lot 100</w:t>
                  </w:r>
                </w:p>
              </w:tc>
              <w:tc>
                <w:tcPr>
                  <w:tcW w:w="1560" w:type="dxa"/>
                  <w:tcBorders>
                    <w:top w:val="nil"/>
                    <w:left w:val="nil"/>
                    <w:bottom w:val="single" w:sz="4" w:space="0" w:color="auto"/>
                    <w:right w:val="single" w:sz="4" w:space="0" w:color="auto"/>
                  </w:tcBorders>
                  <w:vAlign w:val="center"/>
                  <w:hideMark/>
                </w:tcPr>
                <w:p w14:paraId="05C42D24" w14:textId="0B230F71" w:rsidR="009F3FF4" w:rsidRPr="009F3FF4" w:rsidRDefault="009F3FF4" w:rsidP="002769D6">
                  <w:pPr>
                    <w:framePr w:hSpace="141" w:wrap="around" w:vAnchor="text" w:hAnchor="margin" w:yAlign="bottom"/>
                    <w:spacing w:after="200" w:line="276" w:lineRule="auto"/>
                    <w:rPr>
                      <w:rFonts w:ascii="Maiandra GD" w:hAnsi="Maiandra GD" w:cs="Arial"/>
                      <w:b/>
                      <w:bCs/>
                      <w:i/>
                      <w:iCs/>
                      <w:sz w:val="22"/>
                      <w:szCs w:val="22"/>
                      <w:lang w:eastAsia="en-US"/>
                    </w:rPr>
                  </w:pPr>
                </w:p>
              </w:tc>
            </w:tr>
            <w:tr w:rsidR="00AB17BE" w:rsidRPr="009F3FF4" w14:paraId="2016459C" w14:textId="77777777" w:rsidTr="005835B3">
              <w:trPr>
                <w:trHeight w:val="468"/>
                <w:jc w:val="center"/>
              </w:trPr>
              <w:tc>
                <w:tcPr>
                  <w:tcW w:w="10138" w:type="dxa"/>
                  <w:gridSpan w:val="6"/>
                  <w:tcBorders>
                    <w:top w:val="single" w:sz="4" w:space="0" w:color="auto"/>
                    <w:left w:val="single" w:sz="4" w:space="0" w:color="auto"/>
                    <w:bottom w:val="single" w:sz="4" w:space="0" w:color="auto"/>
                    <w:right w:val="single" w:sz="4" w:space="0" w:color="000000"/>
                  </w:tcBorders>
                  <w:hideMark/>
                </w:tcPr>
                <w:p w14:paraId="0CD3454D"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b/>
                      <w:bCs/>
                      <w:i/>
                      <w:iCs/>
                      <w:sz w:val="22"/>
                      <w:szCs w:val="22"/>
                      <w:lang w:eastAsia="en-US"/>
                    </w:rPr>
                  </w:pPr>
                  <w:r w:rsidRPr="009F3FF4">
                    <w:rPr>
                      <w:rFonts w:ascii="Maiandra GD" w:hAnsi="Maiandra GD" w:cs="Arial"/>
                      <w:b/>
                      <w:bCs/>
                      <w:i/>
                      <w:iCs/>
                      <w:sz w:val="22"/>
                      <w:szCs w:val="22"/>
                      <w:lang w:eastAsia="en-US"/>
                    </w:rPr>
                    <w:t>LOT 300 FONDATIONS</w:t>
                  </w:r>
                </w:p>
              </w:tc>
            </w:tr>
            <w:tr w:rsidR="00AB17BE" w:rsidRPr="009F3FF4" w14:paraId="5E1F6F35" w14:textId="77777777" w:rsidTr="009F3FF4">
              <w:trPr>
                <w:trHeight w:val="648"/>
                <w:jc w:val="center"/>
              </w:trPr>
              <w:tc>
                <w:tcPr>
                  <w:tcW w:w="775" w:type="dxa"/>
                  <w:tcBorders>
                    <w:top w:val="nil"/>
                    <w:left w:val="single" w:sz="4" w:space="0" w:color="auto"/>
                    <w:bottom w:val="single" w:sz="4" w:space="0" w:color="auto"/>
                    <w:right w:val="single" w:sz="4" w:space="0" w:color="auto"/>
                  </w:tcBorders>
                  <w:vAlign w:val="center"/>
                  <w:hideMark/>
                </w:tcPr>
                <w:p w14:paraId="117932B6"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306</w:t>
                  </w:r>
                </w:p>
              </w:tc>
              <w:tc>
                <w:tcPr>
                  <w:tcW w:w="5075" w:type="dxa"/>
                  <w:tcBorders>
                    <w:top w:val="nil"/>
                    <w:left w:val="nil"/>
                    <w:bottom w:val="single" w:sz="4" w:space="0" w:color="auto"/>
                    <w:right w:val="single" w:sz="4" w:space="0" w:color="auto"/>
                  </w:tcBorders>
                  <w:hideMark/>
                </w:tcPr>
                <w:p w14:paraId="719B3D11" w14:textId="77777777"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r w:rsidRPr="009F3FF4">
                    <w:rPr>
                      <w:rFonts w:ascii="Maiandra GD" w:hAnsi="Maiandra GD" w:cs="Arial"/>
                      <w:i/>
                      <w:iCs/>
                      <w:sz w:val="22"/>
                      <w:szCs w:val="22"/>
                      <w:lang w:eastAsia="en-US"/>
                    </w:rPr>
                    <w:t>Dallage  du sol en béton (ép. 8 cm dosé à 350kg/m3))</w:t>
                  </w:r>
                </w:p>
              </w:tc>
              <w:tc>
                <w:tcPr>
                  <w:tcW w:w="850" w:type="dxa"/>
                  <w:tcBorders>
                    <w:top w:val="nil"/>
                    <w:left w:val="nil"/>
                    <w:bottom w:val="single" w:sz="4" w:space="0" w:color="auto"/>
                    <w:right w:val="single" w:sz="4" w:space="0" w:color="auto"/>
                  </w:tcBorders>
                  <w:hideMark/>
                </w:tcPr>
                <w:p w14:paraId="6B82A3EB"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M²</w:t>
                  </w:r>
                </w:p>
              </w:tc>
              <w:tc>
                <w:tcPr>
                  <w:tcW w:w="601" w:type="dxa"/>
                  <w:tcBorders>
                    <w:top w:val="nil"/>
                    <w:left w:val="nil"/>
                    <w:bottom w:val="single" w:sz="4" w:space="0" w:color="auto"/>
                    <w:right w:val="single" w:sz="4" w:space="0" w:color="auto"/>
                  </w:tcBorders>
                  <w:vAlign w:val="center"/>
                  <w:hideMark/>
                </w:tcPr>
                <w:p w14:paraId="0DD75A32"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187.5</w:t>
                  </w:r>
                </w:p>
              </w:tc>
              <w:tc>
                <w:tcPr>
                  <w:tcW w:w="1277" w:type="dxa"/>
                  <w:tcBorders>
                    <w:top w:val="nil"/>
                    <w:left w:val="nil"/>
                    <w:bottom w:val="single" w:sz="4" w:space="0" w:color="auto"/>
                    <w:right w:val="single" w:sz="4" w:space="0" w:color="auto"/>
                  </w:tcBorders>
                  <w:vAlign w:val="center"/>
                </w:tcPr>
                <w:p w14:paraId="19ABF254" w14:textId="07A2C9C4"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p>
              </w:tc>
              <w:tc>
                <w:tcPr>
                  <w:tcW w:w="1560" w:type="dxa"/>
                  <w:tcBorders>
                    <w:top w:val="nil"/>
                    <w:left w:val="nil"/>
                    <w:bottom w:val="single" w:sz="4" w:space="0" w:color="auto"/>
                    <w:right w:val="single" w:sz="4" w:space="0" w:color="auto"/>
                  </w:tcBorders>
                  <w:vAlign w:val="center"/>
                </w:tcPr>
                <w:p w14:paraId="747C42E6" w14:textId="1ADF67EE"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p>
              </w:tc>
            </w:tr>
            <w:tr w:rsidR="00AB17BE" w:rsidRPr="009F3FF4" w14:paraId="16B3C763" w14:textId="77777777" w:rsidTr="005835B3">
              <w:trPr>
                <w:trHeight w:val="312"/>
                <w:jc w:val="center"/>
              </w:trPr>
              <w:tc>
                <w:tcPr>
                  <w:tcW w:w="8578" w:type="dxa"/>
                  <w:gridSpan w:val="5"/>
                  <w:tcBorders>
                    <w:top w:val="single" w:sz="4" w:space="0" w:color="auto"/>
                    <w:left w:val="single" w:sz="4" w:space="0" w:color="auto"/>
                    <w:bottom w:val="single" w:sz="4" w:space="0" w:color="auto"/>
                    <w:right w:val="single" w:sz="4" w:space="0" w:color="000000"/>
                  </w:tcBorders>
                  <w:vAlign w:val="center"/>
                  <w:hideMark/>
                </w:tcPr>
                <w:p w14:paraId="76FA359E"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b/>
                      <w:bCs/>
                      <w:i/>
                      <w:iCs/>
                      <w:sz w:val="22"/>
                      <w:szCs w:val="22"/>
                      <w:lang w:eastAsia="en-US"/>
                    </w:rPr>
                  </w:pPr>
                  <w:r w:rsidRPr="009F3FF4">
                    <w:rPr>
                      <w:rFonts w:ascii="Maiandra GD" w:hAnsi="Maiandra GD" w:cs="Arial"/>
                      <w:b/>
                      <w:bCs/>
                      <w:i/>
                      <w:iCs/>
                      <w:sz w:val="22"/>
                      <w:szCs w:val="22"/>
                      <w:lang w:eastAsia="en-US"/>
                    </w:rPr>
                    <w:t>SOUS-TOTAL lot 300</w:t>
                  </w:r>
                </w:p>
              </w:tc>
              <w:tc>
                <w:tcPr>
                  <w:tcW w:w="1560" w:type="dxa"/>
                  <w:tcBorders>
                    <w:top w:val="nil"/>
                    <w:left w:val="nil"/>
                    <w:bottom w:val="single" w:sz="4" w:space="0" w:color="auto"/>
                    <w:right w:val="single" w:sz="4" w:space="0" w:color="auto"/>
                  </w:tcBorders>
                  <w:vAlign w:val="center"/>
                  <w:hideMark/>
                </w:tcPr>
                <w:p w14:paraId="77E7E7C7" w14:textId="1829E914" w:rsidR="009F3FF4" w:rsidRPr="009F3FF4" w:rsidRDefault="009F3FF4" w:rsidP="002769D6">
                  <w:pPr>
                    <w:framePr w:hSpace="141" w:wrap="around" w:vAnchor="text" w:hAnchor="margin" w:yAlign="bottom"/>
                    <w:spacing w:after="200" w:line="276" w:lineRule="auto"/>
                    <w:rPr>
                      <w:rFonts w:ascii="Maiandra GD" w:hAnsi="Maiandra GD" w:cs="Arial"/>
                      <w:b/>
                      <w:bCs/>
                      <w:i/>
                      <w:iCs/>
                      <w:sz w:val="22"/>
                      <w:szCs w:val="22"/>
                      <w:lang w:eastAsia="en-US"/>
                    </w:rPr>
                  </w:pPr>
                </w:p>
              </w:tc>
            </w:tr>
            <w:tr w:rsidR="00AB17BE" w:rsidRPr="009F3FF4" w14:paraId="14ED9208" w14:textId="77777777" w:rsidTr="005835B3">
              <w:trPr>
                <w:trHeight w:val="492"/>
                <w:jc w:val="center"/>
              </w:trPr>
              <w:tc>
                <w:tcPr>
                  <w:tcW w:w="10138" w:type="dxa"/>
                  <w:gridSpan w:val="6"/>
                  <w:tcBorders>
                    <w:top w:val="single" w:sz="4" w:space="0" w:color="auto"/>
                    <w:left w:val="single" w:sz="4" w:space="0" w:color="auto"/>
                    <w:bottom w:val="single" w:sz="4" w:space="0" w:color="auto"/>
                    <w:right w:val="single" w:sz="4" w:space="0" w:color="000000"/>
                  </w:tcBorders>
                  <w:vAlign w:val="center"/>
                  <w:hideMark/>
                </w:tcPr>
                <w:p w14:paraId="09F4F1D1"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b/>
                      <w:bCs/>
                      <w:i/>
                      <w:iCs/>
                      <w:sz w:val="22"/>
                      <w:szCs w:val="22"/>
                      <w:lang w:eastAsia="en-US"/>
                    </w:rPr>
                  </w:pPr>
                  <w:r w:rsidRPr="009F3FF4">
                    <w:rPr>
                      <w:rFonts w:ascii="Maiandra GD" w:hAnsi="Maiandra GD" w:cs="Arial"/>
                      <w:b/>
                      <w:bCs/>
                      <w:i/>
                      <w:iCs/>
                      <w:sz w:val="22"/>
                      <w:szCs w:val="22"/>
                      <w:lang w:eastAsia="en-US"/>
                    </w:rPr>
                    <w:t>Lot 400 MACONNERIE – ELEVATION</w:t>
                  </w:r>
                </w:p>
              </w:tc>
            </w:tr>
            <w:tr w:rsidR="00AB17BE" w:rsidRPr="009F3FF4" w14:paraId="1CCC983E" w14:textId="77777777" w:rsidTr="009F3FF4">
              <w:trPr>
                <w:trHeight w:val="396"/>
                <w:jc w:val="center"/>
              </w:trPr>
              <w:tc>
                <w:tcPr>
                  <w:tcW w:w="775" w:type="dxa"/>
                  <w:tcBorders>
                    <w:top w:val="nil"/>
                    <w:left w:val="single" w:sz="4" w:space="0" w:color="auto"/>
                    <w:bottom w:val="single" w:sz="4" w:space="0" w:color="auto"/>
                    <w:right w:val="single" w:sz="4" w:space="0" w:color="auto"/>
                  </w:tcBorders>
                  <w:vAlign w:val="center"/>
                  <w:hideMark/>
                </w:tcPr>
                <w:p w14:paraId="7907EBBC"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405</w:t>
                  </w:r>
                </w:p>
              </w:tc>
              <w:tc>
                <w:tcPr>
                  <w:tcW w:w="5075" w:type="dxa"/>
                  <w:tcBorders>
                    <w:top w:val="nil"/>
                    <w:left w:val="nil"/>
                    <w:bottom w:val="single" w:sz="4" w:space="0" w:color="auto"/>
                    <w:right w:val="single" w:sz="4" w:space="0" w:color="auto"/>
                  </w:tcBorders>
                  <w:hideMark/>
                </w:tcPr>
                <w:p w14:paraId="3FEB794B" w14:textId="77777777"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r w:rsidRPr="009F3FF4">
                    <w:rPr>
                      <w:rFonts w:ascii="Maiandra GD" w:hAnsi="Maiandra GD" w:cs="Arial"/>
                      <w:i/>
                      <w:iCs/>
                      <w:sz w:val="22"/>
                      <w:szCs w:val="22"/>
                      <w:lang w:eastAsia="en-US"/>
                    </w:rPr>
                    <w:t>Chape lissée</w:t>
                  </w:r>
                </w:p>
              </w:tc>
              <w:tc>
                <w:tcPr>
                  <w:tcW w:w="850" w:type="dxa"/>
                  <w:tcBorders>
                    <w:top w:val="nil"/>
                    <w:left w:val="nil"/>
                    <w:bottom w:val="single" w:sz="4" w:space="0" w:color="auto"/>
                    <w:right w:val="single" w:sz="4" w:space="0" w:color="auto"/>
                  </w:tcBorders>
                  <w:hideMark/>
                </w:tcPr>
                <w:p w14:paraId="4798FE99"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M²</w:t>
                  </w:r>
                </w:p>
              </w:tc>
              <w:tc>
                <w:tcPr>
                  <w:tcW w:w="601" w:type="dxa"/>
                  <w:tcBorders>
                    <w:top w:val="nil"/>
                    <w:left w:val="nil"/>
                    <w:bottom w:val="single" w:sz="4" w:space="0" w:color="auto"/>
                    <w:right w:val="single" w:sz="4" w:space="0" w:color="auto"/>
                  </w:tcBorders>
                  <w:vAlign w:val="center"/>
                  <w:hideMark/>
                </w:tcPr>
                <w:p w14:paraId="536C10F1"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187.5</w:t>
                  </w:r>
                </w:p>
              </w:tc>
              <w:tc>
                <w:tcPr>
                  <w:tcW w:w="1277" w:type="dxa"/>
                  <w:tcBorders>
                    <w:top w:val="nil"/>
                    <w:left w:val="nil"/>
                    <w:bottom w:val="single" w:sz="4" w:space="0" w:color="auto"/>
                    <w:right w:val="single" w:sz="4" w:space="0" w:color="auto"/>
                  </w:tcBorders>
                  <w:vAlign w:val="center"/>
                </w:tcPr>
                <w:p w14:paraId="73D2D3D3" w14:textId="27BBE6F8"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p>
              </w:tc>
              <w:tc>
                <w:tcPr>
                  <w:tcW w:w="1560" w:type="dxa"/>
                  <w:tcBorders>
                    <w:top w:val="nil"/>
                    <w:left w:val="nil"/>
                    <w:bottom w:val="single" w:sz="4" w:space="0" w:color="auto"/>
                    <w:right w:val="single" w:sz="4" w:space="0" w:color="auto"/>
                  </w:tcBorders>
                  <w:vAlign w:val="center"/>
                </w:tcPr>
                <w:p w14:paraId="7A154387" w14:textId="0CF82BFB" w:rsidR="009F3FF4" w:rsidRPr="009F3FF4" w:rsidRDefault="009F3FF4" w:rsidP="002769D6">
                  <w:pPr>
                    <w:framePr w:hSpace="141" w:wrap="around" w:vAnchor="text" w:hAnchor="margin" w:yAlign="bottom"/>
                    <w:spacing w:after="200" w:line="276" w:lineRule="auto"/>
                    <w:rPr>
                      <w:rFonts w:ascii="Calibri" w:eastAsia="Calibri" w:hAnsi="Calibri"/>
                      <w:sz w:val="22"/>
                      <w:szCs w:val="22"/>
                    </w:rPr>
                  </w:pPr>
                </w:p>
              </w:tc>
            </w:tr>
            <w:tr w:rsidR="00AB17BE" w:rsidRPr="009F3FF4" w14:paraId="0B961651" w14:textId="77777777" w:rsidTr="009F3FF4">
              <w:trPr>
                <w:trHeight w:val="312"/>
                <w:jc w:val="center"/>
              </w:trPr>
              <w:tc>
                <w:tcPr>
                  <w:tcW w:w="775" w:type="dxa"/>
                  <w:tcBorders>
                    <w:top w:val="nil"/>
                    <w:left w:val="single" w:sz="4" w:space="0" w:color="auto"/>
                    <w:bottom w:val="single" w:sz="4" w:space="0" w:color="auto"/>
                    <w:right w:val="single" w:sz="4" w:space="0" w:color="auto"/>
                  </w:tcBorders>
                  <w:vAlign w:val="center"/>
                  <w:hideMark/>
                </w:tcPr>
                <w:p w14:paraId="6FF94249"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406</w:t>
                  </w:r>
                </w:p>
              </w:tc>
              <w:tc>
                <w:tcPr>
                  <w:tcW w:w="5075" w:type="dxa"/>
                  <w:tcBorders>
                    <w:top w:val="nil"/>
                    <w:left w:val="nil"/>
                    <w:bottom w:val="single" w:sz="4" w:space="0" w:color="auto"/>
                    <w:right w:val="single" w:sz="4" w:space="0" w:color="auto"/>
                  </w:tcBorders>
                  <w:hideMark/>
                </w:tcPr>
                <w:p w14:paraId="4870DA76" w14:textId="77777777"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r w:rsidRPr="009F3FF4">
                    <w:rPr>
                      <w:rFonts w:ascii="Maiandra GD" w:hAnsi="Maiandra GD" w:cs="Arial"/>
                      <w:i/>
                      <w:iCs/>
                      <w:sz w:val="22"/>
                      <w:szCs w:val="22"/>
                      <w:lang w:eastAsia="en-US"/>
                    </w:rPr>
                    <w:t>Claustras</w:t>
                  </w:r>
                </w:p>
              </w:tc>
              <w:tc>
                <w:tcPr>
                  <w:tcW w:w="850" w:type="dxa"/>
                  <w:tcBorders>
                    <w:top w:val="nil"/>
                    <w:left w:val="nil"/>
                    <w:bottom w:val="single" w:sz="4" w:space="0" w:color="auto"/>
                    <w:right w:val="single" w:sz="4" w:space="0" w:color="auto"/>
                  </w:tcBorders>
                  <w:hideMark/>
                </w:tcPr>
                <w:p w14:paraId="2C79C918"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M²</w:t>
                  </w:r>
                </w:p>
              </w:tc>
              <w:tc>
                <w:tcPr>
                  <w:tcW w:w="601" w:type="dxa"/>
                  <w:tcBorders>
                    <w:top w:val="nil"/>
                    <w:left w:val="nil"/>
                    <w:bottom w:val="single" w:sz="4" w:space="0" w:color="auto"/>
                    <w:right w:val="single" w:sz="4" w:space="0" w:color="auto"/>
                  </w:tcBorders>
                  <w:vAlign w:val="center"/>
                  <w:hideMark/>
                </w:tcPr>
                <w:p w14:paraId="57246A98"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39</w:t>
                  </w:r>
                </w:p>
              </w:tc>
              <w:tc>
                <w:tcPr>
                  <w:tcW w:w="1277" w:type="dxa"/>
                  <w:tcBorders>
                    <w:top w:val="nil"/>
                    <w:left w:val="nil"/>
                    <w:bottom w:val="single" w:sz="4" w:space="0" w:color="auto"/>
                    <w:right w:val="single" w:sz="4" w:space="0" w:color="auto"/>
                  </w:tcBorders>
                  <w:vAlign w:val="center"/>
                </w:tcPr>
                <w:p w14:paraId="2B1A30FF" w14:textId="6C82823F"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p>
              </w:tc>
              <w:tc>
                <w:tcPr>
                  <w:tcW w:w="1560" w:type="dxa"/>
                  <w:tcBorders>
                    <w:top w:val="nil"/>
                    <w:left w:val="nil"/>
                    <w:bottom w:val="single" w:sz="4" w:space="0" w:color="auto"/>
                    <w:right w:val="single" w:sz="4" w:space="0" w:color="auto"/>
                  </w:tcBorders>
                  <w:vAlign w:val="center"/>
                </w:tcPr>
                <w:p w14:paraId="26D67011" w14:textId="6E988711" w:rsidR="009F3FF4" w:rsidRPr="009F3FF4" w:rsidRDefault="009F3FF4" w:rsidP="002769D6">
                  <w:pPr>
                    <w:framePr w:hSpace="141" w:wrap="around" w:vAnchor="text" w:hAnchor="margin" w:yAlign="bottom"/>
                    <w:spacing w:after="200" w:line="276" w:lineRule="auto"/>
                    <w:rPr>
                      <w:rFonts w:ascii="Calibri" w:eastAsia="Calibri" w:hAnsi="Calibri"/>
                      <w:sz w:val="22"/>
                      <w:szCs w:val="22"/>
                    </w:rPr>
                  </w:pPr>
                </w:p>
              </w:tc>
            </w:tr>
            <w:tr w:rsidR="00AB17BE" w:rsidRPr="009F3FF4" w14:paraId="7049EB80" w14:textId="77777777" w:rsidTr="005835B3">
              <w:trPr>
                <w:trHeight w:val="312"/>
                <w:jc w:val="center"/>
              </w:trPr>
              <w:tc>
                <w:tcPr>
                  <w:tcW w:w="775" w:type="dxa"/>
                  <w:tcBorders>
                    <w:top w:val="nil"/>
                    <w:left w:val="single" w:sz="4" w:space="0" w:color="auto"/>
                    <w:bottom w:val="single" w:sz="4" w:space="0" w:color="auto"/>
                    <w:right w:val="single" w:sz="4" w:space="0" w:color="auto"/>
                  </w:tcBorders>
                  <w:vAlign w:val="center"/>
                </w:tcPr>
                <w:p w14:paraId="17E2E89C"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407</w:t>
                  </w:r>
                </w:p>
              </w:tc>
              <w:tc>
                <w:tcPr>
                  <w:tcW w:w="5075" w:type="dxa"/>
                  <w:tcBorders>
                    <w:top w:val="nil"/>
                    <w:left w:val="nil"/>
                    <w:bottom w:val="single" w:sz="4" w:space="0" w:color="auto"/>
                    <w:right w:val="single" w:sz="4" w:space="0" w:color="auto"/>
                  </w:tcBorders>
                </w:tcPr>
                <w:p w14:paraId="77027193" w14:textId="77777777"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r w:rsidRPr="009F3FF4">
                    <w:rPr>
                      <w:rFonts w:ascii="Maiandra GD" w:hAnsi="Maiandra GD" w:cs="Arial"/>
                      <w:i/>
                      <w:iCs/>
                      <w:sz w:val="22"/>
                      <w:szCs w:val="22"/>
                      <w:lang w:eastAsia="en-US"/>
                    </w:rPr>
                    <w:t>Raccord de maçonnerie</w:t>
                  </w:r>
                </w:p>
              </w:tc>
              <w:tc>
                <w:tcPr>
                  <w:tcW w:w="850" w:type="dxa"/>
                  <w:tcBorders>
                    <w:top w:val="nil"/>
                    <w:left w:val="nil"/>
                    <w:bottom w:val="single" w:sz="4" w:space="0" w:color="auto"/>
                    <w:right w:val="single" w:sz="4" w:space="0" w:color="auto"/>
                  </w:tcBorders>
                </w:tcPr>
                <w:p w14:paraId="33CC0A7E"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FF</w:t>
                  </w:r>
                </w:p>
              </w:tc>
              <w:tc>
                <w:tcPr>
                  <w:tcW w:w="601" w:type="dxa"/>
                  <w:tcBorders>
                    <w:top w:val="nil"/>
                    <w:left w:val="nil"/>
                    <w:bottom w:val="single" w:sz="4" w:space="0" w:color="auto"/>
                    <w:right w:val="single" w:sz="4" w:space="0" w:color="auto"/>
                  </w:tcBorders>
                  <w:vAlign w:val="center"/>
                </w:tcPr>
                <w:p w14:paraId="35BB4171"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1.00</w:t>
                  </w:r>
                </w:p>
              </w:tc>
              <w:tc>
                <w:tcPr>
                  <w:tcW w:w="1277" w:type="dxa"/>
                  <w:tcBorders>
                    <w:top w:val="nil"/>
                    <w:left w:val="nil"/>
                    <w:bottom w:val="single" w:sz="4" w:space="0" w:color="auto"/>
                    <w:right w:val="single" w:sz="4" w:space="0" w:color="auto"/>
                  </w:tcBorders>
                  <w:vAlign w:val="center"/>
                </w:tcPr>
                <w:p w14:paraId="6BCA5255" w14:textId="4EF13FD0"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p>
              </w:tc>
              <w:tc>
                <w:tcPr>
                  <w:tcW w:w="1560" w:type="dxa"/>
                  <w:tcBorders>
                    <w:top w:val="nil"/>
                    <w:left w:val="nil"/>
                    <w:bottom w:val="single" w:sz="4" w:space="0" w:color="auto"/>
                    <w:right w:val="single" w:sz="4" w:space="0" w:color="auto"/>
                  </w:tcBorders>
                  <w:vAlign w:val="center"/>
                </w:tcPr>
                <w:p w14:paraId="4BC56F41" w14:textId="65CB9A74" w:rsidR="009F3FF4" w:rsidRPr="009F3FF4" w:rsidRDefault="009F3FF4" w:rsidP="002769D6">
                  <w:pPr>
                    <w:framePr w:hSpace="141" w:wrap="around" w:vAnchor="text" w:hAnchor="margin" w:yAlign="bottom"/>
                    <w:spacing w:after="200" w:line="276" w:lineRule="auto"/>
                    <w:rPr>
                      <w:rFonts w:ascii="Calibri" w:eastAsia="Calibri" w:hAnsi="Calibri"/>
                      <w:sz w:val="22"/>
                      <w:szCs w:val="22"/>
                    </w:rPr>
                  </w:pPr>
                </w:p>
              </w:tc>
            </w:tr>
            <w:tr w:rsidR="00AB17BE" w:rsidRPr="009F3FF4" w14:paraId="2291D2B5" w14:textId="77777777" w:rsidTr="005835B3">
              <w:trPr>
                <w:trHeight w:val="312"/>
                <w:jc w:val="center"/>
              </w:trPr>
              <w:tc>
                <w:tcPr>
                  <w:tcW w:w="8578" w:type="dxa"/>
                  <w:gridSpan w:val="5"/>
                  <w:tcBorders>
                    <w:top w:val="single" w:sz="4" w:space="0" w:color="auto"/>
                    <w:left w:val="single" w:sz="4" w:space="0" w:color="auto"/>
                    <w:bottom w:val="single" w:sz="4" w:space="0" w:color="auto"/>
                    <w:right w:val="single" w:sz="4" w:space="0" w:color="000000"/>
                  </w:tcBorders>
                  <w:vAlign w:val="center"/>
                  <w:hideMark/>
                </w:tcPr>
                <w:p w14:paraId="5EDC7400"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b/>
                      <w:bCs/>
                      <w:i/>
                      <w:iCs/>
                      <w:sz w:val="22"/>
                      <w:szCs w:val="22"/>
                      <w:lang w:eastAsia="en-US"/>
                    </w:rPr>
                  </w:pPr>
                  <w:r w:rsidRPr="009F3FF4">
                    <w:rPr>
                      <w:rFonts w:ascii="Maiandra GD" w:hAnsi="Maiandra GD" w:cs="Arial"/>
                      <w:b/>
                      <w:bCs/>
                      <w:i/>
                      <w:iCs/>
                      <w:sz w:val="22"/>
                      <w:szCs w:val="22"/>
                      <w:lang w:eastAsia="en-US"/>
                    </w:rPr>
                    <w:t>SOUS-TOTAL lot 400</w:t>
                  </w:r>
                </w:p>
              </w:tc>
              <w:tc>
                <w:tcPr>
                  <w:tcW w:w="1560" w:type="dxa"/>
                  <w:tcBorders>
                    <w:top w:val="nil"/>
                    <w:left w:val="nil"/>
                    <w:bottom w:val="single" w:sz="4" w:space="0" w:color="auto"/>
                    <w:right w:val="single" w:sz="4" w:space="0" w:color="auto"/>
                  </w:tcBorders>
                  <w:vAlign w:val="center"/>
                  <w:hideMark/>
                </w:tcPr>
                <w:p w14:paraId="4A5B106C" w14:textId="79675A17" w:rsidR="009F3FF4" w:rsidRPr="009F3FF4" w:rsidRDefault="009F3FF4" w:rsidP="002769D6">
                  <w:pPr>
                    <w:framePr w:hSpace="141" w:wrap="around" w:vAnchor="text" w:hAnchor="margin" w:yAlign="bottom"/>
                    <w:spacing w:after="200" w:line="276" w:lineRule="auto"/>
                    <w:rPr>
                      <w:rFonts w:ascii="Maiandra GD" w:hAnsi="Maiandra GD" w:cs="Arial"/>
                      <w:b/>
                      <w:bCs/>
                      <w:i/>
                      <w:iCs/>
                      <w:sz w:val="22"/>
                      <w:szCs w:val="22"/>
                      <w:lang w:eastAsia="en-US"/>
                    </w:rPr>
                  </w:pPr>
                </w:p>
              </w:tc>
            </w:tr>
            <w:tr w:rsidR="00AB17BE" w:rsidRPr="009F3FF4" w14:paraId="5E66DB15" w14:textId="77777777" w:rsidTr="005835B3">
              <w:trPr>
                <w:trHeight w:val="444"/>
                <w:jc w:val="center"/>
              </w:trPr>
              <w:tc>
                <w:tcPr>
                  <w:tcW w:w="10138" w:type="dxa"/>
                  <w:gridSpan w:val="6"/>
                  <w:tcBorders>
                    <w:top w:val="single" w:sz="4" w:space="0" w:color="auto"/>
                    <w:left w:val="single" w:sz="4" w:space="0" w:color="auto"/>
                    <w:bottom w:val="single" w:sz="4" w:space="0" w:color="auto"/>
                    <w:right w:val="single" w:sz="4" w:space="0" w:color="000000"/>
                  </w:tcBorders>
                  <w:hideMark/>
                </w:tcPr>
                <w:p w14:paraId="4F4D2A91"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b/>
                      <w:bCs/>
                      <w:i/>
                      <w:iCs/>
                      <w:sz w:val="22"/>
                      <w:szCs w:val="22"/>
                      <w:lang w:eastAsia="en-US"/>
                    </w:rPr>
                  </w:pPr>
                  <w:r w:rsidRPr="009F3FF4">
                    <w:rPr>
                      <w:rFonts w:ascii="Maiandra GD" w:hAnsi="Maiandra GD" w:cs="Arial"/>
                      <w:b/>
                      <w:bCs/>
                      <w:i/>
                      <w:iCs/>
                      <w:sz w:val="22"/>
                      <w:szCs w:val="22"/>
                      <w:lang w:eastAsia="en-US"/>
                    </w:rPr>
                    <w:t>LOT 500 CHARPENTE - COUVERTURE-PLAFOND</w:t>
                  </w:r>
                </w:p>
              </w:tc>
            </w:tr>
            <w:tr w:rsidR="00AB17BE" w:rsidRPr="009F3FF4" w14:paraId="1D4EB68C" w14:textId="77777777" w:rsidTr="005835B3">
              <w:trPr>
                <w:trHeight w:val="936"/>
                <w:jc w:val="center"/>
              </w:trPr>
              <w:tc>
                <w:tcPr>
                  <w:tcW w:w="775" w:type="dxa"/>
                  <w:tcBorders>
                    <w:top w:val="nil"/>
                    <w:left w:val="single" w:sz="4" w:space="0" w:color="auto"/>
                    <w:bottom w:val="single" w:sz="4" w:space="0" w:color="auto"/>
                    <w:right w:val="single" w:sz="4" w:space="0" w:color="auto"/>
                  </w:tcBorders>
                  <w:vAlign w:val="center"/>
                </w:tcPr>
                <w:p w14:paraId="2AEFAFBD"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501</w:t>
                  </w:r>
                </w:p>
              </w:tc>
              <w:tc>
                <w:tcPr>
                  <w:tcW w:w="5075" w:type="dxa"/>
                  <w:tcBorders>
                    <w:top w:val="nil"/>
                    <w:left w:val="nil"/>
                    <w:bottom w:val="single" w:sz="4" w:space="0" w:color="auto"/>
                    <w:right w:val="single" w:sz="4" w:space="0" w:color="auto"/>
                  </w:tcBorders>
                </w:tcPr>
                <w:p w14:paraId="4835A9D8" w14:textId="77777777"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r w:rsidRPr="009F3FF4">
                    <w:rPr>
                      <w:rFonts w:ascii="Maiandra GD" w:hAnsi="Maiandra GD" w:cs="Arial"/>
                      <w:i/>
                      <w:iCs/>
                      <w:sz w:val="22"/>
                      <w:szCs w:val="22"/>
                    </w:rPr>
                    <w:t>Fermes en bois dur du pays en bastings de section 3x15 cm doublés et traités</w:t>
                  </w:r>
                </w:p>
              </w:tc>
              <w:tc>
                <w:tcPr>
                  <w:tcW w:w="850" w:type="dxa"/>
                  <w:tcBorders>
                    <w:top w:val="nil"/>
                    <w:left w:val="nil"/>
                    <w:bottom w:val="single" w:sz="4" w:space="0" w:color="auto"/>
                    <w:right w:val="single" w:sz="4" w:space="0" w:color="auto"/>
                  </w:tcBorders>
                </w:tcPr>
                <w:p w14:paraId="4DC1A88C"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rPr>
                    <w:t>U</w:t>
                  </w:r>
                </w:p>
              </w:tc>
              <w:tc>
                <w:tcPr>
                  <w:tcW w:w="601" w:type="dxa"/>
                  <w:tcBorders>
                    <w:top w:val="nil"/>
                    <w:left w:val="nil"/>
                    <w:bottom w:val="single" w:sz="4" w:space="0" w:color="auto"/>
                    <w:right w:val="single" w:sz="4" w:space="0" w:color="auto"/>
                  </w:tcBorders>
                  <w:vAlign w:val="center"/>
                </w:tcPr>
                <w:p w14:paraId="196BDDFA"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9</w:t>
                  </w:r>
                </w:p>
              </w:tc>
              <w:tc>
                <w:tcPr>
                  <w:tcW w:w="1277" w:type="dxa"/>
                  <w:tcBorders>
                    <w:top w:val="nil"/>
                    <w:left w:val="nil"/>
                    <w:bottom w:val="single" w:sz="4" w:space="0" w:color="auto"/>
                    <w:right w:val="single" w:sz="4" w:space="0" w:color="auto"/>
                  </w:tcBorders>
                  <w:vAlign w:val="center"/>
                </w:tcPr>
                <w:p w14:paraId="5A2F6E80" w14:textId="4B899D60"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p>
              </w:tc>
              <w:tc>
                <w:tcPr>
                  <w:tcW w:w="1560" w:type="dxa"/>
                  <w:tcBorders>
                    <w:top w:val="nil"/>
                    <w:left w:val="nil"/>
                    <w:bottom w:val="single" w:sz="4" w:space="0" w:color="auto"/>
                    <w:right w:val="single" w:sz="4" w:space="0" w:color="auto"/>
                  </w:tcBorders>
                  <w:vAlign w:val="center"/>
                </w:tcPr>
                <w:p w14:paraId="68AF048E" w14:textId="71B518E9"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p>
              </w:tc>
            </w:tr>
            <w:tr w:rsidR="00AB17BE" w:rsidRPr="009F3FF4" w14:paraId="4CB079BA" w14:textId="77777777" w:rsidTr="005835B3">
              <w:trPr>
                <w:trHeight w:val="585"/>
                <w:jc w:val="center"/>
              </w:trPr>
              <w:tc>
                <w:tcPr>
                  <w:tcW w:w="775" w:type="dxa"/>
                  <w:tcBorders>
                    <w:top w:val="nil"/>
                    <w:left w:val="single" w:sz="4" w:space="0" w:color="auto"/>
                    <w:bottom w:val="single" w:sz="4" w:space="0" w:color="auto"/>
                    <w:right w:val="single" w:sz="4" w:space="0" w:color="auto"/>
                  </w:tcBorders>
                  <w:vAlign w:val="center"/>
                </w:tcPr>
                <w:p w14:paraId="6FBDCF1B"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502</w:t>
                  </w:r>
                </w:p>
              </w:tc>
              <w:tc>
                <w:tcPr>
                  <w:tcW w:w="5075" w:type="dxa"/>
                  <w:tcBorders>
                    <w:top w:val="nil"/>
                    <w:left w:val="nil"/>
                    <w:bottom w:val="single" w:sz="4" w:space="0" w:color="auto"/>
                    <w:right w:val="single" w:sz="4" w:space="0" w:color="auto"/>
                  </w:tcBorders>
                </w:tcPr>
                <w:p w14:paraId="5FBF2C21" w14:textId="77777777"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r w:rsidRPr="009F3FF4">
                    <w:rPr>
                      <w:rFonts w:ascii="Maiandra GD" w:hAnsi="Maiandra GD" w:cs="Arial"/>
                      <w:i/>
                      <w:iCs/>
                      <w:sz w:val="22"/>
                      <w:szCs w:val="22"/>
                    </w:rPr>
                    <w:t>Pannes en bois dur du pays en chevrons de section 8x8</w:t>
                  </w:r>
                </w:p>
              </w:tc>
              <w:tc>
                <w:tcPr>
                  <w:tcW w:w="850" w:type="dxa"/>
                  <w:tcBorders>
                    <w:top w:val="nil"/>
                    <w:left w:val="nil"/>
                    <w:bottom w:val="single" w:sz="4" w:space="0" w:color="auto"/>
                    <w:right w:val="single" w:sz="4" w:space="0" w:color="auto"/>
                  </w:tcBorders>
                </w:tcPr>
                <w:p w14:paraId="440CC86D"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rPr>
                    <w:t>M³</w:t>
                  </w:r>
                </w:p>
              </w:tc>
              <w:tc>
                <w:tcPr>
                  <w:tcW w:w="601" w:type="dxa"/>
                  <w:tcBorders>
                    <w:top w:val="nil"/>
                    <w:left w:val="nil"/>
                    <w:bottom w:val="single" w:sz="4" w:space="0" w:color="auto"/>
                    <w:right w:val="single" w:sz="4" w:space="0" w:color="auto"/>
                  </w:tcBorders>
                  <w:vAlign w:val="center"/>
                </w:tcPr>
                <w:p w14:paraId="3971E0A7"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3.225</w:t>
                  </w:r>
                </w:p>
              </w:tc>
              <w:tc>
                <w:tcPr>
                  <w:tcW w:w="1277" w:type="dxa"/>
                  <w:tcBorders>
                    <w:top w:val="nil"/>
                    <w:left w:val="nil"/>
                    <w:bottom w:val="single" w:sz="4" w:space="0" w:color="auto"/>
                    <w:right w:val="single" w:sz="4" w:space="0" w:color="auto"/>
                  </w:tcBorders>
                  <w:vAlign w:val="center"/>
                </w:tcPr>
                <w:p w14:paraId="60C44573" w14:textId="1925F76F"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p>
              </w:tc>
              <w:tc>
                <w:tcPr>
                  <w:tcW w:w="1560" w:type="dxa"/>
                  <w:tcBorders>
                    <w:top w:val="nil"/>
                    <w:left w:val="nil"/>
                    <w:bottom w:val="single" w:sz="4" w:space="0" w:color="auto"/>
                    <w:right w:val="single" w:sz="4" w:space="0" w:color="auto"/>
                  </w:tcBorders>
                  <w:vAlign w:val="center"/>
                </w:tcPr>
                <w:p w14:paraId="64A9445C" w14:textId="0CB1B97F"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p>
              </w:tc>
            </w:tr>
            <w:tr w:rsidR="00AB17BE" w:rsidRPr="009F3FF4" w14:paraId="4BFFBB87" w14:textId="77777777" w:rsidTr="005835B3">
              <w:trPr>
                <w:trHeight w:val="641"/>
                <w:jc w:val="center"/>
              </w:trPr>
              <w:tc>
                <w:tcPr>
                  <w:tcW w:w="775" w:type="dxa"/>
                  <w:tcBorders>
                    <w:top w:val="nil"/>
                    <w:left w:val="single" w:sz="4" w:space="0" w:color="auto"/>
                    <w:bottom w:val="single" w:sz="4" w:space="0" w:color="auto"/>
                    <w:right w:val="single" w:sz="4" w:space="0" w:color="auto"/>
                  </w:tcBorders>
                  <w:vAlign w:val="center"/>
                </w:tcPr>
                <w:p w14:paraId="293ABB86"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503</w:t>
                  </w:r>
                </w:p>
              </w:tc>
              <w:tc>
                <w:tcPr>
                  <w:tcW w:w="5075" w:type="dxa"/>
                  <w:tcBorders>
                    <w:top w:val="nil"/>
                    <w:left w:val="nil"/>
                    <w:bottom w:val="single" w:sz="4" w:space="0" w:color="auto"/>
                    <w:right w:val="single" w:sz="4" w:space="0" w:color="auto"/>
                  </w:tcBorders>
                </w:tcPr>
                <w:p w14:paraId="4D38CD2F" w14:textId="77777777"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r w:rsidRPr="009F3FF4">
                    <w:rPr>
                      <w:rFonts w:ascii="Maiandra GD" w:hAnsi="Maiandra GD" w:cs="Arial"/>
                      <w:i/>
                      <w:iCs/>
                      <w:sz w:val="22"/>
                      <w:szCs w:val="22"/>
                    </w:rPr>
                    <w:t>Couverture en tôle ondulé alu de 3ml</w:t>
                  </w:r>
                </w:p>
              </w:tc>
              <w:tc>
                <w:tcPr>
                  <w:tcW w:w="850" w:type="dxa"/>
                  <w:tcBorders>
                    <w:top w:val="nil"/>
                    <w:left w:val="nil"/>
                    <w:bottom w:val="single" w:sz="4" w:space="0" w:color="auto"/>
                    <w:right w:val="single" w:sz="4" w:space="0" w:color="auto"/>
                  </w:tcBorders>
                </w:tcPr>
                <w:p w14:paraId="1724652F"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rPr>
                    <w:t>M²</w:t>
                  </w:r>
                </w:p>
              </w:tc>
              <w:tc>
                <w:tcPr>
                  <w:tcW w:w="601" w:type="dxa"/>
                  <w:tcBorders>
                    <w:top w:val="nil"/>
                    <w:left w:val="nil"/>
                    <w:bottom w:val="single" w:sz="4" w:space="0" w:color="auto"/>
                    <w:right w:val="single" w:sz="4" w:space="0" w:color="auto"/>
                  </w:tcBorders>
                  <w:vAlign w:val="center"/>
                </w:tcPr>
                <w:p w14:paraId="6A4A7F22"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285</w:t>
                  </w:r>
                </w:p>
              </w:tc>
              <w:tc>
                <w:tcPr>
                  <w:tcW w:w="1277" w:type="dxa"/>
                  <w:tcBorders>
                    <w:top w:val="nil"/>
                    <w:left w:val="nil"/>
                    <w:bottom w:val="single" w:sz="4" w:space="0" w:color="auto"/>
                    <w:right w:val="single" w:sz="4" w:space="0" w:color="auto"/>
                  </w:tcBorders>
                  <w:vAlign w:val="center"/>
                </w:tcPr>
                <w:p w14:paraId="46FC2AFF" w14:textId="606D0531"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p>
              </w:tc>
              <w:tc>
                <w:tcPr>
                  <w:tcW w:w="1560" w:type="dxa"/>
                  <w:tcBorders>
                    <w:top w:val="nil"/>
                    <w:left w:val="nil"/>
                    <w:bottom w:val="single" w:sz="4" w:space="0" w:color="auto"/>
                    <w:right w:val="single" w:sz="4" w:space="0" w:color="auto"/>
                  </w:tcBorders>
                  <w:vAlign w:val="center"/>
                </w:tcPr>
                <w:p w14:paraId="530A44D7" w14:textId="60921CF0"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p>
              </w:tc>
            </w:tr>
            <w:tr w:rsidR="00AB17BE" w:rsidRPr="009F3FF4" w14:paraId="7D7E33F1" w14:textId="77777777" w:rsidTr="005835B3">
              <w:trPr>
                <w:trHeight w:val="527"/>
                <w:jc w:val="center"/>
              </w:trPr>
              <w:tc>
                <w:tcPr>
                  <w:tcW w:w="775" w:type="dxa"/>
                  <w:tcBorders>
                    <w:top w:val="nil"/>
                    <w:left w:val="single" w:sz="4" w:space="0" w:color="auto"/>
                    <w:bottom w:val="single" w:sz="4" w:space="0" w:color="auto"/>
                    <w:right w:val="single" w:sz="4" w:space="0" w:color="auto"/>
                  </w:tcBorders>
                  <w:vAlign w:val="center"/>
                </w:tcPr>
                <w:p w14:paraId="2CCA1890"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504</w:t>
                  </w:r>
                </w:p>
              </w:tc>
              <w:tc>
                <w:tcPr>
                  <w:tcW w:w="5075" w:type="dxa"/>
                  <w:tcBorders>
                    <w:top w:val="nil"/>
                    <w:left w:val="nil"/>
                    <w:bottom w:val="single" w:sz="4" w:space="0" w:color="auto"/>
                    <w:right w:val="single" w:sz="4" w:space="0" w:color="auto"/>
                  </w:tcBorders>
                </w:tcPr>
                <w:p w14:paraId="601D2314" w14:textId="77777777"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r w:rsidRPr="009F3FF4">
                    <w:rPr>
                      <w:rFonts w:ascii="Maiandra GD" w:hAnsi="Maiandra GD" w:cs="Arial"/>
                      <w:i/>
                      <w:iCs/>
                      <w:sz w:val="22"/>
                      <w:szCs w:val="22"/>
                    </w:rPr>
                    <w:t>Tôle faitière crantée de 50 cm de large</w:t>
                  </w:r>
                </w:p>
              </w:tc>
              <w:tc>
                <w:tcPr>
                  <w:tcW w:w="850" w:type="dxa"/>
                  <w:tcBorders>
                    <w:top w:val="nil"/>
                    <w:left w:val="nil"/>
                    <w:bottom w:val="single" w:sz="4" w:space="0" w:color="auto"/>
                    <w:right w:val="single" w:sz="4" w:space="0" w:color="auto"/>
                  </w:tcBorders>
                </w:tcPr>
                <w:p w14:paraId="58D79D24"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rPr>
                    <w:t>ML</w:t>
                  </w:r>
                </w:p>
              </w:tc>
              <w:tc>
                <w:tcPr>
                  <w:tcW w:w="601" w:type="dxa"/>
                  <w:tcBorders>
                    <w:top w:val="nil"/>
                    <w:left w:val="nil"/>
                    <w:bottom w:val="single" w:sz="4" w:space="0" w:color="auto"/>
                    <w:right w:val="single" w:sz="4" w:space="0" w:color="auto"/>
                  </w:tcBorders>
                  <w:vAlign w:val="center"/>
                </w:tcPr>
                <w:p w14:paraId="62B456FA"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27</w:t>
                  </w:r>
                </w:p>
              </w:tc>
              <w:tc>
                <w:tcPr>
                  <w:tcW w:w="1277" w:type="dxa"/>
                  <w:tcBorders>
                    <w:top w:val="nil"/>
                    <w:left w:val="nil"/>
                    <w:bottom w:val="single" w:sz="4" w:space="0" w:color="auto"/>
                    <w:right w:val="single" w:sz="4" w:space="0" w:color="auto"/>
                  </w:tcBorders>
                  <w:vAlign w:val="center"/>
                </w:tcPr>
                <w:p w14:paraId="3B799A0D" w14:textId="61697873"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p>
              </w:tc>
              <w:tc>
                <w:tcPr>
                  <w:tcW w:w="1560" w:type="dxa"/>
                  <w:tcBorders>
                    <w:top w:val="nil"/>
                    <w:left w:val="nil"/>
                    <w:bottom w:val="single" w:sz="4" w:space="0" w:color="auto"/>
                    <w:right w:val="single" w:sz="4" w:space="0" w:color="auto"/>
                  </w:tcBorders>
                  <w:vAlign w:val="center"/>
                </w:tcPr>
                <w:p w14:paraId="4317A769" w14:textId="516D191E"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p>
              </w:tc>
            </w:tr>
            <w:tr w:rsidR="00AB17BE" w:rsidRPr="009F3FF4" w14:paraId="775294D3" w14:textId="77777777" w:rsidTr="009F3FF4">
              <w:trPr>
                <w:trHeight w:val="936"/>
                <w:jc w:val="center"/>
              </w:trPr>
              <w:tc>
                <w:tcPr>
                  <w:tcW w:w="775" w:type="dxa"/>
                  <w:tcBorders>
                    <w:top w:val="nil"/>
                    <w:left w:val="single" w:sz="4" w:space="0" w:color="auto"/>
                    <w:bottom w:val="single" w:sz="4" w:space="0" w:color="auto"/>
                    <w:right w:val="single" w:sz="4" w:space="0" w:color="auto"/>
                  </w:tcBorders>
                  <w:vAlign w:val="center"/>
                  <w:hideMark/>
                </w:tcPr>
                <w:p w14:paraId="6D9BABB8"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505</w:t>
                  </w:r>
                </w:p>
              </w:tc>
              <w:tc>
                <w:tcPr>
                  <w:tcW w:w="5075" w:type="dxa"/>
                  <w:tcBorders>
                    <w:top w:val="nil"/>
                    <w:left w:val="nil"/>
                    <w:bottom w:val="single" w:sz="4" w:space="0" w:color="auto"/>
                    <w:right w:val="single" w:sz="4" w:space="0" w:color="auto"/>
                  </w:tcBorders>
                  <w:hideMark/>
                </w:tcPr>
                <w:p w14:paraId="0817A5C3" w14:textId="77777777"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r w:rsidRPr="009F3FF4">
                    <w:rPr>
                      <w:rFonts w:ascii="Maiandra GD" w:hAnsi="Maiandra GD" w:cs="Arial"/>
                      <w:i/>
                      <w:iCs/>
                      <w:sz w:val="22"/>
                      <w:szCs w:val="22"/>
                      <w:lang w:eastAsia="en-US"/>
                    </w:rPr>
                    <w:t>Plafond en contreplaqués de panneaux de 120cmx60 cm type AYOUS de 5 mm y compris couvres joints périphériques</w:t>
                  </w:r>
                </w:p>
              </w:tc>
              <w:tc>
                <w:tcPr>
                  <w:tcW w:w="850" w:type="dxa"/>
                  <w:tcBorders>
                    <w:top w:val="nil"/>
                    <w:left w:val="nil"/>
                    <w:bottom w:val="single" w:sz="4" w:space="0" w:color="auto"/>
                    <w:right w:val="single" w:sz="4" w:space="0" w:color="auto"/>
                  </w:tcBorders>
                  <w:hideMark/>
                </w:tcPr>
                <w:p w14:paraId="0E3EDD52"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M²</w:t>
                  </w:r>
                </w:p>
              </w:tc>
              <w:tc>
                <w:tcPr>
                  <w:tcW w:w="601" w:type="dxa"/>
                  <w:tcBorders>
                    <w:top w:val="nil"/>
                    <w:left w:val="nil"/>
                    <w:bottom w:val="single" w:sz="4" w:space="0" w:color="auto"/>
                    <w:right w:val="single" w:sz="4" w:space="0" w:color="auto"/>
                  </w:tcBorders>
                  <w:vAlign w:val="center"/>
                  <w:hideMark/>
                </w:tcPr>
                <w:p w14:paraId="1CBD3E1A"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293.25</w:t>
                  </w:r>
                </w:p>
              </w:tc>
              <w:tc>
                <w:tcPr>
                  <w:tcW w:w="1277" w:type="dxa"/>
                  <w:tcBorders>
                    <w:top w:val="nil"/>
                    <w:left w:val="nil"/>
                    <w:bottom w:val="single" w:sz="4" w:space="0" w:color="auto"/>
                    <w:right w:val="single" w:sz="4" w:space="0" w:color="auto"/>
                  </w:tcBorders>
                  <w:vAlign w:val="center"/>
                </w:tcPr>
                <w:p w14:paraId="23041E79" w14:textId="51F865A2"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p>
              </w:tc>
              <w:tc>
                <w:tcPr>
                  <w:tcW w:w="1560" w:type="dxa"/>
                  <w:tcBorders>
                    <w:top w:val="nil"/>
                    <w:left w:val="nil"/>
                    <w:bottom w:val="single" w:sz="4" w:space="0" w:color="auto"/>
                    <w:right w:val="single" w:sz="4" w:space="0" w:color="auto"/>
                  </w:tcBorders>
                  <w:vAlign w:val="center"/>
                </w:tcPr>
                <w:p w14:paraId="7011D62E" w14:textId="263ECAD7"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p>
              </w:tc>
            </w:tr>
            <w:tr w:rsidR="00AB17BE" w:rsidRPr="009F3FF4" w14:paraId="253C3003" w14:textId="77777777" w:rsidTr="009F3FF4">
              <w:trPr>
                <w:trHeight w:val="432"/>
                <w:jc w:val="center"/>
              </w:trPr>
              <w:tc>
                <w:tcPr>
                  <w:tcW w:w="775" w:type="dxa"/>
                  <w:tcBorders>
                    <w:top w:val="nil"/>
                    <w:left w:val="single" w:sz="4" w:space="0" w:color="auto"/>
                    <w:bottom w:val="single" w:sz="4" w:space="0" w:color="auto"/>
                    <w:right w:val="single" w:sz="4" w:space="0" w:color="auto"/>
                  </w:tcBorders>
                  <w:vAlign w:val="center"/>
                  <w:hideMark/>
                </w:tcPr>
                <w:p w14:paraId="36245512"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506</w:t>
                  </w:r>
                </w:p>
              </w:tc>
              <w:tc>
                <w:tcPr>
                  <w:tcW w:w="5075" w:type="dxa"/>
                  <w:tcBorders>
                    <w:top w:val="nil"/>
                    <w:left w:val="nil"/>
                    <w:bottom w:val="single" w:sz="4" w:space="0" w:color="auto"/>
                    <w:right w:val="single" w:sz="4" w:space="0" w:color="auto"/>
                  </w:tcBorders>
                  <w:hideMark/>
                </w:tcPr>
                <w:p w14:paraId="2AE0551A" w14:textId="77777777"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r w:rsidRPr="009F3FF4">
                    <w:rPr>
                      <w:rFonts w:ascii="Maiandra GD" w:hAnsi="Maiandra GD" w:cs="Arial"/>
                      <w:i/>
                      <w:iCs/>
                      <w:sz w:val="22"/>
                      <w:szCs w:val="22"/>
                      <w:lang w:eastAsia="en-US"/>
                    </w:rPr>
                    <w:t>Plafonds extérieur en tôle lisse</w:t>
                  </w:r>
                </w:p>
              </w:tc>
              <w:tc>
                <w:tcPr>
                  <w:tcW w:w="850" w:type="dxa"/>
                  <w:tcBorders>
                    <w:top w:val="nil"/>
                    <w:left w:val="nil"/>
                    <w:bottom w:val="single" w:sz="4" w:space="0" w:color="auto"/>
                    <w:right w:val="single" w:sz="4" w:space="0" w:color="auto"/>
                  </w:tcBorders>
                  <w:hideMark/>
                </w:tcPr>
                <w:p w14:paraId="7B2D9DCF"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m²</w:t>
                  </w:r>
                </w:p>
              </w:tc>
              <w:tc>
                <w:tcPr>
                  <w:tcW w:w="601" w:type="dxa"/>
                  <w:tcBorders>
                    <w:top w:val="nil"/>
                    <w:left w:val="nil"/>
                    <w:bottom w:val="single" w:sz="4" w:space="0" w:color="auto"/>
                    <w:right w:val="single" w:sz="4" w:space="0" w:color="auto"/>
                  </w:tcBorders>
                  <w:vAlign w:val="center"/>
                  <w:hideMark/>
                </w:tcPr>
                <w:p w14:paraId="200C0676"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67.5</w:t>
                  </w:r>
                </w:p>
              </w:tc>
              <w:tc>
                <w:tcPr>
                  <w:tcW w:w="1277" w:type="dxa"/>
                  <w:tcBorders>
                    <w:top w:val="nil"/>
                    <w:left w:val="nil"/>
                    <w:bottom w:val="single" w:sz="4" w:space="0" w:color="auto"/>
                    <w:right w:val="single" w:sz="4" w:space="0" w:color="auto"/>
                  </w:tcBorders>
                  <w:vAlign w:val="center"/>
                </w:tcPr>
                <w:p w14:paraId="0860A4E1" w14:textId="14863EC5"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p>
              </w:tc>
              <w:tc>
                <w:tcPr>
                  <w:tcW w:w="1560" w:type="dxa"/>
                  <w:tcBorders>
                    <w:top w:val="nil"/>
                    <w:left w:val="nil"/>
                    <w:bottom w:val="single" w:sz="4" w:space="0" w:color="auto"/>
                    <w:right w:val="single" w:sz="4" w:space="0" w:color="auto"/>
                  </w:tcBorders>
                  <w:vAlign w:val="center"/>
                </w:tcPr>
                <w:p w14:paraId="7EA1EE34" w14:textId="415FD54A"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p>
              </w:tc>
            </w:tr>
            <w:tr w:rsidR="00AB17BE" w:rsidRPr="009F3FF4" w14:paraId="0516AA37" w14:textId="77777777" w:rsidTr="009F3FF4">
              <w:trPr>
                <w:trHeight w:val="381"/>
                <w:jc w:val="center"/>
              </w:trPr>
              <w:tc>
                <w:tcPr>
                  <w:tcW w:w="775" w:type="dxa"/>
                  <w:tcBorders>
                    <w:top w:val="nil"/>
                    <w:left w:val="single" w:sz="4" w:space="0" w:color="auto"/>
                    <w:bottom w:val="single" w:sz="4" w:space="0" w:color="auto"/>
                    <w:right w:val="single" w:sz="4" w:space="0" w:color="auto"/>
                  </w:tcBorders>
                  <w:vAlign w:val="center"/>
                  <w:hideMark/>
                </w:tcPr>
                <w:p w14:paraId="110AA4F4"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507</w:t>
                  </w:r>
                </w:p>
              </w:tc>
              <w:tc>
                <w:tcPr>
                  <w:tcW w:w="5075" w:type="dxa"/>
                  <w:tcBorders>
                    <w:top w:val="nil"/>
                    <w:left w:val="nil"/>
                    <w:bottom w:val="single" w:sz="4" w:space="0" w:color="auto"/>
                    <w:right w:val="single" w:sz="4" w:space="0" w:color="auto"/>
                  </w:tcBorders>
                  <w:hideMark/>
                </w:tcPr>
                <w:p w14:paraId="6066F184" w14:textId="77777777"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r w:rsidRPr="009F3FF4">
                    <w:rPr>
                      <w:rFonts w:ascii="Maiandra GD" w:hAnsi="Maiandra GD" w:cs="Arial"/>
                      <w:i/>
                      <w:iCs/>
                      <w:sz w:val="22"/>
                      <w:szCs w:val="22"/>
                      <w:lang w:eastAsia="en-US"/>
                    </w:rPr>
                    <w:t>planche de rive</w:t>
                  </w:r>
                </w:p>
              </w:tc>
              <w:tc>
                <w:tcPr>
                  <w:tcW w:w="850" w:type="dxa"/>
                  <w:tcBorders>
                    <w:top w:val="nil"/>
                    <w:left w:val="nil"/>
                    <w:bottom w:val="single" w:sz="4" w:space="0" w:color="auto"/>
                    <w:right w:val="single" w:sz="4" w:space="0" w:color="auto"/>
                  </w:tcBorders>
                  <w:hideMark/>
                </w:tcPr>
                <w:p w14:paraId="684C3CBA"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ml</w:t>
                  </w:r>
                </w:p>
              </w:tc>
              <w:tc>
                <w:tcPr>
                  <w:tcW w:w="601" w:type="dxa"/>
                  <w:tcBorders>
                    <w:top w:val="nil"/>
                    <w:left w:val="nil"/>
                    <w:bottom w:val="single" w:sz="4" w:space="0" w:color="auto"/>
                    <w:right w:val="single" w:sz="4" w:space="0" w:color="auto"/>
                  </w:tcBorders>
                  <w:vAlign w:val="center"/>
                  <w:hideMark/>
                </w:tcPr>
                <w:p w14:paraId="4FC29B5D"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81</w:t>
                  </w:r>
                </w:p>
              </w:tc>
              <w:tc>
                <w:tcPr>
                  <w:tcW w:w="1277" w:type="dxa"/>
                  <w:tcBorders>
                    <w:top w:val="nil"/>
                    <w:left w:val="nil"/>
                    <w:bottom w:val="single" w:sz="4" w:space="0" w:color="auto"/>
                    <w:right w:val="single" w:sz="4" w:space="0" w:color="auto"/>
                  </w:tcBorders>
                  <w:vAlign w:val="center"/>
                </w:tcPr>
                <w:p w14:paraId="77CF18EC" w14:textId="3810A5CA"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p>
              </w:tc>
              <w:tc>
                <w:tcPr>
                  <w:tcW w:w="1560" w:type="dxa"/>
                  <w:tcBorders>
                    <w:top w:val="nil"/>
                    <w:left w:val="nil"/>
                    <w:bottom w:val="single" w:sz="4" w:space="0" w:color="auto"/>
                    <w:right w:val="single" w:sz="4" w:space="0" w:color="auto"/>
                  </w:tcBorders>
                  <w:vAlign w:val="center"/>
                </w:tcPr>
                <w:p w14:paraId="5EFC0347" w14:textId="7D22B898"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p>
              </w:tc>
            </w:tr>
            <w:tr w:rsidR="00AB17BE" w:rsidRPr="009F3FF4" w14:paraId="714AE68C" w14:textId="77777777" w:rsidTr="009F3FF4">
              <w:trPr>
                <w:trHeight w:val="468"/>
                <w:jc w:val="center"/>
              </w:trPr>
              <w:tc>
                <w:tcPr>
                  <w:tcW w:w="775" w:type="dxa"/>
                  <w:tcBorders>
                    <w:top w:val="nil"/>
                    <w:left w:val="single" w:sz="4" w:space="0" w:color="auto"/>
                    <w:bottom w:val="single" w:sz="4" w:space="0" w:color="auto"/>
                    <w:right w:val="single" w:sz="4" w:space="0" w:color="auto"/>
                  </w:tcBorders>
                  <w:vAlign w:val="center"/>
                  <w:hideMark/>
                </w:tcPr>
                <w:p w14:paraId="518CB747"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508</w:t>
                  </w:r>
                </w:p>
              </w:tc>
              <w:tc>
                <w:tcPr>
                  <w:tcW w:w="5075" w:type="dxa"/>
                  <w:tcBorders>
                    <w:top w:val="nil"/>
                    <w:left w:val="nil"/>
                    <w:bottom w:val="single" w:sz="4" w:space="0" w:color="auto"/>
                    <w:right w:val="single" w:sz="4" w:space="0" w:color="auto"/>
                  </w:tcBorders>
                  <w:hideMark/>
                </w:tcPr>
                <w:p w14:paraId="1E5FFA95" w14:textId="77777777"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r w:rsidRPr="009F3FF4">
                    <w:rPr>
                      <w:rFonts w:ascii="Maiandra GD" w:hAnsi="Maiandra GD" w:cs="Arial"/>
                      <w:i/>
                      <w:iCs/>
                      <w:sz w:val="22"/>
                      <w:szCs w:val="22"/>
                      <w:lang w:eastAsia="en-US"/>
                    </w:rPr>
                    <w:t>Rive de pignon alu</w:t>
                  </w:r>
                </w:p>
              </w:tc>
              <w:tc>
                <w:tcPr>
                  <w:tcW w:w="850" w:type="dxa"/>
                  <w:tcBorders>
                    <w:top w:val="nil"/>
                    <w:left w:val="nil"/>
                    <w:bottom w:val="single" w:sz="4" w:space="0" w:color="auto"/>
                    <w:right w:val="single" w:sz="4" w:space="0" w:color="auto"/>
                  </w:tcBorders>
                  <w:hideMark/>
                </w:tcPr>
                <w:p w14:paraId="631CED29"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ML</w:t>
                  </w:r>
                </w:p>
              </w:tc>
              <w:tc>
                <w:tcPr>
                  <w:tcW w:w="601" w:type="dxa"/>
                  <w:tcBorders>
                    <w:top w:val="nil"/>
                    <w:left w:val="nil"/>
                    <w:bottom w:val="single" w:sz="4" w:space="0" w:color="auto"/>
                    <w:right w:val="single" w:sz="4" w:space="0" w:color="auto"/>
                  </w:tcBorders>
                  <w:vAlign w:val="center"/>
                  <w:hideMark/>
                </w:tcPr>
                <w:p w14:paraId="67C31F39"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54</w:t>
                  </w:r>
                </w:p>
              </w:tc>
              <w:tc>
                <w:tcPr>
                  <w:tcW w:w="1277" w:type="dxa"/>
                  <w:tcBorders>
                    <w:top w:val="nil"/>
                    <w:left w:val="nil"/>
                    <w:bottom w:val="single" w:sz="4" w:space="0" w:color="auto"/>
                    <w:right w:val="single" w:sz="4" w:space="0" w:color="auto"/>
                  </w:tcBorders>
                  <w:vAlign w:val="center"/>
                </w:tcPr>
                <w:p w14:paraId="4391CC09" w14:textId="2581A8DC"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p>
              </w:tc>
              <w:tc>
                <w:tcPr>
                  <w:tcW w:w="1560" w:type="dxa"/>
                  <w:tcBorders>
                    <w:top w:val="nil"/>
                    <w:left w:val="nil"/>
                    <w:bottom w:val="single" w:sz="4" w:space="0" w:color="auto"/>
                    <w:right w:val="single" w:sz="4" w:space="0" w:color="auto"/>
                  </w:tcBorders>
                  <w:vAlign w:val="center"/>
                </w:tcPr>
                <w:p w14:paraId="4B4D588D" w14:textId="54AA54BD"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p>
              </w:tc>
            </w:tr>
            <w:tr w:rsidR="00AB17BE" w:rsidRPr="009F3FF4" w14:paraId="2F448278" w14:textId="77777777" w:rsidTr="005835B3">
              <w:trPr>
                <w:trHeight w:val="468"/>
                <w:jc w:val="center"/>
              </w:trPr>
              <w:tc>
                <w:tcPr>
                  <w:tcW w:w="775" w:type="dxa"/>
                  <w:tcBorders>
                    <w:top w:val="nil"/>
                    <w:left w:val="single" w:sz="4" w:space="0" w:color="auto"/>
                    <w:bottom w:val="single" w:sz="4" w:space="0" w:color="auto"/>
                    <w:right w:val="single" w:sz="4" w:space="0" w:color="auto"/>
                  </w:tcBorders>
                  <w:vAlign w:val="center"/>
                </w:tcPr>
                <w:p w14:paraId="617B7414"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lastRenderedPageBreak/>
                    <w:t>509</w:t>
                  </w:r>
                </w:p>
              </w:tc>
              <w:tc>
                <w:tcPr>
                  <w:tcW w:w="5075" w:type="dxa"/>
                  <w:tcBorders>
                    <w:top w:val="nil"/>
                    <w:left w:val="nil"/>
                    <w:bottom w:val="single" w:sz="4" w:space="0" w:color="auto"/>
                    <w:right w:val="single" w:sz="4" w:space="0" w:color="auto"/>
                  </w:tcBorders>
                </w:tcPr>
                <w:p w14:paraId="582120C5" w14:textId="77777777"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r w:rsidRPr="009F3FF4">
                    <w:rPr>
                      <w:rFonts w:ascii="Maiandra GD" w:hAnsi="Maiandra GD" w:cs="Arial"/>
                      <w:i/>
                      <w:iCs/>
                      <w:sz w:val="22"/>
                      <w:szCs w:val="22"/>
                      <w:lang w:eastAsia="en-US"/>
                    </w:rPr>
                    <w:t>Fourniture et pose de couvre-joints</w:t>
                  </w:r>
                </w:p>
              </w:tc>
              <w:tc>
                <w:tcPr>
                  <w:tcW w:w="850" w:type="dxa"/>
                  <w:tcBorders>
                    <w:top w:val="nil"/>
                    <w:left w:val="nil"/>
                    <w:bottom w:val="single" w:sz="4" w:space="0" w:color="auto"/>
                    <w:right w:val="single" w:sz="4" w:space="0" w:color="auto"/>
                  </w:tcBorders>
                </w:tcPr>
                <w:p w14:paraId="09F308ED"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ml</w:t>
                  </w:r>
                </w:p>
              </w:tc>
              <w:tc>
                <w:tcPr>
                  <w:tcW w:w="601" w:type="dxa"/>
                  <w:tcBorders>
                    <w:top w:val="nil"/>
                    <w:left w:val="nil"/>
                    <w:bottom w:val="single" w:sz="4" w:space="0" w:color="auto"/>
                    <w:right w:val="single" w:sz="4" w:space="0" w:color="auto"/>
                  </w:tcBorders>
                  <w:vAlign w:val="center"/>
                </w:tcPr>
                <w:p w14:paraId="4BAA1A07"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240</w:t>
                  </w:r>
                </w:p>
              </w:tc>
              <w:tc>
                <w:tcPr>
                  <w:tcW w:w="1277" w:type="dxa"/>
                  <w:tcBorders>
                    <w:top w:val="nil"/>
                    <w:left w:val="nil"/>
                    <w:bottom w:val="single" w:sz="4" w:space="0" w:color="auto"/>
                    <w:right w:val="single" w:sz="4" w:space="0" w:color="auto"/>
                  </w:tcBorders>
                  <w:vAlign w:val="center"/>
                </w:tcPr>
                <w:p w14:paraId="57B565A5" w14:textId="47687087"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p>
              </w:tc>
              <w:tc>
                <w:tcPr>
                  <w:tcW w:w="1560" w:type="dxa"/>
                  <w:tcBorders>
                    <w:top w:val="nil"/>
                    <w:left w:val="nil"/>
                    <w:bottom w:val="single" w:sz="4" w:space="0" w:color="auto"/>
                    <w:right w:val="single" w:sz="4" w:space="0" w:color="auto"/>
                  </w:tcBorders>
                  <w:vAlign w:val="center"/>
                </w:tcPr>
                <w:p w14:paraId="65094261" w14:textId="7A37BD5C"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p>
              </w:tc>
            </w:tr>
            <w:tr w:rsidR="00AB17BE" w:rsidRPr="009F3FF4" w14:paraId="4077022C" w14:textId="77777777" w:rsidTr="005835B3">
              <w:trPr>
                <w:trHeight w:val="312"/>
                <w:jc w:val="center"/>
              </w:trPr>
              <w:tc>
                <w:tcPr>
                  <w:tcW w:w="8578" w:type="dxa"/>
                  <w:gridSpan w:val="5"/>
                  <w:tcBorders>
                    <w:top w:val="single" w:sz="4" w:space="0" w:color="auto"/>
                    <w:left w:val="single" w:sz="4" w:space="0" w:color="auto"/>
                    <w:bottom w:val="single" w:sz="4" w:space="0" w:color="auto"/>
                    <w:right w:val="single" w:sz="4" w:space="0" w:color="000000"/>
                  </w:tcBorders>
                  <w:vAlign w:val="center"/>
                  <w:hideMark/>
                </w:tcPr>
                <w:p w14:paraId="724DF967"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b/>
                      <w:bCs/>
                      <w:i/>
                      <w:iCs/>
                      <w:sz w:val="22"/>
                      <w:szCs w:val="22"/>
                      <w:lang w:eastAsia="en-US"/>
                    </w:rPr>
                  </w:pPr>
                  <w:r w:rsidRPr="009F3FF4">
                    <w:rPr>
                      <w:rFonts w:ascii="Maiandra GD" w:hAnsi="Maiandra GD" w:cs="Arial"/>
                      <w:b/>
                      <w:bCs/>
                      <w:i/>
                      <w:iCs/>
                      <w:sz w:val="22"/>
                      <w:szCs w:val="22"/>
                      <w:lang w:eastAsia="en-US"/>
                    </w:rPr>
                    <w:t>SOUS-TOTAL lot 500</w:t>
                  </w:r>
                </w:p>
              </w:tc>
              <w:tc>
                <w:tcPr>
                  <w:tcW w:w="1560" w:type="dxa"/>
                  <w:tcBorders>
                    <w:top w:val="nil"/>
                    <w:left w:val="nil"/>
                    <w:bottom w:val="single" w:sz="4" w:space="0" w:color="auto"/>
                    <w:right w:val="single" w:sz="4" w:space="0" w:color="auto"/>
                  </w:tcBorders>
                  <w:vAlign w:val="center"/>
                  <w:hideMark/>
                </w:tcPr>
                <w:p w14:paraId="3465CD05" w14:textId="7FF0D1B7" w:rsidR="009F3FF4" w:rsidRPr="009F3FF4" w:rsidRDefault="009F3FF4" w:rsidP="002769D6">
                  <w:pPr>
                    <w:framePr w:hSpace="141" w:wrap="around" w:vAnchor="text" w:hAnchor="margin" w:yAlign="bottom"/>
                    <w:spacing w:after="200" w:line="276" w:lineRule="auto"/>
                    <w:rPr>
                      <w:rFonts w:ascii="Maiandra GD" w:hAnsi="Maiandra GD" w:cs="Arial"/>
                      <w:b/>
                      <w:bCs/>
                      <w:i/>
                      <w:iCs/>
                      <w:sz w:val="22"/>
                      <w:szCs w:val="22"/>
                      <w:lang w:eastAsia="en-US"/>
                    </w:rPr>
                  </w:pPr>
                  <w:r w:rsidRPr="009F3FF4">
                    <w:rPr>
                      <w:rFonts w:ascii="Maiandra GD" w:hAnsi="Maiandra GD" w:cs="Arial"/>
                      <w:b/>
                      <w:bCs/>
                      <w:i/>
                      <w:iCs/>
                      <w:sz w:val="22"/>
                      <w:szCs w:val="22"/>
                      <w:lang w:eastAsia="en-US"/>
                    </w:rPr>
                    <w:t xml:space="preserve">  </w:t>
                  </w:r>
                </w:p>
              </w:tc>
            </w:tr>
            <w:tr w:rsidR="00AB17BE" w:rsidRPr="009F3FF4" w14:paraId="4AED3AD5" w14:textId="77777777" w:rsidTr="005835B3">
              <w:trPr>
                <w:trHeight w:val="612"/>
                <w:jc w:val="center"/>
              </w:trPr>
              <w:tc>
                <w:tcPr>
                  <w:tcW w:w="10138" w:type="dxa"/>
                  <w:gridSpan w:val="6"/>
                  <w:tcBorders>
                    <w:top w:val="single" w:sz="4" w:space="0" w:color="auto"/>
                    <w:left w:val="single" w:sz="4" w:space="0" w:color="auto"/>
                    <w:bottom w:val="single" w:sz="4" w:space="0" w:color="auto"/>
                    <w:right w:val="single" w:sz="4" w:space="0" w:color="000000"/>
                  </w:tcBorders>
                  <w:hideMark/>
                </w:tcPr>
                <w:p w14:paraId="309B2528"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b/>
                      <w:bCs/>
                      <w:i/>
                      <w:iCs/>
                      <w:sz w:val="22"/>
                      <w:szCs w:val="22"/>
                      <w:lang w:eastAsia="en-US"/>
                    </w:rPr>
                  </w:pPr>
                  <w:r w:rsidRPr="009F3FF4">
                    <w:rPr>
                      <w:rFonts w:ascii="Maiandra GD" w:hAnsi="Maiandra GD" w:cs="Arial"/>
                      <w:b/>
                      <w:bCs/>
                      <w:i/>
                      <w:iCs/>
                      <w:sz w:val="22"/>
                      <w:szCs w:val="22"/>
                      <w:lang w:eastAsia="en-US"/>
                    </w:rPr>
                    <w:t>LOT 600 MENUISERIE BOIS</w:t>
                  </w:r>
                </w:p>
              </w:tc>
            </w:tr>
            <w:tr w:rsidR="00AB17BE" w:rsidRPr="009F3FF4" w14:paraId="3DAA8F1F" w14:textId="77777777" w:rsidTr="009F3FF4">
              <w:trPr>
                <w:trHeight w:val="888"/>
                <w:jc w:val="center"/>
              </w:trPr>
              <w:tc>
                <w:tcPr>
                  <w:tcW w:w="775" w:type="dxa"/>
                  <w:tcBorders>
                    <w:top w:val="nil"/>
                    <w:left w:val="single" w:sz="4" w:space="0" w:color="auto"/>
                    <w:bottom w:val="single" w:sz="4" w:space="0" w:color="auto"/>
                    <w:right w:val="single" w:sz="4" w:space="0" w:color="auto"/>
                  </w:tcBorders>
                  <w:vAlign w:val="center"/>
                  <w:hideMark/>
                </w:tcPr>
                <w:p w14:paraId="09F6EC47"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601</w:t>
                  </w:r>
                </w:p>
              </w:tc>
              <w:tc>
                <w:tcPr>
                  <w:tcW w:w="5075" w:type="dxa"/>
                  <w:tcBorders>
                    <w:top w:val="nil"/>
                    <w:left w:val="nil"/>
                    <w:bottom w:val="single" w:sz="4" w:space="0" w:color="auto"/>
                    <w:right w:val="single" w:sz="4" w:space="0" w:color="auto"/>
                  </w:tcBorders>
                  <w:hideMark/>
                </w:tcPr>
                <w:p w14:paraId="60D30CAC" w14:textId="77777777"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r w:rsidRPr="009F3FF4">
                    <w:rPr>
                      <w:rFonts w:ascii="Maiandra GD" w:hAnsi="Maiandra GD" w:cs="Arial"/>
                      <w:i/>
                      <w:iCs/>
                      <w:sz w:val="22"/>
                      <w:szCs w:val="22"/>
                      <w:lang w:eastAsia="en-US"/>
                    </w:rPr>
                    <w:t>Portes métalliques  de 120x220 cm isoplane complète à un battant (tôle plane sur les deux faces) y compris toutes sujétions</w:t>
                  </w:r>
                </w:p>
              </w:tc>
              <w:tc>
                <w:tcPr>
                  <w:tcW w:w="850" w:type="dxa"/>
                  <w:tcBorders>
                    <w:top w:val="nil"/>
                    <w:left w:val="nil"/>
                    <w:bottom w:val="single" w:sz="4" w:space="0" w:color="auto"/>
                    <w:right w:val="single" w:sz="4" w:space="0" w:color="auto"/>
                  </w:tcBorders>
                  <w:hideMark/>
                </w:tcPr>
                <w:p w14:paraId="1B9A1B1F"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U</w:t>
                  </w:r>
                </w:p>
              </w:tc>
              <w:tc>
                <w:tcPr>
                  <w:tcW w:w="601" w:type="dxa"/>
                  <w:tcBorders>
                    <w:top w:val="nil"/>
                    <w:left w:val="nil"/>
                    <w:bottom w:val="single" w:sz="4" w:space="0" w:color="auto"/>
                    <w:right w:val="single" w:sz="4" w:space="0" w:color="auto"/>
                  </w:tcBorders>
                  <w:vAlign w:val="center"/>
                  <w:hideMark/>
                </w:tcPr>
                <w:p w14:paraId="020F38AD"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6</w:t>
                  </w:r>
                </w:p>
              </w:tc>
              <w:tc>
                <w:tcPr>
                  <w:tcW w:w="1277" w:type="dxa"/>
                  <w:tcBorders>
                    <w:top w:val="nil"/>
                    <w:left w:val="nil"/>
                    <w:bottom w:val="single" w:sz="4" w:space="0" w:color="auto"/>
                    <w:right w:val="single" w:sz="4" w:space="0" w:color="auto"/>
                  </w:tcBorders>
                  <w:vAlign w:val="center"/>
                </w:tcPr>
                <w:p w14:paraId="1CFDF21B" w14:textId="12F5EF7A"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p>
              </w:tc>
              <w:tc>
                <w:tcPr>
                  <w:tcW w:w="1560" w:type="dxa"/>
                  <w:tcBorders>
                    <w:top w:val="nil"/>
                    <w:left w:val="nil"/>
                    <w:bottom w:val="single" w:sz="4" w:space="0" w:color="auto"/>
                    <w:right w:val="single" w:sz="4" w:space="0" w:color="auto"/>
                  </w:tcBorders>
                  <w:vAlign w:val="center"/>
                </w:tcPr>
                <w:p w14:paraId="553DC48F" w14:textId="575FD833"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p>
              </w:tc>
            </w:tr>
            <w:tr w:rsidR="00AB17BE" w:rsidRPr="009F3FF4" w14:paraId="0D9E4ADD" w14:textId="77777777" w:rsidTr="005835B3">
              <w:trPr>
                <w:trHeight w:val="888"/>
                <w:jc w:val="center"/>
              </w:trPr>
              <w:tc>
                <w:tcPr>
                  <w:tcW w:w="8578" w:type="dxa"/>
                  <w:gridSpan w:val="5"/>
                  <w:tcBorders>
                    <w:top w:val="nil"/>
                    <w:left w:val="single" w:sz="4" w:space="0" w:color="auto"/>
                    <w:bottom w:val="single" w:sz="4" w:space="0" w:color="auto"/>
                    <w:right w:val="single" w:sz="4" w:space="0" w:color="auto"/>
                  </w:tcBorders>
                  <w:vAlign w:val="center"/>
                </w:tcPr>
                <w:p w14:paraId="534164B0"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b/>
                      <w:bCs/>
                      <w:i/>
                      <w:iCs/>
                      <w:sz w:val="22"/>
                      <w:szCs w:val="22"/>
                      <w:lang w:eastAsia="en-US"/>
                    </w:rPr>
                    <w:t>SOUS-TOTAL lot 600</w:t>
                  </w:r>
                </w:p>
              </w:tc>
              <w:tc>
                <w:tcPr>
                  <w:tcW w:w="1560" w:type="dxa"/>
                  <w:tcBorders>
                    <w:top w:val="nil"/>
                    <w:left w:val="nil"/>
                    <w:bottom w:val="single" w:sz="4" w:space="0" w:color="auto"/>
                    <w:right w:val="single" w:sz="4" w:space="0" w:color="auto"/>
                  </w:tcBorders>
                  <w:vAlign w:val="center"/>
                </w:tcPr>
                <w:p w14:paraId="0EC09845" w14:textId="19A7D9EB"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p>
              </w:tc>
            </w:tr>
            <w:tr w:rsidR="00AB17BE" w:rsidRPr="009F3FF4" w14:paraId="0B7454E1" w14:textId="77777777" w:rsidTr="005835B3">
              <w:trPr>
                <w:trHeight w:val="888"/>
                <w:jc w:val="center"/>
              </w:trPr>
              <w:tc>
                <w:tcPr>
                  <w:tcW w:w="10138" w:type="dxa"/>
                  <w:gridSpan w:val="6"/>
                  <w:tcBorders>
                    <w:top w:val="nil"/>
                    <w:left w:val="single" w:sz="4" w:space="0" w:color="auto"/>
                    <w:bottom w:val="single" w:sz="4" w:space="0" w:color="auto"/>
                    <w:right w:val="single" w:sz="4" w:space="0" w:color="auto"/>
                  </w:tcBorders>
                  <w:vAlign w:val="center"/>
                </w:tcPr>
                <w:p w14:paraId="0CAAB1D1"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b/>
                      <w:i/>
                      <w:iCs/>
                      <w:sz w:val="22"/>
                      <w:szCs w:val="22"/>
                      <w:lang w:eastAsia="en-US"/>
                    </w:rPr>
                  </w:pPr>
                  <w:r w:rsidRPr="009F3FF4">
                    <w:rPr>
                      <w:rFonts w:ascii="Maiandra GD" w:hAnsi="Maiandra GD" w:cs="Arial"/>
                      <w:b/>
                      <w:i/>
                      <w:iCs/>
                      <w:sz w:val="22"/>
                      <w:szCs w:val="22"/>
                      <w:lang w:eastAsia="en-US"/>
                    </w:rPr>
                    <w:t>LOT 700 MENUISERIE METALLIQUE</w:t>
                  </w:r>
                </w:p>
              </w:tc>
            </w:tr>
            <w:tr w:rsidR="00AB17BE" w:rsidRPr="009F3FF4" w14:paraId="0F6E0352" w14:textId="77777777" w:rsidTr="005835B3">
              <w:trPr>
                <w:trHeight w:val="888"/>
                <w:jc w:val="center"/>
              </w:trPr>
              <w:tc>
                <w:tcPr>
                  <w:tcW w:w="775" w:type="dxa"/>
                  <w:tcBorders>
                    <w:top w:val="nil"/>
                    <w:left w:val="single" w:sz="4" w:space="0" w:color="auto"/>
                    <w:bottom w:val="single" w:sz="4" w:space="0" w:color="auto"/>
                    <w:right w:val="single" w:sz="4" w:space="0" w:color="auto"/>
                  </w:tcBorders>
                  <w:vAlign w:val="center"/>
                </w:tcPr>
                <w:p w14:paraId="08E8E6D3"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701</w:t>
                  </w:r>
                </w:p>
              </w:tc>
              <w:tc>
                <w:tcPr>
                  <w:tcW w:w="5075" w:type="dxa"/>
                  <w:tcBorders>
                    <w:top w:val="nil"/>
                    <w:left w:val="nil"/>
                    <w:bottom w:val="single" w:sz="4" w:space="0" w:color="auto"/>
                    <w:right w:val="single" w:sz="4" w:space="0" w:color="auto"/>
                  </w:tcBorders>
                </w:tcPr>
                <w:p w14:paraId="69EBF122" w14:textId="77777777"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r w:rsidRPr="009F3FF4">
                    <w:rPr>
                      <w:rFonts w:ascii="Maiandra GD" w:hAnsi="Maiandra GD" w:cs="Arial"/>
                      <w:i/>
                      <w:iCs/>
                      <w:sz w:val="22"/>
                      <w:szCs w:val="22"/>
                      <w:lang w:eastAsia="en-US"/>
                    </w:rPr>
                    <w:t>Portes métalliques de 97x220 cm à un battant (tôle plane sur les deux faces) et serrures à canon munie d’un poignet</w:t>
                  </w:r>
                </w:p>
              </w:tc>
              <w:tc>
                <w:tcPr>
                  <w:tcW w:w="850" w:type="dxa"/>
                  <w:tcBorders>
                    <w:top w:val="nil"/>
                    <w:left w:val="nil"/>
                    <w:bottom w:val="single" w:sz="4" w:space="0" w:color="auto"/>
                    <w:right w:val="single" w:sz="4" w:space="0" w:color="auto"/>
                  </w:tcBorders>
                </w:tcPr>
                <w:p w14:paraId="1B8EA64E"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U</w:t>
                  </w:r>
                </w:p>
              </w:tc>
              <w:tc>
                <w:tcPr>
                  <w:tcW w:w="601" w:type="dxa"/>
                  <w:tcBorders>
                    <w:top w:val="nil"/>
                    <w:left w:val="nil"/>
                    <w:bottom w:val="single" w:sz="4" w:space="0" w:color="auto"/>
                    <w:right w:val="single" w:sz="4" w:space="0" w:color="auto"/>
                  </w:tcBorders>
                  <w:vAlign w:val="center"/>
                </w:tcPr>
                <w:p w14:paraId="4A8EC8F7"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6</w:t>
                  </w:r>
                </w:p>
              </w:tc>
              <w:tc>
                <w:tcPr>
                  <w:tcW w:w="1277" w:type="dxa"/>
                  <w:tcBorders>
                    <w:top w:val="nil"/>
                    <w:left w:val="nil"/>
                    <w:bottom w:val="single" w:sz="4" w:space="0" w:color="auto"/>
                    <w:right w:val="single" w:sz="4" w:space="0" w:color="auto"/>
                  </w:tcBorders>
                  <w:vAlign w:val="center"/>
                </w:tcPr>
                <w:p w14:paraId="62C08245" w14:textId="36E5EBBF"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p>
              </w:tc>
              <w:tc>
                <w:tcPr>
                  <w:tcW w:w="1560" w:type="dxa"/>
                  <w:tcBorders>
                    <w:top w:val="nil"/>
                    <w:left w:val="nil"/>
                    <w:bottom w:val="single" w:sz="4" w:space="0" w:color="auto"/>
                    <w:right w:val="single" w:sz="4" w:space="0" w:color="auto"/>
                  </w:tcBorders>
                  <w:vAlign w:val="center"/>
                </w:tcPr>
                <w:p w14:paraId="0E528968" w14:textId="28B15A67"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p>
              </w:tc>
            </w:tr>
            <w:tr w:rsidR="00AB17BE" w:rsidRPr="009F3FF4" w14:paraId="786D180B" w14:textId="77777777" w:rsidTr="005835B3">
              <w:trPr>
                <w:trHeight w:val="888"/>
                <w:jc w:val="center"/>
              </w:trPr>
              <w:tc>
                <w:tcPr>
                  <w:tcW w:w="775" w:type="dxa"/>
                  <w:tcBorders>
                    <w:top w:val="nil"/>
                    <w:left w:val="single" w:sz="4" w:space="0" w:color="auto"/>
                    <w:bottom w:val="single" w:sz="4" w:space="0" w:color="auto"/>
                    <w:right w:val="single" w:sz="4" w:space="0" w:color="auto"/>
                  </w:tcBorders>
                  <w:vAlign w:val="center"/>
                </w:tcPr>
                <w:p w14:paraId="0A821E89"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702</w:t>
                  </w:r>
                </w:p>
              </w:tc>
              <w:tc>
                <w:tcPr>
                  <w:tcW w:w="5075" w:type="dxa"/>
                  <w:tcBorders>
                    <w:top w:val="nil"/>
                    <w:left w:val="nil"/>
                    <w:bottom w:val="single" w:sz="4" w:space="0" w:color="auto"/>
                    <w:right w:val="single" w:sz="4" w:space="0" w:color="auto"/>
                  </w:tcBorders>
                </w:tcPr>
                <w:p w14:paraId="3CDA14A8" w14:textId="77777777"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r w:rsidRPr="009F3FF4">
                    <w:rPr>
                      <w:rFonts w:ascii="Maiandra GD" w:hAnsi="Maiandra GD" w:cs="Arial"/>
                      <w:i/>
                      <w:iCs/>
                      <w:sz w:val="22"/>
                      <w:szCs w:val="22"/>
                      <w:lang w:eastAsia="en-US"/>
                    </w:rPr>
                    <w:t>Seuil en cornière de 30 cm sur nez de véranda et estrade de véranda</w:t>
                  </w:r>
                </w:p>
              </w:tc>
              <w:tc>
                <w:tcPr>
                  <w:tcW w:w="850" w:type="dxa"/>
                  <w:tcBorders>
                    <w:top w:val="nil"/>
                    <w:left w:val="nil"/>
                    <w:bottom w:val="single" w:sz="4" w:space="0" w:color="auto"/>
                    <w:right w:val="single" w:sz="4" w:space="0" w:color="auto"/>
                  </w:tcBorders>
                </w:tcPr>
                <w:p w14:paraId="1557554A"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ml</w:t>
                  </w:r>
                </w:p>
              </w:tc>
              <w:tc>
                <w:tcPr>
                  <w:tcW w:w="601" w:type="dxa"/>
                  <w:tcBorders>
                    <w:top w:val="nil"/>
                    <w:left w:val="nil"/>
                    <w:bottom w:val="single" w:sz="4" w:space="0" w:color="auto"/>
                    <w:right w:val="single" w:sz="4" w:space="0" w:color="auto"/>
                  </w:tcBorders>
                  <w:vAlign w:val="center"/>
                </w:tcPr>
                <w:p w14:paraId="526FACB5"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53.7</w:t>
                  </w:r>
                </w:p>
              </w:tc>
              <w:tc>
                <w:tcPr>
                  <w:tcW w:w="1277" w:type="dxa"/>
                  <w:tcBorders>
                    <w:top w:val="nil"/>
                    <w:left w:val="nil"/>
                    <w:bottom w:val="single" w:sz="4" w:space="0" w:color="auto"/>
                    <w:right w:val="single" w:sz="4" w:space="0" w:color="auto"/>
                  </w:tcBorders>
                  <w:vAlign w:val="center"/>
                </w:tcPr>
                <w:p w14:paraId="214177C5" w14:textId="5034EE54"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p>
              </w:tc>
              <w:tc>
                <w:tcPr>
                  <w:tcW w:w="1560" w:type="dxa"/>
                  <w:tcBorders>
                    <w:top w:val="nil"/>
                    <w:left w:val="nil"/>
                    <w:bottom w:val="single" w:sz="4" w:space="0" w:color="auto"/>
                    <w:right w:val="single" w:sz="4" w:space="0" w:color="auto"/>
                  </w:tcBorders>
                  <w:vAlign w:val="center"/>
                </w:tcPr>
                <w:p w14:paraId="679C7623" w14:textId="2D91DF6C"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p>
              </w:tc>
            </w:tr>
            <w:tr w:rsidR="00AB17BE" w:rsidRPr="009F3FF4" w14:paraId="7239E6E1" w14:textId="77777777" w:rsidTr="005835B3">
              <w:trPr>
                <w:trHeight w:val="312"/>
                <w:jc w:val="center"/>
              </w:trPr>
              <w:tc>
                <w:tcPr>
                  <w:tcW w:w="8578" w:type="dxa"/>
                  <w:gridSpan w:val="5"/>
                  <w:tcBorders>
                    <w:top w:val="single" w:sz="4" w:space="0" w:color="auto"/>
                    <w:left w:val="single" w:sz="4" w:space="0" w:color="auto"/>
                    <w:bottom w:val="single" w:sz="4" w:space="0" w:color="auto"/>
                    <w:right w:val="single" w:sz="4" w:space="0" w:color="000000"/>
                  </w:tcBorders>
                  <w:vAlign w:val="center"/>
                  <w:hideMark/>
                </w:tcPr>
                <w:p w14:paraId="0C405D74"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b/>
                      <w:bCs/>
                      <w:i/>
                      <w:iCs/>
                      <w:sz w:val="22"/>
                      <w:szCs w:val="22"/>
                      <w:lang w:eastAsia="en-US"/>
                    </w:rPr>
                  </w:pPr>
                  <w:r w:rsidRPr="009F3FF4">
                    <w:rPr>
                      <w:rFonts w:ascii="Maiandra GD" w:hAnsi="Maiandra GD" w:cs="Arial"/>
                      <w:b/>
                      <w:bCs/>
                      <w:i/>
                      <w:iCs/>
                      <w:sz w:val="22"/>
                      <w:szCs w:val="22"/>
                      <w:lang w:eastAsia="en-US"/>
                    </w:rPr>
                    <w:t>SOUS-TOTAL lot 700</w:t>
                  </w:r>
                </w:p>
              </w:tc>
              <w:tc>
                <w:tcPr>
                  <w:tcW w:w="1560" w:type="dxa"/>
                  <w:tcBorders>
                    <w:top w:val="nil"/>
                    <w:left w:val="nil"/>
                    <w:bottom w:val="single" w:sz="4" w:space="0" w:color="auto"/>
                    <w:right w:val="single" w:sz="4" w:space="0" w:color="auto"/>
                  </w:tcBorders>
                  <w:vAlign w:val="center"/>
                  <w:hideMark/>
                </w:tcPr>
                <w:p w14:paraId="1C4DDD92" w14:textId="49ED1E54" w:rsidR="009F3FF4" w:rsidRPr="009F3FF4" w:rsidRDefault="009F3FF4" w:rsidP="002769D6">
                  <w:pPr>
                    <w:framePr w:hSpace="141" w:wrap="around" w:vAnchor="text" w:hAnchor="margin" w:yAlign="bottom"/>
                    <w:spacing w:after="200" w:line="276" w:lineRule="auto"/>
                    <w:rPr>
                      <w:rFonts w:ascii="Maiandra GD" w:hAnsi="Maiandra GD" w:cs="Arial"/>
                      <w:b/>
                      <w:bCs/>
                      <w:i/>
                      <w:iCs/>
                      <w:sz w:val="22"/>
                      <w:szCs w:val="22"/>
                      <w:lang w:eastAsia="en-US"/>
                    </w:rPr>
                  </w:pPr>
                  <w:r w:rsidRPr="009F3FF4">
                    <w:rPr>
                      <w:rFonts w:ascii="Maiandra GD" w:hAnsi="Maiandra GD" w:cs="Arial"/>
                      <w:b/>
                      <w:bCs/>
                      <w:i/>
                      <w:iCs/>
                      <w:sz w:val="22"/>
                      <w:szCs w:val="22"/>
                      <w:lang w:eastAsia="en-US"/>
                    </w:rPr>
                    <w:t xml:space="preserve">  </w:t>
                  </w:r>
                </w:p>
              </w:tc>
            </w:tr>
            <w:tr w:rsidR="00AB17BE" w:rsidRPr="009F3FF4" w14:paraId="6FABA1EB" w14:textId="77777777" w:rsidTr="005835B3">
              <w:trPr>
                <w:trHeight w:val="492"/>
                <w:jc w:val="center"/>
              </w:trPr>
              <w:tc>
                <w:tcPr>
                  <w:tcW w:w="10138" w:type="dxa"/>
                  <w:gridSpan w:val="6"/>
                  <w:tcBorders>
                    <w:top w:val="single" w:sz="4" w:space="0" w:color="auto"/>
                    <w:left w:val="single" w:sz="4" w:space="0" w:color="auto"/>
                    <w:bottom w:val="single" w:sz="4" w:space="0" w:color="auto"/>
                    <w:right w:val="single" w:sz="4" w:space="0" w:color="000000"/>
                  </w:tcBorders>
                  <w:hideMark/>
                </w:tcPr>
                <w:p w14:paraId="325B3276"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b/>
                      <w:bCs/>
                      <w:i/>
                      <w:iCs/>
                      <w:sz w:val="22"/>
                      <w:szCs w:val="22"/>
                      <w:lang w:eastAsia="en-US"/>
                    </w:rPr>
                  </w:pPr>
                  <w:r w:rsidRPr="009F3FF4">
                    <w:rPr>
                      <w:rFonts w:ascii="Maiandra GD" w:hAnsi="Maiandra GD" w:cs="Arial"/>
                      <w:b/>
                      <w:bCs/>
                      <w:i/>
                      <w:iCs/>
                      <w:sz w:val="22"/>
                      <w:szCs w:val="22"/>
                      <w:lang w:eastAsia="en-US"/>
                    </w:rPr>
                    <w:t>LOT 800 ELECTRICITE</w:t>
                  </w:r>
                </w:p>
              </w:tc>
            </w:tr>
            <w:tr w:rsidR="00AB17BE" w:rsidRPr="009F3FF4" w14:paraId="39C0E85E" w14:textId="77777777" w:rsidTr="009F3FF4">
              <w:trPr>
                <w:trHeight w:val="575"/>
                <w:jc w:val="center"/>
              </w:trPr>
              <w:tc>
                <w:tcPr>
                  <w:tcW w:w="775" w:type="dxa"/>
                  <w:tcBorders>
                    <w:top w:val="nil"/>
                    <w:left w:val="single" w:sz="4" w:space="0" w:color="auto"/>
                    <w:bottom w:val="single" w:sz="4" w:space="0" w:color="auto"/>
                    <w:right w:val="single" w:sz="4" w:space="0" w:color="auto"/>
                  </w:tcBorders>
                  <w:vAlign w:val="center"/>
                  <w:hideMark/>
                </w:tcPr>
                <w:p w14:paraId="266FB866"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801</w:t>
                  </w:r>
                </w:p>
              </w:tc>
              <w:tc>
                <w:tcPr>
                  <w:tcW w:w="5075" w:type="dxa"/>
                  <w:tcBorders>
                    <w:top w:val="nil"/>
                    <w:left w:val="nil"/>
                    <w:bottom w:val="single" w:sz="4" w:space="0" w:color="auto"/>
                    <w:right w:val="single" w:sz="4" w:space="0" w:color="auto"/>
                  </w:tcBorders>
                  <w:hideMark/>
                </w:tcPr>
                <w:p w14:paraId="2701D6A1" w14:textId="77777777"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r w:rsidRPr="009F3FF4">
                    <w:rPr>
                      <w:rFonts w:ascii="Maiandra GD" w:hAnsi="Maiandra GD" w:cs="Arial"/>
                      <w:i/>
                      <w:iCs/>
                      <w:sz w:val="22"/>
                      <w:szCs w:val="22"/>
                      <w:lang w:eastAsia="en-US"/>
                    </w:rPr>
                    <w:t>Tube flexible annelé pour canalisation verticales, horizontales</w:t>
                  </w:r>
                </w:p>
              </w:tc>
              <w:tc>
                <w:tcPr>
                  <w:tcW w:w="850" w:type="dxa"/>
                  <w:tcBorders>
                    <w:top w:val="nil"/>
                    <w:left w:val="nil"/>
                    <w:bottom w:val="single" w:sz="4" w:space="0" w:color="auto"/>
                    <w:right w:val="single" w:sz="4" w:space="0" w:color="auto"/>
                  </w:tcBorders>
                  <w:hideMark/>
                </w:tcPr>
                <w:p w14:paraId="0C93B376"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Rleau</w:t>
                  </w:r>
                </w:p>
              </w:tc>
              <w:tc>
                <w:tcPr>
                  <w:tcW w:w="601" w:type="dxa"/>
                  <w:tcBorders>
                    <w:top w:val="nil"/>
                    <w:left w:val="nil"/>
                    <w:bottom w:val="single" w:sz="4" w:space="0" w:color="auto"/>
                    <w:right w:val="single" w:sz="4" w:space="0" w:color="auto"/>
                  </w:tcBorders>
                  <w:vAlign w:val="center"/>
                  <w:hideMark/>
                </w:tcPr>
                <w:p w14:paraId="19586899"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2</w:t>
                  </w:r>
                </w:p>
              </w:tc>
              <w:tc>
                <w:tcPr>
                  <w:tcW w:w="1277" w:type="dxa"/>
                  <w:tcBorders>
                    <w:top w:val="nil"/>
                    <w:left w:val="nil"/>
                    <w:bottom w:val="single" w:sz="4" w:space="0" w:color="auto"/>
                    <w:right w:val="single" w:sz="4" w:space="0" w:color="auto"/>
                  </w:tcBorders>
                  <w:vAlign w:val="center"/>
                </w:tcPr>
                <w:p w14:paraId="6FB167EE" w14:textId="17A59FB6"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p>
              </w:tc>
              <w:tc>
                <w:tcPr>
                  <w:tcW w:w="1560" w:type="dxa"/>
                  <w:tcBorders>
                    <w:top w:val="nil"/>
                    <w:left w:val="nil"/>
                    <w:bottom w:val="single" w:sz="4" w:space="0" w:color="auto"/>
                    <w:right w:val="single" w:sz="4" w:space="0" w:color="auto"/>
                  </w:tcBorders>
                  <w:vAlign w:val="center"/>
                </w:tcPr>
                <w:p w14:paraId="03ED1811" w14:textId="2351E407" w:rsidR="009F3FF4" w:rsidRPr="009F3FF4" w:rsidRDefault="009F3FF4" w:rsidP="002769D6">
                  <w:pPr>
                    <w:framePr w:hSpace="141" w:wrap="around" w:vAnchor="text" w:hAnchor="margin" w:yAlign="bottom"/>
                    <w:spacing w:after="200" w:line="276" w:lineRule="auto"/>
                    <w:jc w:val="right"/>
                    <w:rPr>
                      <w:rFonts w:ascii="Maiandra GD" w:hAnsi="Maiandra GD" w:cs="Arial"/>
                      <w:i/>
                      <w:iCs/>
                      <w:sz w:val="22"/>
                      <w:szCs w:val="22"/>
                      <w:lang w:eastAsia="en-US"/>
                    </w:rPr>
                  </w:pPr>
                </w:p>
              </w:tc>
            </w:tr>
            <w:tr w:rsidR="00AB17BE" w:rsidRPr="009F3FF4" w14:paraId="65333ACA" w14:textId="77777777" w:rsidTr="009F3FF4">
              <w:trPr>
                <w:trHeight w:val="312"/>
                <w:jc w:val="center"/>
              </w:trPr>
              <w:tc>
                <w:tcPr>
                  <w:tcW w:w="775" w:type="dxa"/>
                  <w:tcBorders>
                    <w:top w:val="nil"/>
                    <w:left w:val="single" w:sz="4" w:space="0" w:color="auto"/>
                    <w:bottom w:val="single" w:sz="4" w:space="0" w:color="auto"/>
                    <w:right w:val="single" w:sz="4" w:space="0" w:color="auto"/>
                  </w:tcBorders>
                  <w:vAlign w:val="center"/>
                  <w:hideMark/>
                </w:tcPr>
                <w:p w14:paraId="389F2DB9"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802</w:t>
                  </w:r>
                </w:p>
              </w:tc>
              <w:tc>
                <w:tcPr>
                  <w:tcW w:w="5075" w:type="dxa"/>
                  <w:tcBorders>
                    <w:top w:val="nil"/>
                    <w:left w:val="nil"/>
                    <w:bottom w:val="single" w:sz="4" w:space="0" w:color="auto"/>
                    <w:right w:val="single" w:sz="4" w:space="0" w:color="auto"/>
                  </w:tcBorders>
                  <w:hideMark/>
                </w:tcPr>
                <w:p w14:paraId="4DA9E84D" w14:textId="77777777"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r w:rsidRPr="009F3FF4">
                    <w:rPr>
                      <w:rFonts w:ascii="Maiandra GD" w:hAnsi="Maiandra GD" w:cs="Arial"/>
                      <w:i/>
                      <w:iCs/>
                      <w:sz w:val="22"/>
                      <w:szCs w:val="22"/>
                      <w:lang w:eastAsia="en-US"/>
                    </w:rPr>
                    <w:t xml:space="preserve">Fil TH  2,5 mm² </w:t>
                  </w:r>
                </w:p>
              </w:tc>
              <w:tc>
                <w:tcPr>
                  <w:tcW w:w="850" w:type="dxa"/>
                  <w:tcBorders>
                    <w:top w:val="nil"/>
                    <w:left w:val="nil"/>
                    <w:bottom w:val="single" w:sz="4" w:space="0" w:color="auto"/>
                    <w:right w:val="single" w:sz="4" w:space="0" w:color="auto"/>
                  </w:tcBorders>
                  <w:hideMark/>
                </w:tcPr>
                <w:p w14:paraId="0A41A080"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Rleau</w:t>
                  </w:r>
                </w:p>
              </w:tc>
              <w:tc>
                <w:tcPr>
                  <w:tcW w:w="601" w:type="dxa"/>
                  <w:tcBorders>
                    <w:top w:val="nil"/>
                    <w:left w:val="nil"/>
                    <w:bottom w:val="single" w:sz="4" w:space="0" w:color="auto"/>
                    <w:right w:val="single" w:sz="4" w:space="0" w:color="auto"/>
                  </w:tcBorders>
                  <w:vAlign w:val="center"/>
                  <w:hideMark/>
                </w:tcPr>
                <w:p w14:paraId="12B70FC4"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3</w:t>
                  </w:r>
                </w:p>
              </w:tc>
              <w:tc>
                <w:tcPr>
                  <w:tcW w:w="1277" w:type="dxa"/>
                  <w:tcBorders>
                    <w:top w:val="nil"/>
                    <w:left w:val="nil"/>
                    <w:bottom w:val="single" w:sz="4" w:space="0" w:color="auto"/>
                    <w:right w:val="single" w:sz="4" w:space="0" w:color="auto"/>
                  </w:tcBorders>
                  <w:vAlign w:val="center"/>
                </w:tcPr>
                <w:p w14:paraId="13E48DB3" w14:textId="60C0FCBE"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p>
              </w:tc>
              <w:tc>
                <w:tcPr>
                  <w:tcW w:w="1560" w:type="dxa"/>
                  <w:tcBorders>
                    <w:top w:val="nil"/>
                    <w:left w:val="nil"/>
                    <w:bottom w:val="single" w:sz="4" w:space="0" w:color="auto"/>
                    <w:right w:val="single" w:sz="4" w:space="0" w:color="auto"/>
                  </w:tcBorders>
                  <w:vAlign w:val="center"/>
                </w:tcPr>
                <w:p w14:paraId="421CC80C" w14:textId="47ECC150" w:rsidR="009F3FF4" w:rsidRPr="009F3FF4" w:rsidRDefault="009F3FF4" w:rsidP="002769D6">
                  <w:pPr>
                    <w:framePr w:hSpace="141" w:wrap="around" w:vAnchor="text" w:hAnchor="margin" w:yAlign="bottom"/>
                    <w:spacing w:after="200" w:line="276" w:lineRule="auto"/>
                    <w:jc w:val="right"/>
                    <w:rPr>
                      <w:rFonts w:ascii="Maiandra GD" w:hAnsi="Maiandra GD" w:cs="Arial"/>
                      <w:i/>
                      <w:iCs/>
                      <w:sz w:val="22"/>
                      <w:szCs w:val="22"/>
                      <w:lang w:eastAsia="en-US"/>
                    </w:rPr>
                  </w:pPr>
                </w:p>
              </w:tc>
            </w:tr>
            <w:tr w:rsidR="00AB17BE" w:rsidRPr="009F3FF4" w14:paraId="60796085" w14:textId="77777777" w:rsidTr="009F3FF4">
              <w:trPr>
                <w:trHeight w:val="312"/>
                <w:jc w:val="center"/>
              </w:trPr>
              <w:tc>
                <w:tcPr>
                  <w:tcW w:w="775" w:type="dxa"/>
                  <w:tcBorders>
                    <w:top w:val="nil"/>
                    <w:left w:val="single" w:sz="4" w:space="0" w:color="auto"/>
                    <w:bottom w:val="single" w:sz="4" w:space="0" w:color="auto"/>
                    <w:right w:val="single" w:sz="4" w:space="0" w:color="auto"/>
                  </w:tcBorders>
                  <w:vAlign w:val="center"/>
                  <w:hideMark/>
                </w:tcPr>
                <w:p w14:paraId="79634DB1"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803</w:t>
                  </w:r>
                </w:p>
              </w:tc>
              <w:tc>
                <w:tcPr>
                  <w:tcW w:w="5075" w:type="dxa"/>
                  <w:tcBorders>
                    <w:top w:val="nil"/>
                    <w:left w:val="nil"/>
                    <w:bottom w:val="single" w:sz="4" w:space="0" w:color="auto"/>
                    <w:right w:val="single" w:sz="4" w:space="0" w:color="auto"/>
                  </w:tcBorders>
                  <w:hideMark/>
                </w:tcPr>
                <w:p w14:paraId="71A8783B" w14:textId="77777777"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r w:rsidRPr="009F3FF4">
                    <w:rPr>
                      <w:rFonts w:ascii="Maiandra GD" w:hAnsi="Maiandra GD" w:cs="Arial"/>
                      <w:i/>
                      <w:iCs/>
                      <w:sz w:val="22"/>
                      <w:szCs w:val="22"/>
                      <w:lang w:eastAsia="en-US"/>
                    </w:rPr>
                    <w:t>Réglettes de 120</w:t>
                  </w:r>
                </w:p>
              </w:tc>
              <w:tc>
                <w:tcPr>
                  <w:tcW w:w="850" w:type="dxa"/>
                  <w:tcBorders>
                    <w:top w:val="nil"/>
                    <w:left w:val="nil"/>
                    <w:bottom w:val="single" w:sz="4" w:space="0" w:color="auto"/>
                    <w:right w:val="single" w:sz="4" w:space="0" w:color="auto"/>
                  </w:tcBorders>
                  <w:hideMark/>
                </w:tcPr>
                <w:p w14:paraId="6719763A"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U</w:t>
                  </w:r>
                </w:p>
              </w:tc>
              <w:tc>
                <w:tcPr>
                  <w:tcW w:w="601" w:type="dxa"/>
                  <w:tcBorders>
                    <w:top w:val="nil"/>
                    <w:left w:val="nil"/>
                    <w:bottom w:val="single" w:sz="4" w:space="0" w:color="auto"/>
                    <w:right w:val="single" w:sz="4" w:space="0" w:color="auto"/>
                  </w:tcBorders>
                  <w:vAlign w:val="center"/>
                  <w:hideMark/>
                </w:tcPr>
                <w:p w14:paraId="56D98694"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10</w:t>
                  </w:r>
                </w:p>
              </w:tc>
              <w:tc>
                <w:tcPr>
                  <w:tcW w:w="1277" w:type="dxa"/>
                  <w:tcBorders>
                    <w:top w:val="nil"/>
                    <w:left w:val="nil"/>
                    <w:bottom w:val="single" w:sz="4" w:space="0" w:color="auto"/>
                    <w:right w:val="single" w:sz="4" w:space="0" w:color="auto"/>
                  </w:tcBorders>
                  <w:vAlign w:val="center"/>
                </w:tcPr>
                <w:p w14:paraId="720CD11A" w14:textId="12336759"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p>
              </w:tc>
              <w:tc>
                <w:tcPr>
                  <w:tcW w:w="1560" w:type="dxa"/>
                  <w:tcBorders>
                    <w:top w:val="nil"/>
                    <w:left w:val="nil"/>
                    <w:bottom w:val="single" w:sz="4" w:space="0" w:color="auto"/>
                    <w:right w:val="single" w:sz="4" w:space="0" w:color="auto"/>
                  </w:tcBorders>
                  <w:vAlign w:val="center"/>
                </w:tcPr>
                <w:p w14:paraId="70BEBD84" w14:textId="66ACE754"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p>
              </w:tc>
            </w:tr>
            <w:tr w:rsidR="00AB17BE" w:rsidRPr="009F3FF4" w14:paraId="1D5178C9" w14:textId="77777777" w:rsidTr="009F3FF4">
              <w:trPr>
                <w:trHeight w:val="312"/>
                <w:jc w:val="center"/>
              </w:trPr>
              <w:tc>
                <w:tcPr>
                  <w:tcW w:w="775" w:type="dxa"/>
                  <w:tcBorders>
                    <w:top w:val="nil"/>
                    <w:left w:val="single" w:sz="4" w:space="0" w:color="auto"/>
                    <w:bottom w:val="single" w:sz="4" w:space="0" w:color="auto"/>
                    <w:right w:val="single" w:sz="4" w:space="0" w:color="auto"/>
                  </w:tcBorders>
                  <w:vAlign w:val="center"/>
                  <w:hideMark/>
                </w:tcPr>
                <w:p w14:paraId="2B78B9FD"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804</w:t>
                  </w:r>
                </w:p>
              </w:tc>
              <w:tc>
                <w:tcPr>
                  <w:tcW w:w="5075" w:type="dxa"/>
                  <w:tcBorders>
                    <w:top w:val="nil"/>
                    <w:left w:val="nil"/>
                    <w:bottom w:val="single" w:sz="4" w:space="0" w:color="auto"/>
                    <w:right w:val="single" w:sz="4" w:space="0" w:color="auto"/>
                  </w:tcBorders>
                  <w:hideMark/>
                </w:tcPr>
                <w:p w14:paraId="5183F96C" w14:textId="77777777"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r w:rsidRPr="009F3FF4">
                    <w:rPr>
                      <w:rFonts w:ascii="Maiandra GD" w:hAnsi="Maiandra GD" w:cs="Arial"/>
                      <w:i/>
                      <w:iCs/>
                      <w:sz w:val="22"/>
                      <w:szCs w:val="22"/>
                      <w:lang w:eastAsia="en-US"/>
                    </w:rPr>
                    <w:t>Hublots ronds</w:t>
                  </w:r>
                </w:p>
              </w:tc>
              <w:tc>
                <w:tcPr>
                  <w:tcW w:w="850" w:type="dxa"/>
                  <w:tcBorders>
                    <w:top w:val="nil"/>
                    <w:left w:val="nil"/>
                    <w:bottom w:val="single" w:sz="4" w:space="0" w:color="auto"/>
                    <w:right w:val="single" w:sz="4" w:space="0" w:color="auto"/>
                  </w:tcBorders>
                  <w:hideMark/>
                </w:tcPr>
                <w:p w14:paraId="4F048E42"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U</w:t>
                  </w:r>
                </w:p>
              </w:tc>
              <w:tc>
                <w:tcPr>
                  <w:tcW w:w="601" w:type="dxa"/>
                  <w:tcBorders>
                    <w:top w:val="nil"/>
                    <w:left w:val="nil"/>
                    <w:bottom w:val="single" w:sz="4" w:space="0" w:color="auto"/>
                    <w:right w:val="single" w:sz="4" w:space="0" w:color="auto"/>
                  </w:tcBorders>
                  <w:vAlign w:val="center"/>
                  <w:hideMark/>
                </w:tcPr>
                <w:p w14:paraId="7CD254A3"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2</w:t>
                  </w:r>
                </w:p>
              </w:tc>
              <w:tc>
                <w:tcPr>
                  <w:tcW w:w="1277" w:type="dxa"/>
                  <w:tcBorders>
                    <w:top w:val="nil"/>
                    <w:left w:val="nil"/>
                    <w:bottom w:val="single" w:sz="4" w:space="0" w:color="auto"/>
                    <w:right w:val="single" w:sz="4" w:space="0" w:color="auto"/>
                  </w:tcBorders>
                  <w:vAlign w:val="center"/>
                </w:tcPr>
                <w:p w14:paraId="2C05E92D" w14:textId="6680A4D4"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p>
              </w:tc>
              <w:tc>
                <w:tcPr>
                  <w:tcW w:w="1560" w:type="dxa"/>
                  <w:tcBorders>
                    <w:top w:val="nil"/>
                    <w:left w:val="nil"/>
                    <w:bottom w:val="single" w:sz="4" w:space="0" w:color="auto"/>
                    <w:right w:val="single" w:sz="4" w:space="0" w:color="auto"/>
                  </w:tcBorders>
                  <w:vAlign w:val="center"/>
                </w:tcPr>
                <w:p w14:paraId="79CF35D7" w14:textId="59106F09" w:rsidR="009F3FF4" w:rsidRPr="009F3FF4" w:rsidRDefault="009F3FF4" w:rsidP="002769D6">
                  <w:pPr>
                    <w:framePr w:hSpace="141" w:wrap="around" w:vAnchor="text" w:hAnchor="margin" w:yAlign="bottom"/>
                    <w:spacing w:after="200" w:line="276" w:lineRule="auto"/>
                    <w:jc w:val="right"/>
                    <w:rPr>
                      <w:rFonts w:ascii="Maiandra GD" w:hAnsi="Maiandra GD" w:cs="Arial"/>
                      <w:i/>
                      <w:iCs/>
                      <w:sz w:val="22"/>
                      <w:szCs w:val="22"/>
                      <w:lang w:eastAsia="en-US"/>
                    </w:rPr>
                  </w:pPr>
                </w:p>
              </w:tc>
            </w:tr>
            <w:tr w:rsidR="00AB17BE" w:rsidRPr="009F3FF4" w14:paraId="2720C76D" w14:textId="77777777" w:rsidTr="009F3FF4">
              <w:trPr>
                <w:trHeight w:val="635"/>
                <w:jc w:val="center"/>
              </w:trPr>
              <w:tc>
                <w:tcPr>
                  <w:tcW w:w="775" w:type="dxa"/>
                  <w:tcBorders>
                    <w:top w:val="single" w:sz="4" w:space="0" w:color="auto"/>
                    <w:left w:val="single" w:sz="4" w:space="0" w:color="auto"/>
                    <w:bottom w:val="single" w:sz="4" w:space="0" w:color="auto"/>
                    <w:right w:val="single" w:sz="4" w:space="0" w:color="auto"/>
                  </w:tcBorders>
                  <w:vAlign w:val="center"/>
                  <w:hideMark/>
                </w:tcPr>
                <w:p w14:paraId="59937E46"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805</w:t>
                  </w:r>
                </w:p>
              </w:tc>
              <w:tc>
                <w:tcPr>
                  <w:tcW w:w="5075" w:type="dxa"/>
                  <w:tcBorders>
                    <w:top w:val="single" w:sz="4" w:space="0" w:color="auto"/>
                    <w:left w:val="nil"/>
                    <w:bottom w:val="single" w:sz="4" w:space="0" w:color="auto"/>
                    <w:right w:val="single" w:sz="4" w:space="0" w:color="auto"/>
                  </w:tcBorders>
                  <w:hideMark/>
                </w:tcPr>
                <w:p w14:paraId="0A6039AC" w14:textId="77777777"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r w:rsidRPr="009F3FF4">
                    <w:rPr>
                      <w:rFonts w:ascii="Maiandra GD" w:hAnsi="Maiandra GD" w:cs="Arial"/>
                      <w:i/>
                      <w:iCs/>
                      <w:sz w:val="22"/>
                      <w:szCs w:val="22"/>
                      <w:lang w:eastAsia="en-US"/>
                    </w:rPr>
                    <w:t>Interrupteurs et prise force de courant encastré</w:t>
                  </w:r>
                </w:p>
              </w:tc>
              <w:tc>
                <w:tcPr>
                  <w:tcW w:w="850" w:type="dxa"/>
                  <w:tcBorders>
                    <w:top w:val="single" w:sz="4" w:space="0" w:color="auto"/>
                    <w:left w:val="nil"/>
                    <w:bottom w:val="single" w:sz="4" w:space="0" w:color="auto"/>
                    <w:right w:val="single" w:sz="4" w:space="0" w:color="auto"/>
                  </w:tcBorders>
                  <w:hideMark/>
                </w:tcPr>
                <w:p w14:paraId="289120BA"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U</w:t>
                  </w:r>
                </w:p>
              </w:tc>
              <w:tc>
                <w:tcPr>
                  <w:tcW w:w="601" w:type="dxa"/>
                  <w:tcBorders>
                    <w:top w:val="single" w:sz="4" w:space="0" w:color="auto"/>
                    <w:left w:val="nil"/>
                    <w:bottom w:val="single" w:sz="4" w:space="0" w:color="auto"/>
                    <w:right w:val="single" w:sz="4" w:space="0" w:color="auto"/>
                  </w:tcBorders>
                  <w:vAlign w:val="center"/>
                  <w:hideMark/>
                </w:tcPr>
                <w:p w14:paraId="62A13D9C"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8</w:t>
                  </w:r>
                </w:p>
              </w:tc>
              <w:tc>
                <w:tcPr>
                  <w:tcW w:w="1277" w:type="dxa"/>
                  <w:tcBorders>
                    <w:top w:val="single" w:sz="4" w:space="0" w:color="auto"/>
                    <w:left w:val="nil"/>
                    <w:bottom w:val="single" w:sz="4" w:space="0" w:color="auto"/>
                    <w:right w:val="single" w:sz="4" w:space="0" w:color="auto"/>
                  </w:tcBorders>
                  <w:vAlign w:val="center"/>
                </w:tcPr>
                <w:p w14:paraId="5EC572CB" w14:textId="6B6A1C07"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p>
              </w:tc>
              <w:tc>
                <w:tcPr>
                  <w:tcW w:w="1560" w:type="dxa"/>
                  <w:tcBorders>
                    <w:top w:val="single" w:sz="4" w:space="0" w:color="auto"/>
                    <w:left w:val="nil"/>
                    <w:bottom w:val="single" w:sz="4" w:space="0" w:color="auto"/>
                    <w:right w:val="single" w:sz="4" w:space="0" w:color="auto"/>
                  </w:tcBorders>
                  <w:vAlign w:val="center"/>
                </w:tcPr>
                <w:p w14:paraId="57D1CFE1" w14:textId="70403CD1"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p>
              </w:tc>
            </w:tr>
            <w:tr w:rsidR="00AB17BE" w:rsidRPr="009F3FF4" w14:paraId="4E9DA4A0" w14:textId="77777777" w:rsidTr="009F3FF4">
              <w:trPr>
                <w:trHeight w:val="1032"/>
                <w:jc w:val="center"/>
              </w:trPr>
              <w:tc>
                <w:tcPr>
                  <w:tcW w:w="775" w:type="dxa"/>
                  <w:tcBorders>
                    <w:top w:val="nil"/>
                    <w:left w:val="single" w:sz="4" w:space="0" w:color="auto"/>
                    <w:bottom w:val="single" w:sz="4" w:space="0" w:color="auto"/>
                    <w:right w:val="single" w:sz="4" w:space="0" w:color="auto"/>
                  </w:tcBorders>
                  <w:vAlign w:val="center"/>
                  <w:hideMark/>
                </w:tcPr>
                <w:p w14:paraId="2F8F6E86"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806</w:t>
                  </w:r>
                </w:p>
              </w:tc>
              <w:tc>
                <w:tcPr>
                  <w:tcW w:w="5075" w:type="dxa"/>
                  <w:tcBorders>
                    <w:top w:val="nil"/>
                    <w:left w:val="nil"/>
                    <w:bottom w:val="single" w:sz="4" w:space="0" w:color="auto"/>
                    <w:right w:val="single" w:sz="4" w:space="0" w:color="auto"/>
                  </w:tcBorders>
                  <w:hideMark/>
                </w:tcPr>
                <w:p w14:paraId="2C8FE0EC" w14:textId="77777777"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r w:rsidRPr="009F3FF4">
                    <w:rPr>
                      <w:rFonts w:ascii="Maiandra GD" w:hAnsi="Maiandra GD" w:cs="Arial"/>
                      <w:i/>
                      <w:iCs/>
                      <w:sz w:val="22"/>
                      <w:szCs w:val="22"/>
                      <w:lang w:eastAsia="en-US"/>
                    </w:rPr>
                    <w:t>Attaches, dominos, boites de dérivation et toute sujétion de sécurité et de raccordement avec le réseau existant dans l'établissement</w:t>
                  </w:r>
                </w:p>
              </w:tc>
              <w:tc>
                <w:tcPr>
                  <w:tcW w:w="850" w:type="dxa"/>
                  <w:tcBorders>
                    <w:top w:val="nil"/>
                    <w:left w:val="nil"/>
                    <w:bottom w:val="single" w:sz="4" w:space="0" w:color="auto"/>
                    <w:right w:val="single" w:sz="4" w:space="0" w:color="auto"/>
                  </w:tcBorders>
                  <w:hideMark/>
                </w:tcPr>
                <w:p w14:paraId="26B49A33"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proofErr w:type="spellStart"/>
                  <w:r w:rsidRPr="009F3FF4">
                    <w:rPr>
                      <w:rFonts w:ascii="Maiandra GD" w:hAnsi="Maiandra GD" w:cs="Arial"/>
                      <w:i/>
                      <w:iCs/>
                      <w:sz w:val="22"/>
                      <w:szCs w:val="22"/>
                      <w:lang w:eastAsia="en-US"/>
                    </w:rPr>
                    <w:t>Ens</w:t>
                  </w:r>
                  <w:proofErr w:type="spellEnd"/>
                </w:p>
              </w:tc>
              <w:tc>
                <w:tcPr>
                  <w:tcW w:w="601" w:type="dxa"/>
                  <w:tcBorders>
                    <w:top w:val="nil"/>
                    <w:left w:val="nil"/>
                    <w:bottom w:val="single" w:sz="4" w:space="0" w:color="auto"/>
                    <w:right w:val="single" w:sz="4" w:space="0" w:color="auto"/>
                  </w:tcBorders>
                  <w:vAlign w:val="center"/>
                  <w:hideMark/>
                </w:tcPr>
                <w:p w14:paraId="798C4F8B"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1</w:t>
                  </w:r>
                </w:p>
              </w:tc>
              <w:tc>
                <w:tcPr>
                  <w:tcW w:w="1277" w:type="dxa"/>
                  <w:tcBorders>
                    <w:top w:val="nil"/>
                    <w:left w:val="nil"/>
                    <w:bottom w:val="single" w:sz="4" w:space="0" w:color="auto"/>
                    <w:right w:val="single" w:sz="4" w:space="0" w:color="auto"/>
                  </w:tcBorders>
                  <w:vAlign w:val="center"/>
                </w:tcPr>
                <w:p w14:paraId="16D49078" w14:textId="1452DCCB"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p>
              </w:tc>
              <w:tc>
                <w:tcPr>
                  <w:tcW w:w="1560" w:type="dxa"/>
                  <w:tcBorders>
                    <w:top w:val="nil"/>
                    <w:left w:val="nil"/>
                    <w:bottom w:val="single" w:sz="4" w:space="0" w:color="auto"/>
                    <w:right w:val="single" w:sz="4" w:space="0" w:color="auto"/>
                  </w:tcBorders>
                  <w:vAlign w:val="center"/>
                </w:tcPr>
                <w:p w14:paraId="73B70091" w14:textId="60C22D5B" w:rsidR="009F3FF4" w:rsidRPr="009F3FF4" w:rsidRDefault="009F3FF4" w:rsidP="002769D6">
                  <w:pPr>
                    <w:framePr w:hSpace="141" w:wrap="around" w:vAnchor="text" w:hAnchor="margin" w:yAlign="bottom"/>
                    <w:spacing w:after="200" w:line="276" w:lineRule="auto"/>
                    <w:rPr>
                      <w:rFonts w:ascii="Calibri" w:eastAsia="Calibri" w:hAnsi="Calibri"/>
                      <w:sz w:val="22"/>
                      <w:szCs w:val="22"/>
                    </w:rPr>
                  </w:pPr>
                </w:p>
              </w:tc>
            </w:tr>
            <w:tr w:rsidR="00AB17BE" w:rsidRPr="009F3FF4" w14:paraId="35B8718E" w14:textId="77777777" w:rsidTr="005835B3">
              <w:trPr>
                <w:trHeight w:val="312"/>
                <w:jc w:val="center"/>
              </w:trPr>
              <w:tc>
                <w:tcPr>
                  <w:tcW w:w="8578" w:type="dxa"/>
                  <w:gridSpan w:val="5"/>
                  <w:tcBorders>
                    <w:top w:val="single" w:sz="4" w:space="0" w:color="auto"/>
                    <w:left w:val="single" w:sz="4" w:space="0" w:color="auto"/>
                    <w:bottom w:val="single" w:sz="4" w:space="0" w:color="auto"/>
                    <w:right w:val="single" w:sz="4" w:space="0" w:color="000000"/>
                  </w:tcBorders>
                  <w:vAlign w:val="center"/>
                  <w:hideMark/>
                </w:tcPr>
                <w:p w14:paraId="10C161F9"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b/>
                      <w:bCs/>
                      <w:i/>
                      <w:iCs/>
                      <w:sz w:val="22"/>
                      <w:szCs w:val="22"/>
                      <w:lang w:eastAsia="en-US"/>
                    </w:rPr>
                  </w:pPr>
                  <w:r w:rsidRPr="009F3FF4">
                    <w:rPr>
                      <w:rFonts w:ascii="Maiandra GD" w:hAnsi="Maiandra GD" w:cs="Arial"/>
                      <w:b/>
                      <w:bCs/>
                      <w:i/>
                      <w:iCs/>
                      <w:sz w:val="22"/>
                      <w:szCs w:val="22"/>
                      <w:lang w:eastAsia="en-US"/>
                    </w:rPr>
                    <w:t>SOUS-TOTAL  lot 800</w:t>
                  </w:r>
                </w:p>
              </w:tc>
              <w:tc>
                <w:tcPr>
                  <w:tcW w:w="1560" w:type="dxa"/>
                  <w:tcBorders>
                    <w:top w:val="nil"/>
                    <w:left w:val="nil"/>
                    <w:bottom w:val="single" w:sz="4" w:space="0" w:color="auto"/>
                    <w:right w:val="single" w:sz="4" w:space="0" w:color="auto"/>
                  </w:tcBorders>
                  <w:vAlign w:val="center"/>
                  <w:hideMark/>
                </w:tcPr>
                <w:p w14:paraId="65D84ABF" w14:textId="1A96B95D" w:rsidR="009F3FF4" w:rsidRPr="009F3FF4" w:rsidRDefault="009F3FF4" w:rsidP="002769D6">
                  <w:pPr>
                    <w:framePr w:hSpace="141" w:wrap="around" w:vAnchor="text" w:hAnchor="margin" w:yAlign="bottom"/>
                    <w:spacing w:after="200" w:line="276" w:lineRule="auto"/>
                    <w:rPr>
                      <w:rFonts w:ascii="Maiandra GD" w:hAnsi="Maiandra GD" w:cs="Arial"/>
                      <w:b/>
                      <w:bCs/>
                      <w:i/>
                      <w:iCs/>
                      <w:sz w:val="22"/>
                      <w:szCs w:val="22"/>
                      <w:lang w:eastAsia="en-US"/>
                    </w:rPr>
                  </w:pPr>
                </w:p>
              </w:tc>
            </w:tr>
            <w:tr w:rsidR="00AB17BE" w:rsidRPr="009F3FF4" w14:paraId="2F2B42D5" w14:textId="77777777" w:rsidTr="005835B3">
              <w:trPr>
                <w:trHeight w:val="312"/>
                <w:jc w:val="center"/>
              </w:trPr>
              <w:tc>
                <w:tcPr>
                  <w:tcW w:w="10138" w:type="dxa"/>
                  <w:gridSpan w:val="6"/>
                  <w:tcBorders>
                    <w:top w:val="single" w:sz="4" w:space="0" w:color="auto"/>
                    <w:left w:val="single" w:sz="4" w:space="0" w:color="auto"/>
                    <w:bottom w:val="single" w:sz="4" w:space="0" w:color="auto"/>
                    <w:right w:val="single" w:sz="4" w:space="0" w:color="000000"/>
                  </w:tcBorders>
                  <w:hideMark/>
                </w:tcPr>
                <w:p w14:paraId="7FE92B33"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b/>
                      <w:bCs/>
                      <w:i/>
                      <w:iCs/>
                      <w:sz w:val="22"/>
                      <w:szCs w:val="22"/>
                      <w:lang w:eastAsia="en-US"/>
                    </w:rPr>
                  </w:pPr>
                  <w:r w:rsidRPr="009F3FF4">
                    <w:rPr>
                      <w:rFonts w:ascii="Maiandra GD" w:hAnsi="Maiandra GD" w:cs="Arial"/>
                      <w:b/>
                      <w:bCs/>
                      <w:i/>
                      <w:iCs/>
                      <w:sz w:val="22"/>
                      <w:szCs w:val="22"/>
                      <w:lang w:eastAsia="en-US"/>
                    </w:rPr>
                    <w:t>LOT 900 PEINTURE</w:t>
                  </w:r>
                </w:p>
              </w:tc>
            </w:tr>
            <w:tr w:rsidR="00AB17BE" w:rsidRPr="009F3FF4" w14:paraId="593C15F9" w14:textId="77777777" w:rsidTr="009F3FF4">
              <w:trPr>
                <w:trHeight w:val="624"/>
                <w:jc w:val="center"/>
              </w:trPr>
              <w:tc>
                <w:tcPr>
                  <w:tcW w:w="775" w:type="dxa"/>
                  <w:tcBorders>
                    <w:top w:val="nil"/>
                    <w:left w:val="single" w:sz="4" w:space="0" w:color="auto"/>
                    <w:bottom w:val="single" w:sz="4" w:space="0" w:color="auto"/>
                    <w:right w:val="single" w:sz="4" w:space="0" w:color="auto"/>
                  </w:tcBorders>
                  <w:vAlign w:val="center"/>
                  <w:hideMark/>
                </w:tcPr>
                <w:p w14:paraId="29AFB03C"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901</w:t>
                  </w:r>
                </w:p>
              </w:tc>
              <w:tc>
                <w:tcPr>
                  <w:tcW w:w="5075" w:type="dxa"/>
                  <w:vAlign w:val="bottom"/>
                  <w:hideMark/>
                </w:tcPr>
                <w:p w14:paraId="5408B2E1" w14:textId="77777777"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r w:rsidRPr="009F3FF4">
                    <w:rPr>
                      <w:rFonts w:ascii="Maiandra GD" w:hAnsi="Maiandra GD" w:cs="Arial"/>
                      <w:i/>
                      <w:iCs/>
                      <w:sz w:val="22"/>
                      <w:szCs w:val="22"/>
                      <w:lang w:eastAsia="en-US"/>
                    </w:rPr>
                    <w:t>Badigeonnage à la peinture des enduits et plafond après préparation des surfaces à peindre</w:t>
                  </w:r>
                </w:p>
              </w:tc>
              <w:tc>
                <w:tcPr>
                  <w:tcW w:w="850" w:type="dxa"/>
                  <w:tcBorders>
                    <w:top w:val="nil"/>
                    <w:left w:val="single" w:sz="4" w:space="0" w:color="auto"/>
                    <w:bottom w:val="single" w:sz="4" w:space="0" w:color="auto"/>
                    <w:right w:val="single" w:sz="4" w:space="0" w:color="auto"/>
                  </w:tcBorders>
                  <w:hideMark/>
                </w:tcPr>
                <w:p w14:paraId="6CC34DB5"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M²</w:t>
                  </w:r>
                </w:p>
              </w:tc>
              <w:tc>
                <w:tcPr>
                  <w:tcW w:w="601" w:type="dxa"/>
                  <w:tcBorders>
                    <w:top w:val="nil"/>
                    <w:left w:val="nil"/>
                    <w:bottom w:val="single" w:sz="4" w:space="0" w:color="auto"/>
                    <w:right w:val="single" w:sz="4" w:space="0" w:color="auto"/>
                  </w:tcBorders>
                  <w:vAlign w:val="center"/>
                  <w:hideMark/>
                </w:tcPr>
                <w:p w14:paraId="1B890F25"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222</w:t>
                  </w:r>
                </w:p>
              </w:tc>
              <w:tc>
                <w:tcPr>
                  <w:tcW w:w="1277" w:type="dxa"/>
                  <w:tcBorders>
                    <w:top w:val="nil"/>
                    <w:left w:val="nil"/>
                    <w:bottom w:val="single" w:sz="4" w:space="0" w:color="auto"/>
                    <w:right w:val="single" w:sz="4" w:space="0" w:color="auto"/>
                  </w:tcBorders>
                  <w:vAlign w:val="center"/>
                </w:tcPr>
                <w:p w14:paraId="7416B19D" w14:textId="508B0000" w:rsidR="009F3FF4" w:rsidRPr="009F3FF4" w:rsidRDefault="009F3FF4" w:rsidP="002769D6">
                  <w:pPr>
                    <w:framePr w:hSpace="141" w:wrap="around" w:vAnchor="text" w:hAnchor="margin" w:yAlign="bottom"/>
                    <w:spacing w:after="200" w:line="276" w:lineRule="auto"/>
                    <w:jc w:val="right"/>
                    <w:rPr>
                      <w:rFonts w:ascii="Maiandra GD" w:hAnsi="Maiandra GD" w:cs="Arial"/>
                      <w:i/>
                      <w:iCs/>
                      <w:sz w:val="22"/>
                      <w:szCs w:val="22"/>
                      <w:lang w:eastAsia="en-US"/>
                    </w:rPr>
                  </w:pPr>
                </w:p>
              </w:tc>
              <w:tc>
                <w:tcPr>
                  <w:tcW w:w="1560" w:type="dxa"/>
                  <w:tcBorders>
                    <w:top w:val="nil"/>
                    <w:left w:val="nil"/>
                    <w:bottom w:val="single" w:sz="4" w:space="0" w:color="auto"/>
                    <w:right w:val="single" w:sz="4" w:space="0" w:color="auto"/>
                  </w:tcBorders>
                  <w:vAlign w:val="center"/>
                </w:tcPr>
                <w:p w14:paraId="25A8D690" w14:textId="492FF9B2"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p>
              </w:tc>
            </w:tr>
            <w:tr w:rsidR="00AB17BE" w:rsidRPr="009F3FF4" w14:paraId="4C80BBBC" w14:textId="77777777" w:rsidTr="009F3FF4">
              <w:trPr>
                <w:trHeight w:val="792"/>
                <w:jc w:val="center"/>
              </w:trPr>
              <w:tc>
                <w:tcPr>
                  <w:tcW w:w="775" w:type="dxa"/>
                  <w:tcBorders>
                    <w:top w:val="nil"/>
                    <w:left w:val="single" w:sz="4" w:space="0" w:color="auto"/>
                    <w:bottom w:val="single" w:sz="4" w:space="0" w:color="auto"/>
                    <w:right w:val="single" w:sz="4" w:space="0" w:color="auto"/>
                  </w:tcBorders>
                  <w:vAlign w:val="center"/>
                  <w:hideMark/>
                </w:tcPr>
                <w:p w14:paraId="7123CC1E"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902</w:t>
                  </w:r>
                </w:p>
              </w:tc>
              <w:tc>
                <w:tcPr>
                  <w:tcW w:w="5075" w:type="dxa"/>
                  <w:tcBorders>
                    <w:top w:val="single" w:sz="4" w:space="0" w:color="auto"/>
                    <w:left w:val="nil"/>
                    <w:bottom w:val="single" w:sz="4" w:space="0" w:color="auto"/>
                    <w:right w:val="single" w:sz="4" w:space="0" w:color="auto"/>
                  </w:tcBorders>
                  <w:hideMark/>
                </w:tcPr>
                <w:p w14:paraId="055A92DD" w14:textId="77777777"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r w:rsidRPr="009F3FF4">
                    <w:rPr>
                      <w:rFonts w:ascii="Maiandra GD" w:hAnsi="Maiandra GD" w:cs="Arial"/>
                      <w:i/>
                      <w:iCs/>
                      <w:sz w:val="22"/>
                      <w:szCs w:val="22"/>
                      <w:lang w:eastAsia="en-US"/>
                    </w:rPr>
                    <w:t>Peinture type PANTEX 1300 en deux couches sur murs extérieurs</w:t>
                  </w:r>
                </w:p>
              </w:tc>
              <w:tc>
                <w:tcPr>
                  <w:tcW w:w="850" w:type="dxa"/>
                  <w:tcBorders>
                    <w:top w:val="nil"/>
                    <w:left w:val="nil"/>
                    <w:bottom w:val="single" w:sz="4" w:space="0" w:color="auto"/>
                    <w:right w:val="single" w:sz="4" w:space="0" w:color="auto"/>
                  </w:tcBorders>
                  <w:hideMark/>
                </w:tcPr>
                <w:p w14:paraId="7EC0D46A"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M²</w:t>
                  </w:r>
                </w:p>
              </w:tc>
              <w:tc>
                <w:tcPr>
                  <w:tcW w:w="601" w:type="dxa"/>
                  <w:tcBorders>
                    <w:top w:val="nil"/>
                    <w:left w:val="nil"/>
                    <w:bottom w:val="single" w:sz="4" w:space="0" w:color="auto"/>
                    <w:right w:val="single" w:sz="4" w:space="0" w:color="auto"/>
                  </w:tcBorders>
                  <w:vAlign w:val="center"/>
                  <w:hideMark/>
                </w:tcPr>
                <w:p w14:paraId="46A1E62F"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232.5</w:t>
                  </w:r>
                </w:p>
              </w:tc>
              <w:tc>
                <w:tcPr>
                  <w:tcW w:w="1277" w:type="dxa"/>
                  <w:tcBorders>
                    <w:top w:val="nil"/>
                    <w:left w:val="nil"/>
                    <w:bottom w:val="single" w:sz="4" w:space="0" w:color="auto"/>
                    <w:right w:val="single" w:sz="4" w:space="0" w:color="auto"/>
                  </w:tcBorders>
                  <w:vAlign w:val="center"/>
                </w:tcPr>
                <w:p w14:paraId="4C0886B2" w14:textId="3162139A"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p>
              </w:tc>
              <w:tc>
                <w:tcPr>
                  <w:tcW w:w="1560" w:type="dxa"/>
                  <w:tcBorders>
                    <w:top w:val="nil"/>
                    <w:left w:val="nil"/>
                    <w:bottom w:val="single" w:sz="4" w:space="0" w:color="auto"/>
                    <w:right w:val="single" w:sz="4" w:space="0" w:color="auto"/>
                  </w:tcBorders>
                  <w:vAlign w:val="center"/>
                </w:tcPr>
                <w:p w14:paraId="7E242A89" w14:textId="7F8BCDC6" w:rsidR="009F3FF4" w:rsidRPr="009F3FF4" w:rsidRDefault="009F3FF4" w:rsidP="002769D6">
                  <w:pPr>
                    <w:framePr w:hSpace="141" w:wrap="around" w:vAnchor="text" w:hAnchor="margin" w:yAlign="bottom"/>
                    <w:spacing w:after="200" w:line="276" w:lineRule="auto"/>
                    <w:rPr>
                      <w:rFonts w:ascii="Calibri" w:eastAsia="Calibri" w:hAnsi="Calibri"/>
                      <w:sz w:val="22"/>
                      <w:szCs w:val="22"/>
                    </w:rPr>
                  </w:pPr>
                </w:p>
              </w:tc>
            </w:tr>
            <w:tr w:rsidR="00AB17BE" w:rsidRPr="009F3FF4" w14:paraId="764B2CD8" w14:textId="77777777" w:rsidTr="009F3FF4">
              <w:trPr>
                <w:trHeight w:val="780"/>
                <w:jc w:val="center"/>
              </w:trPr>
              <w:tc>
                <w:tcPr>
                  <w:tcW w:w="775" w:type="dxa"/>
                  <w:tcBorders>
                    <w:top w:val="nil"/>
                    <w:left w:val="single" w:sz="4" w:space="0" w:color="auto"/>
                    <w:bottom w:val="single" w:sz="4" w:space="0" w:color="auto"/>
                    <w:right w:val="single" w:sz="4" w:space="0" w:color="auto"/>
                  </w:tcBorders>
                  <w:vAlign w:val="center"/>
                  <w:hideMark/>
                </w:tcPr>
                <w:p w14:paraId="01AEFFC8"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903</w:t>
                  </w:r>
                </w:p>
              </w:tc>
              <w:tc>
                <w:tcPr>
                  <w:tcW w:w="5075" w:type="dxa"/>
                  <w:tcBorders>
                    <w:top w:val="nil"/>
                    <w:left w:val="nil"/>
                    <w:bottom w:val="single" w:sz="4" w:space="0" w:color="auto"/>
                    <w:right w:val="single" w:sz="4" w:space="0" w:color="auto"/>
                  </w:tcBorders>
                  <w:hideMark/>
                </w:tcPr>
                <w:p w14:paraId="31973F06" w14:textId="77777777"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r w:rsidRPr="009F3FF4">
                    <w:rPr>
                      <w:rFonts w:ascii="Maiandra GD" w:hAnsi="Maiandra GD" w:cs="Arial"/>
                      <w:i/>
                      <w:iCs/>
                      <w:sz w:val="22"/>
                      <w:szCs w:val="22"/>
                      <w:lang w:eastAsia="en-US"/>
                    </w:rPr>
                    <w:t>Application de la Peinture type PANTEX 800 en deux couches sur murs et plafonds intérieurs</w:t>
                  </w:r>
                </w:p>
              </w:tc>
              <w:tc>
                <w:tcPr>
                  <w:tcW w:w="850" w:type="dxa"/>
                  <w:tcBorders>
                    <w:top w:val="nil"/>
                    <w:left w:val="nil"/>
                    <w:bottom w:val="single" w:sz="4" w:space="0" w:color="auto"/>
                    <w:right w:val="single" w:sz="4" w:space="0" w:color="auto"/>
                  </w:tcBorders>
                  <w:hideMark/>
                </w:tcPr>
                <w:p w14:paraId="125998D5"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M²</w:t>
                  </w:r>
                </w:p>
              </w:tc>
              <w:tc>
                <w:tcPr>
                  <w:tcW w:w="601" w:type="dxa"/>
                  <w:tcBorders>
                    <w:top w:val="nil"/>
                    <w:left w:val="nil"/>
                    <w:bottom w:val="single" w:sz="4" w:space="0" w:color="auto"/>
                    <w:right w:val="single" w:sz="4" w:space="0" w:color="auto"/>
                  </w:tcBorders>
                  <w:vAlign w:val="center"/>
                  <w:hideMark/>
                </w:tcPr>
                <w:p w14:paraId="1248F115"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232.5</w:t>
                  </w:r>
                </w:p>
              </w:tc>
              <w:tc>
                <w:tcPr>
                  <w:tcW w:w="1277" w:type="dxa"/>
                  <w:noWrap/>
                  <w:vAlign w:val="center"/>
                </w:tcPr>
                <w:p w14:paraId="135573F8" w14:textId="1584748C"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p>
              </w:tc>
              <w:tc>
                <w:tcPr>
                  <w:tcW w:w="1560" w:type="dxa"/>
                  <w:tcBorders>
                    <w:top w:val="nil"/>
                    <w:left w:val="single" w:sz="4" w:space="0" w:color="auto"/>
                    <w:bottom w:val="single" w:sz="4" w:space="0" w:color="auto"/>
                    <w:right w:val="single" w:sz="4" w:space="0" w:color="auto"/>
                  </w:tcBorders>
                  <w:vAlign w:val="center"/>
                </w:tcPr>
                <w:p w14:paraId="504EB38E" w14:textId="2A1F8029" w:rsidR="009F3FF4" w:rsidRPr="009F3FF4" w:rsidRDefault="009F3FF4" w:rsidP="002769D6">
                  <w:pPr>
                    <w:framePr w:hSpace="141" w:wrap="around" w:vAnchor="text" w:hAnchor="margin" w:yAlign="bottom"/>
                    <w:spacing w:after="200" w:line="276" w:lineRule="auto"/>
                    <w:rPr>
                      <w:rFonts w:ascii="Calibri" w:eastAsia="Calibri" w:hAnsi="Calibri"/>
                      <w:sz w:val="22"/>
                      <w:szCs w:val="22"/>
                    </w:rPr>
                  </w:pPr>
                </w:p>
              </w:tc>
            </w:tr>
            <w:tr w:rsidR="00AB17BE" w:rsidRPr="009F3FF4" w14:paraId="00173ECC" w14:textId="77777777" w:rsidTr="009F3FF4">
              <w:trPr>
                <w:trHeight w:val="780"/>
                <w:jc w:val="center"/>
              </w:trPr>
              <w:tc>
                <w:tcPr>
                  <w:tcW w:w="775" w:type="dxa"/>
                  <w:tcBorders>
                    <w:top w:val="nil"/>
                    <w:left w:val="single" w:sz="4" w:space="0" w:color="auto"/>
                    <w:bottom w:val="single" w:sz="4" w:space="0" w:color="auto"/>
                    <w:right w:val="single" w:sz="4" w:space="0" w:color="auto"/>
                  </w:tcBorders>
                  <w:vAlign w:val="center"/>
                  <w:hideMark/>
                </w:tcPr>
                <w:p w14:paraId="3D0447A4"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lastRenderedPageBreak/>
                    <w:t>904</w:t>
                  </w:r>
                </w:p>
              </w:tc>
              <w:tc>
                <w:tcPr>
                  <w:tcW w:w="5075" w:type="dxa"/>
                  <w:tcBorders>
                    <w:top w:val="nil"/>
                    <w:left w:val="nil"/>
                    <w:bottom w:val="single" w:sz="4" w:space="0" w:color="auto"/>
                    <w:right w:val="single" w:sz="4" w:space="0" w:color="auto"/>
                  </w:tcBorders>
                  <w:hideMark/>
                </w:tcPr>
                <w:p w14:paraId="683D2B14" w14:textId="77777777"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r w:rsidRPr="009F3FF4">
                    <w:rPr>
                      <w:rFonts w:ascii="Maiandra GD" w:hAnsi="Maiandra GD" w:cs="Arial"/>
                      <w:i/>
                      <w:iCs/>
                      <w:sz w:val="22"/>
                      <w:szCs w:val="22"/>
                      <w:lang w:eastAsia="en-US"/>
                    </w:rPr>
                    <w:t>Application de la peinture type à huile sur menuiserie bois et métallique et plinthes</w:t>
                  </w:r>
                </w:p>
              </w:tc>
              <w:tc>
                <w:tcPr>
                  <w:tcW w:w="850" w:type="dxa"/>
                  <w:tcBorders>
                    <w:top w:val="nil"/>
                    <w:left w:val="nil"/>
                    <w:bottom w:val="single" w:sz="4" w:space="0" w:color="auto"/>
                    <w:right w:val="single" w:sz="4" w:space="0" w:color="auto"/>
                  </w:tcBorders>
                  <w:hideMark/>
                </w:tcPr>
                <w:p w14:paraId="0DAA8991"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M²</w:t>
                  </w:r>
                </w:p>
              </w:tc>
              <w:tc>
                <w:tcPr>
                  <w:tcW w:w="601" w:type="dxa"/>
                  <w:tcBorders>
                    <w:top w:val="nil"/>
                    <w:left w:val="nil"/>
                    <w:bottom w:val="single" w:sz="4" w:space="0" w:color="auto"/>
                    <w:right w:val="single" w:sz="4" w:space="0" w:color="auto"/>
                  </w:tcBorders>
                  <w:vAlign w:val="center"/>
                  <w:hideMark/>
                </w:tcPr>
                <w:p w14:paraId="626C3759"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75</w:t>
                  </w:r>
                </w:p>
              </w:tc>
              <w:tc>
                <w:tcPr>
                  <w:tcW w:w="1277" w:type="dxa"/>
                  <w:tcBorders>
                    <w:top w:val="single" w:sz="4" w:space="0" w:color="auto"/>
                    <w:left w:val="nil"/>
                    <w:bottom w:val="single" w:sz="4" w:space="0" w:color="auto"/>
                    <w:right w:val="single" w:sz="4" w:space="0" w:color="auto"/>
                  </w:tcBorders>
                  <w:vAlign w:val="center"/>
                </w:tcPr>
                <w:p w14:paraId="6C942998" w14:textId="3148995B"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p>
              </w:tc>
              <w:tc>
                <w:tcPr>
                  <w:tcW w:w="1560" w:type="dxa"/>
                  <w:tcBorders>
                    <w:top w:val="nil"/>
                    <w:left w:val="nil"/>
                    <w:bottom w:val="single" w:sz="4" w:space="0" w:color="auto"/>
                    <w:right w:val="single" w:sz="4" w:space="0" w:color="auto"/>
                  </w:tcBorders>
                  <w:vAlign w:val="center"/>
                </w:tcPr>
                <w:p w14:paraId="0B0CAB60" w14:textId="1577D58F" w:rsidR="009F3FF4" w:rsidRPr="009F3FF4" w:rsidRDefault="009F3FF4" w:rsidP="002769D6">
                  <w:pPr>
                    <w:framePr w:hSpace="141" w:wrap="around" w:vAnchor="text" w:hAnchor="margin" w:yAlign="bottom"/>
                    <w:spacing w:after="200" w:line="276" w:lineRule="auto"/>
                    <w:rPr>
                      <w:rFonts w:ascii="Calibri" w:eastAsia="Calibri" w:hAnsi="Calibri"/>
                      <w:sz w:val="22"/>
                      <w:szCs w:val="22"/>
                    </w:rPr>
                  </w:pPr>
                </w:p>
              </w:tc>
            </w:tr>
            <w:tr w:rsidR="00AB17BE" w:rsidRPr="009F3FF4" w14:paraId="490D1D90" w14:textId="77777777" w:rsidTr="005835B3">
              <w:trPr>
                <w:trHeight w:val="312"/>
                <w:jc w:val="center"/>
              </w:trPr>
              <w:tc>
                <w:tcPr>
                  <w:tcW w:w="8578" w:type="dxa"/>
                  <w:gridSpan w:val="5"/>
                  <w:tcBorders>
                    <w:top w:val="single" w:sz="4" w:space="0" w:color="auto"/>
                    <w:left w:val="single" w:sz="4" w:space="0" w:color="auto"/>
                    <w:bottom w:val="single" w:sz="4" w:space="0" w:color="auto"/>
                    <w:right w:val="single" w:sz="4" w:space="0" w:color="000000"/>
                  </w:tcBorders>
                  <w:vAlign w:val="center"/>
                  <w:hideMark/>
                </w:tcPr>
                <w:p w14:paraId="16D0BF13"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b/>
                      <w:bCs/>
                      <w:i/>
                      <w:iCs/>
                      <w:sz w:val="22"/>
                      <w:szCs w:val="22"/>
                      <w:lang w:eastAsia="en-US"/>
                    </w:rPr>
                  </w:pPr>
                  <w:r w:rsidRPr="009F3FF4">
                    <w:rPr>
                      <w:rFonts w:ascii="Maiandra GD" w:hAnsi="Maiandra GD" w:cs="Arial"/>
                      <w:b/>
                      <w:bCs/>
                      <w:i/>
                      <w:iCs/>
                      <w:sz w:val="22"/>
                      <w:szCs w:val="22"/>
                      <w:lang w:eastAsia="en-US"/>
                    </w:rPr>
                    <w:t>SOUS-TOTAL lot 900</w:t>
                  </w:r>
                </w:p>
              </w:tc>
              <w:tc>
                <w:tcPr>
                  <w:tcW w:w="1560" w:type="dxa"/>
                  <w:tcBorders>
                    <w:top w:val="nil"/>
                    <w:left w:val="nil"/>
                    <w:bottom w:val="single" w:sz="4" w:space="0" w:color="auto"/>
                    <w:right w:val="single" w:sz="4" w:space="0" w:color="auto"/>
                  </w:tcBorders>
                  <w:vAlign w:val="center"/>
                  <w:hideMark/>
                </w:tcPr>
                <w:p w14:paraId="613F00C3" w14:textId="71E99C56" w:rsidR="009F3FF4" w:rsidRPr="009F3FF4" w:rsidRDefault="009F3FF4" w:rsidP="002769D6">
                  <w:pPr>
                    <w:framePr w:hSpace="141" w:wrap="around" w:vAnchor="text" w:hAnchor="margin" w:yAlign="bottom"/>
                    <w:spacing w:after="200" w:line="276" w:lineRule="auto"/>
                    <w:rPr>
                      <w:rFonts w:ascii="Maiandra GD" w:hAnsi="Maiandra GD" w:cs="Arial"/>
                      <w:b/>
                      <w:bCs/>
                      <w:i/>
                      <w:iCs/>
                      <w:sz w:val="22"/>
                      <w:szCs w:val="22"/>
                      <w:lang w:eastAsia="en-US"/>
                    </w:rPr>
                  </w:pPr>
                </w:p>
              </w:tc>
            </w:tr>
            <w:tr w:rsidR="00AB17BE" w:rsidRPr="009F3FF4" w14:paraId="3F278A24" w14:textId="77777777" w:rsidTr="005835B3">
              <w:trPr>
                <w:trHeight w:val="312"/>
                <w:jc w:val="center"/>
              </w:trPr>
              <w:tc>
                <w:tcPr>
                  <w:tcW w:w="10138" w:type="dxa"/>
                  <w:gridSpan w:val="6"/>
                  <w:tcBorders>
                    <w:top w:val="single" w:sz="4" w:space="0" w:color="auto"/>
                    <w:left w:val="single" w:sz="4" w:space="0" w:color="auto"/>
                    <w:bottom w:val="single" w:sz="4" w:space="0" w:color="auto"/>
                    <w:right w:val="single" w:sz="4" w:space="0" w:color="000000"/>
                  </w:tcBorders>
                  <w:hideMark/>
                </w:tcPr>
                <w:p w14:paraId="1733F415"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b/>
                      <w:bCs/>
                      <w:i/>
                      <w:iCs/>
                      <w:sz w:val="22"/>
                      <w:szCs w:val="22"/>
                      <w:lang w:eastAsia="en-US"/>
                    </w:rPr>
                  </w:pPr>
                  <w:r w:rsidRPr="009F3FF4">
                    <w:rPr>
                      <w:rFonts w:ascii="Maiandra GD" w:hAnsi="Maiandra GD" w:cs="Arial"/>
                      <w:b/>
                      <w:bCs/>
                      <w:i/>
                      <w:iCs/>
                      <w:sz w:val="22"/>
                      <w:szCs w:val="22"/>
                      <w:lang w:eastAsia="en-US"/>
                    </w:rPr>
                    <w:t>LOT 1000 VRD</w:t>
                  </w:r>
                </w:p>
              </w:tc>
            </w:tr>
            <w:tr w:rsidR="00AB17BE" w:rsidRPr="009F3FF4" w14:paraId="2391259D" w14:textId="77777777" w:rsidTr="009F3FF4">
              <w:trPr>
                <w:trHeight w:val="1680"/>
                <w:jc w:val="center"/>
              </w:trPr>
              <w:tc>
                <w:tcPr>
                  <w:tcW w:w="775" w:type="dxa"/>
                  <w:tcBorders>
                    <w:top w:val="nil"/>
                    <w:left w:val="single" w:sz="4" w:space="0" w:color="auto"/>
                    <w:bottom w:val="single" w:sz="4" w:space="0" w:color="auto"/>
                    <w:right w:val="single" w:sz="4" w:space="0" w:color="auto"/>
                  </w:tcBorders>
                  <w:vAlign w:val="center"/>
                  <w:hideMark/>
                </w:tcPr>
                <w:p w14:paraId="6AEB6FFA"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1001</w:t>
                  </w:r>
                </w:p>
              </w:tc>
              <w:tc>
                <w:tcPr>
                  <w:tcW w:w="5075" w:type="dxa"/>
                  <w:vAlign w:val="bottom"/>
                  <w:hideMark/>
                </w:tcPr>
                <w:p w14:paraId="6533AF0C" w14:textId="77777777"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r w:rsidRPr="009F3FF4">
                    <w:rPr>
                      <w:rFonts w:ascii="Maiandra GD" w:hAnsi="Maiandra GD" w:cs="Arial"/>
                      <w:i/>
                      <w:iCs/>
                      <w:sz w:val="22"/>
                      <w:szCs w:val="22"/>
                      <w:lang w:eastAsia="en-US"/>
                    </w:rPr>
                    <w:t>Caniveau en BA, ou en agglos bourrée de 15x20x40 avec chainage en BA, de dimensions 40cmx20cm, béton dosé à 350 kg/m3, avec ferraillage en cadres HA8 et fer de construction HA6</w:t>
                  </w:r>
                </w:p>
              </w:tc>
              <w:tc>
                <w:tcPr>
                  <w:tcW w:w="850" w:type="dxa"/>
                  <w:tcBorders>
                    <w:top w:val="nil"/>
                    <w:left w:val="single" w:sz="4" w:space="0" w:color="auto"/>
                    <w:bottom w:val="single" w:sz="4" w:space="0" w:color="auto"/>
                    <w:right w:val="single" w:sz="4" w:space="0" w:color="auto"/>
                  </w:tcBorders>
                  <w:hideMark/>
                </w:tcPr>
                <w:p w14:paraId="0ACF487D"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Ml</w:t>
                  </w:r>
                </w:p>
              </w:tc>
              <w:tc>
                <w:tcPr>
                  <w:tcW w:w="601" w:type="dxa"/>
                  <w:tcBorders>
                    <w:top w:val="nil"/>
                    <w:left w:val="nil"/>
                    <w:bottom w:val="single" w:sz="4" w:space="0" w:color="auto"/>
                    <w:right w:val="single" w:sz="4" w:space="0" w:color="auto"/>
                  </w:tcBorders>
                  <w:vAlign w:val="center"/>
                  <w:hideMark/>
                </w:tcPr>
                <w:p w14:paraId="4D1C90D1"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81</w:t>
                  </w:r>
                </w:p>
              </w:tc>
              <w:tc>
                <w:tcPr>
                  <w:tcW w:w="1277" w:type="dxa"/>
                  <w:tcBorders>
                    <w:top w:val="nil"/>
                    <w:left w:val="nil"/>
                    <w:bottom w:val="single" w:sz="4" w:space="0" w:color="auto"/>
                    <w:right w:val="single" w:sz="4" w:space="0" w:color="auto"/>
                  </w:tcBorders>
                  <w:vAlign w:val="center"/>
                </w:tcPr>
                <w:p w14:paraId="5BEC7E9C" w14:textId="76454579"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p>
              </w:tc>
              <w:tc>
                <w:tcPr>
                  <w:tcW w:w="1560" w:type="dxa"/>
                  <w:tcBorders>
                    <w:top w:val="nil"/>
                    <w:left w:val="nil"/>
                    <w:bottom w:val="single" w:sz="4" w:space="0" w:color="auto"/>
                    <w:right w:val="single" w:sz="4" w:space="0" w:color="auto"/>
                  </w:tcBorders>
                  <w:vAlign w:val="center"/>
                </w:tcPr>
                <w:p w14:paraId="1AC21AF7" w14:textId="6A0FABF8" w:rsidR="009F3FF4" w:rsidRPr="009F3FF4" w:rsidRDefault="009F3FF4" w:rsidP="002769D6">
                  <w:pPr>
                    <w:framePr w:hSpace="141" w:wrap="around" w:vAnchor="text" w:hAnchor="margin" w:yAlign="bottom"/>
                    <w:spacing w:after="200" w:line="276" w:lineRule="auto"/>
                    <w:rPr>
                      <w:rFonts w:ascii="Calibri" w:eastAsia="Calibri" w:hAnsi="Calibri"/>
                      <w:sz w:val="22"/>
                      <w:szCs w:val="22"/>
                    </w:rPr>
                  </w:pPr>
                </w:p>
              </w:tc>
            </w:tr>
            <w:tr w:rsidR="00AB17BE" w:rsidRPr="009F3FF4" w14:paraId="151F7D73" w14:textId="77777777" w:rsidTr="009F3FF4">
              <w:trPr>
                <w:trHeight w:val="660"/>
                <w:jc w:val="center"/>
              </w:trPr>
              <w:tc>
                <w:tcPr>
                  <w:tcW w:w="775" w:type="dxa"/>
                  <w:tcBorders>
                    <w:top w:val="nil"/>
                    <w:left w:val="single" w:sz="4" w:space="0" w:color="auto"/>
                    <w:bottom w:val="single" w:sz="4" w:space="0" w:color="auto"/>
                    <w:right w:val="single" w:sz="4" w:space="0" w:color="auto"/>
                  </w:tcBorders>
                  <w:vAlign w:val="center"/>
                  <w:hideMark/>
                </w:tcPr>
                <w:p w14:paraId="125CAE23"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1002</w:t>
                  </w:r>
                </w:p>
              </w:tc>
              <w:tc>
                <w:tcPr>
                  <w:tcW w:w="5075" w:type="dxa"/>
                  <w:tcBorders>
                    <w:top w:val="single" w:sz="4" w:space="0" w:color="auto"/>
                    <w:left w:val="nil"/>
                    <w:bottom w:val="single" w:sz="4" w:space="0" w:color="auto"/>
                    <w:right w:val="single" w:sz="4" w:space="0" w:color="auto"/>
                  </w:tcBorders>
                  <w:hideMark/>
                </w:tcPr>
                <w:p w14:paraId="08912DBD" w14:textId="77777777"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r w:rsidRPr="009F3FF4">
                    <w:rPr>
                      <w:rFonts w:ascii="Maiandra GD" w:hAnsi="Maiandra GD" w:cs="Arial"/>
                      <w:i/>
                      <w:iCs/>
                      <w:sz w:val="22"/>
                      <w:szCs w:val="22"/>
                      <w:lang w:eastAsia="en-US"/>
                    </w:rPr>
                    <w:t>Rampes d'</w:t>
                  </w:r>
                  <w:proofErr w:type="spellStart"/>
                  <w:r w:rsidRPr="009F3FF4">
                    <w:rPr>
                      <w:rFonts w:ascii="Maiandra GD" w:hAnsi="Maiandra GD" w:cs="Arial"/>
                      <w:i/>
                      <w:iCs/>
                      <w:sz w:val="22"/>
                      <w:szCs w:val="22"/>
                      <w:lang w:eastAsia="en-US"/>
                    </w:rPr>
                    <w:t>acces</w:t>
                  </w:r>
                  <w:proofErr w:type="spellEnd"/>
                  <w:r w:rsidRPr="009F3FF4">
                    <w:rPr>
                      <w:rFonts w:ascii="Maiandra GD" w:hAnsi="Maiandra GD" w:cs="Arial"/>
                      <w:i/>
                      <w:iCs/>
                      <w:sz w:val="22"/>
                      <w:szCs w:val="22"/>
                      <w:lang w:eastAsia="en-US"/>
                    </w:rPr>
                    <w:t xml:space="preserve"> en béton armé dosé à 350kg/m3 sur entrées des salles de classes</w:t>
                  </w:r>
                </w:p>
              </w:tc>
              <w:tc>
                <w:tcPr>
                  <w:tcW w:w="850" w:type="dxa"/>
                  <w:tcBorders>
                    <w:top w:val="nil"/>
                    <w:left w:val="nil"/>
                    <w:bottom w:val="single" w:sz="4" w:space="0" w:color="auto"/>
                    <w:right w:val="single" w:sz="4" w:space="0" w:color="auto"/>
                  </w:tcBorders>
                  <w:hideMark/>
                </w:tcPr>
                <w:p w14:paraId="449467E7"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u</w:t>
                  </w:r>
                </w:p>
              </w:tc>
              <w:tc>
                <w:tcPr>
                  <w:tcW w:w="601" w:type="dxa"/>
                  <w:tcBorders>
                    <w:top w:val="nil"/>
                    <w:left w:val="nil"/>
                    <w:bottom w:val="single" w:sz="4" w:space="0" w:color="auto"/>
                    <w:right w:val="single" w:sz="4" w:space="0" w:color="auto"/>
                  </w:tcBorders>
                  <w:vAlign w:val="center"/>
                  <w:hideMark/>
                </w:tcPr>
                <w:p w14:paraId="0C62E442"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6</w:t>
                  </w:r>
                </w:p>
              </w:tc>
              <w:tc>
                <w:tcPr>
                  <w:tcW w:w="1277" w:type="dxa"/>
                  <w:tcBorders>
                    <w:top w:val="nil"/>
                    <w:left w:val="nil"/>
                    <w:bottom w:val="single" w:sz="4" w:space="0" w:color="auto"/>
                    <w:right w:val="single" w:sz="4" w:space="0" w:color="auto"/>
                  </w:tcBorders>
                  <w:vAlign w:val="center"/>
                </w:tcPr>
                <w:p w14:paraId="48DB7B90" w14:textId="0D051D33"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p>
              </w:tc>
              <w:tc>
                <w:tcPr>
                  <w:tcW w:w="1560" w:type="dxa"/>
                  <w:tcBorders>
                    <w:top w:val="nil"/>
                    <w:left w:val="nil"/>
                    <w:bottom w:val="single" w:sz="4" w:space="0" w:color="auto"/>
                    <w:right w:val="single" w:sz="4" w:space="0" w:color="auto"/>
                  </w:tcBorders>
                  <w:vAlign w:val="center"/>
                </w:tcPr>
                <w:p w14:paraId="27201702" w14:textId="5A8720E0" w:rsidR="009F3FF4" w:rsidRPr="009F3FF4" w:rsidRDefault="009F3FF4" w:rsidP="002769D6">
                  <w:pPr>
                    <w:framePr w:hSpace="141" w:wrap="around" w:vAnchor="text" w:hAnchor="margin" w:yAlign="bottom"/>
                    <w:spacing w:after="200" w:line="276" w:lineRule="auto"/>
                    <w:rPr>
                      <w:rFonts w:ascii="Calibri" w:eastAsia="Calibri" w:hAnsi="Calibri"/>
                      <w:sz w:val="22"/>
                      <w:szCs w:val="22"/>
                    </w:rPr>
                  </w:pPr>
                </w:p>
              </w:tc>
            </w:tr>
            <w:tr w:rsidR="00AB17BE" w:rsidRPr="009F3FF4" w14:paraId="40316579" w14:textId="77777777" w:rsidTr="009F3FF4">
              <w:trPr>
                <w:trHeight w:val="744"/>
                <w:jc w:val="center"/>
              </w:trPr>
              <w:tc>
                <w:tcPr>
                  <w:tcW w:w="775" w:type="dxa"/>
                  <w:tcBorders>
                    <w:top w:val="single" w:sz="4" w:space="0" w:color="auto"/>
                    <w:left w:val="single" w:sz="4" w:space="0" w:color="auto"/>
                    <w:bottom w:val="single" w:sz="4" w:space="0" w:color="auto"/>
                    <w:right w:val="single" w:sz="4" w:space="0" w:color="auto"/>
                  </w:tcBorders>
                  <w:vAlign w:val="center"/>
                  <w:hideMark/>
                </w:tcPr>
                <w:p w14:paraId="741C5075"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1003</w:t>
                  </w:r>
                </w:p>
              </w:tc>
              <w:tc>
                <w:tcPr>
                  <w:tcW w:w="5075" w:type="dxa"/>
                  <w:tcBorders>
                    <w:top w:val="single" w:sz="4" w:space="0" w:color="auto"/>
                    <w:left w:val="nil"/>
                    <w:bottom w:val="single" w:sz="4" w:space="0" w:color="auto"/>
                    <w:right w:val="single" w:sz="4" w:space="0" w:color="auto"/>
                  </w:tcBorders>
                  <w:hideMark/>
                </w:tcPr>
                <w:p w14:paraId="7D4794BB" w14:textId="77777777"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r w:rsidRPr="009F3FF4">
                    <w:rPr>
                      <w:rFonts w:ascii="Maiandra GD" w:hAnsi="Maiandra GD" w:cs="Arial"/>
                      <w:i/>
                      <w:iCs/>
                      <w:sz w:val="22"/>
                      <w:szCs w:val="22"/>
                      <w:lang w:eastAsia="en-US"/>
                    </w:rPr>
                    <w:t>Dallage en béton dosé à 350kg/m3 et d'épaisseur 8cm d’alentours</w:t>
                  </w:r>
                </w:p>
              </w:tc>
              <w:tc>
                <w:tcPr>
                  <w:tcW w:w="850" w:type="dxa"/>
                  <w:tcBorders>
                    <w:top w:val="single" w:sz="4" w:space="0" w:color="auto"/>
                    <w:left w:val="nil"/>
                    <w:bottom w:val="single" w:sz="4" w:space="0" w:color="auto"/>
                    <w:right w:val="single" w:sz="4" w:space="0" w:color="auto"/>
                  </w:tcBorders>
                  <w:hideMark/>
                </w:tcPr>
                <w:p w14:paraId="3E21D06E"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M²</w:t>
                  </w:r>
                </w:p>
              </w:tc>
              <w:tc>
                <w:tcPr>
                  <w:tcW w:w="601" w:type="dxa"/>
                  <w:tcBorders>
                    <w:top w:val="single" w:sz="4" w:space="0" w:color="auto"/>
                    <w:left w:val="nil"/>
                    <w:bottom w:val="single" w:sz="4" w:space="0" w:color="auto"/>
                    <w:right w:val="single" w:sz="4" w:space="0" w:color="auto"/>
                  </w:tcBorders>
                  <w:vAlign w:val="center"/>
                  <w:hideMark/>
                </w:tcPr>
                <w:p w14:paraId="3245E799"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r w:rsidRPr="009F3FF4">
                    <w:rPr>
                      <w:rFonts w:ascii="Maiandra GD" w:hAnsi="Maiandra GD" w:cs="Arial"/>
                      <w:i/>
                      <w:iCs/>
                      <w:sz w:val="22"/>
                      <w:szCs w:val="22"/>
                      <w:lang w:eastAsia="en-US"/>
                    </w:rPr>
                    <w:t>66</w:t>
                  </w:r>
                </w:p>
              </w:tc>
              <w:tc>
                <w:tcPr>
                  <w:tcW w:w="1277" w:type="dxa"/>
                  <w:tcBorders>
                    <w:top w:val="single" w:sz="4" w:space="0" w:color="auto"/>
                    <w:left w:val="nil"/>
                    <w:bottom w:val="nil"/>
                    <w:right w:val="nil"/>
                  </w:tcBorders>
                  <w:noWrap/>
                  <w:vAlign w:val="center"/>
                </w:tcPr>
                <w:p w14:paraId="3ED2B80B" w14:textId="1B1E3BD2"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34EB4135" w14:textId="183DEF9E" w:rsidR="009F3FF4" w:rsidRPr="009F3FF4" w:rsidRDefault="009F3FF4" w:rsidP="002769D6">
                  <w:pPr>
                    <w:framePr w:hSpace="141" w:wrap="around" w:vAnchor="text" w:hAnchor="margin" w:yAlign="bottom"/>
                    <w:spacing w:after="200" w:line="276" w:lineRule="auto"/>
                    <w:rPr>
                      <w:rFonts w:ascii="Calibri" w:eastAsia="Calibri" w:hAnsi="Calibri"/>
                      <w:sz w:val="22"/>
                      <w:szCs w:val="22"/>
                    </w:rPr>
                  </w:pPr>
                </w:p>
              </w:tc>
            </w:tr>
            <w:tr w:rsidR="00AB17BE" w:rsidRPr="009F3FF4" w14:paraId="28D00CF9" w14:textId="77777777" w:rsidTr="005835B3">
              <w:trPr>
                <w:trHeight w:val="312"/>
                <w:jc w:val="center"/>
              </w:trPr>
              <w:tc>
                <w:tcPr>
                  <w:tcW w:w="8578" w:type="dxa"/>
                  <w:gridSpan w:val="5"/>
                  <w:tcBorders>
                    <w:top w:val="single" w:sz="4" w:space="0" w:color="auto"/>
                    <w:left w:val="single" w:sz="4" w:space="0" w:color="auto"/>
                    <w:bottom w:val="single" w:sz="4" w:space="0" w:color="auto"/>
                    <w:right w:val="single" w:sz="4" w:space="0" w:color="000000"/>
                  </w:tcBorders>
                  <w:vAlign w:val="center"/>
                  <w:hideMark/>
                </w:tcPr>
                <w:p w14:paraId="420E96EB"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b/>
                      <w:bCs/>
                      <w:i/>
                      <w:iCs/>
                      <w:sz w:val="22"/>
                      <w:szCs w:val="22"/>
                      <w:lang w:eastAsia="en-US"/>
                    </w:rPr>
                  </w:pPr>
                  <w:r w:rsidRPr="009F3FF4">
                    <w:rPr>
                      <w:rFonts w:ascii="Maiandra GD" w:hAnsi="Maiandra GD" w:cs="Arial"/>
                      <w:b/>
                      <w:bCs/>
                      <w:i/>
                      <w:iCs/>
                      <w:sz w:val="22"/>
                      <w:szCs w:val="22"/>
                      <w:lang w:eastAsia="en-US"/>
                    </w:rPr>
                    <w:t>SOUS-TOTAL lot 1000</w:t>
                  </w:r>
                </w:p>
              </w:tc>
              <w:tc>
                <w:tcPr>
                  <w:tcW w:w="1560" w:type="dxa"/>
                  <w:tcBorders>
                    <w:top w:val="nil"/>
                    <w:left w:val="nil"/>
                    <w:bottom w:val="single" w:sz="4" w:space="0" w:color="auto"/>
                    <w:right w:val="single" w:sz="4" w:space="0" w:color="auto"/>
                  </w:tcBorders>
                  <w:vAlign w:val="center"/>
                  <w:hideMark/>
                </w:tcPr>
                <w:p w14:paraId="44C0858B" w14:textId="3A7D0AAF" w:rsidR="009F3FF4" w:rsidRPr="009F3FF4" w:rsidRDefault="009F3FF4" w:rsidP="002769D6">
                  <w:pPr>
                    <w:framePr w:hSpace="141" w:wrap="around" w:vAnchor="text" w:hAnchor="margin" w:yAlign="bottom"/>
                    <w:spacing w:after="200" w:line="276" w:lineRule="auto"/>
                    <w:rPr>
                      <w:rFonts w:ascii="Maiandra GD" w:hAnsi="Maiandra GD" w:cs="Arial"/>
                      <w:b/>
                      <w:bCs/>
                      <w:i/>
                      <w:iCs/>
                      <w:sz w:val="22"/>
                      <w:szCs w:val="22"/>
                      <w:lang w:eastAsia="en-US"/>
                    </w:rPr>
                  </w:pPr>
                </w:p>
              </w:tc>
            </w:tr>
            <w:tr w:rsidR="00AB17BE" w:rsidRPr="009F3FF4" w14:paraId="05DFCD80" w14:textId="77777777" w:rsidTr="005835B3">
              <w:trPr>
                <w:trHeight w:val="312"/>
                <w:jc w:val="center"/>
              </w:trPr>
              <w:tc>
                <w:tcPr>
                  <w:tcW w:w="10138" w:type="dxa"/>
                  <w:gridSpan w:val="6"/>
                  <w:tcBorders>
                    <w:top w:val="single" w:sz="4" w:space="0" w:color="auto"/>
                    <w:left w:val="single" w:sz="4" w:space="0" w:color="auto"/>
                    <w:bottom w:val="single" w:sz="4" w:space="0" w:color="auto"/>
                    <w:right w:val="single" w:sz="4" w:space="0" w:color="auto"/>
                  </w:tcBorders>
                  <w:vAlign w:val="center"/>
                  <w:hideMark/>
                </w:tcPr>
                <w:p w14:paraId="508E8060"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b/>
                      <w:bCs/>
                      <w:i/>
                      <w:iCs/>
                      <w:sz w:val="22"/>
                      <w:szCs w:val="22"/>
                      <w:lang w:eastAsia="en-US"/>
                    </w:rPr>
                  </w:pPr>
                  <w:r w:rsidRPr="009F3FF4">
                    <w:rPr>
                      <w:rFonts w:ascii="Maiandra GD" w:hAnsi="Maiandra GD" w:cs="Arial"/>
                      <w:b/>
                      <w:bCs/>
                      <w:i/>
                      <w:iCs/>
                      <w:sz w:val="22"/>
                      <w:szCs w:val="22"/>
                      <w:lang w:eastAsia="en-US"/>
                    </w:rPr>
                    <w:t>RECAPITULATION</w:t>
                  </w:r>
                </w:p>
              </w:tc>
            </w:tr>
            <w:tr w:rsidR="00AB17BE" w:rsidRPr="009F3FF4" w14:paraId="409610AB" w14:textId="77777777" w:rsidTr="009F3FF4">
              <w:trPr>
                <w:trHeight w:val="312"/>
                <w:jc w:val="center"/>
              </w:trPr>
              <w:tc>
                <w:tcPr>
                  <w:tcW w:w="8578" w:type="dxa"/>
                  <w:gridSpan w:val="5"/>
                  <w:tcBorders>
                    <w:top w:val="single" w:sz="4" w:space="0" w:color="auto"/>
                    <w:left w:val="single" w:sz="4" w:space="0" w:color="auto"/>
                    <w:bottom w:val="nil"/>
                    <w:right w:val="single" w:sz="4" w:space="0" w:color="000000"/>
                  </w:tcBorders>
                  <w:noWrap/>
                  <w:vAlign w:val="center"/>
                  <w:hideMark/>
                </w:tcPr>
                <w:p w14:paraId="75DB6D2E"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lang w:eastAsia="en-US"/>
                    </w:rPr>
                  </w:pPr>
                  <w:r w:rsidRPr="009F3FF4">
                    <w:rPr>
                      <w:rFonts w:ascii="Maiandra GD" w:hAnsi="Maiandra GD" w:cs="Arial"/>
                      <w:i/>
                      <w:iCs/>
                      <w:lang w:eastAsia="en-US"/>
                    </w:rPr>
                    <w:t>LOT 100:TRAVAUX PREPARATOIRES-ETUDES</w:t>
                  </w:r>
                </w:p>
              </w:tc>
              <w:tc>
                <w:tcPr>
                  <w:tcW w:w="1560" w:type="dxa"/>
                  <w:tcBorders>
                    <w:top w:val="nil"/>
                    <w:left w:val="nil"/>
                    <w:bottom w:val="single" w:sz="4" w:space="0" w:color="auto"/>
                    <w:right w:val="single" w:sz="4" w:space="0" w:color="auto"/>
                  </w:tcBorders>
                  <w:vAlign w:val="center"/>
                </w:tcPr>
                <w:p w14:paraId="7DF87B10" w14:textId="0CEACF9E"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p>
              </w:tc>
            </w:tr>
            <w:tr w:rsidR="00AB17BE" w:rsidRPr="009F3FF4" w14:paraId="0ACF02D0" w14:textId="77777777" w:rsidTr="005835B3">
              <w:trPr>
                <w:trHeight w:val="312"/>
                <w:jc w:val="center"/>
              </w:trPr>
              <w:tc>
                <w:tcPr>
                  <w:tcW w:w="8578" w:type="dxa"/>
                  <w:gridSpan w:val="5"/>
                  <w:tcBorders>
                    <w:top w:val="nil"/>
                    <w:left w:val="single" w:sz="4" w:space="0" w:color="auto"/>
                    <w:bottom w:val="nil"/>
                    <w:right w:val="single" w:sz="4" w:space="0" w:color="000000"/>
                  </w:tcBorders>
                  <w:noWrap/>
                  <w:vAlign w:val="center"/>
                  <w:hideMark/>
                </w:tcPr>
                <w:p w14:paraId="580A53B3"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lang w:eastAsia="en-US"/>
                    </w:rPr>
                  </w:pPr>
                  <w:r w:rsidRPr="009F3FF4">
                    <w:rPr>
                      <w:rFonts w:ascii="Maiandra GD" w:hAnsi="Maiandra GD" w:cs="Arial"/>
                      <w:i/>
                      <w:iCs/>
                      <w:lang w:eastAsia="en-US"/>
                    </w:rPr>
                    <w:t>LOT 300: FONDATIONS</w:t>
                  </w:r>
                </w:p>
              </w:tc>
              <w:tc>
                <w:tcPr>
                  <w:tcW w:w="1560" w:type="dxa"/>
                  <w:tcBorders>
                    <w:top w:val="nil"/>
                    <w:left w:val="nil"/>
                    <w:bottom w:val="single" w:sz="4" w:space="0" w:color="auto"/>
                    <w:right w:val="single" w:sz="4" w:space="0" w:color="auto"/>
                  </w:tcBorders>
                  <w:vAlign w:val="center"/>
                </w:tcPr>
                <w:p w14:paraId="1F39E33B" w14:textId="272BAB41" w:rsidR="009F3FF4" w:rsidRPr="009F3FF4" w:rsidRDefault="009F3FF4" w:rsidP="002769D6">
                  <w:pPr>
                    <w:framePr w:hSpace="141" w:wrap="around" w:vAnchor="text" w:hAnchor="margin" w:yAlign="bottom"/>
                    <w:spacing w:after="200" w:line="276" w:lineRule="auto"/>
                    <w:rPr>
                      <w:rFonts w:ascii="Maiandra GD" w:hAnsi="Maiandra GD" w:cs="Arial"/>
                      <w:bCs/>
                      <w:i/>
                      <w:iCs/>
                      <w:sz w:val="22"/>
                      <w:szCs w:val="22"/>
                      <w:lang w:eastAsia="en-US"/>
                    </w:rPr>
                  </w:pPr>
                </w:p>
              </w:tc>
            </w:tr>
            <w:tr w:rsidR="00AB17BE" w:rsidRPr="009F3FF4" w14:paraId="6C550F95" w14:textId="77777777" w:rsidTr="005835B3">
              <w:trPr>
                <w:trHeight w:val="312"/>
                <w:jc w:val="center"/>
              </w:trPr>
              <w:tc>
                <w:tcPr>
                  <w:tcW w:w="8578" w:type="dxa"/>
                  <w:gridSpan w:val="5"/>
                  <w:tcBorders>
                    <w:top w:val="nil"/>
                    <w:left w:val="single" w:sz="4" w:space="0" w:color="auto"/>
                    <w:bottom w:val="nil"/>
                    <w:right w:val="single" w:sz="4" w:space="0" w:color="000000"/>
                  </w:tcBorders>
                  <w:noWrap/>
                  <w:vAlign w:val="center"/>
                  <w:hideMark/>
                </w:tcPr>
                <w:p w14:paraId="42AB97C4"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lang w:eastAsia="en-US"/>
                    </w:rPr>
                  </w:pPr>
                  <w:r w:rsidRPr="009F3FF4">
                    <w:rPr>
                      <w:rFonts w:ascii="Maiandra GD" w:hAnsi="Maiandra GD" w:cs="Arial"/>
                      <w:i/>
                      <w:iCs/>
                      <w:lang w:eastAsia="en-US"/>
                    </w:rPr>
                    <w:t>LOT 400:MACONNERIE –ELEVATION</w:t>
                  </w:r>
                </w:p>
              </w:tc>
              <w:tc>
                <w:tcPr>
                  <w:tcW w:w="1560" w:type="dxa"/>
                  <w:tcBorders>
                    <w:top w:val="nil"/>
                    <w:left w:val="nil"/>
                    <w:bottom w:val="single" w:sz="4" w:space="0" w:color="auto"/>
                    <w:right w:val="single" w:sz="4" w:space="0" w:color="auto"/>
                  </w:tcBorders>
                  <w:vAlign w:val="center"/>
                </w:tcPr>
                <w:p w14:paraId="4BEA0881" w14:textId="5155A1B2" w:rsidR="009F3FF4" w:rsidRPr="009F3FF4" w:rsidRDefault="009F3FF4" w:rsidP="002769D6">
                  <w:pPr>
                    <w:framePr w:hSpace="141" w:wrap="around" w:vAnchor="text" w:hAnchor="margin" w:yAlign="bottom"/>
                    <w:spacing w:after="200" w:line="276" w:lineRule="auto"/>
                    <w:rPr>
                      <w:rFonts w:ascii="Maiandra GD" w:hAnsi="Maiandra GD" w:cs="Arial"/>
                      <w:bCs/>
                      <w:i/>
                      <w:iCs/>
                      <w:sz w:val="22"/>
                      <w:szCs w:val="22"/>
                      <w:lang w:eastAsia="en-US"/>
                    </w:rPr>
                  </w:pPr>
                </w:p>
              </w:tc>
            </w:tr>
            <w:tr w:rsidR="00AB17BE" w:rsidRPr="009F3FF4" w14:paraId="5AA069B9" w14:textId="77777777" w:rsidTr="009F3FF4">
              <w:trPr>
                <w:trHeight w:val="312"/>
                <w:jc w:val="center"/>
              </w:trPr>
              <w:tc>
                <w:tcPr>
                  <w:tcW w:w="8578" w:type="dxa"/>
                  <w:gridSpan w:val="5"/>
                  <w:tcBorders>
                    <w:top w:val="nil"/>
                    <w:left w:val="single" w:sz="4" w:space="0" w:color="auto"/>
                    <w:bottom w:val="nil"/>
                    <w:right w:val="single" w:sz="4" w:space="0" w:color="000000"/>
                  </w:tcBorders>
                  <w:noWrap/>
                  <w:vAlign w:val="center"/>
                  <w:hideMark/>
                </w:tcPr>
                <w:p w14:paraId="1643B55A"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lang w:eastAsia="en-US"/>
                    </w:rPr>
                  </w:pPr>
                  <w:r w:rsidRPr="009F3FF4">
                    <w:rPr>
                      <w:rFonts w:ascii="Maiandra GD" w:hAnsi="Maiandra GD" w:cs="Arial"/>
                      <w:i/>
                      <w:iCs/>
                      <w:lang w:eastAsia="en-US"/>
                    </w:rPr>
                    <w:t>LOT 500 CHARPENTE - COUVERTURE-PLAFOND</w:t>
                  </w:r>
                </w:p>
              </w:tc>
              <w:tc>
                <w:tcPr>
                  <w:tcW w:w="1560" w:type="dxa"/>
                  <w:tcBorders>
                    <w:top w:val="nil"/>
                    <w:left w:val="nil"/>
                    <w:bottom w:val="single" w:sz="4" w:space="0" w:color="auto"/>
                    <w:right w:val="single" w:sz="4" w:space="0" w:color="auto"/>
                  </w:tcBorders>
                  <w:vAlign w:val="center"/>
                </w:tcPr>
                <w:p w14:paraId="3E90F8AA" w14:textId="5D2915A2"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p>
              </w:tc>
            </w:tr>
            <w:tr w:rsidR="00AB17BE" w:rsidRPr="009F3FF4" w14:paraId="78060884" w14:textId="77777777" w:rsidTr="009F3FF4">
              <w:trPr>
                <w:trHeight w:val="312"/>
                <w:jc w:val="center"/>
              </w:trPr>
              <w:tc>
                <w:tcPr>
                  <w:tcW w:w="8578" w:type="dxa"/>
                  <w:gridSpan w:val="5"/>
                  <w:tcBorders>
                    <w:top w:val="nil"/>
                    <w:left w:val="single" w:sz="4" w:space="0" w:color="auto"/>
                    <w:bottom w:val="nil"/>
                    <w:right w:val="single" w:sz="4" w:space="0" w:color="000000"/>
                  </w:tcBorders>
                  <w:noWrap/>
                  <w:vAlign w:val="center"/>
                  <w:hideMark/>
                </w:tcPr>
                <w:p w14:paraId="5704C17C"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lang w:eastAsia="en-US"/>
                    </w:rPr>
                  </w:pPr>
                  <w:r w:rsidRPr="009F3FF4">
                    <w:rPr>
                      <w:rFonts w:ascii="Maiandra GD" w:hAnsi="Maiandra GD" w:cs="Arial"/>
                      <w:i/>
                      <w:iCs/>
                      <w:lang w:eastAsia="en-US"/>
                    </w:rPr>
                    <w:t xml:space="preserve">LOT 600 MENUISERIE BOIS </w:t>
                  </w:r>
                </w:p>
              </w:tc>
              <w:tc>
                <w:tcPr>
                  <w:tcW w:w="1560" w:type="dxa"/>
                  <w:tcBorders>
                    <w:top w:val="nil"/>
                    <w:left w:val="nil"/>
                    <w:bottom w:val="single" w:sz="4" w:space="0" w:color="auto"/>
                    <w:right w:val="single" w:sz="4" w:space="0" w:color="auto"/>
                  </w:tcBorders>
                  <w:vAlign w:val="center"/>
                </w:tcPr>
                <w:p w14:paraId="6C7FA5BC" w14:textId="0C2FDE3E"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p>
              </w:tc>
            </w:tr>
            <w:tr w:rsidR="00AB17BE" w:rsidRPr="009F3FF4" w14:paraId="18A96017" w14:textId="77777777" w:rsidTr="005835B3">
              <w:trPr>
                <w:trHeight w:val="312"/>
                <w:jc w:val="center"/>
              </w:trPr>
              <w:tc>
                <w:tcPr>
                  <w:tcW w:w="8578" w:type="dxa"/>
                  <w:gridSpan w:val="5"/>
                  <w:tcBorders>
                    <w:top w:val="nil"/>
                    <w:left w:val="single" w:sz="4" w:space="0" w:color="auto"/>
                    <w:bottom w:val="nil"/>
                    <w:right w:val="single" w:sz="4" w:space="0" w:color="000000"/>
                  </w:tcBorders>
                  <w:noWrap/>
                  <w:vAlign w:val="center"/>
                </w:tcPr>
                <w:p w14:paraId="1A81AD76"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lang w:eastAsia="en-US"/>
                    </w:rPr>
                  </w:pPr>
                  <w:r w:rsidRPr="009F3FF4">
                    <w:rPr>
                      <w:rFonts w:ascii="Maiandra GD" w:hAnsi="Maiandra GD" w:cs="Arial"/>
                      <w:i/>
                      <w:iCs/>
                      <w:lang w:eastAsia="en-US"/>
                    </w:rPr>
                    <w:t>LOT 700: MENUISERIE METALLIQUE</w:t>
                  </w:r>
                </w:p>
              </w:tc>
              <w:tc>
                <w:tcPr>
                  <w:tcW w:w="1560" w:type="dxa"/>
                  <w:tcBorders>
                    <w:top w:val="nil"/>
                    <w:left w:val="nil"/>
                    <w:bottom w:val="single" w:sz="4" w:space="0" w:color="auto"/>
                    <w:right w:val="single" w:sz="4" w:space="0" w:color="auto"/>
                  </w:tcBorders>
                  <w:vAlign w:val="center"/>
                </w:tcPr>
                <w:p w14:paraId="7BE844EE" w14:textId="236DA3B4"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p>
              </w:tc>
            </w:tr>
            <w:tr w:rsidR="00AB17BE" w:rsidRPr="009F3FF4" w14:paraId="3CC5AC8E" w14:textId="77777777" w:rsidTr="009F3FF4">
              <w:trPr>
                <w:trHeight w:val="312"/>
                <w:jc w:val="center"/>
              </w:trPr>
              <w:tc>
                <w:tcPr>
                  <w:tcW w:w="8578" w:type="dxa"/>
                  <w:gridSpan w:val="5"/>
                  <w:tcBorders>
                    <w:top w:val="nil"/>
                    <w:left w:val="single" w:sz="4" w:space="0" w:color="auto"/>
                    <w:bottom w:val="nil"/>
                    <w:right w:val="single" w:sz="4" w:space="0" w:color="000000"/>
                  </w:tcBorders>
                  <w:noWrap/>
                  <w:vAlign w:val="center"/>
                  <w:hideMark/>
                </w:tcPr>
                <w:p w14:paraId="34D80F20"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lang w:eastAsia="en-US"/>
                    </w:rPr>
                  </w:pPr>
                  <w:r w:rsidRPr="009F3FF4">
                    <w:rPr>
                      <w:rFonts w:ascii="Maiandra GD" w:hAnsi="Maiandra GD" w:cs="Arial"/>
                      <w:i/>
                      <w:iCs/>
                      <w:lang w:eastAsia="en-US"/>
                    </w:rPr>
                    <w:t>LOT 800:ELECTRICITE</w:t>
                  </w:r>
                </w:p>
              </w:tc>
              <w:tc>
                <w:tcPr>
                  <w:tcW w:w="1560" w:type="dxa"/>
                  <w:tcBorders>
                    <w:top w:val="nil"/>
                    <w:left w:val="nil"/>
                    <w:bottom w:val="single" w:sz="4" w:space="0" w:color="auto"/>
                    <w:right w:val="single" w:sz="4" w:space="0" w:color="auto"/>
                  </w:tcBorders>
                  <w:vAlign w:val="center"/>
                </w:tcPr>
                <w:p w14:paraId="5FC8FE03" w14:textId="402DE631"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p>
              </w:tc>
            </w:tr>
            <w:tr w:rsidR="00AB17BE" w:rsidRPr="009F3FF4" w14:paraId="0AF02F99" w14:textId="77777777" w:rsidTr="009F3FF4">
              <w:trPr>
                <w:trHeight w:val="312"/>
                <w:jc w:val="center"/>
              </w:trPr>
              <w:tc>
                <w:tcPr>
                  <w:tcW w:w="8578" w:type="dxa"/>
                  <w:gridSpan w:val="5"/>
                  <w:tcBorders>
                    <w:top w:val="nil"/>
                    <w:left w:val="single" w:sz="4" w:space="0" w:color="auto"/>
                    <w:bottom w:val="nil"/>
                    <w:right w:val="single" w:sz="4" w:space="0" w:color="000000"/>
                  </w:tcBorders>
                  <w:noWrap/>
                  <w:vAlign w:val="center"/>
                  <w:hideMark/>
                </w:tcPr>
                <w:p w14:paraId="067999E8"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lang w:eastAsia="en-US"/>
                    </w:rPr>
                  </w:pPr>
                  <w:r w:rsidRPr="009F3FF4">
                    <w:rPr>
                      <w:rFonts w:ascii="Maiandra GD" w:hAnsi="Maiandra GD" w:cs="Arial"/>
                      <w:i/>
                      <w:iCs/>
                      <w:lang w:eastAsia="en-US"/>
                    </w:rPr>
                    <w:t>LOT 900:PEINTURE</w:t>
                  </w:r>
                </w:p>
              </w:tc>
              <w:tc>
                <w:tcPr>
                  <w:tcW w:w="1560" w:type="dxa"/>
                  <w:tcBorders>
                    <w:top w:val="nil"/>
                    <w:left w:val="nil"/>
                    <w:bottom w:val="single" w:sz="4" w:space="0" w:color="auto"/>
                    <w:right w:val="single" w:sz="4" w:space="0" w:color="auto"/>
                  </w:tcBorders>
                  <w:vAlign w:val="center"/>
                </w:tcPr>
                <w:p w14:paraId="0212165A" w14:textId="3BE4A950"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p>
              </w:tc>
            </w:tr>
            <w:tr w:rsidR="00AB17BE" w:rsidRPr="009F3FF4" w14:paraId="1150929A" w14:textId="77777777" w:rsidTr="009F3FF4">
              <w:trPr>
                <w:trHeight w:val="312"/>
                <w:jc w:val="center"/>
              </w:trPr>
              <w:tc>
                <w:tcPr>
                  <w:tcW w:w="8578" w:type="dxa"/>
                  <w:gridSpan w:val="5"/>
                  <w:tcBorders>
                    <w:top w:val="nil"/>
                    <w:left w:val="single" w:sz="4" w:space="0" w:color="auto"/>
                    <w:bottom w:val="nil"/>
                    <w:right w:val="single" w:sz="4" w:space="0" w:color="000000"/>
                  </w:tcBorders>
                  <w:noWrap/>
                  <w:vAlign w:val="center"/>
                  <w:hideMark/>
                </w:tcPr>
                <w:p w14:paraId="3B5EBD34"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lang w:eastAsia="en-US"/>
                    </w:rPr>
                  </w:pPr>
                  <w:r w:rsidRPr="009F3FF4">
                    <w:rPr>
                      <w:rFonts w:ascii="Maiandra GD" w:hAnsi="Maiandra GD" w:cs="Arial"/>
                      <w:i/>
                      <w:iCs/>
                      <w:lang w:eastAsia="en-US"/>
                    </w:rPr>
                    <w:t xml:space="preserve">LOT </w:t>
                  </w:r>
                  <w:proofErr w:type="gramStart"/>
                  <w:r w:rsidRPr="009F3FF4">
                    <w:rPr>
                      <w:rFonts w:ascii="Maiandra GD" w:hAnsi="Maiandra GD" w:cs="Arial"/>
                      <w:i/>
                      <w:iCs/>
                      <w:lang w:eastAsia="en-US"/>
                    </w:rPr>
                    <w:t>1000:V</w:t>
                  </w:r>
                  <w:proofErr w:type="gramEnd"/>
                  <w:r w:rsidRPr="009F3FF4">
                    <w:rPr>
                      <w:rFonts w:ascii="Maiandra GD" w:hAnsi="Maiandra GD" w:cs="Arial"/>
                      <w:i/>
                      <w:iCs/>
                      <w:lang w:eastAsia="en-US"/>
                    </w:rPr>
                    <w:t>,</w:t>
                  </w:r>
                  <w:proofErr w:type="gramStart"/>
                  <w:r w:rsidRPr="009F3FF4">
                    <w:rPr>
                      <w:rFonts w:ascii="Maiandra GD" w:hAnsi="Maiandra GD" w:cs="Arial"/>
                      <w:i/>
                      <w:iCs/>
                      <w:lang w:eastAsia="en-US"/>
                    </w:rPr>
                    <w:t>R,D</w:t>
                  </w:r>
                  <w:proofErr w:type="gramEnd"/>
                </w:p>
              </w:tc>
              <w:tc>
                <w:tcPr>
                  <w:tcW w:w="1560" w:type="dxa"/>
                  <w:tcBorders>
                    <w:top w:val="nil"/>
                    <w:left w:val="nil"/>
                    <w:bottom w:val="single" w:sz="4" w:space="0" w:color="auto"/>
                    <w:right w:val="single" w:sz="4" w:space="0" w:color="auto"/>
                  </w:tcBorders>
                  <w:vAlign w:val="center"/>
                </w:tcPr>
                <w:p w14:paraId="3C8D3C56" w14:textId="4E402ECA" w:rsidR="009F3FF4" w:rsidRPr="009F3FF4" w:rsidRDefault="009F3FF4" w:rsidP="002769D6">
                  <w:pPr>
                    <w:framePr w:hSpace="141" w:wrap="around" w:vAnchor="text" w:hAnchor="margin" w:yAlign="bottom"/>
                    <w:spacing w:after="200" w:line="276" w:lineRule="auto"/>
                    <w:rPr>
                      <w:rFonts w:ascii="Maiandra GD" w:hAnsi="Maiandra GD" w:cs="Arial"/>
                      <w:i/>
                      <w:iCs/>
                      <w:sz w:val="22"/>
                      <w:szCs w:val="22"/>
                      <w:lang w:eastAsia="en-US"/>
                    </w:rPr>
                  </w:pPr>
                </w:p>
              </w:tc>
            </w:tr>
            <w:tr w:rsidR="00AB17BE" w:rsidRPr="009F3FF4" w14:paraId="33031AC3" w14:textId="77777777" w:rsidTr="009F3FF4">
              <w:trPr>
                <w:trHeight w:val="312"/>
                <w:jc w:val="center"/>
              </w:trPr>
              <w:tc>
                <w:tcPr>
                  <w:tcW w:w="8578" w:type="dxa"/>
                  <w:gridSpan w:val="5"/>
                  <w:tcBorders>
                    <w:top w:val="single" w:sz="4" w:space="0" w:color="auto"/>
                    <w:left w:val="single" w:sz="4" w:space="0" w:color="auto"/>
                    <w:bottom w:val="single" w:sz="4" w:space="0" w:color="auto"/>
                    <w:right w:val="single" w:sz="4" w:space="0" w:color="000000"/>
                  </w:tcBorders>
                  <w:vAlign w:val="center"/>
                  <w:hideMark/>
                </w:tcPr>
                <w:p w14:paraId="5B14CBE0"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b/>
                      <w:bCs/>
                      <w:i/>
                      <w:iCs/>
                      <w:lang w:eastAsia="en-US"/>
                    </w:rPr>
                  </w:pPr>
                  <w:r w:rsidRPr="009F3FF4">
                    <w:rPr>
                      <w:rFonts w:ascii="Maiandra GD" w:hAnsi="Maiandra GD" w:cs="Arial"/>
                      <w:b/>
                      <w:bCs/>
                      <w:i/>
                      <w:iCs/>
                      <w:lang w:eastAsia="en-US"/>
                    </w:rPr>
                    <w:t xml:space="preserve">TOTAL GENERAL HORS TAXES </w:t>
                  </w:r>
                </w:p>
              </w:tc>
              <w:tc>
                <w:tcPr>
                  <w:tcW w:w="1560" w:type="dxa"/>
                  <w:tcBorders>
                    <w:top w:val="nil"/>
                    <w:left w:val="nil"/>
                    <w:bottom w:val="single" w:sz="4" w:space="0" w:color="auto"/>
                    <w:right w:val="single" w:sz="4" w:space="0" w:color="auto"/>
                  </w:tcBorders>
                  <w:vAlign w:val="center"/>
                </w:tcPr>
                <w:p w14:paraId="47DE377A" w14:textId="0F4FD53A" w:rsidR="009F3FF4" w:rsidRPr="009F3FF4" w:rsidRDefault="009F3FF4" w:rsidP="002769D6">
                  <w:pPr>
                    <w:framePr w:hSpace="141" w:wrap="around" w:vAnchor="text" w:hAnchor="margin" w:yAlign="bottom"/>
                    <w:spacing w:after="200" w:line="276" w:lineRule="auto"/>
                    <w:rPr>
                      <w:rFonts w:ascii="Maiandra GD" w:hAnsi="Maiandra GD" w:cs="Arial"/>
                      <w:b/>
                      <w:bCs/>
                      <w:i/>
                      <w:iCs/>
                      <w:sz w:val="22"/>
                      <w:szCs w:val="22"/>
                      <w:lang w:eastAsia="en-US"/>
                    </w:rPr>
                  </w:pPr>
                </w:p>
              </w:tc>
            </w:tr>
            <w:tr w:rsidR="00AB17BE" w:rsidRPr="009F3FF4" w14:paraId="4F45CEE9" w14:textId="77777777" w:rsidTr="009F3FF4">
              <w:trPr>
                <w:trHeight w:val="312"/>
                <w:jc w:val="center"/>
              </w:trPr>
              <w:tc>
                <w:tcPr>
                  <w:tcW w:w="8578" w:type="dxa"/>
                  <w:gridSpan w:val="5"/>
                  <w:tcBorders>
                    <w:top w:val="single" w:sz="4" w:space="0" w:color="auto"/>
                    <w:left w:val="single" w:sz="4" w:space="0" w:color="auto"/>
                    <w:bottom w:val="single" w:sz="4" w:space="0" w:color="auto"/>
                    <w:right w:val="single" w:sz="4" w:space="0" w:color="auto"/>
                  </w:tcBorders>
                  <w:vAlign w:val="center"/>
                  <w:hideMark/>
                </w:tcPr>
                <w:p w14:paraId="192683B5"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b/>
                      <w:bCs/>
                      <w:i/>
                      <w:iCs/>
                      <w:lang w:eastAsia="en-US"/>
                    </w:rPr>
                  </w:pPr>
                  <w:r w:rsidRPr="009F3FF4">
                    <w:rPr>
                      <w:rFonts w:ascii="Maiandra GD" w:hAnsi="Maiandra GD" w:cs="Arial"/>
                      <w:b/>
                      <w:bCs/>
                      <w:i/>
                      <w:iCs/>
                      <w:lang w:eastAsia="en-US"/>
                    </w:rPr>
                    <w:t>TVA: 19,25% HT</w:t>
                  </w:r>
                </w:p>
              </w:tc>
              <w:tc>
                <w:tcPr>
                  <w:tcW w:w="1560" w:type="dxa"/>
                  <w:tcBorders>
                    <w:top w:val="nil"/>
                    <w:left w:val="nil"/>
                    <w:bottom w:val="single" w:sz="4" w:space="0" w:color="auto"/>
                    <w:right w:val="single" w:sz="4" w:space="0" w:color="auto"/>
                  </w:tcBorders>
                  <w:vAlign w:val="center"/>
                </w:tcPr>
                <w:p w14:paraId="75977A90" w14:textId="04B3BD62" w:rsidR="009F3FF4" w:rsidRPr="009F3FF4" w:rsidRDefault="009F3FF4" w:rsidP="002769D6">
                  <w:pPr>
                    <w:framePr w:hSpace="141" w:wrap="around" w:vAnchor="text" w:hAnchor="margin" w:yAlign="bottom"/>
                    <w:spacing w:after="200" w:line="276" w:lineRule="auto"/>
                    <w:rPr>
                      <w:rFonts w:ascii="Maiandra GD" w:hAnsi="Maiandra GD" w:cs="Arial"/>
                      <w:b/>
                      <w:bCs/>
                      <w:i/>
                      <w:iCs/>
                      <w:sz w:val="22"/>
                      <w:szCs w:val="22"/>
                      <w:lang w:eastAsia="en-US"/>
                    </w:rPr>
                  </w:pPr>
                </w:p>
              </w:tc>
            </w:tr>
            <w:tr w:rsidR="00AB17BE" w:rsidRPr="009F3FF4" w14:paraId="1E872C4F" w14:textId="77777777" w:rsidTr="009F3FF4">
              <w:trPr>
                <w:trHeight w:val="312"/>
                <w:jc w:val="center"/>
              </w:trPr>
              <w:tc>
                <w:tcPr>
                  <w:tcW w:w="8578" w:type="dxa"/>
                  <w:gridSpan w:val="5"/>
                  <w:tcBorders>
                    <w:top w:val="single" w:sz="4" w:space="0" w:color="auto"/>
                    <w:left w:val="single" w:sz="4" w:space="0" w:color="auto"/>
                    <w:bottom w:val="single" w:sz="4" w:space="0" w:color="auto"/>
                    <w:right w:val="single" w:sz="4" w:space="0" w:color="auto"/>
                  </w:tcBorders>
                  <w:vAlign w:val="center"/>
                  <w:hideMark/>
                </w:tcPr>
                <w:p w14:paraId="441FB05D"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b/>
                      <w:bCs/>
                      <w:i/>
                      <w:iCs/>
                      <w:lang w:eastAsia="en-US"/>
                    </w:rPr>
                  </w:pPr>
                  <w:r w:rsidRPr="009F3FF4">
                    <w:rPr>
                      <w:rFonts w:ascii="Maiandra GD" w:hAnsi="Maiandra GD" w:cs="Arial"/>
                      <w:b/>
                      <w:bCs/>
                      <w:i/>
                      <w:iCs/>
                      <w:lang w:eastAsia="en-US"/>
                    </w:rPr>
                    <w:t>IR : 2,2%</w:t>
                  </w:r>
                </w:p>
              </w:tc>
              <w:tc>
                <w:tcPr>
                  <w:tcW w:w="1560" w:type="dxa"/>
                  <w:tcBorders>
                    <w:top w:val="nil"/>
                    <w:left w:val="nil"/>
                    <w:bottom w:val="single" w:sz="4" w:space="0" w:color="auto"/>
                    <w:right w:val="single" w:sz="4" w:space="0" w:color="auto"/>
                  </w:tcBorders>
                  <w:vAlign w:val="center"/>
                </w:tcPr>
                <w:p w14:paraId="0EBDB2F5" w14:textId="7E750BA0" w:rsidR="009F3FF4" w:rsidRPr="009F3FF4" w:rsidRDefault="009F3FF4" w:rsidP="002769D6">
                  <w:pPr>
                    <w:framePr w:hSpace="141" w:wrap="around" w:vAnchor="text" w:hAnchor="margin" w:yAlign="bottom"/>
                    <w:spacing w:after="200" w:line="276" w:lineRule="auto"/>
                    <w:rPr>
                      <w:rFonts w:ascii="Maiandra GD" w:hAnsi="Maiandra GD" w:cs="Arial"/>
                      <w:b/>
                      <w:bCs/>
                      <w:i/>
                      <w:iCs/>
                      <w:sz w:val="22"/>
                      <w:szCs w:val="22"/>
                      <w:lang w:eastAsia="en-US"/>
                    </w:rPr>
                  </w:pPr>
                </w:p>
              </w:tc>
            </w:tr>
            <w:tr w:rsidR="00AB17BE" w:rsidRPr="009F3FF4" w14:paraId="34FD5A7C" w14:textId="77777777" w:rsidTr="009F3FF4">
              <w:trPr>
                <w:trHeight w:val="312"/>
                <w:jc w:val="center"/>
              </w:trPr>
              <w:tc>
                <w:tcPr>
                  <w:tcW w:w="8578" w:type="dxa"/>
                  <w:gridSpan w:val="5"/>
                  <w:tcBorders>
                    <w:top w:val="single" w:sz="4" w:space="0" w:color="auto"/>
                    <w:left w:val="single" w:sz="4" w:space="0" w:color="auto"/>
                    <w:bottom w:val="single" w:sz="4" w:space="0" w:color="auto"/>
                    <w:right w:val="single" w:sz="4" w:space="0" w:color="auto"/>
                  </w:tcBorders>
                  <w:vAlign w:val="center"/>
                  <w:hideMark/>
                </w:tcPr>
                <w:p w14:paraId="42BB9B3B"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b/>
                      <w:bCs/>
                      <w:i/>
                      <w:iCs/>
                      <w:lang w:eastAsia="en-US"/>
                    </w:rPr>
                  </w:pPr>
                  <w:r w:rsidRPr="009F3FF4">
                    <w:rPr>
                      <w:rFonts w:ascii="Maiandra GD" w:hAnsi="Maiandra GD" w:cs="Arial"/>
                      <w:b/>
                      <w:bCs/>
                      <w:i/>
                      <w:iCs/>
                      <w:lang w:eastAsia="en-US"/>
                    </w:rPr>
                    <w:t>TOTAL DES TAXES</w:t>
                  </w:r>
                </w:p>
              </w:tc>
              <w:tc>
                <w:tcPr>
                  <w:tcW w:w="1560" w:type="dxa"/>
                  <w:tcBorders>
                    <w:top w:val="nil"/>
                    <w:left w:val="nil"/>
                    <w:bottom w:val="single" w:sz="4" w:space="0" w:color="auto"/>
                    <w:right w:val="single" w:sz="4" w:space="0" w:color="auto"/>
                  </w:tcBorders>
                  <w:vAlign w:val="center"/>
                </w:tcPr>
                <w:p w14:paraId="323EF9AE" w14:textId="6B4BEDB6" w:rsidR="009F3FF4" w:rsidRPr="009F3FF4" w:rsidRDefault="009F3FF4" w:rsidP="002769D6">
                  <w:pPr>
                    <w:framePr w:hSpace="141" w:wrap="around" w:vAnchor="text" w:hAnchor="margin" w:yAlign="bottom"/>
                    <w:spacing w:after="200" w:line="276" w:lineRule="auto"/>
                    <w:rPr>
                      <w:rFonts w:ascii="Maiandra GD" w:hAnsi="Maiandra GD" w:cs="Arial"/>
                      <w:b/>
                      <w:bCs/>
                      <w:i/>
                      <w:iCs/>
                      <w:sz w:val="22"/>
                      <w:szCs w:val="22"/>
                      <w:lang w:eastAsia="en-US"/>
                    </w:rPr>
                  </w:pPr>
                </w:p>
              </w:tc>
            </w:tr>
            <w:tr w:rsidR="00AB17BE" w:rsidRPr="009F3FF4" w14:paraId="7355A95F" w14:textId="77777777" w:rsidTr="005835B3">
              <w:trPr>
                <w:trHeight w:val="312"/>
                <w:jc w:val="center"/>
              </w:trPr>
              <w:tc>
                <w:tcPr>
                  <w:tcW w:w="8578" w:type="dxa"/>
                  <w:gridSpan w:val="5"/>
                  <w:tcBorders>
                    <w:top w:val="single" w:sz="4" w:space="0" w:color="auto"/>
                    <w:left w:val="single" w:sz="4" w:space="0" w:color="auto"/>
                    <w:bottom w:val="single" w:sz="4" w:space="0" w:color="auto"/>
                    <w:right w:val="single" w:sz="4" w:space="0" w:color="auto"/>
                  </w:tcBorders>
                  <w:vAlign w:val="center"/>
                </w:tcPr>
                <w:p w14:paraId="76850B74"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b/>
                      <w:bCs/>
                      <w:i/>
                      <w:iCs/>
                      <w:lang w:eastAsia="en-US"/>
                    </w:rPr>
                  </w:pPr>
                  <w:r w:rsidRPr="009F3FF4">
                    <w:rPr>
                      <w:rFonts w:ascii="Maiandra GD" w:hAnsi="Maiandra GD" w:cs="Arial"/>
                      <w:b/>
                      <w:bCs/>
                      <w:i/>
                      <w:iCs/>
                      <w:lang w:eastAsia="en-US"/>
                    </w:rPr>
                    <w:t>TOTAL TTC</w:t>
                  </w:r>
                </w:p>
              </w:tc>
              <w:tc>
                <w:tcPr>
                  <w:tcW w:w="1560" w:type="dxa"/>
                  <w:tcBorders>
                    <w:top w:val="nil"/>
                    <w:left w:val="nil"/>
                    <w:bottom w:val="single" w:sz="4" w:space="0" w:color="auto"/>
                    <w:right w:val="single" w:sz="4" w:space="0" w:color="auto"/>
                  </w:tcBorders>
                  <w:vAlign w:val="center"/>
                </w:tcPr>
                <w:p w14:paraId="69155B1F" w14:textId="5AEB513B" w:rsidR="009F3FF4" w:rsidRPr="009F3FF4" w:rsidRDefault="009F3FF4" w:rsidP="002769D6">
                  <w:pPr>
                    <w:framePr w:hSpace="141" w:wrap="around" w:vAnchor="text" w:hAnchor="margin" w:yAlign="bottom"/>
                    <w:spacing w:after="200" w:line="276" w:lineRule="auto"/>
                    <w:rPr>
                      <w:rFonts w:ascii="Maiandra GD" w:hAnsi="Maiandra GD" w:cs="Arial"/>
                      <w:b/>
                      <w:bCs/>
                      <w:i/>
                      <w:iCs/>
                      <w:sz w:val="22"/>
                      <w:szCs w:val="22"/>
                      <w:lang w:eastAsia="en-US"/>
                    </w:rPr>
                  </w:pPr>
                </w:p>
              </w:tc>
            </w:tr>
            <w:tr w:rsidR="00AB17BE" w:rsidRPr="009F3FF4" w14:paraId="75D31BA7" w14:textId="77777777" w:rsidTr="005835B3">
              <w:trPr>
                <w:trHeight w:val="312"/>
                <w:jc w:val="center"/>
              </w:trPr>
              <w:tc>
                <w:tcPr>
                  <w:tcW w:w="8578" w:type="dxa"/>
                  <w:gridSpan w:val="5"/>
                  <w:tcBorders>
                    <w:top w:val="single" w:sz="4" w:space="0" w:color="auto"/>
                    <w:left w:val="single" w:sz="4" w:space="0" w:color="auto"/>
                    <w:bottom w:val="single" w:sz="4" w:space="0" w:color="auto"/>
                    <w:right w:val="single" w:sz="4" w:space="0" w:color="auto"/>
                  </w:tcBorders>
                  <w:vAlign w:val="center"/>
                </w:tcPr>
                <w:p w14:paraId="384F9E0B"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b/>
                      <w:bCs/>
                      <w:i/>
                      <w:iCs/>
                      <w:lang w:eastAsia="en-US"/>
                    </w:rPr>
                  </w:pPr>
                  <w:r w:rsidRPr="009F3FF4">
                    <w:rPr>
                      <w:rFonts w:ascii="Maiandra GD" w:hAnsi="Maiandra GD" w:cs="Arial"/>
                      <w:b/>
                      <w:bCs/>
                      <w:i/>
                      <w:iCs/>
                      <w:lang w:eastAsia="en-US"/>
                    </w:rPr>
                    <w:t>NET A MANDATER</w:t>
                  </w:r>
                </w:p>
              </w:tc>
              <w:tc>
                <w:tcPr>
                  <w:tcW w:w="1560" w:type="dxa"/>
                  <w:tcBorders>
                    <w:top w:val="nil"/>
                    <w:left w:val="nil"/>
                    <w:bottom w:val="single" w:sz="4" w:space="0" w:color="auto"/>
                    <w:right w:val="single" w:sz="4" w:space="0" w:color="auto"/>
                  </w:tcBorders>
                  <w:vAlign w:val="center"/>
                </w:tcPr>
                <w:p w14:paraId="616EE1A3" w14:textId="109836DA" w:rsidR="009F3FF4" w:rsidRPr="009F3FF4" w:rsidRDefault="009F3FF4" w:rsidP="002769D6">
                  <w:pPr>
                    <w:framePr w:hSpace="141" w:wrap="around" w:vAnchor="text" w:hAnchor="margin" w:yAlign="bottom"/>
                    <w:spacing w:after="200" w:line="276" w:lineRule="auto"/>
                    <w:rPr>
                      <w:rFonts w:ascii="Maiandra GD" w:hAnsi="Maiandra GD" w:cs="Arial"/>
                      <w:b/>
                      <w:bCs/>
                      <w:i/>
                      <w:iCs/>
                      <w:sz w:val="22"/>
                      <w:szCs w:val="22"/>
                      <w:lang w:eastAsia="en-US"/>
                    </w:rPr>
                  </w:pPr>
                </w:p>
              </w:tc>
            </w:tr>
            <w:tr w:rsidR="00AB17BE" w:rsidRPr="009F3FF4" w14:paraId="1F975D81" w14:textId="77777777" w:rsidTr="005835B3">
              <w:trPr>
                <w:trHeight w:val="360"/>
                <w:jc w:val="center"/>
              </w:trPr>
              <w:tc>
                <w:tcPr>
                  <w:tcW w:w="10138" w:type="dxa"/>
                  <w:gridSpan w:val="6"/>
                  <w:vAlign w:val="center"/>
                </w:tcPr>
                <w:p w14:paraId="3ED8D605" w14:textId="77777777" w:rsidR="009F3FF4" w:rsidRPr="009F3FF4" w:rsidRDefault="009F3FF4" w:rsidP="002769D6">
                  <w:pPr>
                    <w:framePr w:hSpace="141" w:wrap="around" w:vAnchor="text" w:hAnchor="margin" w:yAlign="bottom"/>
                    <w:spacing w:after="200" w:line="276" w:lineRule="auto"/>
                    <w:jc w:val="center"/>
                    <w:rPr>
                      <w:rFonts w:ascii="Maiandra GD" w:hAnsi="Maiandra GD" w:cs="Arial"/>
                      <w:i/>
                      <w:iCs/>
                      <w:sz w:val="22"/>
                      <w:szCs w:val="22"/>
                      <w:lang w:eastAsia="en-US"/>
                    </w:rPr>
                  </w:pPr>
                </w:p>
              </w:tc>
            </w:tr>
          </w:tbl>
          <w:p w14:paraId="18625CB7" w14:textId="77777777" w:rsidR="00F16C75" w:rsidRPr="00CA2563" w:rsidRDefault="00F16C75" w:rsidP="007B4303">
            <w:pPr>
              <w:jc w:val="center"/>
              <w:rPr>
                <w:rFonts w:ascii="Maiandra GD" w:hAnsi="Maiandra GD" w:cs="Arial"/>
                <w:b/>
                <w:bCs/>
                <w:lang w:eastAsia="en-US"/>
              </w:rPr>
            </w:pPr>
          </w:p>
        </w:tc>
      </w:tr>
    </w:tbl>
    <w:p w14:paraId="7CA0338D" w14:textId="77777777" w:rsidR="0089572B" w:rsidRDefault="0089572B" w:rsidP="0089572B">
      <w:pPr>
        <w:pStyle w:val="Sansinterligne"/>
        <w:rPr>
          <w:rFonts w:ascii="Maiandra GD" w:hAnsi="Maiandra GD"/>
          <w:b/>
        </w:rPr>
      </w:pPr>
    </w:p>
    <w:p w14:paraId="28E698B1" w14:textId="77777777" w:rsidR="0089572B" w:rsidRDefault="0089572B" w:rsidP="0089572B">
      <w:pPr>
        <w:pStyle w:val="Sansinterligne"/>
        <w:rPr>
          <w:rFonts w:ascii="Maiandra GD" w:hAnsi="Maiandra GD"/>
          <w:b/>
        </w:rPr>
      </w:pPr>
    </w:p>
    <w:p w14:paraId="317C8A81" w14:textId="77777777" w:rsidR="001141EC" w:rsidRDefault="001141EC" w:rsidP="0089572B">
      <w:pPr>
        <w:pStyle w:val="Sansinterligne"/>
        <w:rPr>
          <w:rFonts w:ascii="Maiandra GD" w:hAnsi="Maiandra GD"/>
          <w:b/>
        </w:rPr>
      </w:pPr>
    </w:p>
    <w:p w14:paraId="11DA464A" w14:textId="77777777" w:rsidR="001141EC" w:rsidRDefault="001141EC" w:rsidP="0089572B">
      <w:pPr>
        <w:pStyle w:val="Sansinterligne"/>
        <w:rPr>
          <w:rFonts w:ascii="Maiandra GD" w:hAnsi="Maiandra GD"/>
          <w:b/>
        </w:rPr>
      </w:pPr>
    </w:p>
    <w:p w14:paraId="7DC74D09" w14:textId="77777777" w:rsidR="001141EC" w:rsidRDefault="001141EC" w:rsidP="0089572B">
      <w:pPr>
        <w:pStyle w:val="Sansinterligne"/>
        <w:rPr>
          <w:rFonts w:ascii="Maiandra GD" w:hAnsi="Maiandra GD"/>
          <w:b/>
        </w:rPr>
      </w:pPr>
    </w:p>
    <w:p w14:paraId="61E34F66" w14:textId="77777777" w:rsidR="001141EC" w:rsidRDefault="001141EC" w:rsidP="0089572B">
      <w:pPr>
        <w:pStyle w:val="Sansinterligne"/>
        <w:rPr>
          <w:rFonts w:ascii="Maiandra GD" w:hAnsi="Maiandra GD"/>
          <w:b/>
        </w:rPr>
      </w:pPr>
    </w:p>
    <w:p w14:paraId="6869E314" w14:textId="77777777" w:rsidR="001141EC" w:rsidRDefault="001141EC" w:rsidP="0089572B">
      <w:pPr>
        <w:pStyle w:val="Sansinterligne"/>
        <w:rPr>
          <w:rFonts w:ascii="Maiandra GD" w:hAnsi="Maiandra GD"/>
          <w:b/>
        </w:rPr>
      </w:pPr>
    </w:p>
    <w:p w14:paraId="41396D1A" w14:textId="77777777" w:rsidR="001141EC" w:rsidRDefault="001141EC" w:rsidP="0089572B">
      <w:pPr>
        <w:pStyle w:val="Sansinterligne"/>
        <w:rPr>
          <w:rFonts w:ascii="Maiandra GD" w:hAnsi="Maiandra GD"/>
          <w:b/>
        </w:rPr>
      </w:pPr>
    </w:p>
    <w:p w14:paraId="531B5B6E" w14:textId="77777777" w:rsidR="001141EC" w:rsidRDefault="001141EC" w:rsidP="0089572B">
      <w:pPr>
        <w:pStyle w:val="Sansinterligne"/>
        <w:rPr>
          <w:rFonts w:ascii="Maiandra GD" w:hAnsi="Maiandra GD"/>
          <w:b/>
        </w:rPr>
      </w:pPr>
    </w:p>
    <w:p w14:paraId="5B8F74C2" w14:textId="77777777" w:rsidR="001141EC" w:rsidRDefault="001141EC" w:rsidP="0089572B">
      <w:pPr>
        <w:pStyle w:val="Sansinterligne"/>
        <w:rPr>
          <w:rFonts w:ascii="Maiandra GD" w:hAnsi="Maiandra GD"/>
          <w:b/>
        </w:rPr>
      </w:pPr>
    </w:p>
    <w:p w14:paraId="297F229A" w14:textId="77777777" w:rsidR="001141EC" w:rsidRDefault="001141EC" w:rsidP="0089572B">
      <w:pPr>
        <w:pStyle w:val="Sansinterligne"/>
        <w:rPr>
          <w:rFonts w:ascii="Maiandra GD" w:hAnsi="Maiandra GD"/>
          <w:b/>
        </w:rPr>
      </w:pPr>
    </w:p>
    <w:p w14:paraId="0D5F258C" w14:textId="77777777" w:rsidR="00C83FA1" w:rsidRPr="00CA2563" w:rsidRDefault="00C83FA1" w:rsidP="0089572B">
      <w:pPr>
        <w:pStyle w:val="Sansinterligne"/>
        <w:rPr>
          <w:rFonts w:ascii="Maiandra GD" w:hAnsi="Maiandra GD"/>
          <w:b/>
        </w:rPr>
      </w:pPr>
    </w:p>
    <w:p w14:paraId="163016CC" w14:textId="77777777" w:rsidR="0094297E" w:rsidRPr="00CA2563" w:rsidRDefault="0094297E" w:rsidP="00800245">
      <w:pPr>
        <w:pStyle w:val="Sansinterligne"/>
        <w:rPr>
          <w:rFonts w:ascii="Maiandra GD" w:hAnsi="Maiandra GD"/>
          <w:b/>
        </w:rPr>
      </w:pPr>
    </w:p>
    <w:p w14:paraId="45E76603" w14:textId="77777777" w:rsidR="008349F5" w:rsidRPr="00CA2563" w:rsidRDefault="008349F5" w:rsidP="0057350E">
      <w:pPr>
        <w:rPr>
          <w:rFonts w:ascii="Maiandra GD" w:hAnsi="Maiandra GD"/>
          <w:b/>
        </w:rPr>
      </w:pPr>
    </w:p>
    <w:p w14:paraId="395BC461" w14:textId="03AC84FF" w:rsidR="0094297E" w:rsidRPr="00330A88" w:rsidRDefault="0094297E" w:rsidP="0094297E">
      <w:pPr>
        <w:jc w:val="center"/>
        <w:rPr>
          <w:rFonts w:ascii="Maiandra GD" w:hAnsi="Maiandra GD"/>
          <w:b/>
          <w:sz w:val="24"/>
          <w:szCs w:val="24"/>
        </w:rPr>
      </w:pPr>
    </w:p>
    <w:p w14:paraId="1089828D" w14:textId="77777777" w:rsidR="0094297E" w:rsidRPr="00330A88" w:rsidRDefault="0094297E" w:rsidP="0094297E">
      <w:pPr>
        <w:jc w:val="center"/>
        <w:rPr>
          <w:rFonts w:ascii="Maiandra GD" w:hAnsi="Maiandra GD"/>
          <w:b/>
          <w:sz w:val="24"/>
          <w:szCs w:val="24"/>
        </w:rPr>
      </w:pPr>
    </w:p>
    <w:tbl>
      <w:tblPr>
        <w:tblpPr w:leftFromText="141" w:rightFromText="141" w:bottomFromText="200" w:vertAnchor="text" w:horzAnchor="margin" w:tblpYSpec="bottom"/>
        <w:tblW w:w="10500" w:type="dxa"/>
        <w:tblLayout w:type="fixed"/>
        <w:tblLook w:val="04A0" w:firstRow="1" w:lastRow="0" w:firstColumn="1" w:lastColumn="0" w:noHBand="0" w:noVBand="1"/>
      </w:tblPr>
      <w:tblGrid>
        <w:gridCol w:w="10500"/>
      </w:tblGrid>
      <w:tr w:rsidR="00BD6C34" w14:paraId="3A177243" w14:textId="77777777" w:rsidTr="00BD6C34">
        <w:trPr>
          <w:trHeight w:val="5382"/>
        </w:trPr>
        <w:tc>
          <w:tcPr>
            <w:tcW w:w="10504" w:type="dxa"/>
            <w:tcBorders>
              <w:top w:val="nil"/>
              <w:left w:val="nil"/>
              <w:bottom w:val="single" w:sz="4" w:space="0" w:color="auto"/>
              <w:right w:val="nil"/>
            </w:tcBorders>
            <w:noWrap/>
            <w:vAlign w:val="center"/>
            <w:hideMark/>
          </w:tcPr>
          <w:p w14:paraId="54EA5F1E" w14:textId="40DC34AB" w:rsidR="00BD6C34" w:rsidRDefault="00BD6C34">
            <w:pPr>
              <w:pStyle w:val="Corpsdetexte3"/>
              <w:spacing w:after="120" w:line="276" w:lineRule="auto"/>
              <w:rPr>
                <w:rFonts w:ascii="Maiandra GD" w:hAnsi="Maiandra GD"/>
                <w:bCs/>
                <w:i w:val="0"/>
                <w:sz w:val="20"/>
                <w:lang w:eastAsia="en-US"/>
              </w:rPr>
            </w:pPr>
            <w:r>
              <w:rPr>
                <w:rFonts w:ascii="Maiandra GD" w:hAnsi="Maiandra GD"/>
                <w:bCs/>
                <w:i w:val="0"/>
                <w:sz w:val="20"/>
                <w:lang w:eastAsia="en-US"/>
              </w:rPr>
              <w:lastRenderedPageBreak/>
              <w:t>Détail Quantitatif et Estimatif lot 3</w:t>
            </w:r>
          </w:p>
          <w:tbl>
            <w:tblPr>
              <w:tblW w:w="11098" w:type="dxa"/>
              <w:tblInd w:w="15" w:type="dxa"/>
              <w:tblLayout w:type="fixed"/>
              <w:tblCellMar>
                <w:left w:w="70" w:type="dxa"/>
                <w:right w:w="70" w:type="dxa"/>
              </w:tblCellMar>
              <w:tblLook w:val="04A0" w:firstRow="1" w:lastRow="0" w:firstColumn="1" w:lastColumn="0" w:noHBand="0" w:noVBand="1"/>
            </w:tblPr>
            <w:tblGrid>
              <w:gridCol w:w="884"/>
              <w:gridCol w:w="4630"/>
              <w:gridCol w:w="922"/>
              <w:gridCol w:w="311"/>
              <w:gridCol w:w="160"/>
              <w:gridCol w:w="160"/>
              <w:gridCol w:w="289"/>
              <w:gridCol w:w="864"/>
              <w:gridCol w:w="237"/>
              <w:gridCol w:w="452"/>
              <w:gridCol w:w="636"/>
              <w:gridCol w:w="465"/>
              <w:gridCol w:w="1088"/>
            </w:tblGrid>
            <w:tr w:rsidR="00140FC9" w:rsidRPr="00140FC9" w14:paraId="3A738132" w14:textId="77777777" w:rsidTr="00140FC9">
              <w:trPr>
                <w:gridAfter w:val="2"/>
                <w:wAfter w:w="1553" w:type="dxa"/>
                <w:trHeight w:val="464"/>
              </w:trPr>
              <w:tc>
                <w:tcPr>
                  <w:tcW w:w="9545" w:type="dxa"/>
                  <w:gridSpan w:val="11"/>
                  <w:vMerge w:val="restart"/>
                  <w:tcBorders>
                    <w:top w:val="nil"/>
                    <w:left w:val="nil"/>
                    <w:bottom w:val="single" w:sz="4" w:space="0" w:color="000000"/>
                    <w:right w:val="nil"/>
                  </w:tcBorders>
                  <w:vAlign w:val="center"/>
                  <w:hideMark/>
                </w:tcPr>
                <w:p w14:paraId="5A4C4157" w14:textId="77777777" w:rsidR="00140FC9" w:rsidRPr="00140FC9" w:rsidRDefault="00140FC9" w:rsidP="002769D6">
                  <w:pPr>
                    <w:framePr w:hSpace="141" w:wrap="around" w:vAnchor="text" w:hAnchor="margin" w:yAlign="bottom"/>
                    <w:rPr>
                      <w:b/>
                      <w:bCs/>
                      <w:sz w:val="24"/>
                      <w:szCs w:val="24"/>
                    </w:rPr>
                  </w:pPr>
                  <w:r w:rsidRPr="00140FC9">
                    <w:rPr>
                      <w:b/>
                      <w:bCs/>
                      <w:sz w:val="24"/>
                      <w:szCs w:val="24"/>
                    </w:rPr>
                    <w:t>DEVIS QUANTITATIF ET ESTIMATIF POUR LA CONSTRUCTION D'UNE SALLE INFORMATIQUE A L'ECOLE PUBLIQUE DE TOUNGRELO  DANS LA COMMUNE DE DIMAKO, DEPARTEMENT DU HAUT NYONG, REGION DE L'EST</w:t>
                  </w:r>
                </w:p>
              </w:tc>
            </w:tr>
            <w:tr w:rsidR="00140FC9" w:rsidRPr="00140FC9" w14:paraId="5E26B349" w14:textId="77777777" w:rsidTr="00140FC9">
              <w:trPr>
                <w:gridAfter w:val="2"/>
                <w:wAfter w:w="1553" w:type="dxa"/>
                <w:trHeight w:val="464"/>
              </w:trPr>
              <w:tc>
                <w:tcPr>
                  <w:tcW w:w="9545" w:type="dxa"/>
                  <w:gridSpan w:val="11"/>
                  <w:vMerge/>
                  <w:tcBorders>
                    <w:top w:val="nil"/>
                    <w:left w:val="nil"/>
                    <w:bottom w:val="single" w:sz="4" w:space="0" w:color="000000"/>
                    <w:right w:val="nil"/>
                  </w:tcBorders>
                  <w:vAlign w:val="center"/>
                  <w:hideMark/>
                </w:tcPr>
                <w:p w14:paraId="7C3025CA" w14:textId="77777777" w:rsidR="00140FC9" w:rsidRPr="00140FC9" w:rsidRDefault="00140FC9" w:rsidP="002769D6">
                  <w:pPr>
                    <w:framePr w:hSpace="141" w:wrap="around" w:vAnchor="text" w:hAnchor="margin" w:yAlign="bottom"/>
                    <w:rPr>
                      <w:b/>
                      <w:bCs/>
                      <w:sz w:val="24"/>
                      <w:szCs w:val="24"/>
                    </w:rPr>
                  </w:pPr>
                </w:p>
              </w:tc>
            </w:tr>
            <w:tr w:rsidR="00140FC9" w:rsidRPr="00140FC9" w14:paraId="0AD95355" w14:textId="77777777" w:rsidTr="00140FC9">
              <w:trPr>
                <w:gridAfter w:val="2"/>
                <w:wAfter w:w="1553" w:type="dxa"/>
                <w:trHeight w:val="464"/>
              </w:trPr>
              <w:tc>
                <w:tcPr>
                  <w:tcW w:w="9545" w:type="dxa"/>
                  <w:gridSpan w:val="11"/>
                  <w:vMerge/>
                  <w:tcBorders>
                    <w:top w:val="nil"/>
                    <w:left w:val="nil"/>
                    <w:bottom w:val="single" w:sz="4" w:space="0" w:color="000000"/>
                    <w:right w:val="nil"/>
                  </w:tcBorders>
                  <w:vAlign w:val="center"/>
                  <w:hideMark/>
                </w:tcPr>
                <w:p w14:paraId="0DB8EFEF" w14:textId="77777777" w:rsidR="00140FC9" w:rsidRPr="00140FC9" w:rsidRDefault="00140FC9" w:rsidP="002769D6">
                  <w:pPr>
                    <w:framePr w:hSpace="141" w:wrap="around" w:vAnchor="text" w:hAnchor="margin" w:yAlign="bottom"/>
                    <w:rPr>
                      <w:b/>
                      <w:bCs/>
                      <w:sz w:val="24"/>
                      <w:szCs w:val="24"/>
                    </w:rPr>
                  </w:pPr>
                </w:p>
              </w:tc>
            </w:tr>
            <w:tr w:rsidR="00140FC9" w:rsidRPr="00140FC9" w14:paraId="40F64CCC" w14:textId="77777777" w:rsidTr="00140FC9">
              <w:trPr>
                <w:gridAfter w:val="2"/>
                <w:wAfter w:w="1553" w:type="dxa"/>
                <w:trHeight w:val="315"/>
              </w:trPr>
              <w:tc>
                <w:tcPr>
                  <w:tcW w:w="884" w:type="dxa"/>
                  <w:tcBorders>
                    <w:top w:val="nil"/>
                    <w:left w:val="single" w:sz="4" w:space="0" w:color="auto"/>
                    <w:bottom w:val="single" w:sz="4" w:space="0" w:color="auto"/>
                    <w:right w:val="single" w:sz="4" w:space="0" w:color="auto"/>
                  </w:tcBorders>
                  <w:vAlign w:val="bottom"/>
                  <w:hideMark/>
                </w:tcPr>
                <w:p w14:paraId="4E5E9D80" w14:textId="77777777" w:rsidR="00140FC9" w:rsidRPr="00140FC9" w:rsidRDefault="00140FC9" w:rsidP="002769D6">
                  <w:pPr>
                    <w:framePr w:hSpace="141" w:wrap="around" w:vAnchor="text" w:hAnchor="margin" w:yAlign="bottom"/>
                    <w:rPr>
                      <w:b/>
                      <w:bCs/>
                      <w:color w:val="000000"/>
                      <w:sz w:val="24"/>
                      <w:szCs w:val="24"/>
                    </w:rPr>
                  </w:pPr>
                  <w:r w:rsidRPr="00140FC9">
                    <w:rPr>
                      <w:b/>
                      <w:bCs/>
                      <w:color w:val="000000"/>
                      <w:sz w:val="24"/>
                      <w:szCs w:val="24"/>
                    </w:rPr>
                    <w:t>N°PRIX</w:t>
                  </w:r>
                </w:p>
              </w:tc>
              <w:tc>
                <w:tcPr>
                  <w:tcW w:w="4630" w:type="dxa"/>
                  <w:tcBorders>
                    <w:top w:val="nil"/>
                    <w:left w:val="nil"/>
                    <w:bottom w:val="single" w:sz="4" w:space="0" w:color="auto"/>
                    <w:right w:val="single" w:sz="4" w:space="0" w:color="000000"/>
                  </w:tcBorders>
                  <w:vAlign w:val="center"/>
                  <w:hideMark/>
                </w:tcPr>
                <w:p w14:paraId="1ECD0521" w14:textId="77777777" w:rsidR="00140FC9" w:rsidRPr="00140FC9" w:rsidRDefault="00140FC9" w:rsidP="002769D6">
                  <w:pPr>
                    <w:framePr w:hSpace="141" w:wrap="around" w:vAnchor="text" w:hAnchor="margin" w:yAlign="bottom"/>
                    <w:jc w:val="center"/>
                    <w:rPr>
                      <w:b/>
                      <w:bCs/>
                      <w:color w:val="000000"/>
                      <w:sz w:val="24"/>
                      <w:szCs w:val="24"/>
                    </w:rPr>
                  </w:pPr>
                  <w:r w:rsidRPr="00140FC9">
                    <w:rPr>
                      <w:b/>
                      <w:bCs/>
                      <w:color w:val="000000"/>
                      <w:sz w:val="24"/>
                      <w:szCs w:val="24"/>
                    </w:rPr>
                    <w:t>DESIGNATION</w:t>
                  </w:r>
                </w:p>
              </w:tc>
              <w:tc>
                <w:tcPr>
                  <w:tcW w:w="922" w:type="dxa"/>
                  <w:tcBorders>
                    <w:top w:val="nil"/>
                    <w:left w:val="nil"/>
                    <w:bottom w:val="single" w:sz="4" w:space="0" w:color="auto"/>
                    <w:right w:val="single" w:sz="4" w:space="0" w:color="auto"/>
                  </w:tcBorders>
                  <w:noWrap/>
                  <w:vAlign w:val="center"/>
                  <w:hideMark/>
                </w:tcPr>
                <w:p w14:paraId="3A4A7D5C" w14:textId="77777777" w:rsidR="00140FC9" w:rsidRPr="00140FC9" w:rsidRDefault="00140FC9" w:rsidP="002769D6">
                  <w:pPr>
                    <w:framePr w:hSpace="141" w:wrap="around" w:vAnchor="text" w:hAnchor="margin" w:yAlign="bottom"/>
                    <w:rPr>
                      <w:b/>
                      <w:bCs/>
                      <w:color w:val="000000"/>
                      <w:sz w:val="24"/>
                      <w:szCs w:val="24"/>
                    </w:rPr>
                  </w:pPr>
                  <w:r w:rsidRPr="00140FC9">
                    <w:rPr>
                      <w:b/>
                      <w:bCs/>
                      <w:color w:val="000000"/>
                      <w:sz w:val="24"/>
                      <w:szCs w:val="24"/>
                    </w:rPr>
                    <w:t>UNITES</w:t>
                  </w:r>
                </w:p>
              </w:tc>
              <w:tc>
                <w:tcPr>
                  <w:tcW w:w="920" w:type="dxa"/>
                  <w:gridSpan w:val="4"/>
                  <w:tcBorders>
                    <w:top w:val="nil"/>
                    <w:left w:val="nil"/>
                    <w:bottom w:val="single" w:sz="4" w:space="0" w:color="auto"/>
                    <w:right w:val="single" w:sz="4" w:space="0" w:color="auto"/>
                  </w:tcBorders>
                  <w:noWrap/>
                  <w:vAlign w:val="center"/>
                  <w:hideMark/>
                </w:tcPr>
                <w:p w14:paraId="56B7F901" w14:textId="77777777" w:rsidR="00140FC9" w:rsidRPr="00140FC9" w:rsidRDefault="00140FC9" w:rsidP="002769D6">
                  <w:pPr>
                    <w:framePr w:hSpace="141" w:wrap="around" w:vAnchor="text" w:hAnchor="margin" w:yAlign="bottom"/>
                    <w:jc w:val="center"/>
                    <w:rPr>
                      <w:b/>
                      <w:bCs/>
                      <w:color w:val="000000"/>
                      <w:sz w:val="24"/>
                      <w:szCs w:val="24"/>
                    </w:rPr>
                  </w:pPr>
                  <w:r w:rsidRPr="00140FC9">
                    <w:rPr>
                      <w:b/>
                      <w:bCs/>
                      <w:color w:val="000000"/>
                      <w:sz w:val="24"/>
                      <w:szCs w:val="24"/>
                    </w:rPr>
                    <w:t>QTES</w:t>
                  </w:r>
                </w:p>
              </w:tc>
              <w:tc>
                <w:tcPr>
                  <w:tcW w:w="1101" w:type="dxa"/>
                  <w:gridSpan w:val="2"/>
                  <w:tcBorders>
                    <w:top w:val="nil"/>
                    <w:left w:val="nil"/>
                    <w:bottom w:val="single" w:sz="4" w:space="0" w:color="auto"/>
                    <w:right w:val="single" w:sz="4" w:space="0" w:color="auto"/>
                  </w:tcBorders>
                  <w:noWrap/>
                  <w:vAlign w:val="center"/>
                  <w:hideMark/>
                </w:tcPr>
                <w:p w14:paraId="6AD8793F" w14:textId="77777777" w:rsidR="00140FC9" w:rsidRPr="00140FC9" w:rsidRDefault="00140FC9" w:rsidP="002769D6">
                  <w:pPr>
                    <w:framePr w:hSpace="141" w:wrap="around" w:vAnchor="text" w:hAnchor="margin" w:yAlign="bottom"/>
                    <w:jc w:val="center"/>
                    <w:rPr>
                      <w:b/>
                      <w:bCs/>
                      <w:color w:val="000000"/>
                      <w:sz w:val="24"/>
                      <w:szCs w:val="24"/>
                    </w:rPr>
                  </w:pPr>
                  <w:r w:rsidRPr="00140FC9">
                    <w:rPr>
                      <w:b/>
                      <w:bCs/>
                      <w:color w:val="000000"/>
                      <w:sz w:val="24"/>
                      <w:szCs w:val="24"/>
                    </w:rPr>
                    <w:t>P.UHTVA</w:t>
                  </w:r>
                </w:p>
              </w:tc>
              <w:tc>
                <w:tcPr>
                  <w:tcW w:w="1088" w:type="dxa"/>
                  <w:gridSpan w:val="2"/>
                  <w:tcBorders>
                    <w:top w:val="nil"/>
                    <w:left w:val="nil"/>
                    <w:bottom w:val="single" w:sz="4" w:space="0" w:color="auto"/>
                    <w:right w:val="single" w:sz="4" w:space="0" w:color="auto"/>
                  </w:tcBorders>
                  <w:vAlign w:val="center"/>
                  <w:hideMark/>
                </w:tcPr>
                <w:p w14:paraId="0DB05695" w14:textId="77777777" w:rsidR="00140FC9" w:rsidRPr="00140FC9" w:rsidRDefault="00140FC9" w:rsidP="002769D6">
                  <w:pPr>
                    <w:framePr w:hSpace="141" w:wrap="around" w:vAnchor="text" w:hAnchor="margin" w:yAlign="bottom"/>
                    <w:jc w:val="center"/>
                    <w:rPr>
                      <w:b/>
                      <w:bCs/>
                      <w:color w:val="000000"/>
                      <w:sz w:val="24"/>
                      <w:szCs w:val="24"/>
                    </w:rPr>
                  </w:pPr>
                  <w:r w:rsidRPr="00140FC9">
                    <w:rPr>
                      <w:b/>
                      <w:bCs/>
                      <w:color w:val="000000"/>
                      <w:sz w:val="24"/>
                      <w:szCs w:val="24"/>
                    </w:rPr>
                    <w:t>P.THTVA</w:t>
                  </w:r>
                </w:p>
              </w:tc>
            </w:tr>
            <w:tr w:rsidR="00140FC9" w:rsidRPr="00140FC9" w14:paraId="73FF90BC" w14:textId="77777777" w:rsidTr="00140FC9">
              <w:trPr>
                <w:gridAfter w:val="2"/>
                <w:wAfter w:w="1553" w:type="dxa"/>
                <w:trHeight w:val="315"/>
              </w:trPr>
              <w:tc>
                <w:tcPr>
                  <w:tcW w:w="884" w:type="dxa"/>
                  <w:tcBorders>
                    <w:top w:val="nil"/>
                    <w:left w:val="single" w:sz="4" w:space="0" w:color="auto"/>
                    <w:bottom w:val="single" w:sz="4" w:space="0" w:color="auto"/>
                    <w:right w:val="single" w:sz="4" w:space="0" w:color="auto"/>
                  </w:tcBorders>
                  <w:noWrap/>
                  <w:vAlign w:val="center"/>
                  <w:hideMark/>
                </w:tcPr>
                <w:p w14:paraId="43ED1091" w14:textId="77777777" w:rsidR="00140FC9" w:rsidRPr="00140FC9" w:rsidRDefault="00140FC9" w:rsidP="002769D6">
                  <w:pPr>
                    <w:framePr w:hSpace="141" w:wrap="around" w:vAnchor="text" w:hAnchor="margin" w:yAlign="bottom"/>
                    <w:jc w:val="center"/>
                    <w:rPr>
                      <w:b/>
                      <w:bCs/>
                      <w:color w:val="000000"/>
                      <w:sz w:val="24"/>
                      <w:szCs w:val="24"/>
                    </w:rPr>
                  </w:pPr>
                  <w:r w:rsidRPr="00140FC9">
                    <w:rPr>
                      <w:b/>
                      <w:bCs/>
                      <w:color w:val="000000"/>
                      <w:sz w:val="24"/>
                      <w:szCs w:val="24"/>
                    </w:rPr>
                    <w:t> </w:t>
                  </w:r>
                </w:p>
              </w:tc>
              <w:tc>
                <w:tcPr>
                  <w:tcW w:w="4630" w:type="dxa"/>
                  <w:tcBorders>
                    <w:top w:val="single" w:sz="4" w:space="0" w:color="auto"/>
                    <w:left w:val="nil"/>
                    <w:bottom w:val="single" w:sz="4" w:space="0" w:color="auto"/>
                    <w:right w:val="single" w:sz="4" w:space="0" w:color="auto"/>
                  </w:tcBorders>
                  <w:noWrap/>
                  <w:vAlign w:val="bottom"/>
                  <w:hideMark/>
                </w:tcPr>
                <w:p w14:paraId="78A15813" w14:textId="77777777" w:rsidR="00140FC9" w:rsidRPr="00140FC9" w:rsidRDefault="00140FC9" w:rsidP="002769D6">
                  <w:pPr>
                    <w:framePr w:hSpace="141" w:wrap="around" w:vAnchor="text" w:hAnchor="margin" w:yAlign="bottom"/>
                    <w:rPr>
                      <w:b/>
                      <w:bCs/>
                      <w:color w:val="000000"/>
                      <w:sz w:val="24"/>
                      <w:szCs w:val="24"/>
                    </w:rPr>
                  </w:pPr>
                  <w:r w:rsidRPr="00140FC9">
                    <w:rPr>
                      <w:b/>
                      <w:bCs/>
                      <w:color w:val="000000"/>
                      <w:sz w:val="24"/>
                      <w:szCs w:val="24"/>
                    </w:rPr>
                    <w:t>LOT 100: TRAVAUX PREPARATOIRES</w:t>
                  </w:r>
                </w:p>
              </w:tc>
              <w:tc>
                <w:tcPr>
                  <w:tcW w:w="922" w:type="dxa"/>
                  <w:tcBorders>
                    <w:top w:val="nil"/>
                    <w:left w:val="nil"/>
                    <w:bottom w:val="single" w:sz="4" w:space="0" w:color="auto"/>
                    <w:right w:val="single" w:sz="4" w:space="0" w:color="auto"/>
                  </w:tcBorders>
                  <w:noWrap/>
                  <w:vAlign w:val="bottom"/>
                  <w:hideMark/>
                </w:tcPr>
                <w:p w14:paraId="60BCC317" w14:textId="77777777" w:rsidR="00140FC9" w:rsidRPr="00140FC9" w:rsidRDefault="00140FC9" w:rsidP="002769D6">
                  <w:pPr>
                    <w:framePr w:hSpace="141" w:wrap="around" w:vAnchor="text" w:hAnchor="margin" w:yAlign="bottom"/>
                    <w:rPr>
                      <w:b/>
                      <w:bCs/>
                      <w:color w:val="000000"/>
                      <w:sz w:val="24"/>
                      <w:szCs w:val="24"/>
                    </w:rPr>
                  </w:pPr>
                  <w:r w:rsidRPr="00140FC9">
                    <w:rPr>
                      <w:b/>
                      <w:bCs/>
                      <w:color w:val="000000"/>
                      <w:sz w:val="24"/>
                      <w:szCs w:val="24"/>
                    </w:rPr>
                    <w:t> </w:t>
                  </w:r>
                </w:p>
              </w:tc>
              <w:tc>
                <w:tcPr>
                  <w:tcW w:w="920" w:type="dxa"/>
                  <w:gridSpan w:val="4"/>
                  <w:tcBorders>
                    <w:top w:val="nil"/>
                    <w:left w:val="nil"/>
                    <w:bottom w:val="single" w:sz="4" w:space="0" w:color="auto"/>
                    <w:right w:val="single" w:sz="4" w:space="0" w:color="auto"/>
                  </w:tcBorders>
                  <w:noWrap/>
                  <w:vAlign w:val="bottom"/>
                  <w:hideMark/>
                </w:tcPr>
                <w:p w14:paraId="449542AA" w14:textId="77777777" w:rsidR="00140FC9" w:rsidRPr="00140FC9" w:rsidRDefault="00140FC9" w:rsidP="002769D6">
                  <w:pPr>
                    <w:framePr w:hSpace="141" w:wrap="around" w:vAnchor="text" w:hAnchor="margin" w:yAlign="bottom"/>
                    <w:rPr>
                      <w:b/>
                      <w:bCs/>
                      <w:color w:val="000000"/>
                      <w:sz w:val="24"/>
                      <w:szCs w:val="24"/>
                    </w:rPr>
                  </w:pPr>
                  <w:r w:rsidRPr="00140FC9">
                    <w:rPr>
                      <w:b/>
                      <w:bCs/>
                      <w:color w:val="000000"/>
                      <w:sz w:val="24"/>
                      <w:szCs w:val="24"/>
                    </w:rPr>
                    <w:t> </w:t>
                  </w:r>
                </w:p>
              </w:tc>
              <w:tc>
                <w:tcPr>
                  <w:tcW w:w="1101" w:type="dxa"/>
                  <w:gridSpan w:val="2"/>
                  <w:tcBorders>
                    <w:top w:val="nil"/>
                    <w:left w:val="nil"/>
                    <w:bottom w:val="single" w:sz="4" w:space="0" w:color="auto"/>
                    <w:right w:val="single" w:sz="4" w:space="0" w:color="auto"/>
                  </w:tcBorders>
                  <w:noWrap/>
                  <w:vAlign w:val="bottom"/>
                  <w:hideMark/>
                </w:tcPr>
                <w:p w14:paraId="2D2B5085" w14:textId="77777777" w:rsidR="00140FC9" w:rsidRPr="00140FC9" w:rsidRDefault="00140FC9" w:rsidP="002769D6">
                  <w:pPr>
                    <w:framePr w:hSpace="141" w:wrap="around" w:vAnchor="text" w:hAnchor="margin" w:yAlign="bottom"/>
                    <w:rPr>
                      <w:b/>
                      <w:bCs/>
                      <w:color w:val="000000"/>
                      <w:sz w:val="24"/>
                      <w:szCs w:val="24"/>
                    </w:rPr>
                  </w:pPr>
                  <w:r w:rsidRPr="00140FC9">
                    <w:rPr>
                      <w:b/>
                      <w:bCs/>
                      <w:color w:val="000000"/>
                      <w:sz w:val="24"/>
                      <w:szCs w:val="24"/>
                    </w:rPr>
                    <w:t> </w:t>
                  </w:r>
                </w:p>
              </w:tc>
              <w:tc>
                <w:tcPr>
                  <w:tcW w:w="1088" w:type="dxa"/>
                  <w:gridSpan w:val="2"/>
                  <w:tcBorders>
                    <w:top w:val="nil"/>
                    <w:left w:val="nil"/>
                    <w:bottom w:val="single" w:sz="4" w:space="0" w:color="auto"/>
                    <w:right w:val="single" w:sz="4" w:space="0" w:color="auto"/>
                  </w:tcBorders>
                  <w:noWrap/>
                  <w:vAlign w:val="bottom"/>
                  <w:hideMark/>
                </w:tcPr>
                <w:p w14:paraId="71BCD335" w14:textId="77777777" w:rsidR="00140FC9" w:rsidRPr="00140FC9" w:rsidRDefault="00140FC9" w:rsidP="002769D6">
                  <w:pPr>
                    <w:framePr w:hSpace="141" w:wrap="around" w:vAnchor="text" w:hAnchor="margin" w:yAlign="bottom"/>
                    <w:rPr>
                      <w:b/>
                      <w:bCs/>
                      <w:color w:val="000000"/>
                      <w:sz w:val="24"/>
                      <w:szCs w:val="24"/>
                    </w:rPr>
                  </w:pPr>
                  <w:r w:rsidRPr="00140FC9">
                    <w:rPr>
                      <w:b/>
                      <w:bCs/>
                      <w:color w:val="000000"/>
                      <w:sz w:val="24"/>
                      <w:szCs w:val="24"/>
                    </w:rPr>
                    <w:t> </w:t>
                  </w:r>
                </w:p>
              </w:tc>
            </w:tr>
            <w:tr w:rsidR="00140FC9" w:rsidRPr="00140FC9" w14:paraId="4A8B79D4" w14:textId="77777777" w:rsidTr="00140FC9">
              <w:trPr>
                <w:gridAfter w:val="2"/>
                <w:wAfter w:w="1553" w:type="dxa"/>
                <w:trHeight w:val="315"/>
              </w:trPr>
              <w:tc>
                <w:tcPr>
                  <w:tcW w:w="884" w:type="dxa"/>
                  <w:tcBorders>
                    <w:top w:val="nil"/>
                    <w:left w:val="single" w:sz="4" w:space="0" w:color="auto"/>
                    <w:bottom w:val="single" w:sz="4" w:space="0" w:color="auto"/>
                    <w:right w:val="single" w:sz="4" w:space="0" w:color="auto"/>
                  </w:tcBorders>
                  <w:noWrap/>
                  <w:vAlign w:val="bottom"/>
                  <w:hideMark/>
                </w:tcPr>
                <w:p w14:paraId="2E607F7F"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101</w:t>
                  </w:r>
                </w:p>
              </w:tc>
              <w:tc>
                <w:tcPr>
                  <w:tcW w:w="4630" w:type="dxa"/>
                  <w:tcBorders>
                    <w:top w:val="single" w:sz="4" w:space="0" w:color="auto"/>
                    <w:left w:val="nil"/>
                    <w:bottom w:val="single" w:sz="4" w:space="0" w:color="auto"/>
                    <w:right w:val="single" w:sz="4" w:space="0" w:color="000000"/>
                  </w:tcBorders>
                  <w:noWrap/>
                  <w:vAlign w:val="bottom"/>
                  <w:hideMark/>
                </w:tcPr>
                <w:p w14:paraId="47080713"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Etudes et installation de chantier</w:t>
                  </w:r>
                </w:p>
              </w:tc>
              <w:tc>
                <w:tcPr>
                  <w:tcW w:w="922" w:type="dxa"/>
                  <w:tcBorders>
                    <w:top w:val="nil"/>
                    <w:left w:val="nil"/>
                    <w:bottom w:val="single" w:sz="4" w:space="0" w:color="auto"/>
                    <w:right w:val="single" w:sz="4" w:space="0" w:color="auto"/>
                  </w:tcBorders>
                  <w:noWrap/>
                  <w:vAlign w:val="bottom"/>
                  <w:hideMark/>
                </w:tcPr>
                <w:p w14:paraId="1A0438E0" w14:textId="77777777" w:rsidR="00140FC9" w:rsidRPr="00140FC9" w:rsidRDefault="00140FC9" w:rsidP="002769D6">
                  <w:pPr>
                    <w:framePr w:hSpace="141" w:wrap="around" w:vAnchor="text" w:hAnchor="margin" w:yAlign="bottom"/>
                    <w:jc w:val="center"/>
                    <w:rPr>
                      <w:color w:val="000000"/>
                      <w:sz w:val="24"/>
                      <w:szCs w:val="24"/>
                    </w:rPr>
                  </w:pPr>
                  <w:proofErr w:type="spellStart"/>
                  <w:r w:rsidRPr="00140FC9">
                    <w:rPr>
                      <w:color w:val="000000"/>
                      <w:sz w:val="24"/>
                      <w:szCs w:val="24"/>
                    </w:rPr>
                    <w:t>ff</w:t>
                  </w:r>
                  <w:proofErr w:type="spellEnd"/>
                </w:p>
              </w:tc>
              <w:tc>
                <w:tcPr>
                  <w:tcW w:w="920" w:type="dxa"/>
                  <w:gridSpan w:val="4"/>
                  <w:tcBorders>
                    <w:top w:val="nil"/>
                    <w:left w:val="nil"/>
                    <w:bottom w:val="single" w:sz="4" w:space="0" w:color="auto"/>
                    <w:right w:val="single" w:sz="4" w:space="0" w:color="auto"/>
                  </w:tcBorders>
                  <w:noWrap/>
                  <w:hideMark/>
                </w:tcPr>
                <w:p w14:paraId="2F069C1A" w14:textId="77777777" w:rsidR="00140FC9" w:rsidRPr="00140FC9" w:rsidRDefault="00140FC9" w:rsidP="002769D6">
                  <w:pPr>
                    <w:framePr w:hSpace="141" w:wrap="around" w:vAnchor="text" w:hAnchor="margin" w:yAlign="bottom"/>
                    <w:jc w:val="right"/>
                    <w:rPr>
                      <w:color w:val="000000"/>
                      <w:sz w:val="24"/>
                      <w:szCs w:val="24"/>
                    </w:rPr>
                  </w:pPr>
                  <w:r w:rsidRPr="00140FC9">
                    <w:rPr>
                      <w:color w:val="000000"/>
                      <w:sz w:val="24"/>
                      <w:szCs w:val="24"/>
                    </w:rPr>
                    <w:t>1,00</w:t>
                  </w:r>
                </w:p>
              </w:tc>
              <w:tc>
                <w:tcPr>
                  <w:tcW w:w="1101" w:type="dxa"/>
                  <w:gridSpan w:val="2"/>
                  <w:tcBorders>
                    <w:top w:val="nil"/>
                    <w:left w:val="nil"/>
                    <w:bottom w:val="single" w:sz="4" w:space="0" w:color="auto"/>
                    <w:right w:val="single" w:sz="4" w:space="0" w:color="auto"/>
                  </w:tcBorders>
                  <w:noWrap/>
                  <w:vAlign w:val="bottom"/>
                  <w:hideMark/>
                </w:tcPr>
                <w:p w14:paraId="2B9F6A29"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 </w:t>
                  </w:r>
                </w:p>
              </w:tc>
              <w:tc>
                <w:tcPr>
                  <w:tcW w:w="1088" w:type="dxa"/>
                  <w:gridSpan w:val="2"/>
                  <w:tcBorders>
                    <w:top w:val="nil"/>
                    <w:left w:val="nil"/>
                    <w:bottom w:val="single" w:sz="4" w:space="0" w:color="auto"/>
                    <w:right w:val="single" w:sz="4" w:space="0" w:color="auto"/>
                  </w:tcBorders>
                  <w:noWrap/>
                  <w:vAlign w:val="bottom"/>
                  <w:hideMark/>
                </w:tcPr>
                <w:p w14:paraId="1DB88322"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 </w:t>
                  </w:r>
                </w:p>
              </w:tc>
            </w:tr>
            <w:tr w:rsidR="00140FC9" w:rsidRPr="00140FC9" w14:paraId="5CAB1430" w14:textId="77777777" w:rsidTr="00140FC9">
              <w:trPr>
                <w:gridAfter w:val="2"/>
                <w:wAfter w:w="1553" w:type="dxa"/>
                <w:trHeight w:val="315"/>
              </w:trPr>
              <w:tc>
                <w:tcPr>
                  <w:tcW w:w="884" w:type="dxa"/>
                  <w:tcBorders>
                    <w:top w:val="nil"/>
                    <w:left w:val="single" w:sz="4" w:space="0" w:color="auto"/>
                    <w:bottom w:val="single" w:sz="4" w:space="0" w:color="auto"/>
                    <w:right w:val="single" w:sz="4" w:space="0" w:color="auto"/>
                  </w:tcBorders>
                  <w:noWrap/>
                  <w:vAlign w:val="bottom"/>
                  <w:hideMark/>
                </w:tcPr>
                <w:p w14:paraId="63CDA8FC"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102</w:t>
                  </w:r>
                </w:p>
              </w:tc>
              <w:tc>
                <w:tcPr>
                  <w:tcW w:w="4630" w:type="dxa"/>
                  <w:tcBorders>
                    <w:top w:val="single" w:sz="4" w:space="0" w:color="auto"/>
                    <w:left w:val="nil"/>
                    <w:bottom w:val="single" w:sz="4" w:space="0" w:color="auto"/>
                    <w:right w:val="single" w:sz="4" w:space="0" w:color="auto"/>
                  </w:tcBorders>
                  <w:noWrap/>
                  <w:vAlign w:val="bottom"/>
                  <w:hideMark/>
                </w:tcPr>
                <w:p w14:paraId="63D8A5C2"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Débroussaillage du site</w:t>
                  </w:r>
                </w:p>
              </w:tc>
              <w:tc>
                <w:tcPr>
                  <w:tcW w:w="922" w:type="dxa"/>
                  <w:tcBorders>
                    <w:top w:val="nil"/>
                    <w:left w:val="nil"/>
                    <w:bottom w:val="single" w:sz="4" w:space="0" w:color="auto"/>
                    <w:right w:val="single" w:sz="4" w:space="0" w:color="auto"/>
                  </w:tcBorders>
                  <w:noWrap/>
                  <w:vAlign w:val="bottom"/>
                  <w:hideMark/>
                </w:tcPr>
                <w:p w14:paraId="095BF7FE"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m²</w:t>
                  </w:r>
                </w:p>
              </w:tc>
              <w:tc>
                <w:tcPr>
                  <w:tcW w:w="920" w:type="dxa"/>
                  <w:gridSpan w:val="4"/>
                  <w:tcBorders>
                    <w:top w:val="nil"/>
                    <w:left w:val="nil"/>
                    <w:bottom w:val="single" w:sz="4" w:space="0" w:color="auto"/>
                    <w:right w:val="single" w:sz="4" w:space="0" w:color="auto"/>
                  </w:tcBorders>
                  <w:noWrap/>
                  <w:vAlign w:val="bottom"/>
                  <w:hideMark/>
                </w:tcPr>
                <w:p w14:paraId="2845900F" w14:textId="77777777" w:rsidR="00140FC9" w:rsidRPr="00140FC9" w:rsidRDefault="00140FC9" w:rsidP="002769D6">
                  <w:pPr>
                    <w:framePr w:hSpace="141" w:wrap="around" w:vAnchor="text" w:hAnchor="margin" w:yAlign="bottom"/>
                    <w:jc w:val="right"/>
                    <w:rPr>
                      <w:color w:val="000000"/>
                      <w:sz w:val="24"/>
                      <w:szCs w:val="24"/>
                    </w:rPr>
                  </w:pPr>
                  <w:r w:rsidRPr="00140FC9">
                    <w:rPr>
                      <w:color w:val="000000"/>
                      <w:sz w:val="24"/>
                      <w:szCs w:val="24"/>
                    </w:rPr>
                    <w:t>450,00</w:t>
                  </w:r>
                </w:p>
              </w:tc>
              <w:tc>
                <w:tcPr>
                  <w:tcW w:w="1101" w:type="dxa"/>
                  <w:gridSpan w:val="2"/>
                  <w:tcBorders>
                    <w:top w:val="nil"/>
                    <w:left w:val="nil"/>
                    <w:bottom w:val="single" w:sz="4" w:space="0" w:color="auto"/>
                    <w:right w:val="single" w:sz="4" w:space="0" w:color="auto"/>
                  </w:tcBorders>
                  <w:noWrap/>
                  <w:vAlign w:val="bottom"/>
                  <w:hideMark/>
                </w:tcPr>
                <w:p w14:paraId="0FB45F8D" w14:textId="77777777" w:rsidR="00140FC9" w:rsidRPr="00140FC9" w:rsidRDefault="00140FC9" w:rsidP="002769D6">
                  <w:pPr>
                    <w:framePr w:hSpace="141" w:wrap="around" w:vAnchor="text" w:hAnchor="margin" w:yAlign="bottom"/>
                    <w:jc w:val="right"/>
                    <w:rPr>
                      <w:color w:val="000000"/>
                      <w:sz w:val="24"/>
                      <w:szCs w:val="24"/>
                    </w:rPr>
                  </w:pPr>
                  <w:r w:rsidRPr="00140FC9">
                    <w:rPr>
                      <w:color w:val="000000"/>
                      <w:sz w:val="24"/>
                      <w:szCs w:val="24"/>
                    </w:rPr>
                    <w:t> </w:t>
                  </w:r>
                </w:p>
              </w:tc>
              <w:tc>
                <w:tcPr>
                  <w:tcW w:w="1088" w:type="dxa"/>
                  <w:gridSpan w:val="2"/>
                  <w:tcBorders>
                    <w:top w:val="nil"/>
                    <w:left w:val="nil"/>
                    <w:bottom w:val="single" w:sz="4" w:space="0" w:color="auto"/>
                    <w:right w:val="single" w:sz="4" w:space="0" w:color="auto"/>
                  </w:tcBorders>
                  <w:noWrap/>
                  <w:vAlign w:val="bottom"/>
                  <w:hideMark/>
                </w:tcPr>
                <w:p w14:paraId="15C25E5F"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 </w:t>
                  </w:r>
                </w:p>
              </w:tc>
            </w:tr>
            <w:tr w:rsidR="00140FC9" w:rsidRPr="00140FC9" w14:paraId="38E79A31" w14:textId="77777777" w:rsidTr="00140FC9">
              <w:trPr>
                <w:gridAfter w:val="2"/>
                <w:wAfter w:w="1553" w:type="dxa"/>
                <w:trHeight w:val="315"/>
              </w:trPr>
              <w:tc>
                <w:tcPr>
                  <w:tcW w:w="884" w:type="dxa"/>
                  <w:tcBorders>
                    <w:top w:val="nil"/>
                    <w:left w:val="single" w:sz="4" w:space="0" w:color="auto"/>
                    <w:bottom w:val="single" w:sz="4" w:space="0" w:color="auto"/>
                    <w:right w:val="single" w:sz="4" w:space="0" w:color="auto"/>
                  </w:tcBorders>
                  <w:noWrap/>
                  <w:vAlign w:val="bottom"/>
                  <w:hideMark/>
                </w:tcPr>
                <w:p w14:paraId="2A325FB0" w14:textId="77777777" w:rsidR="00140FC9" w:rsidRPr="00140FC9" w:rsidRDefault="00140FC9" w:rsidP="002769D6">
                  <w:pPr>
                    <w:framePr w:hSpace="141" w:wrap="around" w:vAnchor="text" w:hAnchor="margin" w:yAlign="bottom"/>
                    <w:jc w:val="center"/>
                    <w:rPr>
                      <w:b/>
                      <w:bCs/>
                      <w:color w:val="000000"/>
                      <w:sz w:val="24"/>
                      <w:szCs w:val="24"/>
                    </w:rPr>
                  </w:pPr>
                  <w:r w:rsidRPr="00140FC9">
                    <w:rPr>
                      <w:b/>
                      <w:bCs/>
                      <w:color w:val="000000"/>
                      <w:sz w:val="24"/>
                      <w:szCs w:val="24"/>
                    </w:rPr>
                    <w:t> </w:t>
                  </w:r>
                </w:p>
              </w:tc>
              <w:tc>
                <w:tcPr>
                  <w:tcW w:w="4630" w:type="dxa"/>
                  <w:tcBorders>
                    <w:top w:val="single" w:sz="4" w:space="0" w:color="auto"/>
                    <w:left w:val="nil"/>
                    <w:bottom w:val="single" w:sz="4" w:space="0" w:color="auto"/>
                    <w:right w:val="single" w:sz="4" w:space="0" w:color="auto"/>
                  </w:tcBorders>
                  <w:vAlign w:val="bottom"/>
                  <w:hideMark/>
                </w:tcPr>
                <w:p w14:paraId="698DAC24" w14:textId="77777777" w:rsidR="00140FC9" w:rsidRPr="00140FC9" w:rsidRDefault="00140FC9" w:rsidP="002769D6">
                  <w:pPr>
                    <w:framePr w:hSpace="141" w:wrap="around" w:vAnchor="text" w:hAnchor="margin" w:yAlign="bottom"/>
                    <w:jc w:val="right"/>
                    <w:rPr>
                      <w:b/>
                      <w:bCs/>
                      <w:color w:val="000000"/>
                      <w:sz w:val="24"/>
                      <w:szCs w:val="24"/>
                    </w:rPr>
                  </w:pPr>
                  <w:r w:rsidRPr="00140FC9">
                    <w:rPr>
                      <w:b/>
                      <w:bCs/>
                      <w:color w:val="000000"/>
                      <w:sz w:val="24"/>
                      <w:szCs w:val="24"/>
                    </w:rPr>
                    <w:t>SOUS TOTAL  LOT 100</w:t>
                  </w:r>
                </w:p>
              </w:tc>
              <w:tc>
                <w:tcPr>
                  <w:tcW w:w="1842" w:type="dxa"/>
                  <w:gridSpan w:val="5"/>
                  <w:tcBorders>
                    <w:top w:val="single" w:sz="4" w:space="0" w:color="auto"/>
                    <w:left w:val="nil"/>
                    <w:bottom w:val="single" w:sz="4" w:space="0" w:color="auto"/>
                    <w:right w:val="single" w:sz="4" w:space="0" w:color="000000"/>
                  </w:tcBorders>
                  <w:noWrap/>
                  <w:vAlign w:val="bottom"/>
                  <w:hideMark/>
                </w:tcPr>
                <w:p w14:paraId="7B11CCAC" w14:textId="77777777" w:rsidR="00140FC9" w:rsidRPr="00140FC9" w:rsidRDefault="00140FC9" w:rsidP="002769D6">
                  <w:pPr>
                    <w:framePr w:hSpace="141" w:wrap="around" w:vAnchor="text" w:hAnchor="margin" w:yAlign="bottom"/>
                    <w:rPr>
                      <w:b/>
                      <w:bCs/>
                      <w:color w:val="000000"/>
                      <w:sz w:val="24"/>
                      <w:szCs w:val="24"/>
                    </w:rPr>
                  </w:pPr>
                  <w:r w:rsidRPr="00140FC9">
                    <w:rPr>
                      <w:b/>
                      <w:bCs/>
                      <w:color w:val="000000"/>
                      <w:sz w:val="24"/>
                      <w:szCs w:val="24"/>
                    </w:rPr>
                    <w:t> </w:t>
                  </w:r>
                </w:p>
              </w:tc>
              <w:tc>
                <w:tcPr>
                  <w:tcW w:w="1101" w:type="dxa"/>
                  <w:gridSpan w:val="2"/>
                  <w:tcBorders>
                    <w:top w:val="nil"/>
                    <w:left w:val="nil"/>
                    <w:bottom w:val="single" w:sz="4" w:space="0" w:color="auto"/>
                    <w:right w:val="single" w:sz="4" w:space="0" w:color="auto"/>
                  </w:tcBorders>
                  <w:noWrap/>
                  <w:vAlign w:val="bottom"/>
                  <w:hideMark/>
                </w:tcPr>
                <w:p w14:paraId="74E5DC64" w14:textId="77777777" w:rsidR="00140FC9" w:rsidRPr="00140FC9" w:rsidRDefault="00140FC9" w:rsidP="002769D6">
                  <w:pPr>
                    <w:framePr w:hSpace="141" w:wrap="around" w:vAnchor="text" w:hAnchor="margin" w:yAlign="bottom"/>
                    <w:rPr>
                      <w:b/>
                      <w:bCs/>
                      <w:color w:val="000000"/>
                      <w:sz w:val="24"/>
                      <w:szCs w:val="24"/>
                    </w:rPr>
                  </w:pPr>
                  <w:r w:rsidRPr="00140FC9">
                    <w:rPr>
                      <w:b/>
                      <w:bCs/>
                      <w:color w:val="000000"/>
                      <w:sz w:val="24"/>
                      <w:szCs w:val="24"/>
                    </w:rPr>
                    <w:t> </w:t>
                  </w:r>
                </w:p>
              </w:tc>
              <w:tc>
                <w:tcPr>
                  <w:tcW w:w="1088" w:type="dxa"/>
                  <w:gridSpan w:val="2"/>
                  <w:tcBorders>
                    <w:top w:val="nil"/>
                    <w:left w:val="nil"/>
                    <w:bottom w:val="single" w:sz="4" w:space="0" w:color="auto"/>
                    <w:right w:val="single" w:sz="4" w:space="0" w:color="auto"/>
                  </w:tcBorders>
                  <w:noWrap/>
                  <w:vAlign w:val="bottom"/>
                  <w:hideMark/>
                </w:tcPr>
                <w:p w14:paraId="3144D68D" w14:textId="77777777" w:rsidR="00140FC9" w:rsidRPr="00140FC9" w:rsidRDefault="00140FC9" w:rsidP="002769D6">
                  <w:pPr>
                    <w:framePr w:hSpace="141" w:wrap="around" w:vAnchor="text" w:hAnchor="margin" w:yAlign="bottom"/>
                    <w:jc w:val="center"/>
                    <w:rPr>
                      <w:b/>
                      <w:bCs/>
                      <w:color w:val="000000"/>
                      <w:sz w:val="24"/>
                      <w:szCs w:val="24"/>
                    </w:rPr>
                  </w:pPr>
                  <w:r w:rsidRPr="00140FC9">
                    <w:rPr>
                      <w:b/>
                      <w:bCs/>
                      <w:color w:val="000000"/>
                      <w:sz w:val="24"/>
                      <w:szCs w:val="24"/>
                    </w:rPr>
                    <w:t> </w:t>
                  </w:r>
                </w:p>
              </w:tc>
            </w:tr>
            <w:tr w:rsidR="00140FC9" w:rsidRPr="00140FC9" w14:paraId="16761C75" w14:textId="77777777" w:rsidTr="00140FC9">
              <w:trPr>
                <w:gridAfter w:val="2"/>
                <w:wAfter w:w="1553" w:type="dxa"/>
                <w:trHeight w:val="315"/>
              </w:trPr>
              <w:tc>
                <w:tcPr>
                  <w:tcW w:w="884" w:type="dxa"/>
                  <w:tcBorders>
                    <w:top w:val="nil"/>
                    <w:left w:val="single" w:sz="4" w:space="0" w:color="auto"/>
                    <w:bottom w:val="single" w:sz="4" w:space="0" w:color="auto"/>
                    <w:right w:val="single" w:sz="4" w:space="0" w:color="auto"/>
                  </w:tcBorders>
                  <w:noWrap/>
                  <w:vAlign w:val="bottom"/>
                  <w:hideMark/>
                </w:tcPr>
                <w:p w14:paraId="281321C5" w14:textId="77777777" w:rsidR="00140FC9" w:rsidRPr="00140FC9" w:rsidRDefault="00140FC9" w:rsidP="002769D6">
                  <w:pPr>
                    <w:framePr w:hSpace="141" w:wrap="around" w:vAnchor="text" w:hAnchor="margin" w:yAlign="bottom"/>
                    <w:jc w:val="center"/>
                    <w:rPr>
                      <w:b/>
                      <w:bCs/>
                      <w:color w:val="000000"/>
                      <w:sz w:val="24"/>
                      <w:szCs w:val="24"/>
                    </w:rPr>
                  </w:pPr>
                  <w:r w:rsidRPr="00140FC9">
                    <w:rPr>
                      <w:b/>
                      <w:bCs/>
                      <w:color w:val="000000"/>
                      <w:sz w:val="24"/>
                      <w:szCs w:val="24"/>
                    </w:rPr>
                    <w:t> </w:t>
                  </w:r>
                </w:p>
              </w:tc>
              <w:tc>
                <w:tcPr>
                  <w:tcW w:w="4630" w:type="dxa"/>
                  <w:tcBorders>
                    <w:top w:val="single" w:sz="4" w:space="0" w:color="auto"/>
                    <w:left w:val="nil"/>
                    <w:bottom w:val="single" w:sz="4" w:space="0" w:color="auto"/>
                    <w:right w:val="single" w:sz="4" w:space="0" w:color="000000"/>
                  </w:tcBorders>
                  <w:noWrap/>
                  <w:vAlign w:val="bottom"/>
                  <w:hideMark/>
                </w:tcPr>
                <w:p w14:paraId="01033F7D" w14:textId="77777777" w:rsidR="00140FC9" w:rsidRPr="00140FC9" w:rsidRDefault="00140FC9" w:rsidP="002769D6">
                  <w:pPr>
                    <w:framePr w:hSpace="141" w:wrap="around" w:vAnchor="text" w:hAnchor="margin" w:yAlign="bottom"/>
                    <w:rPr>
                      <w:b/>
                      <w:bCs/>
                      <w:color w:val="000000"/>
                      <w:sz w:val="24"/>
                      <w:szCs w:val="24"/>
                    </w:rPr>
                  </w:pPr>
                  <w:r w:rsidRPr="00140FC9">
                    <w:rPr>
                      <w:b/>
                      <w:bCs/>
                      <w:color w:val="000000"/>
                      <w:sz w:val="24"/>
                      <w:szCs w:val="24"/>
                    </w:rPr>
                    <w:t>LOT 200: TERRASSEMENTS</w:t>
                  </w:r>
                </w:p>
              </w:tc>
              <w:tc>
                <w:tcPr>
                  <w:tcW w:w="922" w:type="dxa"/>
                  <w:tcBorders>
                    <w:top w:val="nil"/>
                    <w:left w:val="nil"/>
                    <w:bottom w:val="single" w:sz="4" w:space="0" w:color="auto"/>
                    <w:right w:val="single" w:sz="4" w:space="0" w:color="auto"/>
                  </w:tcBorders>
                  <w:noWrap/>
                  <w:vAlign w:val="bottom"/>
                  <w:hideMark/>
                </w:tcPr>
                <w:p w14:paraId="74A7455F" w14:textId="77777777" w:rsidR="00140FC9" w:rsidRPr="00140FC9" w:rsidRDefault="00140FC9" w:rsidP="002769D6">
                  <w:pPr>
                    <w:framePr w:hSpace="141" w:wrap="around" w:vAnchor="text" w:hAnchor="margin" w:yAlign="bottom"/>
                    <w:rPr>
                      <w:b/>
                      <w:bCs/>
                      <w:color w:val="000000"/>
                      <w:sz w:val="24"/>
                      <w:szCs w:val="24"/>
                    </w:rPr>
                  </w:pPr>
                  <w:r w:rsidRPr="00140FC9">
                    <w:rPr>
                      <w:b/>
                      <w:bCs/>
                      <w:color w:val="000000"/>
                      <w:sz w:val="24"/>
                      <w:szCs w:val="24"/>
                    </w:rPr>
                    <w:t> </w:t>
                  </w:r>
                </w:p>
              </w:tc>
              <w:tc>
                <w:tcPr>
                  <w:tcW w:w="920" w:type="dxa"/>
                  <w:gridSpan w:val="4"/>
                  <w:tcBorders>
                    <w:top w:val="nil"/>
                    <w:left w:val="nil"/>
                    <w:bottom w:val="single" w:sz="4" w:space="0" w:color="auto"/>
                    <w:right w:val="single" w:sz="4" w:space="0" w:color="auto"/>
                  </w:tcBorders>
                  <w:noWrap/>
                  <w:vAlign w:val="bottom"/>
                  <w:hideMark/>
                </w:tcPr>
                <w:p w14:paraId="501D38BC" w14:textId="77777777" w:rsidR="00140FC9" w:rsidRPr="00140FC9" w:rsidRDefault="00140FC9" w:rsidP="002769D6">
                  <w:pPr>
                    <w:framePr w:hSpace="141" w:wrap="around" w:vAnchor="text" w:hAnchor="margin" w:yAlign="bottom"/>
                    <w:jc w:val="right"/>
                    <w:rPr>
                      <w:b/>
                      <w:bCs/>
                      <w:color w:val="000000"/>
                      <w:sz w:val="24"/>
                      <w:szCs w:val="24"/>
                    </w:rPr>
                  </w:pPr>
                  <w:r w:rsidRPr="00140FC9">
                    <w:rPr>
                      <w:b/>
                      <w:bCs/>
                      <w:color w:val="000000"/>
                      <w:sz w:val="24"/>
                      <w:szCs w:val="24"/>
                    </w:rPr>
                    <w:t> </w:t>
                  </w:r>
                </w:p>
              </w:tc>
              <w:tc>
                <w:tcPr>
                  <w:tcW w:w="1101" w:type="dxa"/>
                  <w:gridSpan w:val="2"/>
                  <w:tcBorders>
                    <w:top w:val="nil"/>
                    <w:left w:val="nil"/>
                    <w:bottom w:val="single" w:sz="4" w:space="0" w:color="auto"/>
                    <w:right w:val="single" w:sz="4" w:space="0" w:color="auto"/>
                  </w:tcBorders>
                  <w:noWrap/>
                  <w:vAlign w:val="bottom"/>
                  <w:hideMark/>
                </w:tcPr>
                <w:p w14:paraId="0C1666FB" w14:textId="77777777" w:rsidR="00140FC9" w:rsidRPr="00140FC9" w:rsidRDefault="00140FC9" w:rsidP="002769D6">
                  <w:pPr>
                    <w:framePr w:hSpace="141" w:wrap="around" w:vAnchor="text" w:hAnchor="margin" w:yAlign="bottom"/>
                    <w:rPr>
                      <w:b/>
                      <w:bCs/>
                      <w:color w:val="000000"/>
                      <w:sz w:val="24"/>
                      <w:szCs w:val="24"/>
                    </w:rPr>
                  </w:pPr>
                  <w:r w:rsidRPr="00140FC9">
                    <w:rPr>
                      <w:b/>
                      <w:bCs/>
                      <w:color w:val="000000"/>
                      <w:sz w:val="24"/>
                      <w:szCs w:val="24"/>
                    </w:rPr>
                    <w:t> </w:t>
                  </w:r>
                </w:p>
              </w:tc>
              <w:tc>
                <w:tcPr>
                  <w:tcW w:w="1088" w:type="dxa"/>
                  <w:gridSpan w:val="2"/>
                  <w:tcBorders>
                    <w:top w:val="nil"/>
                    <w:left w:val="nil"/>
                    <w:bottom w:val="single" w:sz="4" w:space="0" w:color="auto"/>
                    <w:right w:val="single" w:sz="4" w:space="0" w:color="auto"/>
                  </w:tcBorders>
                  <w:noWrap/>
                  <w:vAlign w:val="bottom"/>
                  <w:hideMark/>
                </w:tcPr>
                <w:p w14:paraId="52796720" w14:textId="77777777" w:rsidR="00140FC9" w:rsidRPr="00140FC9" w:rsidRDefault="00140FC9" w:rsidP="002769D6">
                  <w:pPr>
                    <w:framePr w:hSpace="141" w:wrap="around" w:vAnchor="text" w:hAnchor="margin" w:yAlign="bottom"/>
                    <w:rPr>
                      <w:b/>
                      <w:bCs/>
                      <w:color w:val="000000"/>
                      <w:sz w:val="24"/>
                      <w:szCs w:val="24"/>
                    </w:rPr>
                  </w:pPr>
                  <w:r w:rsidRPr="00140FC9">
                    <w:rPr>
                      <w:b/>
                      <w:bCs/>
                      <w:color w:val="000000"/>
                      <w:sz w:val="24"/>
                      <w:szCs w:val="24"/>
                    </w:rPr>
                    <w:t> </w:t>
                  </w:r>
                </w:p>
              </w:tc>
            </w:tr>
            <w:tr w:rsidR="00140FC9" w:rsidRPr="00140FC9" w14:paraId="550053DD" w14:textId="77777777" w:rsidTr="00140FC9">
              <w:trPr>
                <w:gridAfter w:val="2"/>
                <w:wAfter w:w="1553" w:type="dxa"/>
                <w:trHeight w:val="315"/>
              </w:trPr>
              <w:tc>
                <w:tcPr>
                  <w:tcW w:w="884" w:type="dxa"/>
                  <w:tcBorders>
                    <w:top w:val="nil"/>
                    <w:left w:val="single" w:sz="4" w:space="0" w:color="auto"/>
                    <w:bottom w:val="single" w:sz="4" w:space="0" w:color="auto"/>
                    <w:right w:val="single" w:sz="4" w:space="0" w:color="auto"/>
                  </w:tcBorders>
                  <w:noWrap/>
                  <w:vAlign w:val="bottom"/>
                  <w:hideMark/>
                </w:tcPr>
                <w:p w14:paraId="4C2E6236"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201</w:t>
                  </w:r>
                </w:p>
              </w:tc>
              <w:tc>
                <w:tcPr>
                  <w:tcW w:w="4630" w:type="dxa"/>
                  <w:tcBorders>
                    <w:top w:val="single" w:sz="4" w:space="0" w:color="auto"/>
                    <w:left w:val="nil"/>
                    <w:bottom w:val="single" w:sz="4" w:space="0" w:color="auto"/>
                    <w:right w:val="single" w:sz="4" w:space="0" w:color="000000"/>
                  </w:tcBorders>
                  <w:noWrap/>
                  <w:vAlign w:val="bottom"/>
                  <w:hideMark/>
                </w:tcPr>
                <w:p w14:paraId="2A7A83D1"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Nivellement de la plate-forme</w:t>
                  </w:r>
                </w:p>
              </w:tc>
              <w:tc>
                <w:tcPr>
                  <w:tcW w:w="922" w:type="dxa"/>
                  <w:tcBorders>
                    <w:top w:val="nil"/>
                    <w:left w:val="nil"/>
                    <w:bottom w:val="single" w:sz="4" w:space="0" w:color="auto"/>
                    <w:right w:val="single" w:sz="4" w:space="0" w:color="auto"/>
                  </w:tcBorders>
                  <w:noWrap/>
                  <w:vAlign w:val="bottom"/>
                  <w:hideMark/>
                </w:tcPr>
                <w:p w14:paraId="391FA65E"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m²</w:t>
                  </w:r>
                </w:p>
              </w:tc>
              <w:tc>
                <w:tcPr>
                  <w:tcW w:w="920" w:type="dxa"/>
                  <w:gridSpan w:val="4"/>
                  <w:tcBorders>
                    <w:top w:val="nil"/>
                    <w:left w:val="nil"/>
                    <w:bottom w:val="single" w:sz="4" w:space="0" w:color="auto"/>
                    <w:right w:val="single" w:sz="4" w:space="0" w:color="auto"/>
                  </w:tcBorders>
                  <w:noWrap/>
                  <w:vAlign w:val="bottom"/>
                  <w:hideMark/>
                </w:tcPr>
                <w:p w14:paraId="0E3E3BE5" w14:textId="77777777" w:rsidR="00140FC9" w:rsidRPr="00140FC9" w:rsidRDefault="00140FC9" w:rsidP="002769D6">
                  <w:pPr>
                    <w:framePr w:hSpace="141" w:wrap="around" w:vAnchor="text" w:hAnchor="margin" w:yAlign="bottom"/>
                    <w:jc w:val="right"/>
                    <w:rPr>
                      <w:color w:val="000000"/>
                      <w:sz w:val="24"/>
                      <w:szCs w:val="24"/>
                    </w:rPr>
                  </w:pPr>
                  <w:r w:rsidRPr="00140FC9">
                    <w:rPr>
                      <w:color w:val="000000"/>
                      <w:sz w:val="24"/>
                      <w:szCs w:val="24"/>
                    </w:rPr>
                    <w:t>244,00</w:t>
                  </w:r>
                </w:p>
              </w:tc>
              <w:tc>
                <w:tcPr>
                  <w:tcW w:w="1101" w:type="dxa"/>
                  <w:gridSpan w:val="2"/>
                  <w:tcBorders>
                    <w:top w:val="nil"/>
                    <w:left w:val="nil"/>
                    <w:bottom w:val="single" w:sz="4" w:space="0" w:color="auto"/>
                    <w:right w:val="single" w:sz="4" w:space="0" w:color="auto"/>
                  </w:tcBorders>
                  <w:noWrap/>
                  <w:vAlign w:val="bottom"/>
                  <w:hideMark/>
                </w:tcPr>
                <w:p w14:paraId="048C6835"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 </w:t>
                  </w:r>
                </w:p>
              </w:tc>
              <w:tc>
                <w:tcPr>
                  <w:tcW w:w="1088" w:type="dxa"/>
                  <w:gridSpan w:val="2"/>
                  <w:tcBorders>
                    <w:top w:val="nil"/>
                    <w:left w:val="nil"/>
                    <w:bottom w:val="nil"/>
                    <w:right w:val="single" w:sz="4" w:space="0" w:color="auto"/>
                  </w:tcBorders>
                  <w:noWrap/>
                  <w:vAlign w:val="center"/>
                  <w:hideMark/>
                </w:tcPr>
                <w:p w14:paraId="19866C95"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 </w:t>
                  </w:r>
                </w:p>
              </w:tc>
            </w:tr>
            <w:tr w:rsidR="00140FC9" w:rsidRPr="00140FC9" w14:paraId="289C2296" w14:textId="77777777" w:rsidTr="00140FC9">
              <w:trPr>
                <w:gridAfter w:val="2"/>
                <w:wAfter w:w="1553" w:type="dxa"/>
                <w:trHeight w:val="375"/>
              </w:trPr>
              <w:tc>
                <w:tcPr>
                  <w:tcW w:w="884" w:type="dxa"/>
                  <w:tcBorders>
                    <w:top w:val="nil"/>
                    <w:left w:val="single" w:sz="4" w:space="0" w:color="auto"/>
                    <w:bottom w:val="single" w:sz="4" w:space="0" w:color="auto"/>
                    <w:right w:val="single" w:sz="4" w:space="0" w:color="auto"/>
                  </w:tcBorders>
                  <w:noWrap/>
                  <w:vAlign w:val="bottom"/>
                  <w:hideMark/>
                </w:tcPr>
                <w:p w14:paraId="089E26EC"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203</w:t>
                  </w:r>
                </w:p>
              </w:tc>
              <w:tc>
                <w:tcPr>
                  <w:tcW w:w="4630" w:type="dxa"/>
                  <w:tcBorders>
                    <w:top w:val="single" w:sz="4" w:space="0" w:color="auto"/>
                    <w:left w:val="nil"/>
                    <w:bottom w:val="single" w:sz="4" w:space="0" w:color="auto"/>
                    <w:right w:val="single" w:sz="4" w:space="0" w:color="000000"/>
                  </w:tcBorders>
                  <w:noWrap/>
                  <w:vAlign w:val="bottom"/>
                  <w:hideMark/>
                </w:tcPr>
                <w:p w14:paraId="3647D2D9"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Fouilles en rigoles et en puits</w:t>
                  </w:r>
                </w:p>
              </w:tc>
              <w:tc>
                <w:tcPr>
                  <w:tcW w:w="922" w:type="dxa"/>
                  <w:tcBorders>
                    <w:top w:val="nil"/>
                    <w:left w:val="nil"/>
                    <w:bottom w:val="single" w:sz="4" w:space="0" w:color="auto"/>
                    <w:right w:val="single" w:sz="4" w:space="0" w:color="auto"/>
                  </w:tcBorders>
                  <w:noWrap/>
                  <w:vAlign w:val="bottom"/>
                  <w:hideMark/>
                </w:tcPr>
                <w:p w14:paraId="7C70A1A0"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m</w:t>
                  </w:r>
                  <w:r w:rsidRPr="00140FC9">
                    <w:rPr>
                      <w:color w:val="000000"/>
                      <w:sz w:val="24"/>
                      <w:szCs w:val="24"/>
                      <w:vertAlign w:val="superscript"/>
                    </w:rPr>
                    <w:t>3</w:t>
                  </w:r>
                </w:p>
              </w:tc>
              <w:tc>
                <w:tcPr>
                  <w:tcW w:w="920" w:type="dxa"/>
                  <w:gridSpan w:val="4"/>
                  <w:tcBorders>
                    <w:top w:val="nil"/>
                    <w:left w:val="nil"/>
                    <w:bottom w:val="single" w:sz="4" w:space="0" w:color="auto"/>
                    <w:right w:val="single" w:sz="4" w:space="0" w:color="auto"/>
                  </w:tcBorders>
                  <w:noWrap/>
                  <w:vAlign w:val="bottom"/>
                  <w:hideMark/>
                </w:tcPr>
                <w:p w14:paraId="07F56C51" w14:textId="77777777" w:rsidR="00140FC9" w:rsidRPr="00140FC9" w:rsidRDefault="00140FC9" w:rsidP="002769D6">
                  <w:pPr>
                    <w:framePr w:hSpace="141" w:wrap="around" w:vAnchor="text" w:hAnchor="margin" w:yAlign="bottom"/>
                    <w:jc w:val="right"/>
                    <w:rPr>
                      <w:color w:val="000000"/>
                      <w:sz w:val="24"/>
                      <w:szCs w:val="24"/>
                    </w:rPr>
                  </w:pPr>
                  <w:r w:rsidRPr="00140FC9">
                    <w:rPr>
                      <w:color w:val="000000"/>
                      <w:sz w:val="24"/>
                      <w:szCs w:val="24"/>
                    </w:rPr>
                    <w:t>12,50</w:t>
                  </w:r>
                </w:p>
              </w:tc>
              <w:tc>
                <w:tcPr>
                  <w:tcW w:w="1101" w:type="dxa"/>
                  <w:gridSpan w:val="2"/>
                  <w:tcBorders>
                    <w:top w:val="nil"/>
                    <w:left w:val="nil"/>
                    <w:bottom w:val="single" w:sz="4" w:space="0" w:color="auto"/>
                    <w:right w:val="single" w:sz="4" w:space="0" w:color="auto"/>
                  </w:tcBorders>
                  <w:noWrap/>
                  <w:vAlign w:val="bottom"/>
                  <w:hideMark/>
                </w:tcPr>
                <w:p w14:paraId="6D491632"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 </w:t>
                  </w:r>
                </w:p>
              </w:tc>
              <w:tc>
                <w:tcPr>
                  <w:tcW w:w="1088" w:type="dxa"/>
                  <w:gridSpan w:val="2"/>
                  <w:tcBorders>
                    <w:top w:val="single" w:sz="4" w:space="0" w:color="auto"/>
                    <w:left w:val="nil"/>
                    <w:bottom w:val="nil"/>
                    <w:right w:val="single" w:sz="4" w:space="0" w:color="auto"/>
                  </w:tcBorders>
                  <w:noWrap/>
                  <w:vAlign w:val="center"/>
                  <w:hideMark/>
                </w:tcPr>
                <w:p w14:paraId="27E573E7"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 </w:t>
                  </w:r>
                </w:p>
              </w:tc>
            </w:tr>
            <w:tr w:rsidR="00140FC9" w:rsidRPr="00140FC9" w14:paraId="1A19363C" w14:textId="77777777" w:rsidTr="00140FC9">
              <w:trPr>
                <w:gridAfter w:val="2"/>
                <w:wAfter w:w="1553" w:type="dxa"/>
                <w:trHeight w:val="375"/>
              </w:trPr>
              <w:tc>
                <w:tcPr>
                  <w:tcW w:w="884" w:type="dxa"/>
                  <w:tcBorders>
                    <w:top w:val="nil"/>
                    <w:left w:val="single" w:sz="4" w:space="0" w:color="auto"/>
                    <w:bottom w:val="single" w:sz="4" w:space="0" w:color="auto"/>
                    <w:right w:val="single" w:sz="4" w:space="0" w:color="auto"/>
                  </w:tcBorders>
                  <w:noWrap/>
                  <w:vAlign w:val="bottom"/>
                  <w:hideMark/>
                </w:tcPr>
                <w:p w14:paraId="08E79AC7"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204</w:t>
                  </w:r>
                </w:p>
              </w:tc>
              <w:tc>
                <w:tcPr>
                  <w:tcW w:w="4630" w:type="dxa"/>
                  <w:tcBorders>
                    <w:top w:val="single" w:sz="4" w:space="0" w:color="auto"/>
                    <w:left w:val="nil"/>
                    <w:bottom w:val="single" w:sz="4" w:space="0" w:color="auto"/>
                    <w:right w:val="single" w:sz="4" w:space="0" w:color="000000"/>
                  </w:tcBorders>
                  <w:vAlign w:val="bottom"/>
                  <w:hideMark/>
                </w:tcPr>
                <w:p w14:paraId="3829864E"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Remblais de terres compactés sous-dallage et fouilles</w:t>
                  </w:r>
                </w:p>
              </w:tc>
              <w:tc>
                <w:tcPr>
                  <w:tcW w:w="922" w:type="dxa"/>
                  <w:tcBorders>
                    <w:top w:val="nil"/>
                    <w:left w:val="nil"/>
                    <w:bottom w:val="single" w:sz="4" w:space="0" w:color="auto"/>
                    <w:right w:val="single" w:sz="4" w:space="0" w:color="auto"/>
                  </w:tcBorders>
                  <w:noWrap/>
                  <w:vAlign w:val="bottom"/>
                  <w:hideMark/>
                </w:tcPr>
                <w:p w14:paraId="2C123927"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m</w:t>
                  </w:r>
                  <w:r w:rsidRPr="00140FC9">
                    <w:rPr>
                      <w:color w:val="000000"/>
                      <w:sz w:val="24"/>
                      <w:szCs w:val="24"/>
                      <w:vertAlign w:val="superscript"/>
                    </w:rPr>
                    <w:t>3</w:t>
                  </w:r>
                </w:p>
              </w:tc>
              <w:tc>
                <w:tcPr>
                  <w:tcW w:w="920" w:type="dxa"/>
                  <w:gridSpan w:val="4"/>
                  <w:tcBorders>
                    <w:top w:val="nil"/>
                    <w:left w:val="nil"/>
                    <w:bottom w:val="single" w:sz="4" w:space="0" w:color="auto"/>
                    <w:right w:val="single" w:sz="4" w:space="0" w:color="auto"/>
                  </w:tcBorders>
                  <w:noWrap/>
                  <w:vAlign w:val="bottom"/>
                  <w:hideMark/>
                </w:tcPr>
                <w:p w14:paraId="52274656" w14:textId="77777777" w:rsidR="00140FC9" w:rsidRPr="00140FC9" w:rsidRDefault="00140FC9" w:rsidP="002769D6">
                  <w:pPr>
                    <w:framePr w:hSpace="141" w:wrap="around" w:vAnchor="text" w:hAnchor="margin" w:yAlign="bottom"/>
                    <w:jc w:val="right"/>
                    <w:rPr>
                      <w:color w:val="000000"/>
                      <w:sz w:val="24"/>
                      <w:szCs w:val="24"/>
                    </w:rPr>
                  </w:pPr>
                  <w:r w:rsidRPr="00140FC9">
                    <w:rPr>
                      <w:color w:val="000000"/>
                      <w:sz w:val="24"/>
                      <w:szCs w:val="24"/>
                    </w:rPr>
                    <w:t>22,50</w:t>
                  </w:r>
                </w:p>
              </w:tc>
              <w:tc>
                <w:tcPr>
                  <w:tcW w:w="1101" w:type="dxa"/>
                  <w:gridSpan w:val="2"/>
                  <w:tcBorders>
                    <w:top w:val="nil"/>
                    <w:left w:val="nil"/>
                    <w:bottom w:val="single" w:sz="4" w:space="0" w:color="auto"/>
                    <w:right w:val="single" w:sz="4" w:space="0" w:color="auto"/>
                  </w:tcBorders>
                  <w:noWrap/>
                  <w:vAlign w:val="bottom"/>
                  <w:hideMark/>
                </w:tcPr>
                <w:p w14:paraId="47C241C9"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 </w:t>
                  </w:r>
                </w:p>
              </w:tc>
              <w:tc>
                <w:tcPr>
                  <w:tcW w:w="1088" w:type="dxa"/>
                  <w:gridSpan w:val="2"/>
                  <w:tcBorders>
                    <w:top w:val="single" w:sz="4" w:space="0" w:color="auto"/>
                    <w:left w:val="nil"/>
                    <w:bottom w:val="nil"/>
                    <w:right w:val="single" w:sz="4" w:space="0" w:color="auto"/>
                  </w:tcBorders>
                  <w:noWrap/>
                  <w:vAlign w:val="center"/>
                  <w:hideMark/>
                </w:tcPr>
                <w:p w14:paraId="02628F1E"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 </w:t>
                  </w:r>
                </w:p>
              </w:tc>
            </w:tr>
            <w:tr w:rsidR="00140FC9" w:rsidRPr="00140FC9" w14:paraId="31A4D7CE" w14:textId="77777777" w:rsidTr="00140FC9">
              <w:trPr>
                <w:gridAfter w:val="2"/>
                <w:wAfter w:w="1553" w:type="dxa"/>
                <w:trHeight w:val="315"/>
              </w:trPr>
              <w:tc>
                <w:tcPr>
                  <w:tcW w:w="884" w:type="dxa"/>
                  <w:tcBorders>
                    <w:top w:val="nil"/>
                    <w:left w:val="single" w:sz="4" w:space="0" w:color="auto"/>
                    <w:bottom w:val="single" w:sz="4" w:space="0" w:color="auto"/>
                    <w:right w:val="single" w:sz="4" w:space="0" w:color="auto"/>
                  </w:tcBorders>
                  <w:noWrap/>
                  <w:vAlign w:val="bottom"/>
                  <w:hideMark/>
                </w:tcPr>
                <w:p w14:paraId="54426873" w14:textId="77777777" w:rsidR="00140FC9" w:rsidRPr="00140FC9" w:rsidRDefault="00140FC9" w:rsidP="002769D6">
                  <w:pPr>
                    <w:framePr w:hSpace="141" w:wrap="around" w:vAnchor="text" w:hAnchor="margin" w:yAlign="bottom"/>
                    <w:jc w:val="center"/>
                    <w:rPr>
                      <w:b/>
                      <w:bCs/>
                      <w:color w:val="000000"/>
                      <w:sz w:val="24"/>
                      <w:szCs w:val="24"/>
                    </w:rPr>
                  </w:pPr>
                  <w:r w:rsidRPr="00140FC9">
                    <w:rPr>
                      <w:b/>
                      <w:bCs/>
                      <w:color w:val="000000"/>
                      <w:sz w:val="24"/>
                      <w:szCs w:val="24"/>
                    </w:rPr>
                    <w:t> </w:t>
                  </w:r>
                </w:p>
              </w:tc>
              <w:tc>
                <w:tcPr>
                  <w:tcW w:w="4630" w:type="dxa"/>
                  <w:tcBorders>
                    <w:top w:val="single" w:sz="4" w:space="0" w:color="auto"/>
                    <w:left w:val="nil"/>
                    <w:bottom w:val="single" w:sz="4" w:space="0" w:color="auto"/>
                    <w:right w:val="single" w:sz="4" w:space="0" w:color="000000"/>
                  </w:tcBorders>
                  <w:noWrap/>
                  <w:vAlign w:val="bottom"/>
                  <w:hideMark/>
                </w:tcPr>
                <w:p w14:paraId="12ADEDA7" w14:textId="77777777" w:rsidR="00140FC9" w:rsidRPr="00140FC9" w:rsidRDefault="00140FC9" w:rsidP="002769D6">
                  <w:pPr>
                    <w:framePr w:hSpace="141" w:wrap="around" w:vAnchor="text" w:hAnchor="margin" w:yAlign="bottom"/>
                    <w:jc w:val="right"/>
                    <w:rPr>
                      <w:b/>
                      <w:bCs/>
                      <w:color w:val="000000"/>
                      <w:sz w:val="24"/>
                      <w:szCs w:val="24"/>
                    </w:rPr>
                  </w:pPr>
                  <w:r w:rsidRPr="00140FC9">
                    <w:rPr>
                      <w:b/>
                      <w:bCs/>
                      <w:color w:val="000000"/>
                      <w:sz w:val="24"/>
                      <w:szCs w:val="24"/>
                    </w:rPr>
                    <w:t>SOUS TOTAL  LOT 200</w:t>
                  </w:r>
                </w:p>
              </w:tc>
              <w:tc>
                <w:tcPr>
                  <w:tcW w:w="1842" w:type="dxa"/>
                  <w:gridSpan w:val="5"/>
                  <w:tcBorders>
                    <w:top w:val="single" w:sz="4" w:space="0" w:color="auto"/>
                    <w:left w:val="nil"/>
                    <w:bottom w:val="single" w:sz="4" w:space="0" w:color="auto"/>
                    <w:right w:val="single" w:sz="4" w:space="0" w:color="000000"/>
                  </w:tcBorders>
                  <w:noWrap/>
                  <w:vAlign w:val="bottom"/>
                  <w:hideMark/>
                </w:tcPr>
                <w:p w14:paraId="3582EC65" w14:textId="77777777" w:rsidR="00140FC9" w:rsidRPr="00140FC9" w:rsidRDefault="00140FC9" w:rsidP="002769D6">
                  <w:pPr>
                    <w:framePr w:hSpace="141" w:wrap="around" w:vAnchor="text" w:hAnchor="margin" w:yAlign="bottom"/>
                    <w:rPr>
                      <w:b/>
                      <w:bCs/>
                      <w:color w:val="000000"/>
                      <w:sz w:val="24"/>
                      <w:szCs w:val="24"/>
                    </w:rPr>
                  </w:pPr>
                  <w:r w:rsidRPr="00140FC9">
                    <w:rPr>
                      <w:b/>
                      <w:bCs/>
                      <w:color w:val="000000"/>
                      <w:sz w:val="24"/>
                      <w:szCs w:val="24"/>
                    </w:rPr>
                    <w:t> </w:t>
                  </w:r>
                </w:p>
              </w:tc>
              <w:tc>
                <w:tcPr>
                  <w:tcW w:w="1101" w:type="dxa"/>
                  <w:gridSpan w:val="2"/>
                  <w:tcBorders>
                    <w:top w:val="nil"/>
                    <w:left w:val="nil"/>
                    <w:bottom w:val="single" w:sz="4" w:space="0" w:color="auto"/>
                    <w:right w:val="single" w:sz="4" w:space="0" w:color="auto"/>
                  </w:tcBorders>
                  <w:noWrap/>
                  <w:vAlign w:val="bottom"/>
                  <w:hideMark/>
                </w:tcPr>
                <w:p w14:paraId="7AB3B887" w14:textId="77777777" w:rsidR="00140FC9" w:rsidRPr="00140FC9" w:rsidRDefault="00140FC9" w:rsidP="002769D6">
                  <w:pPr>
                    <w:framePr w:hSpace="141" w:wrap="around" w:vAnchor="text" w:hAnchor="margin" w:yAlign="bottom"/>
                    <w:rPr>
                      <w:b/>
                      <w:bCs/>
                      <w:color w:val="000000"/>
                      <w:sz w:val="24"/>
                      <w:szCs w:val="24"/>
                    </w:rPr>
                  </w:pPr>
                  <w:r w:rsidRPr="00140FC9">
                    <w:rPr>
                      <w:b/>
                      <w:bCs/>
                      <w:color w:val="000000"/>
                      <w:sz w:val="24"/>
                      <w:szCs w:val="24"/>
                    </w:rPr>
                    <w:t> </w:t>
                  </w:r>
                </w:p>
              </w:tc>
              <w:tc>
                <w:tcPr>
                  <w:tcW w:w="1088" w:type="dxa"/>
                  <w:gridSpan w:val="2"/>
                  <w:tcBorders>
                    <w:top w:val="single" w:sz="4" w:space="0" w:color="auto"/>
                    <w:left w:val="nil"/>
                    <w:bottom w:val="single" w:sz="4" w:space="0" w:color="auto"/>
                    <w:right w:val="single" w:sz="4" w:space="0" w:color="auto"/>
                  </w:tcBorders>
                  <w:noWrap/>
                  <w:vAlign w:val="bottom"/>
                  <w:hideMark/>
                </w:tcPr>
                <w:p w14:paraId="5BBB0B14" w14:textId="77777777" w:rsidR="00140FC9" w:rsidRPr="00140FC9" w:rsidRDefault="00140FC9" w:rsidP="002769D6">
                  <w:pPr>
                    <w:framePr w:hSpace="141" w:wrap="around" w:vAnchor="text" w:hAnchor="margin" w:yAlign="bottom"/>
                    <w:jc w:val="center"/>
                    <w:rPr>
                      <w:b/>
                      <w:bCs/>
                      <w:color w:val="000000"/>
                      <w:sz w:val="24"/>
                      <w:szCs w:val="24"/>
                    </w:rPr>
                  </w:pPr>
                  <w:r w:rsidRPr="00140FC9">
                    <w:rPr>
                      <w:b/>
                      <w:bCs/>
                      <w:color w:val="000000"/>
                      <w:sz w:val="24"/>
                      <w:szCs w:val="24"/>
                    </w:rPr>
                    <w:t> </w:t>
                  </w:r>
                </w:p>
              </w:tc>
            </w:tr>
            <w:tr w:rsidR="00140FC9" w:rsidRPr="00140FC9" w14:paraId="6DB0D2C3" w14:textId="77777777" w:rsidTr="00140FC9">
              <w:trPr>
                <w:gridAfter w:val="2"/>
                <w:wAfter w:w="1553" w:type="dxa"/>
                <w:trHeight w:val="315"/>
              </w:trPr>
              <w:tc>
                <w:tcPr>
                  <w:tcW w:w="884" w:type="dxa"/>
                  <w:tcBorders>
                    <w:top w:val="nil"/>
                    <w:left w:val="single" w:sz="4" w:space="0" w:color="auto"/>
                    <w:bottom w:val="single" w:sz="4" w:space="0" w:color="auto"/>
                    <w:right w:val="single" w:sz="4" w:space="0" w:color="auto"/>
                  </w:tcBorders>
                  <w:noWrap/>
                  <w:vAlign w:val="bottom"/>
                  <w:hideMark/>
                </w:tcPr>
                <w:p w14:paraId="1BF7D600" w14:textId="77777777" w:rsidR="00140FC9" w:rsidRPr="00140FC9" w:rsidRDefault="00140FC9" w:rsidP="002769D6">
                  <w:pPr>
                    <w:framePr w:hSpace="141" w:wrap="around" w:vAnchor="text" w:hAnchor="margin" w:yAlign="bottom"/>
                    <w:jc w:val="center"/>
                    <w:rPr>
                      <w:b/>
                      <w:bCs/>
                      <w:color w:val="000000"/>
                      <w:sz w:val="24"/>
                      <w:szCs w:val="24"/>
                    </w:rPr>
                  </w:pPr>
                  <w:r w:rsidRPr="00140FC9">
                    <w:rPr>
                      <w:b/>
                      <w:bCs/>
                      <w:color w:val="000000"/>
                      <w:sz w:val="24"/>
                      <w:szCs w:val="24"/>
                    </w:rPr>
                    <w:t> </w:t>
                  </w:r>
                </w:p>
              </w:tc>
              <w:tc>
                <w:tcPr>
                  <w:tcW w:w="4630" w:type="dxa"/>
                  <w:tcBorders>
                    <w:top w:val="single" w:sz="4" w:space="0" w:color="auto"/>
                    <w:left w:val="nil"/>
                    <w:bottom w:val="single" w:sz="4" w:space="0" w:color="auto"/>
                    <w:right w:val="single" w:sz="4" w:space="0" w:color="auto"/>
                  </w:tcBorders>
                  <w:noWrap/>
                  <w:vAlign w:val="bottom"/>
                  <w:hideMark/>
                </w:tcPr>
                <w:p w14:paraId="0DD98184" w14:textId="77777777" w:rsidR="00140FC9" w:rsidRPr="00140FC9" w:rsidRDefault="00140FC9" w:rsidP="002769D6">
                  <w:pPr>
                    <w:framePr w:hSpace="141" w:wrap="around" w:vAnchor="text" w:hAnchor="margin" w:yAlign="bottom"/>
                    <w:rPr>
                      <w:b/>
                      <w:bCs/>
                      <w:color w:val="000000"/>
                      <w:sz w:val="24"/>
                      <w:szCs w:val="24"/>
                    </w:rPr>
                  </w:pPr>
                  <w:r w:rsidRPr="00140FC9">
                    <w:rPr>
                      <w:b/>
                      <w:bCs/>
                      <w:color w:val="000000"/>
                      <w:sz w:val="24"/>
                      <w:szCs w:val="24"/>
                    </w:rPr>
                    <w:t>LOT 300: FONDATIONS</w:t>
                  </w:r>
                </w:p>
              </w:tc>
              <w:tc>
                <w:tcPr>
                  <w:tcW w:w="922" w:type="dxa"/>
                  <w:tcBorders>
                    <w:top w:val="nil"/>
                    <w:left w:val="nil"/>
                    <w:bottom w:val="single" w:sz="4" w:space="0" w:color="auto"/>
                    <w:right w:val="single" w:sz="4" w:space="0" w:color="auto"/>
                  </w:tcBorders>
                  <w:noWrap/>
                  <w:vAlign w:val="bottom"/>
                  <w:hideMark/>
                </w:tcPr>
                <w:p w14:paraId="6C4A4B50" w14:textId="77777777" w:rsidR="00140FC9" w:rsidRPr="00140FC9" w:rsidRDefault="00140FC9" w:rsidP="002769D6">
                  <w:pPr>
                    <w:framePr w:hSpace="141" w:wrap="around" w:vAnchor="text" w:hAnchor="margin" w:yAlign="bottom"/>
                    <w:rPr>
                      <w:b/>
                      <w:bCs/>
                      <w:color w:val="000000"/>
                      <w:sz w:val="24"/>
                      <w:szCs w:val="24"/>
                    </w:rPr>
                  </w:pPr>
                  <w:r w:rsidRPr="00140FC9">
                    <w:rPr>
                      <w:b/>
                      <w:bCs/>
                      <w:color w:val="000000"/>
                      <w:sz w:val="24"/>
                      <w:szCs w:val="24"/>
                    </w:rPr>
                    <w:t> </w:t>
                  </w:r>
                </w:p>
              </w:tc>
              <w:tc>
                <w:tcPr>
                  <w:tcW w:w="920" w:type="dxa"/>
                  <w:gridSpan w:val="4"/>
                  <w:tcBorders>
                    <w:top w:val="nil"/>
                    <w:left w:val="nil"/>
                    <w:bottom w:val="single" w:sz="4" w:space="0" w:color="auto"/>
                    <w:right w:val="single" w:sz="4" w:space="0" w:color="auto"/>
                  </w:tcBorders>
                  <w:noWrap/>
                  <w:vAlign w:val="bottom"/>
                  <w:hideMark/>
                </w:tcPr>
                <w:p w14:paraId="79383C43" w14:textId="77777777" w:rsidR="00140FC9" w:rsidRPr="00140FC9" w:rsidRDefault="00140FC9" w:rsidP="002769D6">
                  <w:pPr>
                    <w:framePr w:hSpace="141" w:wrap="around" w:vAnchor="text" w:hAnchor="margin" w:yAlign="bottom"/>
                    <w:jc w:val="right"/>
                    <w:rPr>
                      <w:b/>
                      <w:bCs/>
                      <w:color w:val="000000"/>
                      <w:sz w:val="24"/>
                      <w:szCs w:val="24"/>
                    </w:rPr>
                  </w:pPr>
                  <w:r w:rsidRPr="00140FC9">
                    <w:rPr>
                      <w:b/>
                      <w:bCs/>
                      <w:color w:val="000000"/>
                      <w:sz w:val="24"/>
                      <w:szCs w:val="24"/>
                    </w:rPr>
                    <w:t> </w:t>
                  </w:r>
                </w:p>
              </w:tc>
              <w:tc>
                <w:tcPr>
                  <w:tcW w:w="1101" w:type="dxa"/>
                  <w:gridSpan w:val="2"/>
                  <w:tcBorders>
                    <w:top w:val="nil"/>
                    <w:left w:val="nil"/>
                    <w:bottom w:val="single" w:sz="4" w:space="0" w:color="auto"/>
                    <w:right w:val="single" w:sz="4" w:space="0" w:color="auto"/>
                  </w:tcBorders>
                  <w:noWrap/>
                  <w:vAlign w:val="bottom"/>
                  <w:hideMark/>
                </w:tcPr>
                <w:p w14:paraId="7D6CCE72" w14:textId="77777777" w:rsidR="00140FC9" w:rsidRPr="00140FC9" w:rsidRDefault="00140FC9" w:rsidP="002769D6">
                  <w:pPr>
                    <w:framePr w:hSpace="141" w:wrap="around" w:vAnchor="text" w:hAnchor="margin" w:yAlign="bottom"/>
                    <w:rPr>
                      <w:b/>
                      <w:bCs/>
                      <w:color w:val="000000"/>
                      <w:sz w:val="24"/>
                      <w:szCs w:val="24"/>
                    </w:rPr>
                  </w:pPr>
                  <w:r w:rsidRPr="00140FC9">
                    <w:rPr>
                      <w:b/>
                      <w:bCs/>
                      <w:color w:val="000000"/>
                      <w:sz w:val="24"/>
                      <w:szCs w:val="24"/>
                    </w:rPr>
                    <w:t> </w:t>
                  </w:r>
                </w:p>
              </w:tc>
              <w:tc>
                <w:tcPr>
                  <w:tcW w:w="1088" w:type="dxa"/>
                  <w:gridSpan w:val="2"/>
                  <w:tcBorders>
                    <w:top w:val="nil"/>
                    <w:left w:val="nil"/>
                    <w:bottom w:val="single" w:sz="4" w:space="0" w:color="auto"/>
                    <w:right w:val="single" w:sz="4" w:space="0" w:color="auto"/>
                  </w:tcBorders>
                  <w:noWrap/>
                  <w:vAlign w:val="bottom"/>
                  <w:hideMark/>
                </w:tcPr>
                <w:p w14:paraId="5238F236" w14:textId="77777777" w:rsidR="00140FC9" w:rsidRPr="00140FC9" w:rsidRDefault="00140FC9" w:rsidP="002769D6">
                  <w:pPr>
                    <w:framePr w:hSpace="141" w:wrap="around" w:vAnchor="text" w:hAnchor="margin" w:yAlign="bottom"/>
                    <w:rPr>
                      <w:b/>
                      <w:bCs/>
                      <w:color w:val="000000"/>
                      <w:sz w:val="24"/>
                      <w:szCs w:val="24"/>
                    </w:rPr>
                  </w:pPr>
                  <w:r w:rsidRPr="00140FC9">
                    <w:rPr>
                      <w:b/>
                      <w:bCs/>
                      <w:color w:val="000000"/>
                      <w:sz w:val="24"/>
                      <w:szCs w:val="24"/>
                    </w:rPr>
                    <w:t> </w:t>
                  </w:r>
                </w:p>
              </w:tc>
            </w:tr>
            <w:tr w:rsidR="00140FC9" w:rsidRPr="00140FC9" w14:paraId="2914A794" w14:textId="77777777" w:rsidTr="00140FC9">
              <w:trPr>
                <w:trHeight w:val="375"/>
              </w:trPr>
              <w:tc>
                <w:tcPr>
                  <w:tcW w:w="884" w:type="dxa"/>
                  <w:tcBorders>
                    <w:top w:val="nil"/>
                    <w:left w:val="single" w:sz="4" w:space="0" w:color="auto"/>
                    <w:bottom w:val="single" w:sz="4" w:space="0" w:color="auto"/>
                    <w:right w:val="single" w:sz="4" w:space="0" w:color="auto"/>
                  </w:tcBorders>
                  <w:noWrap/>
                  <w:vAlign w:val="bottom"/>
                  <w:hideMark/>
                </w:tcPr>
                <w:p w14:paraId="3392782E"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301</w:t>
                  </w:r>
                </w:p>
              </w:tc>
              <w:tc>
                <w:tcPr>
                  <w:tcW w:w="5863" w:type="dxa"/>
                  <w:gridSpan w:val="3"/>
                  <w:tcBorders>
                    <w:top w:val="nil"/>
                    <w:left w:val="nil"/>
                    <w:bottom w:val="single" w:sz="4" w:space="0" w:color="auto"/>
                    <w:right w:val="single" w:sz="4" w:space="0" w:color="auto"/>
                  </w:tcBorders>
                  <w:noWrap/>
                  <w:vAlign w:val="bottom"/>
                  <w:hideMark/>
                </w:tcPr>
                <w:p w14:paraId="15194193"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 xml:space="preserve">Beton de propreté dosé à 150 kg/m3 </w:t>
                  </w:r>
                </w:p>
              </w:tc>
              <w:tc>
                <w:tcPr>
                  <w:tcW w:w="160" w:type="dxa"/>
                  <w:tcBorders>
                    <w:top w:val="nil"/>
                    <w:left w:val="nil"/>
                    <w:bottom w:val="single" w:sz="4" w:space="0" w:color="auto"/>
                    <w:right w:val="single" w:sz="4" w:space="0" w:color="auto"/>
                  </w:tcBorders>
                  <w:noWrap/>
                  <w:vAlign w:val="bottom"/>
                  <w:hideMark/>
                </w:tcPr>
                <w:p w14:paraId="04F5551C"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 </w:t>
                  </w:r>
                </w:p>
              </w:tc>
              <w:tc>
                <w:tcPr>
                  <w:tcW w:w="160" w:type="dxa"/>
                  <w:tcBorders>
                    <w:top w:val="nil"/>
                    <w:left w:val="nil"/>
                    <w:bottom w:val="single" w:sz="4" w:space="0" w:color="auto"/>
                    <w:right w:val="single" w:sz="4" w:space="0" w:color="auto"/>
                  </w:tcBorders>
                  <w:noWrap/>
                  <w:vAlign w:val="bottom"/>
                  <w:hideMark/>
                </w:tcPr>
                <w:p w14:paraId="52CEC932"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 </w:t>
                  </w:r>
                </w:p>
              </w:tc>
              <w:tc>
                <w:tcPr>
                  <w:tcW w:w="1153" w:type="dxa"/>
                  <w:gridSpan w:val="2"/>
                  <w:tcBorders>
                    <w:top w:val="nil"/>
                    <w:left w:val="nil"/>
                    <w:bottom w:val="single" w:sz="4" w:space="0" w:color="auto"/>
                    <w:right w:val="single" w:sz="4" w:space="0" w:color="auto"/>
                  </w:tcBorders>
                  <w:noWrap/>
                  <w:vAlign w:val="bottom"/>
                  <w:hideMark/>
                </w:tcPr>
                <w:p w14:paraId="62095B94"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m</w:t>
                  </w:r>
                  <w:r w:rsidRPr="00140FC9">
                    <w:rPr>
                      <w:color w:val="000000"/>
                      <w:sz w:val="24"/>
                      <w:szCs w:val="24"/>
                      <w:vertAlign w:val="superscript"/>
                    </w:rPr>
                    <w:t>3</w:t>
                  </w:r>
                </w:p>
              </w:tc>
              <w:tc>
                <w:tcPr>
                  <w:tcW w:w="689" w:type="dxa"/>
                  <w:gridSpan w:val="2"/>
                  <w:tcBorders>
                    <w:top w:val="nil"/>
                    <w:left w:val="nil"/>
                    <w:bottom w:val="single" w:sz="4" w:space="0" w:color="auto"/>
                    <w:right w:val="single" w:sz="4" w:space="0" w:color="auto"/>
                  </w:tcBorders>
                  <w:noWrap/>
                  <w:vAlign w:val="bottom"/>
                  <w:hideMark/>
                </w:tcPr>
                <w:p w14:paraId="1C0B237F" w14:textId="77777777" w:rsidR="00140FC9" w:rsidRPr="00140FC9" w:rsidRDefault="00140FC9" w:rsidP="002769D6">
                  <w:pPr>
                    <w:framePr w:hSpace="141" w:wrap="around" w:vAnchor="text" w:hAnchor="margin" w:yAlign="bottom"/>
                    <w:jc w:val="right"/>
                    <w:rPr>
                      <w:color w:val="000000"/>
                      <w:sz w:val="24"/>
                      <w:szCs w:val="24"/>
                    </w:rPr>
                  </w:pPr>
                  <w:r w:rsidRPr="00140FC9">
                    <w:rPr>
                      <w:color w:val="000000"/>
                      <w:sz w:val="24"/>
                      <w:szCs w:val="24"/>
                    </w:rPr>
                    <w:t>0,760</w:t>
                  </w:r>
                </w:p>
              </w:tc>
              <w:tc>
                <w:tcPr>
                  <w:tcW w:w="1101" w:type="dxa"/>
                  <w:gridSpan w:val="2"/>
                  <w:tcBorders>
                    <w:top w:val="nil"/>
                    <w:left w:val="nil"/>
                    <w:bottom w:val="single" w:sz="4" w:space="0" w:color="auto"/>
                    <w:right w:val="single" w:sz="4" w:space="0" w:color="auto"/>
                  </w:tcBorders>
                  <w:noWrap/>
                  <w:vAlign w:val="bottom"/>
                  <w:hideMark/>
                </w:tcPr>
                <w:p w14:paraId="725D73BC"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 </w:t>
                  </w:r>
                </w:p>
              </w:tc>
              <w:tc>
                <w:tcPr>
                  <w:tcW w:w="1088" w:type="dxa"/>
                  <w:tcBorders>
                    <w:top w:val="nil"/>
                    <w:left w:val="nil"/>
                    <w:bottom w:val="single" w:sz="4" w:space="0" w:color="auto"/>
                    <w:right w:val="single" w:sz="4" w:space="0" w:color="auto"/>
                  </w:tcBorders>
                  <w:noWrap/>
                  <w:vAlign w:val="bottom"/>
                  <w:hideMark/>
                </w:tcPr>
                <w:p w14:paraId="062DE0C5"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 </w:t>
                  </w:r>
                </w:p>
              </w:tc>
            </w:tr>
            <w:tr w:rsidR="00140FC9" w:rsidRPr="00140FC9" w14:paraId="3E3C2B64" w14:textId="77777777" w:rsidTr="00140FC9">
              <w:trPr>
                <w:gridAfter w:val="2"/>
                <w:wAfter w:w="1553" w:type="dxa"/>
                <w:trHeight w:val="315"/>
              </w:trPr>
              <w:tc>
                <w:tcPr>
                  <w:tcW w:w="884" w:type="dxa"/>
                  <w:tcBorders>
                    <w:top w:val="nil"/>
                    <w:left w:val="single" w:sz="4" w:space="0" w:color="auto"/>
                    <w:bottom w:val="single" w:sz="4" w:space="0" w:color="auto"/>
                    <w:right w:val="single" w:sz="4" w:space="0" w:color="auto"/>
                  </w:tcBorders>
                  <w:noWrap/>
                  <w:vAlign w:val="bottom"/>
                  <w:hideMark/>
                </w:tcPr>
                <w:p w14:paraId="186DB395"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302</w:t>
                  </w:r>
                </w:p>
              </w:tc>
              <w:tc>
                <w:tcPr>
                  <w:tcW w:w="4630" w:type="dxa"/>
                  <w:tcBorders>
                    <w:top w:val="single" w:sz="4" w:space="0" w:color="auto"/>
                    <w:left w:val="nil"/>
                    <w:bottom w:val="single" w:sz="4" w:space="0" w:color="auto"/>
                    <w:right w:val="single" w:sz="4" w:space="0" w:color="000000"/>
                  </w:tcBorders>
                  <w:noWrap/>
                  <w:vAlign w:val="bottom"/>
                  <w:hideMark/>
                </w:tcPr>
                <w:p w14:paraId="438F144D"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Agglos pleins de 20*20*40 bourrés en sous-bassement</w:t>
                  </w:r>
                </w:p>
              </w:tc>
              <w:tc>
                <w:tcPr>
                  <w:tcW w:w="922" w:type="dxa"/>
                  <w:tcBorders>
                    <w:top w:val="nil"/>
                    <w:left w:val="nil"/>
                    <w:bottom w:val="single" w:sz="4" w:space="0" w:color="auto"/>
                    <w:right w:val="single" w:sz="4" w:space="0" w:color="auto"/>
                  </w:tcBorders>
                  <w:noWrap/>
                  <w:vAlign w:val="bottom"/>
                  <w:hideMark/>
                </w:tcPr>
                <w:p w14:paraId="630A9826"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m²</w:t>
                  </w:r>
                </w:p>
              </w:tc>
              <w:tc>
                <w:tcPr>
                  <w:tcW w:w="920" w:type="dxa"/>
                  <w:gridSpan w:val="4"/>
                  <w:tcBorders>
                    <w:top w:val="nil"/>
                    <w:left w:val="nil"/>
                    <w:bottom w:val="single" w:sz="4" w:space="0" w:color="auto"/>
                    <w:right w:val="single" w:sz="4" w:space="0" w:color="auto"/>
                  </w:tcBorders>
                  <w:vAlign w:val="bottom"/>
                  <w:hideMark/>
                </w:tcPr>
                <w:p w14:paraId="287BE344" w14:textId="77777777" w:rsidR="00140FC9" w:rsidRPr="00140FC9" w:rsidRDefault="00140FC9" w:rsidP="002769D6">
                  <w:pPr>
                    <w:framePr w:hSpace="141" w:wrap="around" w:vAnchor="text" w:hAnchor="margin" w:yAlign="bottom"/>
                    <w:jc w:val="right"/>
                    <w:rPr>
                      <w:color w:val="000000"/>
                      <w:sz w:val="24"/>
                      <w:szCs w:val="24"/>
                    </w:rPr>
                  </w:pPr>
                  <w:r w:rsidRPr="00140FC9">
                    <w:rPr>
                      <w:color w:val="000000"/>
                      <w:sz w:val="24"/>
                      <w:szCs w:val="24"/>
                    </w:rPr>
                    <w:t>22,74</w:t>
                  </w:r>
                </w:p>
              </w:tc>
              <w:tc>
                <w:tcPr>
                  <w:tcW w:w="1101" w:type="dxa"/>
                  <w:gridSpan w:val="2"/>
                  <w:tcBorders>
                    <w:top w:val="nil"/>
                    <w:left w:val="nil"/>
                    <w:bottom w:val="single" w:sz="4" w:space="0" w:color="auto"/>
                    <w:right w:val="single" w:sz="4" w:space="0" w:color="auto"/>
                  </w:tcBorders>
                  <w:noWrap/>
                  <w:vAlign w:val="bottom"/>
                  <w:hideMark/>
                </w:tcPr>
                <w:p w14:paraId="33CA6C0A"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 </w:t>
                  </w:r>
                </w:p>
              </w:tc>
              <w:tc>
                <w:tcPr>
                  <w:tcW w:w="1088" w:type="dxa"/>
                  <w:gridSpan w:val="2"/>
                  <w:tcBorders>
                    <w:top w:val="nil"/>
                    <w:left w:val="nil"/>
                    <w:bottom w:val="single" w:sz="4" w:space="0" w:color="auto"/>
                    <w:right w:val="single" w:sz="4" w:space="0" w:color="auto"/>
                  </w:tcBorders>
                  <w:noWrap/>
                  <w:vAlign w:val="bottom"/>
                  <w:hideMark/>
                </w:tcPr>
                <w:p w14:paraId="779F8848"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 </w:t>
                  </w:r>
                </w:p>
              </w:tc>
            </w:tr>
            <w:tr w:rsidR="00140FC9" w:rsidRPr="00140FC9" w14:paraId="272EB19E" w14:textId="77777777" w:rsidTr="00140FC9">
              <w:trPr>
                <w:gridAfter w:val="2"/>
                <w:wAfter w:w="1553" w:type="dxa"/>
                <w:trHeight w:val="464"/>
              </w:trPr>
              <w:tc>
                <w:tcPr>
                  <w:tcW w:w="884" w:type="dxa"/>
                  <w:vMerge w:val="restart"/>
                  <w:tcBorders>
                    <w:top w:val="nil"/>
                    <w:left w:val="single" w:sz="4" w:space="0" w:color="auto"/>
                    <w:bottom w:val="single" w:sz="4" w:space="0" w:color="000000"/>
                    <w:right w:val="single" w:sz="4" w:space="0" w:color="auto"/>
                  </w:tcBorders>
                  <w:noWrap/>
                  <w:vAlign w:val="center"/>
                  <w:hideMark/>
                </w:tcPr>
                <w:p w14:paraId="25597146"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303</w:t>
                  </w:r>
                </w:p>
              </w:tc>
              <w:tc>
                <w:tcPr>
                  <w:tcW w:w="4630" w:type="dxa"/>
                  <w:vMerge w:val="restart"/>
                  <w:tcBorders>
                    <w:top w:val="single" w:sz="4" w:space="0" w:color="auto"/>
                    <w:left w:val="single" w:sz="4" w:space="0" w:color="auto"/>
                    <w:bottom w:val="single" w:sz="4" w:space="0" w:color="auto"/>
                    <w:right w:val="single" w:sz="4" w:space="0" w:color="auto"/>
                  </w:tcBorders>
                  <w:vAlign w:val="center"/>
                  <w:hideMark/>
                </w:tcPr>
                <w:p w14:paraId="735B4B04"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 xml:space="preserve">Béton armé dosé à 350kg/m3 pour semelles, amorces </w:t>
                  </w:r>
                  <w:proofErr w:type="spellStart"/>
                  <w:r w:rsidRPr="00140FC9">
                    <w:rPr>
                      <w:color w:val="000000"/>
                      <w:sz w:val="24"/>
                      <w:szCs w:val="24"/>
                    </w:rPr>
                    <w:t>poteauxet</w:t>
                  </w:r>
                  <w:proofErr w:type="spellEnd"/>
                  <w:r w:rsidRPr="00140FC9">
                    <w:rPr>
                      <w:color w:val="000000"/>
                      <w:sz w:val="24"/>
                      <w:szCs w:val="24"/>
                    </w:rPr>
                    <w:t xml:space="preserve"> les longrines  </w:t>
                  </w:r>
                </w:p>
              </w:tc>
              <w:tc>
                <w:tcPr>
                  <w:tcW w:w="922" w:type="dxa"/>
                  <w:vMerge w:val="restart"/>
                  <w:tcBorders>
                    <w:top w:val="nil"/>
                    <w:left w:val="single" w:sz="4" w:space="0" w:color="auto"/>
                    <w:bottom w:val="single" w:sz="4" w:space="0" w:color="auto"/>
                    <w:right w:val="single" w:sz="4" w:space="0" w:color="auto"/>
                  </w:tcBorders>
                  <w:noWrap/>
                  <w:vAlign w:val="center"/>
                  <w:hideMark/>
                </w:tcPr>
                <w:p w14:paraId="1059C853"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m</w:t>
                  </w:r>
                  <w:r w:rsidRPr="00140FC9">
                    <w:rPr>
                      <w:color w:val="000000"/>
                      <w:sz w:val="24"/>
                      <w:szCs w:val="24"/>
                      <w:vertAlign w:val="superscript"/>
                    </w:rPr>
                    <w:t>3</w:t>
                  </w:r>
                </w:p>
              </w:tc>
              <w:tc>
                <w:tcPr>
                  <w:tcW w:w="920" w:type="dxa"/>
                  <w:gridSpan w:val="4"/>
                  <w:vMerge w:val="restart"/>
                  <w:tcBorders>
                    <w:top w:val="nil"/>
                    <w:left w:val="single" w:sz="4" w:space="0" w:color="auto"/>
                    <w:bottom w:val="single" w:sz="4" w:space="0" w:color="auto"/>
                    <w:right w:val="single" w:sz="4" w:space="0" w:color="auto"/>
                  </w:tcBorders>
                  <w:vAlign w:val="center"/>
                  <w:hideMark/>
                </w:tcPr>
                <w:p w14:paraId="5F66D2F8" w14:textId="77777777" w:rsidR="00140FC9" w:rsidRPr="00140FC9" w:rsidRDefault="00140FC9" w:rsidP="002769D6">
                  <w:pPr>
                    <w:framePr w:hSpace="141" w:wrap="around" w:vAnchor="text" w:hAnchor="margin" w:yAlign="bottom"/>
                    <w:jc w:val="right"/>
                    <w:rPr>
                      <w:color w:val="000000"/>
                      <w:sz w:val="24"/>
                      <w:szCs w:val="24"/>
                    </w:rPr>
                  </w:pPr>
                  <w:r w:rsidRPr="00140FC9">
                    <w:rPr>
                      <w:color w:val="000000"/>
                      <w:sz w:val="24"/>
                      <w:szCs w:val="24"/>
                    </w:rPr>
                    <w:t>1,90</w:t>
                  </w:r>
                </w:p>
              </w:tc>
              <w:tc>
                <w:tcPr>
                  <w:tcW w:w="1101" w:type="dxa"/>
                  <w:gridSpan w:val="2"/>
                  <w:vMerge w:val="restart"/>
                  <w:tcBorders>
                    <w:top w:val="nil"/>
                    <w:left w:val="single" w:sz="4" w:space="0" w:color="auto"/>
                    <w:bottom w:val="single" w:sz="4" w:space="0" w:color="auto"/>
                    <w:right w:val="single" w:sz="4" w:space="0" w:color="auto"/>
                  </w:tcBorders>
                  <w:noWrap/>
                  <w:vAlign w:val="center"/>
                  <w:hideMark/>
                </w:tcPr>
                <w:p w14:paraId="06B8647D"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 </w:t>
                  </w:r>
                </w:p>
              </w:tc>
              <w:tc>
                <w:tcPr>
                  <w:tcW w:w="1088" w:type="dxa"/>
                  <w:gridSpan w:val="2"/>
                  <w:vMerge w:val="restart"/>
                  <w:tcBorders>
                    <w:top w:val="nil"/>
                    <w:left w:val="single" w:sz="4" w:space="0" w:color="auto"/>
                    <w:bottom w:val="single" w:sz="4" w:space="0" w:color="auto"/>
                    <w:right w:val="single" w:sz="4" w:space="0" w:color="auto"/>
                  </w:tcBorders>
                  <w:noWrap/>
                  <w:vAlign w:val="center"/>
                  <w:hideMark/>
                </w:tcPr>
                <w:p w14:paraId="6AF3D491"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 </w:t>
                  </w:r>
                </w:p>
              </w:tc>
            </w:tr>
            <w:tr w:rsidR="00140FC9" w:rsidRPr="00140FC9" w14:paraId="078035C9" w14:textId="77777777" w:rsidTr="00140FC9">
              <w:trPr>
                <w:gridAfter w:val="2"/>
                <w:wAfter w:w="1553" w:type="dxa"/>
                <w:trHeight w:val="464"/>
              </w:trPr>
              <w:tc>
                <w:tcPr>
                  <w:tcW w:w="884" w:type="dxa"/>
                  <w:vMerge/>
                  <w:tcBorders>
                    <w:top w:val="nil"/>
                    <w:left w:val="single" w:sz="4" w:space="0" w:color="auto"/>
                    <w:bottom w:val="single" w:sz="4" w:space="0" w:color="000000"/>
                    <w:right w:val="single" w:sz="4" w:space="0" w:color="auto"/>
                  </w:tcBorders>
                  <w:vAlign w:val="center"/>
                  <w:hideMark/>
                </w:tcPr>
                <w:p w14:paraId="4560C673" w14:textId="77777777" w:rsidR="00140FC9" w:rsidRPr="00140FC9" w:rsidRDefault="00140FC9" w:rsidP="002769D6">
                  <w:pPr>
                    <w:framePr w:hSpace="141" w:wrap="around" w:vAnchor="text" w:hAnchor="margin" w:yAlign="bottom"/>
                    <w:rPr>
                      <w:color w:val="000000"/>
                      <w:sz w:val="24"/>
                      <w:szCs w:val="24"/>
                    </w:rPr>
                  </w:pPr>
                </w:p>
              </w:tc>
              <w:tc>
                <w:tcPr>
                  <w:tcW w:w="4630" w:type="dxa"/>
                  <w:vMerge/>
                  <w:tcBorders>
                    <w:top w:val="single" w:sz="4" w:space="0" w:color="auto"/>
                    <w:left w:val="single" w:sz="4" w:space="0" w:color="auto"/>
                    <w:bottom w:val="single" w:sz="4" w:space="0" w:color="auto"/>
                    <w:right w:val="single" w:sz="4" w:space="0" w:color="auto"/>
                  </w:tcBorders>
                  <w:vAlign w:val="center"/>
                  <w:hideMark/>
                </w:tcPr>
                <w:p w14:paraId="2CAA11A1" w14:textId="77777777" w:rsidR="00140FC9" w:rsidRPr="00140FC9" w:rsidRDefault="00140FC9" w:rsidP="002769D6">
                  <w:pPr>
                    <w:framePr w:hSpace="141" w:wrap="around" w:vAnchor="text" w:hAnchor="margin" w:yAlign="bottom"/>
                    <w:rPr>
                      <w:color w:val="000000"/>
                      <w:sz w:val="24"/>
                      <w:szCs w:val="24"/>
                    </w:rPr>
                  </w:pPr>
                </w:p>
              </w:tc>
              <w:tc>
                <w:tcPr>
                  <w:tcW w:w="922" w:type="dxa"/>
                  <w:vMerge/>
                  <w:tcBorders>
                    <w:top w:val="nil"/>
                    <w:left w:val="single" w:sz="4" w:space="0" w:color="auto"/>
                    <w:bottom w:val="single" w:sz="4" w:space="0" w:color="auto"/>
                    <w:right w:val="single" w:sz="4" w:space="0" w:color="auto"/>
                  </w:tcBorders>
                  <w:vAlign w:val="center"/>
                  <w:hideMark/>
                </w:tcPr>
                <w:p w14:paraId="13731DE4" w14:textId="77777777" w:rsidR="00140FC9" w:rsidRPr="00140FC9" w:rsidRDefault="00140FC9" w:rsidP="002769D6">
                  <w:pPr>
                    <w:framePr w:hSpace="141" w:wrap="around" w:vAnchor="text" w:hAnchor="margin" w:yAlign="bottom"/>
                    <w:rPr>
                      <w:color w:val="000000"/>
                      <w:sz w:val="24"/>
                      <w:szCs w:val="24"/>
                    </w:rPr>
                  </w:pPr>
                </w:p>
              </w:tc>
              <w:tc>
                <w:tcPr>
                  <w:tcW w:w="920" w:type="dxa"/>
                  <w:gridSpan w:val="4"/>
                  <w:vMerge/>
                  <w:tcBorders>
                    <w:top w:val="nil"/>
                    <w:left w:val="single" w:sz="4" w:space="0" w:color="auto"/>
                    <w:bottom w:val="single" w:sz="4" w:space="0" w:color="auto"/>
                    <w:right w:val="single" w:sz="4" w:space="0" w:color="auto"/>
                  </w:tcBorders>
                  <w:vAlign w:val="center"/>
                  <w:hideMark/>
                </w:tcPr>
                <w:p w14:paraId="424E637C" w14:textId="77777777" w:rsidR="00140FC9" w:rsidRPr="00140FC9" w:rsidRDefault="00140FC9" w:rsidP="002769D6">
                  <w:pPr>
                    <w:framePr w:hSpace="141" w:wrap="around" w:vAnchor="text" w:hAnchor="margin" w:yAlign="bottom"/>
                    <w:rPr>
                      <w:color w:val="000000"/>
                      <w:sz w:val="24"/>
                      <w:szCs w:val="24"/>
                    </w:rPr>
                  </w:pPr>
                </w:p>
              </w:tc>
              <w:tc>
                <w:tcPr>
                  <w:tcW w:w="1101" w:type="dxa"/>
                  <w:gridSpan w:val="2"/>
                  <w:vMerge/>
                  <w:tcBorders>
                    <w:top w:val="nil"/>
                    <w:left w:val="single" w:sz="4" w:space="0" w:color="auto"/>
                    <w:bottom w:val="single" w:sz="4" w:space="0" w:color="auto"/>
                    <w:right w:val="single" w:sz="4" w:space="0" w:color="auto"/>
                  </w:tcBorders>
                  <w:vAlign w:val="center"/>
                  <w:hideMark/>
                </w:tcPr>
                <w:p w14:paraId="544B539A" w14:textId="77777777" w:rsidR="00140FC9" w:rsidRPr="00140FC9" w:rsidRDefault="00140FC9" w:rsidP="002769D6">
                  <w:pPr>
                    <w:framePr w:hSpace="141" w:wrap="around" w:vAnchor="text" w:hAnchor="margin" w:yAlign="bottom"/>
                    <w:rPr>
                      <w:color w:val="000000"/>
                      <w:sz w:val="24"/>
                      <w:szCs w:val="24"/>
                    </w:rPr>
                  </w:pPr>
                </w:p>
              </w:tc>
              <w:tc>
                <w:tcPr>
                  <w:tcW w:w="1088" w:type="dxa"/>
                  <w:gridSpan w:val="2"/>
                  <w:vMerge/>
                  <w:tcBorders>
                    <w:top w:val="nil"/>
                    <w:left w:val="single" w:sz="4" w:space="0" w:color="auto"/>
                    <w:bottom w:val="single" w:sz="4" w:space="0" w:color="auto"/>
                    <w:right w:val="single" w:sz="4" w:space="0" w:color="auto"/>
                  </w:tcBorders>
                  <w:vAlign w:val="center"/>
                  <w:hideMark/>
                </w:tcPr>
                <w:p w14:paraId="68D326B1" w14:textId="77777777" w:rsidR="00140FC9" w:rsidRPr="00140FC9" w:rsidRDefault="00140FC9" w:rsidP="002769D6">
                  <w:pPr>
                    <w:framePr w:hSpace="141" w:wrap="around" w:vAnchor="text" w:hAnchor="margin" w:yAlign="bottom"/>
                    <w:rPr>
                      <w:color w:val="000000"/>
                      <w:sz w:val="24"/>
                      <w:szCs w:val="24"/>
                    </w:rPr>
                  </w:pPr>
                </w:p>
              </w:tc>
            </w:tr>
            <w:tr w:rsidR="00140FC9" w:rsidRPr="00140FC9" w14:paraId="4A8898EC" w14:textId="77777777" w:rsidTr="00140FC9">
              <w:trPr>
                <w:gridAfter w:val="2"/>
                <w:wAfter w:w="1553" w:type="dxa"/>
                <w:trHeight w:val="315"/>
              </w:trPr>
              <w:tc>
                <w:tcPr>
                  <w:tcW w:w="884" w:type="dxa"/>
                  <w:tcBorders>
                    <w:top w:val="nil"/>
                    <w:left w:val="single" w:sz="4" w:space="0" w:color="auto"/>
                    <w:bottom w:val="single" w:sz="4" w:space="0" w:color="auto"/>
                    <w:right w:val="single" w:sz="4" w:space="0" w:color="auto"/>
                  </w:tcBorders>
                  <w:noWrap/>
                  <w:vAlign w:val="center"/>
                  <w:hideMark/>
                </w:tcPr>
                <w:p w14:paraId="5C9C1F8F"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304</w:t>
                  </w:r>
                </w:p>
              </w:tc>
              <w:tc>
                <w:tcPr>
                  <w:tcW w:w="4630" w:type="dxa"/>
                  <w:tcBorders>
                    <w:top w:val="single" w:sz="4" w:space="0" w:color="auto"/>
                    <w:left w:val="nil"/>
                    <w:bottom w:val="single" w:sz="4" w:space="0" w:color="auto"/>
                    <w:right w:val="single" w:sz="4" w:space="0" w:color="000000"/>
                  </w:tcBorders>
                  <w:vAlign w:val="center"/>
                  <w:hideMark/>
                </w:tcPr>
                <w:p w14:paraId="6C738BFC"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Dallage du sol en béton dosé à 350kg/m3  d'épaisseur 8cm y compris toutes sujétions d'exécution</w:t>
                  </w:r>
                </w:p>
              </w:tc>
              <w:tc>
                <w:tcPr>
                  <w:tcW w:w="922" w:type="dxa"/>
                  <w:tcBorders>
                    <w:top w:val="nil"/>
                    <w:left w:val="nil"/>
                    <w:bottom w:val="single" w:sz="4" w:space="0" w:color="auto"/>
                    <w:right w:val="single" w:sz="4" w:space="0" w:color="auto"/>
                  </w:tcBorders>
                  <w:noWrap/>
                  <w:vAlign w:val="center"/>
                  <w:hideMark/>
                </w:tcPr>
                <w:p w14:paraId="27CE36FD"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m²</w:t>
                  </w:r>
                </w:p>
              </w:tc>
              <w:tc>
                <w:tcPr>
                  <w:tcW w:w="920" w:type="dxa"/>
                  <w:gridSpan w:val="4"/>
                  <w:tcBorders>
                    <w:top w:val="nil"/>
                    <w:left w:val="nil"/>
                    <w:bottom w:val="single" w:sz="4" w:space="0" w:color="auto"/>
                    <w:right w:val="single" w:sz="4" w:space="0" w:color="auto"/>
                  </w:tcBorders>
                  <w:vAlign w:val="center"/>
                  <w:hideMark/>
                </w:tcPr>
                <w:p w14:paraId="2D2045E1" w14:textId="77777777" w:rsidR="00140FC9" w:rsidRPr="00140FC9" w:rsidRDefault="00140FC9" w:rsidP="002769D6">
                  <w:pPr>
                    <w:framePr w:hSpace="141" w:wrap="around" w:vAnchor="text" w:hAnchor="margin" w:yAlign="bottom"/>
                    <w:jc w:val="right"/>
                    <w:rPr>
                      <w:color w:val="000000"/>
                      <w:sz w:val="24"/>
                      <w:szCs w:val="24"/>
                    </w:rPr>
                  </w:pPr>
                  <w:r w:rsidRPr="00140FC9">
                    <w:rPr>
                      <w:color w:val="000000"/>
                      <w:sz w:val="24"/>
                      <w:szCs w:val="24"/>
                    </w:rPr>
                    <w:t>57,75</w:t>
                  </w:r>
                </w:p>
              </w:tc>
              <w:tc>
                <w:tcPr>
                  <w:tcW w:w="1101" w:type="dxa"/>
                  <w:gridSpan w:val="2"/>
                  <w:tcBorders>
                    <w:top w:val="nil"/>
                    <w:left w:val="nil"/>
                    <w:bottom w:val="single" w:sz="4" w:space="0" w:color="auto"/>
                    <w:right w:val="single" w:sz="4" w:space="0" w:color="auto"/>
                  </w:tcBorders>
                  <w:noWrap/>
                  <w:vAlign w:val="center"/>
                  <w:hideMark/>
                </w:tcPr>
                <w:p w14:paraId="4A258488"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 </w:t>
                  </w:r>
                </w:p>
              </w:tc>
              <w:tc>
                <w:tcPr>
                  <w:tcW w:w="1088" w:type="dxa"/>
                  <w:gridSpan w:val="2"/>
                  <w:tcBorders>
                    <w:top w:val="nil"/>
                    <w:left w:val="nil"/>
                    <w:bottom w:val="single" w:sz="4" w:space="0" w:color="auto"/>
                    <w:right w:val="single" w:sz="4" w:space="0" w:color="auto"/>
                  </w:tcBorders>
                  <w:noWrap/>
                  <w:vAlign w:val="center"/>
                  <w:hideMark/>
                </w:tcPr>
                <w:p w14:paraId="1C5A2D4D"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 </w:t>
                  </w:r>
                </w:p>
              </w:tc>
            </w:tr>
            <w:tr w:rsidR="00140FC9" w:rsidRPr="00140FC9" w14:paraId="7C58FB09" w14:textId="77777777" w:rsidTr="00140FC9">
              <w:trPr>
                <w:gridAfter w:val="2"/>
                <w:wAfter w:w="1553" w:type="dxa"/>
                <w:trHeight w:val="315"/>
              </w:trPr>
              <w:tc>
                <w:tcPr>
                  <w:tcW w:w="884" w:type="dxa"/>
                  <w:tcBorders>
                    <w:top w:val="nil"/>
                    <w:left w:val="single" w:sz="4" w:space="0" w:color="auto"/>
                    <w:bottom w:val="single" w:sz="4" w:space="0" w:color="auto"/>
                    <w:right w:val="single" w:sz="4" w:space="0" w:color="auto"/>
                  </w:tcBorders>
                  <w:noWrap/>
                  <w:vAlign w:val="center"/>
                  <w:hideMark/>
                </w:tcPr>
                <w:p w14:paraId="755F672E" w14:textId="77777777" w:rsidR="00140FC9" w:rsidRPr="00140FC9" w:rsidRDefault="00140FC9" w:rsidP="002769D6">
                  <w:pPr>
                    <w:framePr w:hSpace="141" w:wrap="around" w:vAnchor="text" w:hAnchor="margin" w:yAlign="bottom"/>
                    <w:jc w:val="center"/>
                    <w:rPr>
                      <w:sz w:val="24"/>
                      <w:szCs w:val="24"/>
                    </w:rPr>
                  </w:pPr>
                  <w:r w:rsidRPr="00140FC9">
                    <w:rPr>
                      <w:sz w:val="24"/>
                      <w:szCs w:val="24"/>
                    </w:rPr>
                    <w:t>305</w:t>
                  </w:r>
                </w:p>
              </w:tc>
              <w:tc>
                <w:tcPr>
                  <w:tcW w:w="4630" w:type="dxa"/>
                  <w:tcBorders>
                    <w:top w:val="single" w:sz="4" w:space="0" w:color="auto"/>
                    <w:left w:val="nil"/>
                    <w:bottom w:val="single" w:sz="4" w:space="0" w:color="auto"/>
                    <w:right w:val="single" w:sz="4" w:space="0" w:color="000000"/>
                  </w:tcBorders>
                  <w:vAlign w:val="center"/>
                  <w:hideMark/>
                </w:tcPr>
                <w:p w14:paraId="68063A8E" w14:textId="77777777" w:rsidR="00140FC9" w:rsidRPr="00140FC9" w:rsidRDefault="00140FC9" w:rsidP="002769D6">
                  <w:pPr>
                    <w:framePr w:hSpace="141" w:wrap="around" w:vAnchor="text" w:hAnchor="margin" w:yAlign="bottom"/>
                    <w:rPr>
                      <w:sz w:val="24"/>
                      <w:szCs w:val="24"/>
                    </w:rPr>
                  </w:pPr>
                  <w:r w:rsidRPr="00140FC9">
                    <w:rPr>
                      <w:sz w:val="24"/>
                      <w:szCs w:val="24"/>
                    </w:rPr>
                    <w:t>Chape lissée de 4cm d'épaisseur en béton ordinaire dosé à 400kg/m3</w:t>
                  </w:r>
                </w:p>
              </w:tc>
              <w:tc>
                <w:tcPr>
                  <w:tcW w:w="922" w:type="dxa"/>
                  <w:tcBorders>
                    <w:top w:val="nil"/>
                    <w:left w:val="nil"/>
                    <w:bottom w:val="single" w:sz="4" w:space="0" w:color="auto"/>
                    <w:right w:val="single" w:sz="4" w:space="0" w:color="auto"/>
                  </w:tcBorders>
                  <w:noWrap/>
                  <w:vAlign w:val="center"/>
                  <w:hideMark/>
                </w:tcPr>
                <w:p w14:paraId="52015AB0" w14:textId="77777777" w:rsidR="00140FC9" w:rsidRPr="00140FC9" w:rsidRDefault="00140FC9" w:rsidP="002769D6">
                  <w:pPr>
                    <w:framePr w:hSpace="141" w:wrap="around" w:vAnchor="text" w:hAnchor="margin" w:yAlign="bottom"/>
                    <w:jc w:val="center"/>
                    <w:rPr>
                      <w:sz w:val="24"/>
                      <w:szCs w:val="24"/>
                    </w:rPr>
                  </w:pPr>
                  <w:r w:rsidRPr="00140FC9">
                    <w:rPr>
                      <w:sz w:val="24"/>
                      <w:szCs w:val="24"/>
                    </w:rPr>
                    <w:t>m²</w:t>
                  </w:r>
                </w:p>
              </w:tc>
              <w:tc>
                <w:tcPr>
                  <w:tcW w:w="920" w:type="dxa"/>
                  <w:gridSpan w:val="4"/>
                  <w:tcBorders>
                    <w:top w:val="nil"/>
                    <w:left w:val="nil"/>
                    <w:bottom w:val="single" w:sz="4" w:space="0" w:color="auto"/>
                    <w:right w:val="single" w:sz="4" w:space="0" w:color="auto"/>
                  </w:tcBorders>
                  <w:vAlign w:val="center"/>
                  <w:hideMark/>
                </w:tcPr>
                <w:p w14:paraId="1900EA81" w14:textId="77777777" w:rsidR="00140FC9" w:rsidRPr="00140FC9" w:rsidRDefault="00140FC9" w:rsidP="002769D6">
                  <w:pPr>
                    <w:framePr w:hSpace="141" w:wrap="around" w:vAnchor="text" w:hAnchor="margin" w:yAlign="bottom"/>
                    <w:jc w:val="right"/>
                    <w:rPr>
                      <w:sz w:val="24"/>
                      <w:szCs w:val="24"/>
                    </w:rPr>
                  </w:pPr>
                  <w:r w:rsidRPr="00140FC9">
                    <w:rPr>
                      <w:sz w:val="24"/>
                      <w:szCs w:val="24"/>
                    </w:rPr>
                    <w:t>57,75</w:t>
                  </w:r>
                </w:p>
              </w:tc>
              <w:tc>
                <w:tcPr>
                  <w:tcW w:w="1101" w:type="dxa"/>
                  <w:gridSpan w:val="2"/>
                  <w:tcBorders>
                    <w:top w:val="nil"/>
                    <w:left w:val="nil"/>
                    <w:bottom w:val="single" w:sz="4" w:space="0" w:color="auto"/>
                    <w:right w:val="single" w:sz="4" w:space="0" w:color="auto"/>
                  </w:tcBorders>
                  <w:noWrap/>
                  <w:vAlign w:val="center"/>
                  <w:hideMark/>
                </w:tcPr>
                <w:p w14:paraId="5331252A" w14:textId="77777777" w:rsidR="00140FC9" w:rsidRPr="00140FC9" w:rsidRDefault="00140FC9" w:rsidP="002769D6">
                  <w:pPr>
                    <w:framePr w:hSpace="141" w:wrap="around" w:vAnchor="text" w:hAnchor="margin" w:yAlign="bottom"/>
                    <w:rPr>
                      <w:sz w:val="24"/>
                      <w:szCs w:val="24"/>
                    </w:rPr>
                  </w:pPr>
                  <w:r w:rsidRPr="00140FC9">
                    <w:rPr>
                      <w:sz w:val="24"/>
                      <w:szCs w:val="24"/>
                    </w:rPr>
                    <w:t> </w:t>
                  </w:r>
                </w:p>
              </w:tc>
              <w:tc>
                <w:tcPr>
                  <w:tcW w:w="1088" w:type="dxa"/>
                  <w:gridSpan w:val="2"/>
                  <w:tcBorders>
                    <w:top w:val="nil"/>
                    <w:left w:val="nil"/>
                    <w:bottom w:val="single" w:sz="4" w:space="0" w:color="auto"/>
                    <w:right w:val="single" w:sz="4" w:space="0" w:color="auto"/>
                  </w:tcBorders>
                  <w:noWrap/>
                  <w:vAlign w:val="center"/>
                  <w:hideMark/>
                </w:tcPr>
                <w:p w14:paraId="1F6B8EFB" w14:textId="77777777" w:rsidR="00140FC9" w:rsidRPr="00140FC9" w:rsidRDefault="00140FC9" w:rsidP="002769D6">
                  <w:pPr>
                    <w:framePr w:hSpace="141" w:wrap="around" w:vAnchor="text" w:hAnchor="margin" w:yAlign="bottom"/>
                    <w:jc w:val="center"/>
                    <w:rPr>
                      <w:sz w:val="24"/>
                      <w:szCs w:val="24"/>
                    </w:rPr>
                  </w:pPr>
                  <w:r w:rsidRPr="00140FC9">
                    <w:rPr>
                      <w:sz w:val="24"/>
                      <w:szCs w:val="24"/>
                    </w:rPr>
                    <w:t> </w:t>
                  </w:r>
                </w:p>
              </w:tc>
            </w:tr>
            <w:tr w:rsidR="00140FC9" w:rsidRPr="00140FC9" w14:paraId="645207B3" w14:textId="77777777" w:rsidTr="00140FC9">
              <w:trPr>
                <w:gridAfter w:val="2"/>
                <w:wAfter w:w="1553" w:type="dxa"/>
                <w:trHeight w:val="315"/>
              </w:trPr>
              <w:tc>
                <w:tcPr>
                  <w:tcW w:w="884" w:type="dxa"/>
                  <w:tcBorders>
                    <w:top w:val="nil"/>
                    <w:left w:val="single" w:sz="4" w:space="0" w:color="auto"/>
                    <w:bottom w:val="single" w:sz="4" w:space="0" w:color="auto"/>
                    <w:right w:val="single" w:sz="4" w:space="0" w:color="auto"/>
                  </w:tcBorders>
                  <w:noWrap/>
                  <w:vAlign w:val="bottom"/>
                  <w:hideMark/>
                </w:tcPr>
                <w:p w14:paraId="7CA38FE3" w14:textId="77777777" w:rsidR="00140FC9" w:rsidRPr="00140FC9" w:rsidRDefault="00140FC9" w:rsidP="002769D6">
                  <w:pPr>
                    <w:framePr w:hSpace="141" w:wrap="around" w:vAnchor="text" w:hAnchor="margin" w:yAlign="bottom"/>
                    <w:jc w:val="center"/>
                    <w:rPr>
                      <w:b/>
                      <w:bCs/>
                      <w:color w:val="000000"/>
                      <w:sz w:val="24"/>
                      <w:szCs w:val="24"/>
                    </w:rPr>
                  </w:pPr>
                  <w:r w:rsidRPr="00140FC9">
                    <w:rPr>
                      <w:b/>
                      <w:bCs/>
                      <w:color w:val="000000"/>
                      <w:sz w:val="24"/>
                      <w:szCs w:val="24"/>
                    </w:rPr>
                    <w:t> </w:t>
                  </w:r>
                </w:p>
              </w:tc>
              <w:tc>
                <w:tcPr>
                  <w:tcW w:w="4630" w:type="dxa"/>
                  <w:tcBorders>
                    <w:top w:val="single" w:sz="4" w:space="0" w:color="auto"/>
                    <w:left w:val="nil"/>
                    <w:bottom w:val="single" w:sz="4" w:space="0" w:color="auto"/>
                    <w:right w:val="single" w:sz="4" w:space="0" w:color="auto"/>
                  </w:tcBorders>
                  <w:noWrap/>
                  <w:vAlign w:val="bottom"/>
                  <w:hideMark/>
                </w:tcPr>
                <w:p w14:paraId="29D3EEFA" w14:textId="77777777" w:rsidR="00140FC9" w:rsidRPr="00140FC9" w:rsidRDefault="00140FC9" w:rsidP="002769D6">
                  <w:pPr>
                    <w:framePr w:hSpace="141" w:wrap="around" w:vAnchor="text" w:hAnchor="margin" w:yAlign="bottom"/>
                    <w:jc w:val="right"/>
                    <w:rPr>
                      <w:b/>
                      <w:bCs/>
                      <w:color w:val="000000"/>
                      <w:sz w:val="24"/>
                      <w:szCs w:val="24"/>
                    </w:rPr>
                  </w:pPr>
                  <w:r w:rsidRPr="00140FC9">
                    <w:rPr>
                      <w:b/>
                      <w:bCs/>
                      <w:color w:val="000000"/>
                      <w:sz w:val="24"/>
                      <w:szCs w:val="24"/>
                    </w:rPr>
                    <w:t>SOUS TOTAL LOT 300</w:t>
                  </w:r>
                </w:p>
              </w:tc>
              <w:tc>
                <w:tcPr>
                  <w:tcW w:w="1842" w:type="dxa"/>
                  <w:gridSpan w:val="5"/>
                  <w:tcBorders>
                    <w:top w:val="single" w:sz="4" w:space="0" w:color="auto"/>
                    <w:left w:val="nil"/>
                    <w:bottom w:val="single" w:sz="4" w:space="0" w:color="auto"/>
                    <w:right w:val="single" w:sz="4" w:space="0" w:color="000000"/>
                  </w:tcBorders>
                  <w:noWrap/>
                  <w:vAlign w:val="bottom"/>
                  <w:hideMark/>
                </w:tcPr>
                <w:p w14:paraId="4283BBDF" w14:textId="77777777" w:rsidR="00140FC9" w:rsidRPr="00140FC9" w:rsidRDefault="00140FC9" w:rsidP="002769D6">
                  <w:pPr>
                    <w:framePr w:hSpace="141" w:wrap="around" w:vAnchor="text" w:hAnchor="margin" w:yAlign="bottom"/>
                    <w:rPr>
                      <w:b/>
                      <w:bCs/>
                      <w:color w:val="000000"/>
                      <w:sz w:val="24"/>
                      <w:szCs w:val="24"/>
                    </w:rPr>
                  </w:pPr>
                  <w:r w:rsidRPr="00140FC9">
                    <w:rPr>
                      <w:b/>
                      <w:bCs/>
                      <w:color w:val="000000"/>
                      <w:sz w:val="24"/>
                      <w:szCs w:val="24"/>
                    </w:rPr>
                    <w:t> </w:t>
                  </w:r>
                </w:p>
              </w:tc>
              <w:tc>
                <w:tcPr>
                  <w:tcW w:w="1101" w:type="dxa"/>
                  <w:gridSpan w:val="2"/>
                  <w:tcBorders>
                    <w:top w:val="nil"/>
                    <w:left w:val="nil"/>
                    <w:bottom w:val="single" w:sz="4" w:space="0" w:color="auto"/>
                    <w:right w:val="single" w:sz="4" w:space="0" w:color="auto"/>
                  </w:tcBorders>
                  <w:noWrap/>
                  <w:vAlign w:val="bottom"/>
                  <w:hideMark/>
                </w:tcPr>
                <w:p w14:paraId="52CB25B0" w14:textId="77777777" w:rsidR="00140FC9" w:rsidRPr="00140FC9" w:rsidRDefault="00140FC9" w:rsidP="002769D6">
                  <w:pPr>
                    <w:framePr w:hSpace="141" w:wrap="around" w:vAnchor="text" w:hAnchor="margin" w:yAlign="bottom"/>
                    <w:rPr>
                      <w:b/>
                      <w:bCs/>
                      <w:color w:val="000000"/>
                      <w:sz w:val="24"/>
                      <w:szCs w:val="24"/>
                    </w:rPr>
                  </w:pPr>
                  <w:r w:rsidRPr="00140FC9">
                    <w:rPr>
                      <w:b/>
                      <w:bCs/>
                      <w:color w:val="000000"/>
                      <w:sz w:val="24"/>
                      <w:szCs w:val="24"/>
                    </w:rPr>
                    <w:t> </w:t>
                  </w:r>
                </w:p>
              </w:tc>
              <w:tc>
                <w:tcPr>
                  <w:tcW w:w="1088" w:type="dxa"/>
                  <w:gridSpan w:val="2"/>
                  <w:tcBorders>
                    <w:top w:val="nil"/>
                    <w:left w:val="nil"/>
                    <w:bottom w:val="single" w:sz="4" w:space="0" w:color="auto"/>
                    <w:right w:val="single" w:sz="4" w:space="0" w:color="auto"/>
                  </w:tcBorders>
                  <w:noWrap/>
                  <w:vAlign w:val="bottom"/>
                  <w:hideMark/>
                </w:tcPr>
                <w:p w14:paraId="5671BC4F" w14:textId="77777777" w:rsidR="00140FC9" w:rsidRPr="00140FC9" w:rsidRDefault="00140FC9" w:rsidP="002769D6">
                  <w:pPr>
                    <w:framePr w:hSpace="141" w:wrap="around" w:vAnchor="text" w:hAnchor="margin" w:yAlign="bottom"/>
                    <w:jc w:val="center"/>
                    <w:rPr>
                      <w:b/>
                      <w:bCs/>
                      <w:color w:val="000000"/>
                      <w:sz w:val="24"/>
                      <w:szCs w:val="24"/>
                    </w:rPr>
                  </w:pPr>
                  <w:r w:rsidRPr="00140FC9">
                    <w:rPr>
                      <w:b/>
                      <w:bCs/>
                      <w:color w:val="000000"/>
                      <w:sz w:val="24"/>
                      <w:szCs w:val="24"/>
                    </w:rPr>
                    <w:t> </w:t>
                  </w:r>
                </w:p>
              </w:tc>
            </w:tr>
            <w:tr w:rsidR="00140FC9" w:rsidRPr="00140FC9" w14:paraId="7ADAD9DF" w14:textId="77777777" w:rsidTr="00140FC9">
              <w:trPr>
                <w:trHeight w:val="315"/>
              </w:trPr>
              <w:tc>
                <w:tcPr>
                  <w:tcW w:w="884" w:type="dxa"/>
                  <w:tcBorders>
                    <w:top w:val="nil"/>
                    <w:left w:val="single" w:sz="4" w:space="0" w:color="auto"/>
                    <w:bottom w:val="single" w:sz="4" w:space="0" w:color="auto"/>
                    <w:right w:val="single" w:sz="4" w:space="0" w:color="auto"/>
                  </w:tcBorders>
                  <w:vAlign w:val="bottom"/>
                  <w:hideMark/>
                </w:tcPr>
                <w:p w14:paraId="39FE5889" w14:textId="77777777" w:rsidR="00140FC9" w:rsidRPr="00140FC9" w:rsidRDefault="00140FC9" w:rsidP="002769D6">
                  <w:pPr>
                    <w:framePr w:hSpace="141" w:wrap="around" w:vAnchor="text" w:hAnchor="margin" w:yAlign="bottom"/>
                    <w:jc w:val="center"/>
                    <w:rPr>
                      <w:b/>
                      <w:bCs/>
                      <w:color w:val="000000"/>
                      <w:sz w:val="24"/>
                      <w:szCs w:val="24"/>
                    </w:rPr>
                  </w:pPr>
                  <w:r w:rsidRPr="00140FC9">
                    <w:rPr>
                      <w:b/>
                      <w:bCs/>
                      <w:color w:val="000000"/>
                      <w:sz w:val="24"/>
                      <w:szCs w:val="24"/>
                    </w:rPr>
                    <w:t> </w:t>
                  </w:r>
                </w:p>
              </w:tc>
              <w:tc>
                <w:tcPr>
                  <w:tcW w:w="5863" w:type="dxa"/>
                  <w:gridSpan w:val="3"/>
                  <w:tcBorders>
                    <w:top w:val="nil"/>
                    <w:left w:val="nil"/>
                    <w:bottom w:val="single" w:sz="4" w:space="0" w:color="auto"/>
                    <w:right w:val="single" w:sz="4" w:space="0" w:color="auto"/>
                  </w:tcBorders>
                  <w:noWrap/>
                  <w:vAlign w:val="bottom"/>
                  <w:hideMark/>
                </w:tcPr>
                <w:p w14:paraId="6D9758EF" w14:textId="77777777" w:rsidR="00140FC9" w:rsidRPr="00140FC9" w:rsidRDefault="00140FC9" w:rsidP="002769D6">
                  <w:pPr>
                    <w:framePr w:hSpace="141" w:wrap="around" w:vAnchor="text" w:hAnchor="margin" w:yAlign="bottom"/>
                    <w:rPr>
                      <w:b/>
                      <w:bCs/>
                      <w:color w:val="000000"/>
                      <w:sz w:val="24"/>
                      <w:szCs w:val="24"/>
                    </w:rPr>
                  </w:pPr>
                  <w:r w:rsidRPr="00140FC9">
                    <w:rPr>
                      <w:b/>
                      <w:bCs/>
                      <w:color w:val="000000"/>
                      <w:sz w:val="24"/>
                      <w:szCs w:val="24"/>
                    </w:rPr>
                    <w:t>LOT 400: MACONNERIE -ELEVATION</w:t>
                  </w:r>
                </w:p>
              </w:tc>
              <w:tc>
                <w:tcPr>
                  <w:tcW w:w="160" w:type="dxa"/>
                  <w:tcBorders>
                    <w:top w:val="nil"/>
                    <w:left w:val="nil"/>
                    <w:bottom w:val="single" w:sz="4" w:space="0" w:color="auto"/>
                    <w:right w:val="single" w:sz="4" w:space="0" w:color="auto"/>
                  </w:tcBorders>
                  <w:noWrap/>
                  <w:vAlign w:val="bottom"/>
                  <w:hideMark/>
                </w:tcPr>
                <w:p w14:paraId="623BA882" w14:textId="77777777" w:rsidR="00140FC9" w:rsidRPr="00140FC9" w:rsidRDefault="00140FC9" w:rsidP="002769D6">
                  <w:pPr>
                    <w:framePr w:hSpace="141" w:wrap="around" w:vAnchor="text" w:hAnchor="margin" w:yAlign="bottom"/>
                    <w:rPr>
                      <w:b/>
                      <w:bCs/>
                      <w:color w:val="000000"/>
                      <w:sz w:val="24"/>
                      <w:szCs w:val="24"/>
                    </w:rPr>
                  </w:pPr>
                  <w:r w:rsidRPr="00140FC9">
                    <w:rPr>
                      <w:b/>
                      <w:bCs/>
                      <w:color w:val="000000"/>
                      <w:sz w:val="24"/>
                      <w:szCs w:val="24"/>
                    </w:rPr>
                    <w:t> </w:t>
                  </w:r>
                </w:p>
              </w:tc>
              <w:tc>
                <w:tcPr>
                  <w:tcW w:w="160" w:type="dxa"/>
                  <w:tcBorders>
                    <w:top w:val="nil"/>
                    <w:left w:val="nil"/>
                    <w:bottom w:val="single" w:sz="4" w:space="0" w:color="auto"/>
                    <w:right w:val="single" w:sz="4" w:space="0" w:color="auto"/>
                  </w:tcBorders>
                  <w:noWrap/>
                  <w:vAlign w:val="bottom"/>
                  <w:hideMark/>
                </w:tcPr>
                <w:p w14:paraId="25BC5B6B" w14:textId="77777777" w:rsidR="00140FC9" w:rsidRPr="00140FC9" w:rsidRDefault="00140FC9" w:rsidP="002769D6">
                  <w:pPr>
                    <w:framePr w:hSpace="141" w:wrap="around" w:vAnchor="text" w:hAnchor="margin" w:yAlign="bottom"/>
                    <w:rPr>
                      <w:b/>
                      <w:bCs/>
                      <w:color w:val="000000"/>
                      <w:sz w:val="24"/>
                      <w:szCs w:val="24"/>
                    </w:rPr>
                  </w:pPr>
                  <w:r w:rsidRPr="00140FC9">
                    <w:rPr>
                      <w:b/>
                      <w:bCs/>
                      <w:color w:val="000000"/>
                      <w:sz w:val="24"/>
                      <w:szCs w:val="24"/>
                    </w:rPr>
                    <w:t> </w:t>
                  </w:r>
                </w:p>
              </w:tc>
              <w:tc>
                <w:tcPr>
                  <w:tcW w:w="1153" w:type="dxa"/>
                  <w:gridSpan w:val="2"/>
                  <w:tcBorders>
                    <w:top w:val="nil"/>
                    <w:left w:val="nil"/>
                    <w:bottom w:val="single" w:sz="4" w:space="0" w:color="auto"/>
                    <w:right w:val="single" w:sz="4" w:space="0" w:color="auto"/>
                  </w:tcBorders>
                  <w:noWrap/>
                  <w:vAlign w:val="bottom"/>
                  <w:hideMark/>
                </w:tcPr>
                <w:p w14:paraId="460BE9B1" w14:textId="77777777" w:rsidR="00140FC9" w:rsidRPr="00140FC9" w:rsidRDefault="00140FC9" w:rsidP="002769D6">
                  <w:pPr>
                    <w:framePr w:hSpace="141" w:wrap="around" w:vAnchor="text" w:hAnchor="margin" w:yAlign="bottom"/>
                    <w:rPr>
                      <w:b/>
                      <w:bCs/>
                      <w:color w:val="000000"/>
                      <w:sz w:val="24"/>
                      <w:szCs w:val="24"/>
                    </w:rPr>
                  </w:pPr>
                  <w:r w:rsidRPr="00140FC9">
                    <w:rPr>
                      <w:b/>
                      <w:bCs/>
                      <w:color w:val="000000"/>
                      <w:sz w:val="24"/>
                      <w:szCs w:val="24"/>
                    </w:rPr>
                    <w:t> </w:t>
                  </w:r>
                </w:p>
              </w:tc>
              <w:tc>
                <w:tcPr>
                  <w:tcW w:w="689" w:type="dxa"/>
                  <w:gridSpan w:val="2"/>
                  <w:tcBorders>
                    <w:top w:val="nil"/>
                    <w:left w:val="nil"/>
                    <w:bottom w:val="single" w:sz="4" w:space="0" w:color="auto"/>
                    <w:right w:val="single" w:sz="4" w:space="0" w:color="auto"/>
                  </w:tcBorders>
                  <w:noWrap/>
                  <w:vAlign w:val="bottom"/>
                  <w:hideMark/>
                </w:tcPr>
                <w:p w14:paraId="521112A0" w14:textId="77777777" w:rsidR="00140FC9" w:rsidRPr="00140FC9" w:rsidRDefault="00140FC9" w:rsidP="002769D6">
                  <w:pPr>
                    <w:framePr w:hSpace="141" w:wrap="around" w:vAnchor="text" w:hAnchor="margin" w:yAlign="bottom"/>
                    <w:jc w:val="right"/>
                    <w:rPr>
                      <w:color w:val="000000"/>
                      <w:sz w:val="24"/>
                      <w:szCs w:val="24"/>
                    </w:rPr>
                  </w:pPr>
                  <w:r w:rsidRPr="00140FC9">
                    <w:rPr>
                      <w:color w:val="000000"/>
                      <w:sz w:val="24"/>
                      <w:szCs w:val="24"/>
                    </w:rPr>
                    <w:t> </w:t>
                  </w:r>
                </w:p>
              </w:tc>
              <w:tc>
                <w:tcPr>
                  <w:tcW w:w="1101" w:type="dxa"/>
                  <w:gridSpan w:val="2"/>
                  <w:tcBorders>
                    <w:top w:val="nil"/>
                    <w:left w:val="nil"/>
                    <w:bottom w:val="single" w:sz="4" w:space="0" w:color="auto"/>
                    <w:right w:val="single" w:sz="4" w:space="0" w:color="auto"/>
                  </w:tcBorders>
                  <w:noWrap/>
                  <w:vAlign w:val="bottom"/>
                  <w:hideMark/>
                </w:tcPr>
                <w:p w14:paraId="74047078"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 </w:t>
                  </w:r>
                </w:p>
              </w:tc>
              <w:tc>
                <w:tcPr>
                  <w:tcW w:w="1088" w:type="dxa"/>
                  <w:tcBorders>
                    <w:top w:val="nil"/>
                    <w:left w:val="nil"/>
                    <w:bottom w:val="single" w:sz="4" w:space="0" w:color="auto"/>
                    <w:right w:val="single" w:sz="4" w:space="0" w:color="auto"/>
                  </w:tcBorders>
                  <w:noWrap/>
                  <w:vAlign w:val="bottom"/>
                  <w:hideMark/>
                </w:tcPr>
                <w:p w14:paraId="695B9E75"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 </w:t>
                  </w:r>
                </w:p>
              </w:tc>
            </w:tr>
            <w:tr w:rsidR="00140FC9" w:rsidRPr="00140FC9" w14:paraId="40531E78" w14:textId="77777777" w:rsidTr="00140FC9">
              <w:trPr>
                <w:gridAfter w:val="2"/>
                <w:wAfter w:w="1553" w:type="dxa"/>
                <w:trHeight w:val="315"/>
              </w:trPr>
              <w:tc>
                <w:tcPr>
                  <w:tcW w:w="884" w:type="dxa"/>
                  <w:tcBorders>
                    <w:top w:val="nil"/>
                    <w:left w:val="single" w:sz="4" w:space="0" w:color="auto"/>
                    <w:bottom w:val="single" w:sz="4" w:space="0" w:color="auto"/>
                    <w:right w:val="single" w:sz="4" w:space="0" w:color="auto"/>
                  </w:tcBorders>
                  <w:vAlign w:val="center"/>
                  <w:hideMark/>
                </w:tcPr>
                <w:p w14:paraId="38E54B61"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401</w:t>
                  </w:r>
                </w:p>
              </w:tc>
              <w:tc>
                <w:tcPr>
                  <w:tcW w:w="4630" w:type="dxa"/>
                  <w:tcBorders>
                    <w:top w:val="single" w:sz="4" w:space="0" w:color="auto"/>
                    <w:left w:val="nil"/>
                    <w:bottom w:val="single" w:sz="4" w:space="0" w:color="auto"/>
                    <w:right w:val="single" w:sz="4" w:space="0" w:color="000000"/>
                  </w:tcBorders>
                  <w:noWrap/>
                  <w:vAlign w:val="center"/>
                  <w:hideMark/>
                </w:tcPr>
                <w:p w14:paraId="4F899C62"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 xml:space="preserve">Agglos creux de 15x20x40 pour murs en </w:t>
                  </w:r>
                  <w:proofErr w:type="spellStart"/>
                  <w:r w:rsidRPr="00140FC9">
                    <w:rPr>
                      <w:color w:val="000000"/>
                      <w:sz w:val="24"/>
                      <w:szCs w:val="24"/>
                    </w:rPr>
                    <w:t>élevation</w:t>
                  </w:r>
                  <w:proofErr w:type="spellEnd"/>
                </w:p>
              </w:tc>
              <w:tc>
                <w:tcPr>
                  <w:tcW w:w="922" w:type="dxa"/>
                  <w:tcBorders>
                    <w:top w:val="nil"/>
                    <w:left w:val="nil"/>
                    <w:bottom w:val="single" w:sz="4" w:space="0" w:color="auto"/>
                    <w:right w:val="single" w:sz="4" w:space="0" w:color="auto"/>
                  </w:tcBorders>
                  <w:noWrap/>
                  <w:vAlign w:val="center"/>
                  <w:hideMark/>
                </w:tcPr>
                <w:p w14:paraId="6D4134C4"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m²</w:t>
                  </w:r>
                </w:p>
              </w:tc>
              <w:tc>
                <w:tcPr>
                  <w:tcW w:w="920" w:type="dxa"/>
                  <w:gridSpan w:val="4"/>
                  <w:tcBorders>
                    <w:top w:val="nil"/>
                    <w:left w:val="nil"/>
                    <w:bottom w:val="single" w:sz="4" w:space="0" w:color="auto"/>
                    <w:right w:val="single" w:sz="4" w:space="0" w:color="auto"/>
                  </w:tcBorders>
                  <w:noWrap/>
                  <w:vAlign w:val="center"/>
                  <w:hideMark/>
                </w:tcPr>
                <w:p w14:paraId="799222E2" w14:textId="77777777" w:rsidR="00140FC9" w:rsidRPr="00140FC9" w:rsidRDefault="00140FC9" w:rsidP="002769D6">
                  <w:pPr>
                    <w:framePr w:hSpace="141" w:wrap="around" w:vAnchor="text" w:hAnchor="margin" w:yAlign="bottom"/>
                    <w:jc w:val="right"/>
                    <w:rPr>
                      <w:sz w:val="24"/>
                      <w:szCs w:val="24"/>
                    </w:rPr>
                  </w:pPr>
                  <w:r w:rsidRPr="00140FC9">
                    <w:rPr>
                      <w:sz w:val="24"/>
                      <w:szCs w:val="24"/>
                    </w:rPr>
                    <w:t>82,78</w:t>
                  </w:r>
                </w:p>
              </w:tc>
              <w:tc>
                <w:tcPr>
                  <w:tcW w:w="1101" w:type="dxa"/>
                  <w:gridSpan w:val="2"/>
                  <w:tcBorders>
                    <w:top w:val="nil"/>
                    <w:left w:val="nil"/>
                    <w:bottom w:val="single" w:sz="4" w:space="0" w:color="auto"/>
                    <w:right w:val="single" w:sz="4" w:space="0" w:color="auto"/>
                  </w:tcBorders>
                  <w:noWrap/>
                  <w:vAlign w:val="center"/>
                  <w:hideMark/>
                </w:tcPr>
                <w:p w14:paraId="765136A7"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 </w:t>
                  </w:r>
                </w:p>
              </w:tc>
              <w:tc>
                <w:tcPr>
                  <w:tcW w:w="1088" w:type="dxa"/>
                  <w:gridSpan w:val="2"/>
                  <w:tcBorders>
                    <w:top w:val="nil"/>
                    <w:left w:val="nil"/>
                    <w:bottom w:val="single" w:sz="4" w:space="0" w:color="auto"/>
                    <w:right w:val="single" w:sz="4" w:space="0" w:color="auto"/>
                  </w:tcBorders>
                  <w:noWrap/>
                  <w:vAlign w:val="center"/>
                  <w:hideMark/>
                </w:tcPr>
                <w:p w14:paraId="24AA9CEE"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 </w:t>
                  </w:r>
                </w:p>
              </w:tc>
            </w:tr>
            <w:tr w:rsidR="00140FC9" w:rsidRPr="00140FC9" w14:paraId="6DDE8CE9" w14:textId="77777777" w:rsidTr="00140FC9">
              <w:trPr>
                <w:gridAfter w:val="2"/>
                <w:wAfter w:w="1553" w:type="dxa"/>
                <w:trHeight w:val="315"/>
              </w:trPr>
              <w:tc>
                <w:tcPr>
                  <w:tcW w:w="884" w:type="dxa"/>
                  <w:tcBorders>
                    <w:top w:val="nil"/>
                    <w:left w:val="single" w:sz="4" w:space="0" w:color="auto"/>
                    <w:bottom w:val="single" w:sz="4" w:space="0" w:color="auto"/>
                    <w:right w:val="single" w:sz="4" w:space="0" w:color="auto"/>
                  </w:tcBorders>
                  <w:vAlign w:val="center"/>
                  <w:hideMark/>
                </w:tcPr>
                <w:p w14:paraId="4FC4AA6C"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402</w:t>
                  </w:r>
                </w:p>
              </w:tc>
              <w:tc>
                <w:tcPr>
                  <w:tcW w:w="4630" w:type="dxa"/>
                  <w:tcBorders>
                    <w:top w:val="single" w:sz="4" w:space="0" w:color="auto"/>
                    <w:left w:val="nil"/>
                    <w:bottom w:val="single" w:sz="4" w:space="0" w:color="auto"/>
                    <w:right w:val="single" w:sz="4" w:space="0" w:color="000000"/>
                  </w:tcBorders>
                  <w:vAlign w:val="center"/>
                  <w:hideMark/>
                </w:tcPr>
                <w:p w14:paraId="46CAE05A"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 xml:space="preserve">Béton </w:t>
                  </w:r>
                  <w:proofErr w:type="gramStart"/>
                  <w:r w:rsidRPr="00140FC9">
                    <w:rPr>
                      <w:color w:val="000000"/>
                      <w:sz w:val="24"/>
                      <w:szCs w:val="24"/>
                    </w:rPr>
                    <w:t>armé  dosé</w:t>
                  </w:r>
                  <w:proofErr w:type="gramEnd"/>
                  <w:r w:rsidRPr="00140FC9">
                    <w:rPr>
                      <w:color w:val="000000"/>
                      <w:sz w:val="24"/>
                      <w:szCs w:val="24"/>
                    </w:rPr>
                    <w:t xml:space="preserve"> à 350kg/m3 pour </w:t>
                  </w:r>
                  <w:proofErr w:type="gramStart"/>
                  <w:r w:rsidRPr="00140FC9">
                    <w:rPr>
                      <w:color w:val="000000"/>
                      <w:sz w:val="24"/>
                      <w:szCs w:val="24"/>
                    </w:rPr>
                    <w:t>poteaux ,</w:t>
                  </w:r>
                  <w:proofErr w:type="gramEnd"/>
                  <w:r w:rsidRPr="00140FC9">
                    <w:rPr>
                      <w:color w:val="000000"/>
                      <w:sz w:val="24"/>
                      <w:szCs w:val="24"/>
                    </w:rPr>
                    <w:t xml:space="preserve"> appuis des fenêtres, </w:t>
                  </w:r>
                  <w:proofErr w:type="spellStart"/>
                  <w:proofErr w:type="gramStart"/>
                  <w:r w:rsidRPr="00140FC9">
                    <w:rPr>
                      <w:color w:val="000000"/>
                      <w:sz w:val="24"/>
                      <w:szCs w:val="24"/>
                    </w:rPr>
                    <w:t>linteaux,chaînages</w:t>
                  </w:r>
                  <w:proofErr w:type="spellEnd"/>
                  <w:proofErr w:type="gramEnd"/>
                  <w:r w:rsidRPr="00140FC9">
                    <w:rPr>
                      <w:color w:val="000000"/>
                      <w:sz w:val="24"/>
                      <w:szCs w:val="24"/>
                    </w:rPr>
                    <w:t xml:space="preserve"> hauts et raidisseurs</w:t>
                  </w:r>
                </w:p>
              </w:tc>
              <w:tc>
                <w:tcPr>
                  <w:tcW w:w="922" w:type="dxa"/>
                  <w:tcBorders>
                    <w:top w:val="nil"/>
                    <w:left w:val="nil"/>
                    <w:bottom w:val="single" w:sz="4" w:space="0" w:color="auto"/>
                    <w:right w:val="single" w:sz="4" w:space="0" w:color="auto"/>
                  </w:tcBorders>
                  <w:noWrap/>
                  <w:vAlign w:val="center"/>
                  <w:hideMark/>
                </w:tcPr>
                <w:p w14:paraId="700DC4D8"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m3</w:t>
                  </w:r>
                </w:p>
              </w:tc>
              <w:tc>
                <w:tcPr>
                  <w:tcW w:w="920" w:type="dxa"/>
                  <w:gridSpan w:val="4"/>
                  <w:tcBorders>
                    <w:top w:val="nil"/>
                    <w:left w:val="nil"/>
                    <w:bottom w:val="single" w:sz="4" w:space="0" w:color="auto"/>
                    <w:right w:val="single" w:sz="4" w:space="0" w:color="auto"/>
                  </w:tcBorders>
                  <w:noWrap/>
                  <w:vAlign w:val="center"/>
                  <w:hideMark/>
                </w:tcPr>
                <w:p w14:paraId="5B457EBD" w14:textId="77777777" w:rsidR="00140FC9" w:rsidRPr="00140FC9" w:rsidRDefault="00140FC9" w:rsidP="002769D6">
                  <w:pPr>
                    <w:framePr w:hSpace="141" w:wrap="around" w:vAnchor="text" w:hAnchor="margin" w:yAlign="bottom"/>
                    <w:jc w:val="right"/>
                    <w:rPr>
                      <w:color w:val="000000"/>
                      <w:sz w:val="24"/>
                      <w:szCs w:val="24"/>
                    </w:rPr>
                  </w:pPr>
                  <w:r w:rsidRPr="00140FC9">
                    <w:rPr>
                      <w:color w:val="000000"/>
                      <w:sz w:val="24"/>
                      <w:szCs w:val="24"/>
                    </w:rPr>
                    <w:t>2,30</w:t>
                  </w:r>
                </w:p>
              </w:tc>
              <w:tc>
                <w:tcPr>
                  <w:tcW w:w="1101" w:type="dxa"/>
                  <w:gridSpan w:val="2"/>
                  <w:tcBorders>
                    <w:top w:val="nil"/>
                    <w:left w:val="nil"/>
                    <w:bottom w:val="single" w:sz="4" w:space="0" w:color="auto"/>
                    <w:right w:val="single" w:sz="4" w:space="0" w:color="auto"/>
                  </w:tcBorders>
                  <w:noWrap/>
                  <w:vAlign w:val="center"/>
                  <w:hideMark/>
                </w:tcPr>
                <w:p w14:paraId="141C04A3"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 </w:t>
                  </w:r>
                </w:p>
              </w:tc>
              <w:tc>
                <w:tcPr>
                  <w:tcW w:w="1088" w:type="dxa"/>
                  <w:gridSpan w:val="2"/>
                  <w:tcBorders>
                    <w:top w:val="nil"/>
                    <w:left w:val="nil"/>
                    <w:bottom w:val="single" w:sz="4" w:space="0" w:color="auto"/>
                    <w:right w:val="single" w:sz="4" w:space="0" w:color="auto"/>
                  </w:tcBorders>
                  <w:noWrap/>
                  <w:vAlign w:val="center"/>
                  <w:hideMark/>
                </w:tcPr>
                <w:p w14:paraId="11EA8AE1"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 </w:t>
                  </w:r>
                </w:p>
              </w:tc>
            </w:tr>
            <w:tr w:rsidR="00140FC9" w:rsidRPr="00140FC9" w14:paraId="59D38E09" w14:textId="77777777" w:rsidTr="00140FC9">
              <w:trPr>
                <w:gridAfter w:val="2"/>
                <w:wAfter w:w="1553" w:type="dxa"/>
                <w:trHeight w:val="315"/>
              </w:trPr>
              <w:tc>
                <w:tcPr>
                  <w:tcW w:w="884" w:type="dxa"/>
                  <w:tcBorders>
                    <w:top w:val="nil"/>
                    <w:left w:val="single" w:sz="4" w:space="0" w:color="auto"/>
                    <w:bottom w:val="single" w:sz="4" w:space="0" w:color="auto"/>
                    <w:right w:val="single" w:sz="4" w:space="0" w:color="auto"/>
                  </w:tcBorders>
                  <w:noWrap/>
                  <w:vAlign w:val="center"/>
                  <w:hideMark/>
                </w:tcPr>
                <w:p w14:paraId="0DD0C92C"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403</w:t>
                  </w:r>
                </w:p>
              </w:tc>
              <w:tc>
                <w:tcPr>
                  <w:tcW w:w="4630" w:type="dxa"/>
                  <w:tcBorders>
                    <w:top w:val="single" w:sz="4" w:space="0" w:color="auto"/>
                    <w:left w:val="nil"/>
                    <w:bottom w:val="single" w:sz="4" w:space="0" w:color="auto"/>
                    <w:right w:val="single" w:sz="4" w:space="0" w:color="000000"/>
                  </w:tcBorders>
                  <w:vAlign w:val="center"/>
                  <w:hideMark/>
                </w:tcPr>
                <w:p w14:paraId="1DC260A6"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Enduits sur murs intérieurs et extérieurs dosés à 400kg/m3</w:t>
                  </w:r>
                </w:p>
              </w:tc>
              <w:tc>
                <w:tcPr>
                  <w:tcW w:w="922" w:type="dxa"/>
                  <w:tcBorders>
                    <w:top w:val="nil"/>
                    <w:left w:val="nil"/>
                    <w:bottom w:val="single" w:sz="4" w:space="0" w:color="auto"/>
                    <w:right w:val="single" w:sz="4" w:space="0" w:color="auto"/>
                  </w:tcBorders>
                  <w:noWrap/>
                  <w:vAlign w:val="center"/>
                  <w:hideMark/>
                </w:tcPr>
                <w:p w14:paraId="4502749B"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m²</w:t>
                  </w:r>
                </w:p>
              </w:tc>
              <w:tc>
                <w:tcPr>
                  <w:tcW w:w="920" w:type="dxa"/>
                  <w:gridSpan w:val="4"/>
                  <w:tcBorders>
                    <w:top w:val="nil"/>
                    <w:left w:val="nil"/>
                    <w:bottom w:val="single" w:sz="4" w:space="0" w:color="auto"/>
                    <w:right w:val="single" w:sz="4" w:space="0" w:color="auto"/>
                  </w:tcBorders>
                  <w:noWrap/>
                  <w:vAlign w:val="center"/>
                  <w:hideMark/>
                </w:tcPr>
                <w:p w14:paraId="0A402FE9" w14:textId="77777777" w:rsidR="00140FC9" w:rsidRPr="00140FC9" w:rsidRDefault="00140FC9" w:rsidP="002769D6">
                  <w:pPr>
                    <w:framePr w:hSpace="141" w:wrap="around" w:vAnchor="text" w:hAnchor="margin" w:yAlign="bottom"/>
                    <w:jc w:val="right"/>
                    <w:rPr>
                      <w:color w:val="000000"/>
                      <w:sz w:val="24"/>
                      <w:szCs w:val="24"/>
                    </w:rPr>
                  </w:pPr>
                  <w:r w:rsidRPr="00140FC9">
                    <w:rPr>
                      <w:color w:val="000000"/>
                      <w:sz w:val="24"/>
                      <w:szCs w:val="24"/>
                    </w:rPr>
                    <w:t>165,6</w:t>
                  </w:r>
                </w:p>
              </w:tc>
              <w:tc>
                <w:tcPr>
                  <w:tcW w:w="1101" w:type="dxa"/>
                  <w:gridSpan w:val="2"/>
                  <w:tcBorders>
                    <w:top w:val="nil"/>
                    <w:left w:val="nil"/>
                    <w:bottom w:val="single" w:sz="4" w:space="0" w:color="auto"/>
                    <w:right w:val="single" w:sz="4" w:space="0" w:color="auto"/>
                  </w:tcBorders>
                  <w:noWrap/>
                  <w:vAlign w:val="center"/>
                  <w:hideMark/>
                </w:tcPr>
                <w:p w14:paraId="5B7AA9B3"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 </w:t>
                  </w:r>
                </w:p>
              </w:tc>
              <w:tc>
                <w:tcPr>
                  <w:tcW w:w="1088" w:type="dxa"/>
                  <w:gridSpan w:val="2"/>
                  <w:tcBorders>
                    <w:top w:val="nil"/>
                    <w:left w:val="nil"/>
                    <w:bottom w:val="single" w:sz="4" w:space="0" w:color="auto"/>
                    <w:right w:val="single" w:sz="4" w:space="0" w:color="auto"/>
                  </w:tcBorders>
                  <w:noWrap/>
                  <w:vAlign w:val="center"/>
                  <w:hideMark/>
                </w:tcPr>
                <w:p w14:paraId="0BCD30BE"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 </w:t>
                  </w:r>
                </w:p>
              </w:tc>
            </w:tr>
            <w:tr w:rsidR="00140FC9" w:rsidRPr="00140FC9" w14:paraId="64807302" w14:textId="77777777" w:rsidTr="00140FC9">
              <w:trPr>
                <w:gridAfter w:val="2"/>
                <w:wAfter w:w="1553" w:type="dxa"/>
                <w:trHeight w:val="315"/>
              </w:trPr>
              <w:tc>
                <w:tcPr>
                  <w:tcW w:w="884" w:type="dxa"/>
                  <w:tcBorders>
                    <w:top w:val="nil"/>
                    <w:left w:val="single" w:sz="4" w:space="0" w:color="auto"/>
                    <w:bottom w:val="single" w:sz="4" w:space="0" w:color="auto"/>
                    <w:right w:val="single" w:sz="4" w:space="0" w:color="auto"/>
                  </w:tcBorders>
                  <w:noWrap/>
                  <w:vAlign w:val="center"/>
                  <w:hideMark/>
                </w:tcPr>
                <w:p w14:paraId="23FCE522" w14:textId="77777777" w:rsidR="00140FC9" w:rsidRPr="00140FC9" w:rsidRDefault="00140FC9" w:rsidP="002769D6">
                  <w:pPr>
                    <w:framePr w:hSpace="141" w:wrap="around" w:vAnchor="text" w:hAnchor="margin" w:yAlign="bottom"/>
                    <w:jc w:val="center"/>
                    <w:rPr>
                      <w:b/>
                      <w:bCs/>
                      <w:color w:val="000000"/>
                      <w:sz w:val="24"/>
                      <w:szCs w:val="24"/>
                    </w:rPr>
                  </w:pPr>
                  <w:r w:rsidRPr="00140FC9">
                    <w:rPr>
                      <w:b/>
                      <w:bCs/>
                      <w:color w:val="000000"/>
                      <w:sz w:val="24"/>
                      <w:szCs w:val="24"/>
                    </w:rPr>
                    <w:t> </w:t>
                  </w:r>
                </w:p>
              </w:tc>
              <w:tc>
                <w:tcPr>
                  <w:tcW w:w="4630" w:type="dxa"/>
                  <w:tcBorders>
                    <w:top w:val="single" w:sz="4" w:space="0" w:color="auto"/>
                    <w:left w:val="nil"/>
                    <w:bottom w:val="single" w:sz="4" w:space="0" w:color="auto"/>
                    <w:right w:val="single" w:sz="4" w:space="0" w:color="auto"/>
                  </w:tcBorders>
                  <w:noWrap/>
                  <w:vAlign w:val="center"/>
                  <w:hideMark/>
                </w:tcPr>
                <w:p w14:paraId="37EF187A" w14:textId="77777777" w:rsidR="00140FC9" w:rsidRPr="00140FC9" w:rsidRDefault="00140FC9" w:rsidP="002769D6">
                  <w:pPr>
                    <w:framePr w:hSpace="141" w:wrap="around" w:vAnchor="text" w:hAnchor="margin" w:yAlign="bottom"/>
                    <w:jc w:val="right"/>
                    <w:rPr>
                      <w:b/>
                      <w:bCs/>
                      <w:color w:val="000000"/>
                      <w:sz w:val="24"/>
                      <w:szCs w:val="24"/>
                    </w:rPr>
                  </w:pPr>
                  <w:r w:rsidRPr="00140FC9">
                    <w:rPr>
                      <w:b/>
                      <w:bCs/>
                      <w:color w:val="000000"/>
                      <w:sz w:val="24"/>
                      <w:szCs w:val="24"/>
                    </w:rPr>
                    <w:t>SOUS TOTAL LOT 400</w:t>
                  </w:r>
                </w:p>
              </w:tc>
              <w:tc>
                <w:tcPr>
                  <w:tcW w:w="1842" w:type="dxa"/>
                  <w:gridSpan w:val="5"/>
                  <w:tcBorders>
                    <w:top w:val="single" w:sz="4" w:space="0" w:color="auto"/>
                    <w:left w:val="nil"/>
                    <w:bottom w:val="single" w:sz="4" w:space="0" w:color="auto"/>
                    <w:right w:val="single" w:sz="4" w:space="0" w:color="000000"/>
                  </w:tcBorders>
                  <w:noWrap/>
                  <w:vAlign w:val="center"/>
                  <w:hideMark/>
                </w:tcPr>
                <w:p w14:paraId="6A8AD2F7" w14:textId="77777777" w:rsidR="00140FC9" w:rsidRPr="00140FC9" w:rsidRDefault="00140FC9" w:rsidP="002769D6">
                  <w:pPr>
                    <w:framePr w:hSpace="141" w:wrap="around" w:vAnchor="text" w:hAnchor="margin" w:yAlign="bottom"/>
                    <w:rPr>
                      <w:b/>
                      <w:bCs/>
                      <w:color w:val="000000"/>
                      <w:sz w:val="24"/>
                      <w:szCs w:val="24"/>
                    </w:rPr>
                  </w:pPr>
                  <w:r w:rsidRPr="00140FC9">
                    <w:rPr>
                      <w:b/>
                      <w:bCs/>
                      <w:color w:val="000000"/>
                      <w:sz w:val="24"/>
                      <w:szCs w:val="24"/>
                    </w:rPr>
                    <w:t> </w:t>
                  </w:r>
                </w:p>
              </w:tc>
              <w:tc>
                <w:tcPr>
                  <w:tcW w:w="1101" w:type="dxa"/>
                  <w:gridSpan w:val="2"/>
                  <w:tcBorders>
                    <w:top w:val="nil"/>
                    <w:left w:val="nil"/>
                    <w:bottom w:val="single" w:sz="4" w:space="0" w:color="auto"/>
                    <w:right w:val="single" w:sz="4" w:space="0" w:color="auto"/>
                  </w:tcBorders>
                  <w:noWrap/>
                  <w:vAlign w:val="center"/>
                  <w:hideMark/>
                </w:tcPr>
                <w:p w14:paraId="6ACC34FB" w14:textId="77777777" w:rsidR="00140FC9" w:rsidRPr="00140FC9" w:rsidRDefault="00140FC9" w:rsidP="002769D6">
                  <w:pPr>
                    <w:framePr w:hSpace="141" w:wrap="around" w:vAnchor="text" w:hAnchor="margin" w:yAlign="bottom"/>
                    <w:rPr>
                      <w:b/>
                      <w:bCs/>
                      <w:color w:val="000000"/>
                      <w:sz w:val="24"/>
                      <w:szCs w:val="24"/>
                    </w:rPr>
                  </w:pPr>
                  <w:r w:rsidRPr="00140FC9">
                    <w:rPr>
                      <w:b/>
                      <w:bCs/>
                      <w:color w:val="000000"/>
                      <w:sz w:val="24"/>
                      <w:szCs w:val="24"/>
                    </w:rPr>
                    <w:t> </w:t>
                  </w:r>
                </w:p>
              </w:tc>
              <w:tc>
                <w:tcPr>
                  <w:tcW w:w="1088" w:type="dxa"/>
                  <w:gridSpan w:val="2"/>
                  <w:tcBorders>
                    <w:top w:val="nil"/>
                    <w:left w:val="nil"/>
                    <w:bottom w:val="single" w:sz="4" w:space="0" w:color="auto"/>
                    <w:right w:val="single" w:sz="4" w:space="0" w:color="auto"/>
                  </w:tcBorders>
                  <w:noWrap/>
                  <w:vAlign w:val="center"/>
                  <w:hideMark/>
                </w:tcPr>
                <w:p w14:paraId="37196690" w14:textId="77777777" w:rsidR="00140FC9" w:rsidRPr="00140FC9" w:rsidRDefault="00140FC9" w:rsidP="002769D6">
                  <w:pPr>
                    <w:framePr w:hSpace="141" w:wrap="around" w:vAnchor="text" w:hAnchor="margin" w:yAlign="bottom"/>
                    <w:jc w:val="center"/>
                    <w:rPr>
                      <w:b/>
                      <w:bCs/>
                      <w:color w:val="000000"/>
                      <w:sz w:val="24"/>
                      <w:szCs w:val="24"/>
                    </w:rPr>
                  </w:pPr>
                  <w:r w:rsidRPr="00140FC9">
                    <w:rPr>
                      <w:b/>
                      <w:bCs/>
                      <w:color w:val="000000"/>
                      <w:sz w:val="24"/>
                      <w:szCs w:val="24"/>
                    </w:rPr>
                    <w:t> </w:t>
                  </w:r>
                </w:p>
              </w:tc>
            </w:tr>
            <w:tr w:rsidR="00140FC9" w:rsidRPr="00140FC9" w14:paraId="52705D22" w14:textId="77777777" w:rsidTr="00140FC9">
              <w:trPr>
                <w:gridAfter w:val="2"/>
                <w:wAfter w:w="1553" w:type="dxa"/>
                <w:trHeight w:val="315"/>
              </w:trPr>
              <w:tc>
                <w:tcPr>
                  <w:tcW w:w="884" w:type="dxa"/>
                  <w:tcBorders>
                    <w:top w:val="nil"/>
                    <w:left w:val="single" w:sz="4" w:space="0" w:color="auto"/>
                    <w:bottom w:val="single" w:sz="4" w:space="0" w:color="auto"/>
                    <w:right w:val="single" w:sz="4" w:space="0" w:color="auto"/>
                  </w:tcBorders>
                  <w:noWrap/>
                  <w:vAlign w:val="bottom"/>
                  <w:hideMark/>
                </w:tcPr>
                <w:p w14:paraId="2EC9059E" w14:textId="77777777" w:rsidR="00140FC9" w:rsidRPr="00140FC9" w:rsidRDefault="00140FC9" w:rsidP="002769D6">
                  <w:pPr>
                    <w:framePr w:hSpace="141" w:wrap="around" w:vAnchor="text" w:hAnchor="margin" w:yAlign="bottom"/>
                    <w:jc w:val="center"/>
                    <w:rPr>
                      <w:b/>
                      <w:bCs/>
                      <w:color w:val="000000"/>
                      <w:sz w:val="24"/>
                      <w:szCs w:val="24"/>
                    </w:rPr>
                  </w:pPr>
                  <w:r w:rsidRPr="00140FC9">
                    <w:rPr>
                      <w:b/>
                      <w:bCs/>
                      <w:color w:val="000000"/>
                      <w:sz w:val="24"/>
                      <w:szCs w:val="24"/>
                    </w:rPr>
                    <w:t> </w:t>
                  </w:r>
                </w:p>
              </w:tc>
              <w:tc>
                <w:tcPr>
                  <w:tcW w:w="4630" w:type="dxa"/>
                  <w:tcBorders>
                    <w:top w:val="single" w:sz="4" w:space="0" w:color="auto"/>
                    <w:left w:val="nil"/>
                    <w:bottom w:val="single" w:sz="4" w:space="0" w:color="auto"/>
                    <w:right w:val="single" w:sz="4" w:space="0" w:color="000000"/>
                  </w:tcBorders>
                  <w:vAlign w:val="bottom"/>
                  <w:hideMark/>
                </w:tcPr>
                <w:p w14:paraId="70E95BD5" w14:textId="77777777" w:rsidR="00140FC9" w:rsidRPr="00140FC9" w:rsidRDefault="00140FC9" w:rsidP="002769D6">
                  <w:pPr>
                    <w:framePr w:hSpace="141" w:wrap="around" w:vAnchor="text" w:hAnchor="margin" w:yAlign="bottom"/>
                    <w:rPr>
                      <w:b/>
                      <w:bCs/>
                      <w:color w:val="000000"/>
                      <w:sz w:val="24"/>
                      <w:szCs w:val="24"/>
                    </w:rPr>
                  </w:pPr>
                  <w:r w:rsidRPr="00140FC9">
                    <w:rPr>
                      <w:b/>
                      <w:bCs/>
                      <w:color w:val="000000"/>
                      <w:sz w:val="24"/>
                      <w:szCs w:val="24"/>
                    </w:rPr>
                    <w:t>LOT 500: CHARPENTE -COUVERTURE</w:t>
                  </w:r>
                </w:p>
              </w:tc>
              <w:tc>
                <w:tcPr>
                  <w:tcW w:w="922" w:type="dxa"/>
                  <w:tcBorders>
                    <w:top w:val="nil"/>
                    <w:left w:val="nil"/>
                    <w:bottom w:val="single" w:sz="4" w:space="0" w:color="auto"/>
                    <w:right w:val="single" w:sz="4" w:space="0" w:color="auto"/>
                  </w:tcBorders>
                  <w:noWrap/>
                  <w:vAlign w:val="bottom"/>
                  <w:hideMark/>
                </w:tcPr>
                <w:p w14:paraId="4374E7A0" w14:textId="77777777" w:rsidR="00140FC9" w:rsidRPr="00140FC9" w:rsidRDefault="00140FC9" w:rsidP="002769D6">
                  <w:pPr>
                    <w:framePr w:hSpace="141" w:wrap="around" w:vAnchor="text" w:hAnchor="margin" w:yAlign="bottom"/>
                    <w:rPr>
                      <w:b/>
                      <w:bCs/>
                      <w:color w:val="000000"/>
                      <w:sz w:val="24"/>
                      <w:szCs w:val="24"/>
                    </w:rPr>
                  </w:pPr>
                  <w:r w:rsidRPr="00140FC9">
                    <w:rPr>
                      <w:b/>
                      <w:bCs/>
                      <w:color w:val="000000"/>
                      <w:sz w:val="24"/>
                      <w:szCs w:val="24"/>
                    </w:rPr>
                    <w:t> </w:t>
                  </w:r>
                </w:p>
              </w:tc>
              <w:tc>
                <w:tcPr>
                  <w:tcW w:w="920" w:type="dxa"/>
                  <w:gridSpan w:val="4"/>
                  <w:tcBorders>
                    <w:top w:val="nil"/>
                    <w:left w:val="nil"/>
                    <w:bottom w:val="single" w:sz="4" w:space="0" w:color="auto"/>
                    <w:right w:val="single" w:sz="4" w:space="0" w:color="auto"/>
                  </w:tcBorders>
                  <w:noWrap/>
                  <w:vAlign w:val="bottom"/>
                  <w:hideMark/>
                </w:tcPr>
                <w:p w14:paraId="76E6B8AB" w14:textId="77777777" w:rsidR="00140FC9" w:rsidRPr="00140FC9" w:rsidRDefault="00140FC9" w:rsidP="002769D6">
                  <w:pPr>
                    <w:framePr w:hSpace="141" w:wrap="around" w:vAnchor="text" w:hAnchor="margin" w:yAlign="bottom"/>
                    <w:jc w:val="right"/>
                    <w:rPr>
                      <w:b/>
                      <w:bCs/>
                      <w:color w:val="000000"/>
                      <w:sz w:val="24"/>
                      <w:szCs w:val="24"/>
                    </w:rPr>
                  </w:pPr>
                  <w:r w:rsidRPr="00140FC9">
                    <w:rPr>
                      <w:b/>
                      <w:bCs/>
                      <w:color w:val="000000"/>
                      <w:sz w:val="24"/>
                      <w:szCs w:val="24"/>
                    </w:rPr>
                    <w:t> </w:t>
                  </w:r>
                </w:p>
              </w:tc>
              <w:tc>
                <w:tcPr>
                  <w:tcW w:w="1101" w:type="dxa"/>
                  <w:gridSpan w:val="2"/>
                  <w:tcBorders>
                    <w:top w:val="nil"/>
                    <w:left w:val="nil"/>
                    <w:bottom w:val="single" w:sz="4" w:space="0" w:color="auto"/>
                    <w:right w:val="single" w:sz="4" w:space="0" w:color="auto"/>
                  </w:tcBorders>
                  <w:noWrap/>
                  <w:vAlign w:val="bottom"/>
                  <w:hideMark/>
                </w:tcPr>
                <w:p w14:paraId="0C476645"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 </w:t>
                  </w:r>
                </w:p>
              </w:tc>
              <w:tc>
                <w:tcPr>
                  <w:tcW w:w="1088" w:type="dxa"/>
                  <w:gridSpan w:val="2"/>
                  <w:tcBorders>
                    <w:top w:val="nil"/>
                    <w:left w:val="nil"/>
                    <w:bottom w:val="single" w:sz="4" w:space="0" w:color="auto"/>
                    <w:right w:val="single" w:sz="4" w:space="0" w:color="auto"/>
                  </w:tcBorders>
                  <w:noWrap/>
                  <w:vAlign w:val="bottom"/>
                  <w:hideMark/>
                </w:tcPr>
                <w:p w14:paraId="2A2B1925"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 </w:t>
                  </w:r>
                </w:p>
              </w:tc>
            </w:tr>
            <w:tr w:rsidR="00140FC9" w:rsidRPr="00140FC9" w14:paraId="4CA17E01" w14:textId="77777777" w:rsidTr="00140FC9">
              <w:trPr>
                <w:gridAfter w:val="2"/>
                <w:wAfter w:w="1553" w:type="dxa"/>
                <w:trHeight w:val="315"/>
              </w:trPr>
              <w:tc>
                <w:tcPr>
                  <w:tcW w:w="884" w:type="dxa"/>
                  <w:tcBorders>
                    <w:top w:val="nil"/>
                    <w:left w:val="single" w:sz="4" w:space="0" w:color="auto"/>
                    <w:bottom w:val="single" w:sz="4" w:space="0" w:color="auto"/>
                    <w:right w:val="single" w:sz="4" w:space="0" w:color="auto"/>
                  </w:tcBorders>
                  <w:noWrap/>
                  <w:vAlign w:val="bottom"/>
                  <w:hideMark/>
                </w:tcPr>
                <w:p w14:paraId="3BB1C023"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501</w:t>
                  </w:r>
                </w:p>
              </w:tc>
              <w:tc>
                <w:tcPr>
                  <w:tcW w:w="4630" w:type="dxa"/>
                  <w:tcBorders>
                    <w:top w:val="single" w:sz="4" w:space="0" w:color="auto"/>
                    <w:left w:val="nil"/>
                    <w:bottom w:val="single" w:sz="4" w:space="0" w:color="auto"/>
                    <w:right w:val="single" w:sz="4" w:space="0" w:color="000000"/>
                  </w:tcBorders>
                  <w:vAlign w:val="bottom"/>
                  <w:hideMark/>
                </w:tcPr>
                <w:p w14:paraId="2D24CFF0"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Fermes doublées en bastings de 3x15 traités</w:t>
                  </w:r>
                </w:p>
              </w:tc>
              <w:tc>
                <w:tcPr>
                  <w:tcW w:w="922" w:type="dxa"/>
                  <w:tcBorders>
                    <w:top w:val="nil"/>
                    <w:left w:val="nil"/>
                    <w:bottom w:val="single" w:sz="4" w:space="0" w:color="auto"/>
                    <w:right w:val="single" w:sz="4" w:space="0" w:color="auto"/>
                  </w:tcBorders>
                  <w:noWrap/>
                  <w:vAlign w:val="bottom"/>
                  <w:hideMark/>
                </w:tcPr>
                <w:p w14:paraId="784A0021"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u</w:t>
                  </w:r>
                </w:p>
              </w:tc>
              <w:tc>
                <w:tcPr>
                  <w:tcW w:w="920" w:type="dxa"/>
                  <w:gridSpan w:val="4"/>
                  <w:tcBorders>
                    <w:top w:val="nil"/>
                    <w:left w:val="nil"/>
                    <w:bottom w:val="single" w:sz="4" w:space="0" w:color="auto"/>
                    <w:right w:val="single" w:sz="4" w:space="0" w:color="auto"/>
                  </w:tcBorders>
                  <w:noWrap/>
                  <w:vAlign w:val="bottom"/>
                  <w:hideMark/>
                </w:tcPr>
                <w:p w14:paraId="49F3D8F1" w14:textId="77777777" w:rsidR="00140FC9" w:rsidRPr="00140FC9" w:rsidRDefault="00140FC9" w:rsidP="002769D6">
                  <w:pPr>
                    <w:framePr w:hSpace="141" w:wrap="around" w:vAnchor="text" w:hAnchor="margin" w:yAlign="bottom"/>
                    <w:jc w:val="right"/>
                    <w:rPr>
                      <w:color w:val="000000"/>
                      <w:sz w:val="24"/>
                      <w:szCs w:val="24"/>
                    </w:rPr>
                  </w:pPr>
                  <w:r w:rsidRPr="00140FC9">
                    <w:rPr>
                      <w:color w:val="000000"/>
                      <w:sz w:val="24"/>
                      <w:szCs w:val="24"/>
                    </w:rPr>
                    <w:t>4,00</w:t>
                  </w:r>
                </w:p>
              </w:tc>
              <w:tc>
                <w:tcPr>
                  <w:tcW w:w="1101" w:type="dxa"/>
                  <w:gridSpan w:val="2"/>
                  <w:tcBorders>
                    <w:top w:val="nil"/>
                    <w:left w:val="nil"/>
                    <w:bottom w:val="single" w:sz="4" w:space="0" w:color="auto"/>
                    <w:right w:val="single" w:sz="4" w:space="0" w:color="auto"/>
                  </w:tcBorders>
                  <w:noWrap/>
                  <w:vAlign w:val="bottom"/>
                  <w:hideMark/>
                </w:tcPr>
                <w:p w14:paraId="2AD65F35"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 </w:t>
                  </w:r>
                </w:p>
              </w:tc>
              <w:tc>
                <w:tcPr>
                  <w:tcW w:w="1088" w:type="dxa"/>
                  <w:gridSpan w:val="2"/>
                  <w:tcBorders>
                    <w:top w:val="nil"/>
                    <w:left w:val="nil"/>
                    <w:bottom w:val="single" w:sz="4" w:space="0" w:color="auto"/>
                    <w:right w:val="single" w:sz="4" w:space="0" w:color="auto"/>
                  </w:tcBorders>
                  <w:noWrap/>
                  <w:vAlign w:val="bottom"/>
                  <w:hideMark/>
                </w:tcPr>
                <w:p w14:paraId="7D0F3CEE"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 </w:t>
                  </w:r>
                </w:p>
              </w:tc>
            </w:tr>
            <w:tr w:rsidR="00140FC9" w:rsidRPr="00140FC9" w14:paraId="196F25E7" w14:textId="77777777" w:rsidTr="00140FC9">
              <w:trPr>
                <w:gridAfter w:val="2"/>
                <w:wAfter w:w="1553" w:type="dxa"/>
                <w:trHeight w:val="375"/>
              </w:trPr>
              <w:tc>
                <w:tcPr>
                  <w:tcW w:w="884" w:type="dxa"/>
                  <w:tcBorders>
                    <w:top w:val="nil"/>
                    <w:left w:val="single" w:sz="4" w:space="0" w:color="auto"/>
                    <w:bottom w:val="single" w:sz="4" w:space="0" w:color="auto"/>
                    <w:right w:val="single" w:sz="4" w:space="0" w:color="auto"/>
                  </w:tcBorders>
                  <w:noWrap/>
                  <w:vAlign w:val="bottom"/>
                  <w:hideMark/>
                </w:tcPr>
                <w:p w14:paraId="6A6BDCD4"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502</w:t>
                  </w:r>
                </w:p>
              </w:tc>
              <w:tc>
                <w:tcPr>
                  <w:tcW w:w="4630" w:type="dxa"/>
                  <w:tcBorders>
                    <w:top w:val="single" w:sz="4" w:space="0" w:color="auto"/>
                    <w:left w:val="nil"/>
                    <w:bottom w:val="single" w:sz="4" w:space="0" w:color="auto"/>
                    <w:right w:val="single" w:sz="4" w:space="0" w:color="000000"/>
                  </w:tcBorders>
                  <w:vAlign w:val="bottom"/>
                  <w:hideMark/>
                </w:tcPr>
                <w:p w14:paraId="4703A382"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 xml:space="preserve">Pannes en chevron de bois dur traité de 8x8 </w:t>
                  </w:r>
                </w:p>
              </w:tc>
              <w:tc>
                <w:tcPr>
                  <w:tcW w:w="922" w:type="dxa"/>
                  <w:tcBorders>
                    <w:top w:val="nil"/>
                    <w:left w:val="nil"/>
                    <w:bottom w:val="single" w:sz="4" w:space="0" w:color="auto"/>
                    <w:right w:val="single" w:sz="4" w:space="0" w:color="auto"/>
                  </w:tcBorders>
                  <w:noWrap/>
                  <w:vAlign w:val="bottom"/>
                  <w:hideMark/>
                </w:tcPr>
                <w:p w14:paraId="71A47AAE"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m</w:t>
                  </w:r>
                  <w:r w:rsidRPr="00140FC9">
                    <w:rPr>
                      <w:color w:val="000000"/>
                      <w:sz w:val="24"/>
                      <w:szCs w:val="24"/>
                      <w:vertAlign w:val="superscript"/>
                    </w:rPr>
                    <w:t>3</w:t>
                  </w:r>
                </w:p>
              </w:tc>
              <w:tc>
                <w:tcPr>
                  <w:tcW w:w="920" w:type="dxa"/>
                  <w:gridSpan w:val="4"/>
                  <w:tcBorders>
                    <w:top w:val="nil"/>
                    <w:left w:val="nil"/>
                    <w:bottom w:val="single" w:sz="4" w:space="0" w:color="auto"/>
                    <w:right w:val="single" w:sz="4" w:space="0" w:color="auto"/>
                  </w:tcBorders>
                  <w:noWrap/>
                  <w:vAlign w:val="bottom"/>
                  <w:hideMark/>
                </w:tcPr>
                <w:p w14:paraId="4E0357DA" w14:textId="77777777" w:rsidR="00140FC9" w:rsidRPr="00140FC9" w:rsidRDefault="00140FC9" w:rsidP="002769D6">
                  <w:pPr>
                    <w:framePr w:hSpace="141" w:wrap="around" w:vAnchor="text" w:hAnchor="margin" w:yAlign="bottom"/>
                    <w:jc w:val="right"/>
                    <w:rPr>
                      <w:color w:val="000000"/>
                      <w:sz w:val="24"/>
                      <w:szCs w:val="24"/>
                    </w:rPr>
                  </w:pPr>
                  <w:r w:rsidRPr="00140FC9">
                    <w:rPr>
                      <w:color w:val="000000"/>
                      <w:sz w:val="24"/>
                      <w:szCs w:val="24"/>
                    </w:rPr>
                    <w:t>1,90</w:t>
                  </w:r>
                </w:p>
              </w:tc>
              <w:tc>
                <w:tcPr>
                  <w:tcW w:w="1101" w:type="dxa"/>
                  <w:gridSpan w:val="2"/>
                  <w:tcBorders>
                    <w:top w:val="nil"/>
                    <w:left w:val="nil"/>
                    <w:bottom w:val="single" w:sz="4" w:space="0" w:color="auto"/>
                    <w:right w:val="single" w:sz="4" w:space="0" w:color="auto"/>
                  </w:tcBorders>
                  <w:noWrap/>
                  <w:vAlign w:val="bottom"/>
                  <w:hideMark/>
                </w:tcPr>
                <w:p w14:paraId="714E1CBC"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 </w:t>
                  </w:r>
                </w:p>
              </w:tc>
              <w:tc>
                <w:tcPr>
                  <w:tcW w:w="1088" w:type="dxa"/>
                  <w:gridSpan w:val="2"/>
                  <w:tcBorders>
                    <w:top w:val="nil"/>
                    <w:left w:val="nil"/>
                    <w:bottom w:val="single" w:sz="4" w:space="0" w:color="auto"/>
                    <w:right w:val="single" w:sz="4" w:space="0" w:color="auto"/>
                  </w:tcBorders>
                  <w:noWrap/>
                  <w:vAlign w:val="bottom"/>
                  <w:hideMark/>
                </w:tcPr>
                <w:p w14:paraId="5CB150A1"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 </w:t>
                  </w:r>
                </w:p>
              </w:tc>
            </w:tr>
            <w:tr w:rsidR="00140FC9" w:rsidRPr="00140FC9" w14:paraId="38CA45BE" w14:textId="77777777" w:rsidTr="00140FC9">
              <w:trPr>
                <w:gridAfter w:val="2"/>
                <w:wAfter w:w="1553" w:type="dxa"/>
                <w:trHeight w:val="315"/>
              </w:trPr>
              <w:tc>
                <w:tcPr>
                  <w:tcW w:w="884" w:type="dxa"/>
                  <w:tcBorders>
                    <w:top w:val="nil"/>
                    <w:left w:val="single" w:sz="4" w:space="0" w:color="auto"/>
                    <w:bottom w:val="single" w:sz="4" w:space="0" w:color="auto"/>
                    <w:right w:val="single" w:sz="4" w:space="0" w:color="auto"/>
                  </w:tcBorders>
                  <w:noWrap/>
                  <w:vAlign w:val="bottom"/>
                  <w:hideMark/>
                </w:tcPr>
                <w:p w14:paraId="580DDA98" w14:textId="77777777" w:rsidR="00140FC9" w:rsidRPr="00140FC9" w:rsidRDefault="00140FC9" w:rsidP="002769D6">
                  <w:pPr>
                    <w:framePr w:hSpace="141" w:wrap="around" w:vAnchor="text" w:hAnchor="margin" w:yAlign="bottom"/>
                    <w:jc w:val="center"/>
                    <w:rPr>
                      <w:sz w:val="24"/>
                      <w:szCs w:val="24"/>
                    </w:rPr>
                  </w:pPr>
                  <w:r w:rsidRPr="00140FC9">
                    <w:rPr>
                      <w:sz w:val="24"/>
                      <w:szCs w:val="24"/>
                    </w:rPr>
                    <w:t>504</w:t>
                  </w:r>
                </w:p>
              </w:tc>
              <w:tc>
                <w:tcPr>
                  <w:tcW w:w="4630" w:type="dxa"/>
                  <w:tcBorders>
                    <w:top w:val="single" w:sz="4" w:space="0" w:color="auto"/>
                    <w:left w:val="nil"/>
                    <w:bottom w:val="single" w:sz="4" w:space="0" w:color="auto"/>
                    <w:right w:val="single" w:sz="4" w:space="0" w:color="000000"/>
                  </w:tcBorders>
                  <w:noWrap/>
                  <w:vAlign w:val="bottom"/>
                  <w:hideMark/>
                </w:tcPr>
                <w:p w14:paraId="2687E498" w14:textId="77777777" w:rsidR="00140FC9" w:rsidRPr="00140FC9" w:rsidRDefault="00140FC9" w:rsidP="002769D6">
                  <w:pPr>
                    <w:framePr w:hSpace="141" w:wrap="around" w:vAnchor="text" w:hAnchor="margin" w:yAlign="bottom"/>
                    <w:rPr>
                      <w:sz w:val="24"/>
                      <w:szCs w:val="24"/>
                    </w:rPr>
                  </w:pPr>
                  <w:r w:rsidRPr="00140FC9">
                    <w:rPr>
                      <w:sz w:val="24"/>
                      <w:szCs w:val="24"/>
                    </w:rPr>
                    <w:t>Couverture en tôle bac 5/10è de 6 ml</w:t>
                  </w:r>
                </w:p>
              </w:tc>
              <w:tc>
                <w:tcPr>
                  <w:tcW w:w="922" w:type="dxa"/>
                  <w:tcBorders>
                    <w:top w:val="nil"/>
                    <w:left w:val="nil"/>
                    <w:bottom w:val="single" w:sz="4" w:space="0" w:color="auto"/>
                    <w:right w:val="single" w:sz="4" w:space="0" w:color="auto"/>
                  </w:tcBorders>
                  <w:noWrap/>
                  <w:vAlign w:val="bottom"/>
                  <w:hideMark/>
                </w:tcPr>
                <w:p w14:paraId="465959DC" w14:textId="77777777" w:rsidR="00140FC9" w:rsidRPr="00140FC9" w:rsidRDefault="00140FC9" w:rsidP="002769D6">
                  <w:pPr>
                    <w:framePr w:hSpace="141" w:wrap="around" w:vAnchor="text" w:hAnchor="margin" w:yAlign="bottom"/>
                    <w:jc w:val="center"/>
                    <w:rPr>
                      <w:sz w:val="24"/>
                      <w:szCs w:val="24"/>
                    </w:rPr>
                  </w:pPr>
                  <w:r w:rsidRPr="00140FC9">
                    <w:rPr>
                      <w:sz w:val="24"/>
                      <w:szCs w:val="24"/>
                    </w:rPr>
                    <w:t>m²</w:t>
                  </w:r>
                </w:p>
              </w:tc>
              <w:tc>
                <w:tcPr>
                  <w:tcW w:w="920" w:type="dxa"/>
                  <w:gridSpan w:val="4"/>
                  <w:tcBorders>
                    <w:top w:val="nil"/>
                    <w:left w:val="nil"/>
                    <w:bottom w:val="single" w:sz="4" w:space="0" w:color="auto"/>
                    <w:right w:val="single" w:sz="4" w:space="0" w:color="auto"/>
                  </w:tcBorders>
                  <w:noWrap/>
                  <w:vAlign w:val="bottom"/>
                  <w:hideMark/>
                </w:tcPr>
                <w:p w14:paraId="6CD92110" w14:textId="77777777" w:rsidR="00140FC9" w:rsidRPr="00140FC9" w:rsidRDefault="00140FC9" w:rsidP="002769D6">
                  <w:pPr>
                    <w:framePr w:hSpace="141" w:wrap="around" w:vAnchor="text" w:hAnchor="margin" w:yAlign="bottom"/>
                    <w:jc w:val="right"/>
                    <w:rPr>
                      <w:sz w:val="24"/>
                      <w:szCs w:val="24"/>
                    </w:rPr>
                  </w:pPr>
                  <w:r w:rsidRPr="00140FC9">
                    <w:rPr>
                      <w:sz w:val="24"/>
                      <w:szCs w:val="24"/>
                    </w:rPr>
                    <w:t>90,00</w:t>
                  </w:r>
                </w:p>
              </w:tc>
              <w:tc>
                <w:tcPr>
                  <w:tcW w:w="1101" w:type="dxa"/>
                  <w:gridSpan w:val="2"/>
                  <w:tcBorders>
                    <w:top w:val="nil"/>
                    <w:left w:val="nil"/>
                    <w:bottom w:val="single" w:sz="4" w:space="0" w:color="auto"/>
                    <w:right w:val="single" w:sz="4" w:space="0" w:color="auto"/>
                  </w:tcBorders>
                  <w:noWrap/>
                  <w:vAlign w:val="bottom"/>
                  <w:hideMark/>
                </w:tcPr>
                <w:p w14:paraId="60D66257"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 </w:t>
                  </w:r>
                </w:p>
              </w:tc>
              <w:tc>
                <w:tcPr>
                  <w:tcW w:w="1088" w:type="dxa"/>
                  <w:gridSpan w:val="2"/>
                  <w:tcBorders>
                    <w:top w:val="nil"/>
                    <w:left w:val="nil"/>
                    <w:bottom w:val="single" w:sz="4" w:space="0" w:color="auto"/>
                    <w:right w:val="single" w:sz="4" w:space="0" w:color="auto"/>
                  </w:tcBorders>
                  <w:noWrap/>
                  <w:vAlign w:val="bottom"/>
                  <w:hideMark/>
                </w:tcPr>
                <w:p w14:paraId="1B878371"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 </w:t>
                  </w:r>
                </w:p>
              </w:tc>
            </w:tr>
            <w:tr w:rsidR="00140FC9" w:rsidRPr="00140FC9" w14:paraId="1B0EF93A" w14:textId="77777777" w:rsidTr="00140FC9">
              <w:trPr>
                <w:gridAfter w:val="2"/>
                <w:wAfter w:w="1553" w:type="dxa"/>
                <w:trHeight w:val="315"/>
              </w:trPr>
              <w:tc>
                <w:tcPr>
                  <w:tcW w:w="884" w:type="dxa"/>
                  <w:tcBorders>
                    <w:top w:val="nil"/>
                    <w:left w:val="single" w:sz="4" w:space="0" w:color="auto"/>
                    <w:bottom w:val="single" w:sz="4" w:space="0" w:color="auto"/>
                    <w:right w:val="single" w:sz="4" w:space="0" w:color="auto"/>
                  </w:tcBorders>
                  <w:noWrap/>
                  <w:vAlign w:val="bottom"/>
                  <w:hideMark/>
                </w:tcPr>
                <w:p w14:paraId="42E24CA3" w14:textId="77777777" w:rsidR="00140FC9" w:rsidRPr="00140FC9" w:rsidRDefault="00140FC9" w:rsidP="002769D6">
                  <w:pPr>
                    <w:framePr w:hSpace="141" w:wrap="around" w:vAnchor="text" w:hAnchor="margin" w:yAlign="bottom"/>
                    <w:jc w:val="center"/>
                    <w:rPr>
                      <w:sz w:val="24"/>
                      <w:szCs w:val="24"/>
                    </w:rPr>
                  </w:pPr>
                  <w:r w:rsidRPr="00140FC9">
                    <w:rPr>
                      <w:sz w:val="24"/>
                      <w:szCs w:val="24"/>
                    </w:rPr>
                    <w:t>505</w:t>
                  </w:r>
                </w:p>
              </w:tc>
              <w:tc>
                <w:tcPr>
                  <w:tcW w:w="4630" w:type="dxa"/>
                  <w:tcBorders>
                    <w:top w:val="single" w:sz="4" w:space="0" w:color="auto"/>
                    <w:left w:val="nil"/>
                    <w:bottom w:val="single" w:sz="4" w:space="0" w:color="auto"/>
                    <w:right w:val="single" w:sz="4" w:space="0" w:color="000000"/>
                  </w:tcBorders>
                  <w:vAlign w:val="center"/>
                  <w:hideMark/>
                </w:tcPr>
                <w:p w14:paraId="7EA2CF0B" w14:textId="77777777" w:rsidR="00140FC9" w:rsidRPr="00140FC9" w:rsidRDefault="00140FC9" w:rsidP="002769D6">
                  <w:pPr>
                    <w:framePr w:hSpace="141" w:wrap="around" w:vAnchor="text" w:hAnchor="margin" w:yAlign="bottom"/>
                    <w:rPr>
                      <w:sz w:val="24"/>
                      <w:szCs w:val="24"/>
                    </w:rPr>
                  </w:pPr>
                  <w:r w:rsidRPr="00140FC9">
                    <w:rPr>
                      <w:sz w:val="24"/>
                      <w:szCs w:val="24"/>
                    </w:rPr>
                    <w:t>Tôles faîtières crantées de 50 cm de large</w:t>
                  </w:r>
                </w:p>
              </w:tc>
              <w:tc>
                <w:tcPr>
                  <w:tcW w:w="922" w:type="dxa"/>
                  <w:tcBorders>
                    <w:top w:val="nil"/>
                    <w:left w:val="nil"/>
                    <w:bottom w:val="single" w:sz="4" w:space="0" w:color="auto"/>
                    <w:right w:val="single" w:sz="4" w:space="0" w:color="auto"/>
                  </w:tcBorders>
                  <w:noWrap/>
                  <w:vAlign w:val="bottom"/>
                  <w:hideMark/>
                </w:tcPr>
                <w:p w14:paraId="46EDE44A" w14:textId="77777777" w:rsidR="00140FC9" w:rsidRPr="00140FC9" w:rsidRDefault="00140FC9" w:rsidP="002769D6">
                  <w:pPr>
                    <w:framePr w:hSpace="141" w:wrap="around" w:vAnchor="text" w:hAnchor="margin" w:yAlign="bottom"/>
                    <w:jc w:val="center"/>
                    <w:rPr>
                      <w:sz w:val="24"/>
                      <w:szCs w:val="24"/>
                    </w:rPr>
                  </w:pPr>
                  <w:r w:rsidRPr="00140FC9">
                    <w:rPr>
                      <w:sz w:val="24"/>
                      <w:szCs w:val="24"/>
                    </w:rPr>
                    <w:t>ml</w:t>
                  </w:r>
                </w:p>
              </w:tc>
              <w:tc>
                <w:tcPr>
                  <w:tcW w:w="920" w:type="dxa"/>
                  <w:gridSpan w:val="4"/>
                  <w:tcBorders>
                    <w:top w:val="nil"/>
                    <w:left w:val="nil"/>
                    <w:bottom w:val="single" w:sz="4" w:space="0" w:color="auto"/>
                    <w:right w:val="single" w:sz="4" w:space="0" w:color="auto"/>
                  </w:tcBorders>
                  <w:noWrap/>
                  <w:vAlign w:val="bottom"/>
                  <w:hideMark/>
                </w:tcPr>
                <w:p w14:paraId="2F5BB823" w14:textId="77777777" w:rsidR="00140FC9" w:rsidRPr="00140FC9" w:rsidRDefault="00140FC9" w:rsidP="002769D6">
                  <w:pPr>
                    <w:framePr w:hSpace="141" w:wrap="around" w:vAnchor="text" w:hAnchor="margin" w:yAlign="bottom"/>
                    <w:jc w:val="right"/>
                    <w:rPr>
                      <w:sz w:val="24"/>
                      <w:szCs w:val="24"/>
                    </w:rPr>
                  </w:pPr>
                  <w:r w:rsidRPr="00140FC9">
                    <w:rPr>
                      <w:sz w:val="24"/>
                      <w:szCs w:val="24"/>
                    </w:rPr>
                    <w:t>9,00</w:t>
                  </w:r>
                </w:p>
              </w:tc>
              <w:tc>
                <w:tcPr>
                  <w:tcW w:w="1101" w:type="dxa"/>
                  <w:gridSpan w:val="2"/>
                  <w:tcBorders>
                    <w:top w:val="nil"/>
                    <w:left w:val="nil"/>
                    <w:bottom w:val="single" w:sz="4" w:space="0" w:color="auto"/>
                    <w:right w:val="single" w:sz="4" w:space="0" w:color="auto"/>
                  </w:tcBorders>
                  <w:noWrap/>
                  <w:vAlign w:val="bottom"/>
                  <w:hideMark/>
                </w:tcPr>
                <w:p w14:paraId="6CB3D49A" w14:textId="77777777" w:rsidR="00140FC9" w:rsidRPr="00140FC9" w:rsidRDefault="00140FC9" w:rsidP="002769D6">
                  <w:pPr>
                    <w:framePr w:hSpace="141" w:wrap="around" w:vAnchor="text" w:hAnchor="margin" w:yAlign="bottom"/>
                    <w:rPr>
                      <w:sz w:val="24"/>
                      <w:szCs w:val="24"/>
                    </w:rPr>
                  </w:pPr>
                  <w:r w:rsidRPr="00140FC9">
                    <w:rPr>
                      <w:sz w:val="24"/>
                      <w:szCs w:val="24"/>
                    </w:rPr>
                    <w:t> </w:t>
                  </w:r>
                </w:p>
              </w:tc>
              <w:tc>
                <w:tcPr>
                  <w:tcW w:w="1088" w:type="dxa"/>
                  <w:gridSpan w:val="2"/>
                  <w:tcBorders>
                    <w:top w:val="nil"/>
                    <w:left w:val="nil"/>
                    <w:bottom w:val="single" w:sz="4" w:space="0" w:color="auto"/>
                    <w:right w:val="single" w:sz="4" w:space="0" w:color="auto"/>
                  </w:tcBorders>
                  <w:noWrap/>
                  <w:vAlign w:val="bottom"/>
                  <w:hideMark/>
                </w:tcPr>
                <w:p w14:paraId="49F0197F" w14:textId="77777777" w:rsidR="00140FC9" w:rsidRPr="00140FC9" w:rsidRDefault="00140FC9" w:rsidP="002769D6">
                  <w:pPr>
                    <w:framePr w:hSpace="141" w:wrap="around" w:vAnchor="text" w:hAnchor="margin" w:yAlign="bottom"/>
                    <w:jc w:val="center"/>
                    <w:rPr>
                      <w:sz w:val="24"/>
                      <w:szCs w:val="24"/>
                    </w:rPr>
                  </w:pPr>
                  <w:r w:rsidRPr="00140FC9">
                    <w:rPr>
                      <w:sz w:val="24"/>
                      <w:szCs w:val="24"/>
                    </w:rPr>
                    <w:t> </w:t>
                  </w:r>
                </w:p>
              </w:tc>
            </w:tr>
            <w:tr w:rsidR="00140FC9" w:rsidRPr="00140FC9" w14:paraId="0337D99C" w14:textId="77777777" w:rsidTr="00140FC9">
              <w:trPr>
                <w:gridAfter w:val="2"/>
                <w:wAfter w:w="1553" w:type="dxa"/>
                <w:trHeight w:val="315"/>
              </w:trPr>
              <w:tc>
                <w:tcPr>
                  <w:tcW w:w="884" w:type="dxa"/>
                  <w:tcBorders>
                    <w:top w:val="nil"/>
                    <w:left w:val="single" w:sz="4" w:space="0" w:color="auto"/>
                    <w:bottom w:val="single" w:sz="4" w:space="0" w:color="auto"/>
                    <w:right w:val="single" w:sz="4" w:space="0" w:color="auto"/>
                  </w:tcBorders>
                  <w:noWrap/>
                  <w:vAlign w:val="bottom"/>
                  <w:hideMark/>
                </w:tcPr>
                <w:p w14:paraId="287BE29D" w14:textId="77777777" w:rsidR="00140FC9" w:rsidRPr="00140FC9" w:rsidRDefault="00140FC9" w:rsidP="002769D6">
                  <w:pPr>
                    <w:framePr w:hSpace="141" w:wrap="around" w:vAnchor="text" w:hAnchor="margin" w:yAlign="bottom"/>
                    <w:jc w:val="center"/>
                    <w:rPr>
                      <w:sz w:val="24"/>
                      <w:szCs w:val="24"/>
                    </w:rPr>
                  </w:pPr>
                  <w:r w:rsidRPr="00140FC9">
                    <w:rPr>
                      <w:sz w:val="24"/>
                      <w:szCs w:val="24"/>
                    </w:rPr>
                    <w:t>506</w:t>
                  </w:r>
                </w:p>
              </w:tc>
              <w:tc>
                <w:tcPr>
                  <w:tcW w:w="4630" w:type="dxa"/>
                  <w:tcBorders>
                    <w:top w:val="single" w:sz="4" w:space="0" w:color="auto"/>
                    <w:left w:val="nil"/>
                    <w:bottom w:val="single" w:sz="4" w:space="0" w:color="auto"/>
                    <w:right w:val="single" w:sz="4" w:space="0" w:color="000000"/>
                  </w:tcBorders>
                  <w:vAlign w:val="center"/>
                  <w:hideMark/>
                </w:tcPr>
                <w:p w14:paraId="33B171E2" w14:textId="77777777" w:rsidR="00140FC9" w:rsidRPr="00140FC9" w:rsidRDefault="00140FC9" w:rsidP="002769D6">
                  <w:pPr>
                    <w:framePr w:hSpace="141" w:wrap="around" w:vAnchor="text" w:hAnchor="margin" w:yAlign="bottom"/>
                    <w:rPr>
                      <w:sz w:val="24"/>
                      <w:szCs w:val="24"/>
                    </w:rPr>
                  </w:pPr>
                  <w:r w:rsidRPr="00140FC9">
                    <w:rPr>
                      <w:sz w:val="24"/>
                      <w:szCs w:val="24"/>
                    </w:rPr>
                    <w:t xml:space="preserve">Planche de rive </w:t>
                  </w:r>
                </w:p>
              </w:tc>
              <w:tc>
                <w:tcPr>
                  <w:tcW w:w="922" w:type="dxa"/>
                  <w:tcBorders>
                    <w:top w:val="nil"/>
                    <w:left w:val="nil"/>
                    <w:bottom w:val="single" w:sz="4" w:space="0" w:color="auto"/>
                    <w:right w:val="single" w:sz="4" w:space="0" w:color="auto"/>
                  </w:tcBorders>
                  <w:noWrap/>
                  <w:vAlign w:val="bottom"/>
                  <w:hideMark/>
                </w:tcPr>
                <w:p w14:paraId="396AC491" w14:textId="77777777" w:rsidR="00140FC9" w:rsidRPr="00140FC9" w:rsidRDefault="00140FC9" w:rsidP="002769D6">
                  <w:pPr>
                    <w:framePr w:hSpace="141" w:wrap="around" w:vAnchor="text" w:hAnchor="margin" w:yAlign="bottom"/>
                    <w:jc w:val="center"/>
                    <w:rPr>
                      <w:sz w:val="24"/>
                      <w:szCs w:val="24"/>
                    </w:rPr>
                  </w:pPr>
                  <w:r w:rsidRPr="00140FC9">
                    <w:rPr>
                      <w:sz w:val="24"/>
                      <w:szCs w:val="24"/>
                    </w:rPr>
                    <w:t>ml</w:t>
                  </w:r>
                </w:p>
              </w:tc>
              <w:tc>
                <w:tcPr>
                  <w:tcW w:w="920" w:type="dxa"/>
                  <w:gridSpan w:val="4"/>
                  <w:tcBorders>
                    <w:top w:val="nil"/>
                    <w:left w:val="nil"/>
                    <w:bottom w:val="single" w:sz="4" w:space="0" w:color="auto"/>
                    <w:right w:val="single" w:sz="4" w:space="0" w:color="auto"/>
                  </w:tcBorders>
                  <w:noWrap/>
                  <w:vAlign w:val="bottom"/>
                  <w:hideMark/>
                </w:tcPr>
                <w:p w14:paraId="5003C3DE" w14:textId="77777777" w:rsidR="00140FC9" w:rsidRPr="00140FC9" w:rsidRDefault="00140FC9" w:rsidP="002769D6">
                  <w:pPr>
                    <w:framePr w:hSpace="141" w:wrap="around" w:vAnchor="text" w:hAnchor="margin" w:yAlign="bottom"/>
                    <w:jc w:val="right"/>
                    <w:rPr>
                      <w:sz w:val="24"/>
                      <w:szCs w:val="24"/>
                    </w:rPr>
                  </w:pPr>
                  <w:r w:rsidRPr="00140FC9">
                    <w:rPr>
                      <w:sz w:val="24"/>
                      <w:szCs w:val="24"/>
                    </w:rPr>
                    <w:t>27,00</w:t>
                  </w:r>
                </w:p>
              </w:tc>
              <w:tc>
                <w:tcPr>
                  <w:tcW w:w="1101" w:type="dxa"/>
                  <w:gridSpan w:val="2"/>
                  <w:tcBorders>
                    <w:top w:val="nil"/>
                    <w:left w:val="nil"/>
                    <w:bottom w:val="single" w:sz="4" w:space="0" w:color="auto"/>
                    <w:right w:val="single" w:sz="4" w:space="0" w:color="auto"/>
                  </w:tcBorders>
                  <w:noWrap/>
                  <w:vAlign w:val="bottom"/>
                  <w:hideMark/>
                </w:tcPr>
                <w:p w14:paraId="3B7E09A5" w14:textId="77777777" w:rsidR="00140FC9" w:rsidRPr="00140FC9" w:rsidRDefault="00140FC9" w:rsidP="002769D6">
                  <w:pPr>
                    <w:framePr w:hSpace="141" w:wrap="around" w:vAnchor="text" w:hAnchor="margin" w:yAlign="bottom"/>
                    <w:rPr>
                      <w:sz w:val="24"/>
                      <w:szCs w:val="24"/>
                    </w:rPr>
                  </w:pPr>
                  <w:r w:rsidRPr="00140FC9">
                    <w:rPr>
                      <w:sz w:val="24"/>
                      <w:szCs w:val="24"/>
                    </w:rPr>
                    <w:t> </w:t>
                  </w:r>
                </w:p>
              </w:tc>
              <w:tc>
                <w:tcPr>
                  <w:tcW w:w="1088" w:type="dxa"/>
                  <w:gridSpan w:val="2"/>
                  <w:tcBorders>
                    <w:top w:val="nil"/>
                    <w:left w:val="nil"/>
                    <w:bottom w:val="single" w:sz="4" w:space="0" w:color="auto"/>
                    <w:right w:val="single" w:sz="4" w:space="0" w:color="auto"/>
                  </w:tcBorders>
                  <w:noWrap/>
                  <w:vAlign w:val="bottom"/>
                  <w:hideMark/>
                </w:tcPr>
                <w:p w14:paraId="6D44CB4A" w14:textId="77777777" w:rsidR="00140FC9" w:rsidRPr="00140FC9" w:rsidRDefault="00140FC9" w:rsidP="002769D6">
                  <w:pPr>
                    <w:framePr w:hSpace="141" w:wrap="around" w:vAnchor="text" w:hAnchor="margin" w:yAlign="bottom"/>
                    <w:jc w:val="center"/>
                    <w:rPr>
                      <w:sz w:val="24"/>
                      <w:szCs w:val="24"/>
                    </w:rPr>
                  </w:pPr>
                  <w:r w:rsidRPr="00140FC9">
                    <w:rPr>
                      <w:sz w:val="24"/>
                      <w:szCs w:val="24"/>
                    </w:rPr>
                    <w:t> </w:t>
                  </w:r>
                </w:p>
              </w:tc>
            </w:tr>
            <w:tr w:rsidR="00140FC9" w:rsidRPr="00140FC9" w14:paraId="08C87715" w14:textId="77777777" w:rsidTr="00140FC9">
              <w:trPr>
                <w:gridAfter w:val="2"/>
                <w:wAfter w:w="1553" w:type="dxa"/>
                <w:trHeight w:val="315"/>
              </w:trPr>
              <w:tc>
                <w:tcPr>
                  <w:tcW w:w="884" w:type="dxa"/>
                  <w:tcBorders>
                    <w:top w:val="nil"/>
                    <w:left w:val="single" w:sz="4" w:space="0" w:color="auto"/>
                    <w:bottom w:val="single" w:sz="4" w:space="0" w:color="auto"/>
                    <w:right w:val="single" w:sz="4" w:space="0" w:color="auto"/>
                  </w:tcBorders>
                  <w:noWrap/>
                  <w:vAlign w:val="bottom"/>
                  <w:hideMark/>
                </w:tcPr>
                <w:p w14:paraId="10A3F5BD" w14:textId="77777777" w:rsidR="00140FC9" w:rsidRPr="00140FC9" w:rsidRDefault="00140FC9" w:rsidP="002769D6">
                  <w:pPr>
                    <w:framePr w:hSpace="141" w:wrap="around" w:vAnchor="text" w:hAnchor="margin" w:yAlign="bottom"/>
                    <w:jc w:val="center"/>
                    <w:rPr>
                      <w:sz w:val="24"/>
                      <w:szCs w:val="24"/>
                    </w:rPr>
                  </w:pPr>
                  <w:r w:rsidRPr="00140FC9">
                    <w:rPr>
                      <w:sz w:val="24"/>
                      <w:szCs w:val="24"/>
                    </w:rPr>
                    <w:t>507</w:t>
                  </w:r>
                </w:p>
              </w:tc>
              <w:tc>
                <w:tcPr>
                  <w:tcW w:w="4630" w:type="dxa"/>
                  <w:tcBorders>
                    <w:top w:val="single" w:sz="4" w:space="0" w:color="auto"/>
                    <w:left w:val="nil"/>
                    <w:bottom w:val="single" w:sz="4" w:space="0" w:color="auto"/>
                    <w:right w:val="single" w:sz="4" w:space="0" w:color="000000"/>
                  </w:tcBorders>
                  <w:vAlign w:val="center"/>
                  <w:hideMark/>
                </w:tcPr>
                <w:p w14:paraId="7D1712C0" w14:textId="77777777" w:rsidR="00140FC9" w:rsidRPr="00140FC9" w:rsidRDefault="00140FC9" w:rsidP="002769D6">
                  <w:pPr>
                    <w:framePr w:hSpace="141" w:wrap="around" w:vAnchor="text" w:hAnchor="margin" w:yAlign="bottom"/>
                    <w:rPr>
                      <w:sz w:val="24"/>
                      <w:szCs w:val="24"/>
                    </w:rPr>
                  </w:pPr>
                  <w:r w:rsidRPr="00140FC9">
                    <w:rPr>
                      <w:sz w:val="24"/>
                      <w:szCs w:val="24"/>
                    </w:rPr>
                    <w:t>Tôle lisse en alu pour rive pignon et façade</w:t>
                  </w:r>
                </w:p>
              </w:tc>
              <w:tc>
                <w:tcPr>
                  <w:tcW w:w="922" w:type="dxa"/>
                  <w:tcBorders>
                    <w:top w:val="nil"/>
                    <w:left w:val="nil"/>
                    <w:bottom w:val="single" w:sz="4" w:space="0" w:color="auto"/>
                    <w:right w:val="single" w:sz="4" w:space="0" w:color="auto"/>
                  </w:tcBorders>
                  <w:noWrap/>
                  <w:vAlign w:val="bottom"/>
                  <w:hideMark/>
                </w:tcPr>
                <w:p w14:paraId="79373E57" w14:textId="77777777" w:rsidR="00140FC9" w:rsidRPr="00140FC9" w:rsidRDefault="00140FC9" w:rsidP="002769D6">
                  <w:pPr>
                    <w:framePr w:hSpace="141" w:wrap="around" w:vAnchor="text" w:hAnchor="margin" w:yAlign="bottom"/>
                    <w:jc w:val="center"/>
                    <w:rPr>
                      <w:sz w:val="24"/>
                      <w:szCs w:val="24"/>
                    </w:rPr>
                  </w:pPr>
                  <w:r w:rsidRPr="00140FC9">
                    <w:rPr>
                      <w:sz w:val="24"/>
                      <w:szCs w:val="24"/>
                    </w:rPr>
                    <w:t>ml</w:t>
                  </w:r>
                </w:p>
              </w:tc>
              <w:tc>
                <w:tcPr>
                  <w:tcW w:w="920" w:type="dxa"/>
                  <w:gridSpan w:val="4"/>
                  <w:tcBorders>
                    <w:top w:val="nil"/>
                    <w:left w:val="nil"/>
                    <w:bottom w:val="single" w:sz="4" w:space="0" w:color="auto"/>
                    <w:right w:val="single" w:sz="4" w:space="0" w:color="auto"/>
                  </w:tcBorders>
                  <w:noWrap/>
                  <w:vAlign w:val="bottom"/>
                  <w:hideMark/>
                </w:tcPr>
                <w:p w14:paraId="575F93B4" w14:textId="77777777" w:rsidR="00140FC9" w:rsidRPr="00140FC9" w:rsidRDefault="00140FC9" w:rsidP="002769D6">
                  <w:pPr>
                    <w:framePr w:hSpace="141" w:wrap="around" w:vAnchor="text" w:hAnchor="margin" w:yAlign="bottom"/>
                    <w:jc w:val="right"/>
                    <w:rPr>
                      <w:sz w:val="24"/>
                      <w:szCs w:val="24"/>
                    </w:rPr>
                  </w:pPr>
                  <w:r w:rsidRPr="00140FC9">
                    <w:rPr>
                      <w:sz w:val="24"/>
                      <w:szCs w:val="24"/>
                    </w:rPr>
                    <w:t>27,00</w:t>
                  </w:r>
                </w:p>
              </w:tc>
              <w:tc>
                <w:tcPr>
                  <w:tcW w:w="1101" w:type="dxa"/>
                  <w:gridSpan w:val="2"/>
                  <w:tcBorders>
                    <w:top w:val="nil"/>
                    <w:left w:val="nil"/>
                    <w:bottom w:val="single" w:sz="4" w:space="0" w:color="auto"/>
                    <w:right w:val="single" w:sz="4" w:space="0" w:color="auto"/>
                  </w:tcBorders>
                  <w:noWrap/>
                  <w:vAlign w:val="bottom"/>
                  <w:hideMark/>
                </w:tcPr>
                <w:p w14:paraId="08B2433A" w14:textId="77777777" w:rsidR="00140FC9" w:rsidRPr="00140FC9" w:rsidRDefault="00140FC9" w:rsidP="002769D6">
                  <w:pPr>
                    <w:framePr w:hSpace="141" w:wrap="around" w:vAnchor="text" w:hAnchor="margin" w:yAlign="bottom"/>
                    <w:rPr>
                      <w:sz w:val="24"/>
                      <w:szCs w:val="24"/>
                    </w:rPr>
                  </w:pPr>
                  <w:r w:rsidRPr="00140FC9">
                    <w:rPr>
                      <w:sz w:val="24"/>
                      <w:szCs w:val="24"/>
                    </w:rPr>
                    <w:t> </w:t>
                  </w:r>
                </w:p>
              </w:tc>
              <w:tc>
                <w:tcPr>
                  <w:tcW w:w="1088" w:type="dxa"/>
                  <w:gridSpan w:val="2"/>
                  <w:tcBorders>
                    <w:top w:val="nil"/>
                    <w:left w:val="nil"/>
                    <w:bottom w:val="single" w:sz="4" w:space="0" w:color="auto"/>
                    <w:right w:val="single" w:sz="4" w:space="0" w:color="auto"/>
                  </w:tcBorders>
                  <w:noWrap/>
                  <w:vAlign w:val="bottom"/>
                  <w:hideMark/>
                </w:tcPr>
                <w:p w14:paraId="39C9AB96" w14:textId="77777777" w:rsidR="00140FC9" w:rsidRPr="00140FC9" w:rsidRDefault="00140FC9" w:rsidP="002769D6">
                  <w:pPr>
                    <w:framePr w:hSpace="141" w:wrap="around" w:vAnchor="text" w:hAnchor="margin" w:yAlign="bottom"/>
                    <w:jc w:val="center"/>
                    <w:rPr>
                      <w:sz w:val="24"/>
                      <w:szCs w:val="24"/>
                    </w:rPr>
                  </w:pPr>
                  <w:r w:rsidRPr="00140FC9">
                    <w:rPr>
                      <w:sz w:val="24"/>
                      <w:szCs w:val="24"/>
                    </w:rPr>
                    <w:t> </w:t>
                  </w:r>
                </w:p>
              </w:tc>
            </w:tr>
            <w:tr w:rsidR="00140FC9" w:rsidRPr="00140FC9" w14:paraId="652144F0" w14:textId="77777777" w:rsidTr="00140FC9">
              <w:trPr>
                <w:gridAfter w:val="2"/>
                <w:wAfter w:w="1553" w:type="dxa"/>
                <w:trHeight w:val="315"/>
              </w:trPr>
              <w:tc>
                <w:tcPr>
                  <w:tcW w:w="884" w:type="dxa"/>
                  <w:tcBorders>
                    <w:top w:val="nil"/>
                    <w:left w:val="single" w:sz="4" w:space="0" w:color="auto"/>
                    <w:bottom w:val="single" w:sz="4" w:space="0" w:color="auto"/>
                    <w:right w:val="single" w:sz="4" w:space="0" w:color="auto"/>
                  </w:tcBorders>
                  <w:noWrap/>
                  <w:vAlign w:val="center"/>
                  <w:hideMark/>
                </w:tcPr>
                <w:p w14:paraId="0D8D0F16" w14:textId="77777777" w:rsidR="00140FC9" w:rsidRPr="00140FC9" w:rsidRDefault="00140FC9" w:rsidP="002769D6">
                  <w:pPr>
                    <w:framePr w:hSpace="141" w:wrap="around" w:vAnchor="text" w:hAnchor="margin" w:yAlign="bottom"/>
                    <w:jc w:val="center"/>
                    <w:rPr>
                      <w:sz w:val="24"/>
                      <w:szCs w:val="24"/>
                    </w:rPr>
                  </w:pPr>
                  <w:r w:rsidRPr="00140FC9">
                    <w:rPr>
                      <w:sz w:val="24"/>
                      <w:szCs w:val="24"/>
                    </w:rPr>
                    <w:t>508</w:t>
                  </w:r>
                </w:p>
              </w:tc>
              <w:tc>
                <w:tcPr>
                  <w:tcW w:w="4630" w:type="dxa"/>
                  <w:tcBorders>
                    <w:top w:val="single" w:sz="4" w:space="0" w:color="auto"/>
                    <w:left w:val="nil"/>
                    <w:bottom w:val="single" w:sz="4" w:space="0" w:color="auto"/>
                    <w:right w:val="single" w:sz="4" w:space="0" w:color="000000"/>
                  </w:tcBorders>
                  <w:vAlign w:val="center"/>
                  <w:hideMark/>
                </w:tcPr>
                <w:p w14:paraId="77888A24" w14:textId="77777777" w:rsidR="00140FC9" w:rsidRPr="00140FC9" w:rsidRDefault="00140FC9" w:rsidP="002769D6">
                  <w:pPr>
                    <w:framePr w:hSpace="141" w:wrap="around" w:vAnchor="text" w:hAnchor="margin" w:yAlign="bottom"/>
                    <w:rPr>
                      <w:sz w:val="24"/>
                      <w:szCs w:val="24"/>
                    </w:rPr>
                  </w:pPr>
                  <w:r w:rsidRPr="00140FC9">
                    <w:rPr>
                      <w:sz w:val="24"/>
                      <w:szCs w:val="24"/>
                    </w:rPr>
                    <w:t xml:space="preserve">Faux plafond intérieur en contreplaqué en panneaux de 60x120 cm de 4mm y compris le </w:t>
                  </w:r>
                  <w:r w:rsidRPr="00140FC9">
                    <w:rPr>
                      <w:sz w:val="24"/>
                      <w:szCs w:val="24"/>
                    </w:rPr>
                    <w:lastRenderedPageBreak/>
                    <w:t>bois de solivage de 4x8cm et couvre joint avec rainures</w:t>
                  </w:r>
                </w:p>
              </w:tc>
              <w:tc>
                <w:tcPr>
                  <w:tcW w:w="922" w:type="dxa"/>
                  <w:tcBorders>
                    <w:top w:val="nil"/>
                    <w:left w:val="nil"/>
                    <w:bottom w:val="single" w:sz="4" w:space="0" w:color="auto"/>
                    <w:right w:val="single" w:sz="4" w:space="0" w:color="auto"/>
                  </w:tcBorders>
                  <w:noWrap/>
                  <w:vAlign w:val="center"/>
                  <w:hideMark/>
                </w:tcPr>
                <w:p w14:paraId="4C288E66" w14:textId="77777777" w:rsidR="00140FC9" w:rsidRPr="00140FC9" w:rsidRDefault="00140FC9" w:rsidP="002769D6">
                  <w:pPr>
                    <w:framePr w:hSpace="141" w:wrap="around" w:vAnchor="text" w:hAnchor="margin" w:yAlign="bottom"/>
                    <w:jc w:val="center"/>
                    <w:rPr>
                      <w:sz w:val="24"/>
                      <w:szCs w:val="24"/>
                    </w:rPr>
                  </w:pPr>
                  <w:r w:rsidRPr="00140FC9">
                    <w:rPr>
                      <w:sz w:val="24"/>
                      <w:szCs w:val="24"/>
                    </w:rPr>
                    <w:lastRenderedPageBreak/>
                    <w:t>m²</w:t>
                  </w:r>
                </w:p>
              </w:tc>
              <w:tc>
                <w:tcPr>
                  <w:tcW w:w="920" w:type="dxa"/>
                  <w:gridSpan w:val="4"/>
                  <w:tcBorders>
                    <w:top w:val="nil"/>
                    <w:left w:val="nil"/>
                    <w:bottom w:val="single" w:sz="4" w:space="0" w:color="auto"/>
                    <w:right w:val="single" w:sz="4" w:space="0" w:color="auto"/>
                  </w:tcBorders>
                  <w:noWrap/>
                  <w:vAlign w:val="center"/>
                  <w:hideMark/>
                </w:tcPr>
                <w:p w14:paraId="4AEBBAB1" w14:textId="77777777" w:rsidR="00140FC9" w:rsidRPr="00140FC9" w:rsidRDefault="00140FC9" w:rsidP="002769D6">
                  <w:pPr>
                    <w:framePr w:hSpace="141" w:wrap="around" w:vAnchor="text" w:hAnchor="margin" w:yAlign="bottom"/>
                    <w:jc w:val="right"/>
                    <w:rPr>
                      <w:sz w:val="24"/>
                      <w:szCs w:val="24"/>
                    </w:rPr>
                  </w:pPr>
                  <w:r w:rsidRPr="00140FC9">
                    <w:rPr>
                      <w:sz w:val="24"/>
                      <w:szCs w:val="24"/>
                    </w:rPr>
                    <w:t>48,75</w:t>
                  </w:r>
                </w:p>
              </w:tc>
              <w:tc>
                <w:tcPr>
                  <w:tcW w:w="1101" w:type="dxa"/>
                  <w:gridSpan w:val="2"/>
                  <w:tcBorders>
                    <w:top w:val="nil"/>
                    <w:left w:val="nil"/>
                    <w:bottom w:val="single" w:sz="4" w:space="0" w:color="auto"/>
                    <w:right w:val="single" w:sz="4" w:space="0" w:color="auto"/>
                  </w:tcBorders>
                  <w:noWrap/>
                  <w:vAlign w:val="center"/>
                  <w:hideMark/>
                </w:tcPr>
                <w:p w14:paraId="5065F7C2" w14:textId="77777777" w:rsidR="00140FC9" w:rsidRPr="00140FC9" w:rsidRDefault="00140FC9" w:rsidP="002769D6">
                  <w:pPr>
                    <w:framePr w:hSpace="141" w:wrap="around" w:vAnchor="text" w:hAnchor="margin" w:yAlign="bottom"/>
                    <w:rPr>
                      <w:sz w:val="24"/>
                      <w:szCs w:val="24"/>
                    </w:rPr>
                  </w:pPr>
                  <w:r w:rsidRPr="00140FC9">
                    <w:rPr>
                      <w:sz w:val="24"/>
                      <w:szCs w:val="24"/>
                    </w:rPr>
                    <w:t> </w:t>
                  </w:r>
                </w:p>
              </w:tc>
              <w:tc>
                <w:tcPr>
                  <w:tcW w:w="1088" w:type="dxa"/>
                  <w:gridSpan w:val="2"/>
                  <w:tcBorders>
                    <w:top w:val="nil"/>
                    <w:left w:val="nil"/>
                    <w:bottom w:val="single" w:sz="4" w:space="0" w:color="auto"/>
                    <w:right w:val="single" w:sz="4" w:space="0" w:color="auto"/>
                  </w:tcBorders>
                  <w:noWrap/>
                  <w:vAlign w:val="center"/>
                  <w:hideMark/>
                </w:tcPr>
                <w:p w14:paraId="72DEB70C" w14:textId="77777777" w:rsidR="00140FC9" w:rsidRPr="00140FC9" w:rsidRDefault="00140FC9" w:rsidP="002769D6">
                  <w:pPr>
                    <w:framePr w:hSpace="141" w:wrap="around" w:vAnchor="text" w:hAnchor="margin" w:yAlign="bottom"/>
                    <w:jc w:val="center"/>
                    <w:rPr>
                      <w:sz w:val="24"/>
                      <w:szCs w:val="24"/>
                    </w:rPr>
                  </w:pPr>
                  <w:r w:rsidRPr="00140FC9">
                    <w:rPr>
                      <w:sz w:val="24"/>
                      <w:szCs w:val="24"/>
                    </w:rPr>
                    <w:t> </w:t>
                  </w:r>
                </w:p>
              </w:tc>
            </w:tr>
            <w:tr w:rsidR="00140FC9" w:rsidRPr="00140FC9" w14:paraId="02E8281E" w14:textId="77777777" w:rsidTr="00140FC9">
              <w:trPr>
                <w:gridAfter w:val="2"/>
                <w:wAfter w:w="1553" w:type="dxa"/>
                <w:trHeight w:val="315"/>
              </w:trPr>
              <w:tc>
                <w:tcPr>
                  <w:tcW w:w="884" w:type="dxa"/>
                  <w:tcBorders>
                    <w:top w:val="nil"/>
                    <w:left w:val="single" w:sz="4" w:space="0" w:color="auto"/>
                    <w:bottom w:val="single" w:sz="4" w:space="0" w:color="auto"/>
                    <w:right w:val="single" w:sz="4" w:space="0" w:color="auto"/>
                  </w:tcBorders>
                  <w:noWrap/>
                  <w:vAlign w:val="center"/>
                  <w:hideMark/>
                </w:tcPr>
                <w:p w14:paraId="485E9583" w14:textId="77777777" w:rsidR="00140FC9" w:rsidRPr="00140FC9" w:rsidRDefault="00140FC9" w:rsidP="002769D6">
                  <w:pPr>
                    <w:framePr w:hSpace="141" w:wrap="around" w:vAnchor="text" w:hAnchor="margin" w:yAlign="bottom"/>
                    <w:jc w:val="center"/>
                    <w:rPr>
                      <w:sz w:val="24"/>
                      <w:szCs w:val="24"/>
                    </w:rPr>
                  </w:pPr>
                  <w:r w:rsidRPr="00140FC9">
                    <w:rPr>
                      <w:sz w:val="24"/>
                      <w:szCs w:val="24"/>
                    </w:rPr>
                    <w:t>509</w:t>
                  </w:r>
                </w:p>
              </w:tc>
              <w:tc>
                <w:tcPr>
                  <w:tcW w:w="4630" w:type="dxa"/>
                  <w:tcBorders>
                    <w:top w:val="single" w:sz="4" w:space="0" w:color="auto"/>
                    <w:left w:val="nil"/>
                    <w:bottom w:val="single" w:sz="4" w:space="0" w:color="auto"/>
                    <w:right w:val="single" w:sz="4" w:space="0" w:color="000000"/>
                  </w:tcBorders>
                  <w:vAlign w:val="center"/>
                  <w:hideMark/>
                </w:tcPr>
                <w:p w14:paraId="6F9A92C3" w14:textId="77777777" w:rsidR="00140FC9" w:rsidRPr="00140FC9" w:rsidRDefault="00140FC9" w:rsidP="002769D6">
                  <w:pPr>
                    <w:framePr w:hSpace="141" w:wrap="around" w:vAnchor="text" w:hAnchor="margin" w:yAlign="bottom"/>
                    <w:rPr>
                      <w:sz w:val="24"/>
                      <w:szCs w:val="24"/>
                    </w:rPr>
                  </w:pPr>
                  <w:r w:rsidRPr="00140FC9">
                    <w:rPr>
                      <w:sz w:val="24"/>
                      <w:szCs w:val="24"/>
                    </w:rPr>
                    <w:t>Plafond extérieur en tôle lisse y compris bois de solivage de 4x8cm et couvre joint avec rainures</w:t>
                  </w:r>
                </w:p>
              </w:tc>
              <w:tc>
                <w:tcPr>
                  <w:tcW w:w="922" w:type="dxa"/>
                  <w:tcBorders>
                    <w:top w:val="nil"/>
                    <w:left w:val="nil"/>
                    <w:bottom w:val="single" w:sz="4" w:space="0" w:color="auto"/>
                    <w:right w:val="single" w:sz="4" w:space="0" w:color="auto"/>
                  </w:tcBorders>
                  <w:noWrap/>
                  <w:vAlign w:val="center"/>
                  <w:hideMark/>
                </w:tcPr>
                <w:p w14:paraId="17FD2A52" w14:textId="77777777" w:rsidR="00140FC9" w:rsidRPr="00140FC9" w:rsidRDefault="00140FC9" w:rsidP="002769D6">
                  <w:pPr>
                    <w:framePr w:hSpace="141" w:wrap="around" w:vAnchor="text" w:hAnchor="margin" w:yAlign="bottom"/>
                    <w:jc w:val="center"/>
                    <w:rPr>
                      <w:sz w:val="24"/>
                      <w:szCs w:val="24"/>
                    </w:rPr>
                  </w:pPr>
                  <w:r w:rsidRPr="00140FC9">
                    <w:rPr>
                      <w:sz w:val="24"/>
                      <w:szCs w:val="24"/>
                    </w:rPr>
                    <w:t>m²</w:t>
                  </w:r>
                </w:p>
              </w:tc>
              <w:tc>
                <w:tcPr>
                  <w:tcW w:w="920" w:type="dxa"/>
                  <w:gridSpan w:val="4"/>
                  <w:tcBorders>
                    <w:top w:val="nil"/>
                    <w:left w:val="nil"/>
                    <w:bottom w:val="single" w:sz="4" w:space="0" w:color="auto"/>
                    <w:right w:val="single" w:sz="4" w:space="0" w:color="auto"/>
                  </w:tcBorders>
                  <w:noWrap/>
                  <w:vAlign w:val="center"/>
                  <w:hideMark/>
                </w:tcPr>
                <w:p w14:paraId="664D396B" w14:textId="77777777" w:rsidR="00140FC9" w:rsidRPr="00140FC9" w:rsidRDefault="00140FC9" w:rsidP="002769D6">
                  <w:pPr>
                    <w:framePr w:hSpace="141" w:wrap="around" w:vAnchor="text" w:hAnchor="margin" w:yAlign="bottom"/>
                    <w:jc w:val="right"/>
                    <w:rPr>
                      <w:sz w:val="24"/>
                      <w:szCs w:val="24"/>
                    </w:rPr>
                  </w:pPr>
                  <w:r w:rsidRPr="00140FC9">
                    <w:rPr>
                      <w:sz w:val="24"/>
                      <w:szCs w:val="24"/>
                    </w:rPr>
                    <w:t>39,36</w:t>
                  </w:r>
                </w:p>
              </w:tc>
              <w:tc>
                <w:tcPr>
                  <w:tcW w:w="1101" w:type="dxa"/>
                  <w:gridSpan w:val="2"/>
                  <w:tcBorders>
                    <w:top w:val="nil"/>
                    <w:left w:val="nil"/>
                    <w:bottom w:val="single" w:sz="4" w:space="0" w:color="auto"/>
                    <w:right w:val="single" w:sz="4" w:space="0" w:color="auto"/>
                  </w:tcBorders>
                  <w:noWrap/>
                  <w:vAlign w:val="center"/>
                  <w:hideMark/>
                </w:tcPr>
                <w:p w14:paraId="3BA0AF77" w14:textId="77777777" w:rsidR="00140FC9" w:rsidRPr="00140FC9" w:rsidRDefault="00140FC9" w:rsidP="002769D6">
                  <w:pPr>
                    <w:framePr w:hSpace="141" w:wrap="around" w:vAnchor="text" w:hAnchor="margin" w:yAlign="bottom"/>
                    <w:rPr>
                      <w:sz w:val="24"/>
                      <w:szCs w:val="24"/>
                    </w:rPr>
                  </w:pPr>
                  <w:r w:rsidRPr="00140FC9">
                    <w:rPr>
                      <w:sz w:val="24"/>
                      <w:szCs w:val="24"/>
                    </w:rPr>
                    <w:t> </w:t>
                  </w:r>
                </w:p>
              </w:tc>
              <w:tc>
                <w:tcPr>
                  <w:tcW w:w="1088" w:type="dxa"/>
                  <w:gridSpan w:val="2"/>
                  <w:tcBorders>
                    <w:top w:val="nil"/>
                    <w:left w:val="nil"/>
                    <w:bottom w:val="single" w:sz="4" w:space="0" w:color="auto"/>
                    <w:right w:val="single" w:sz="4" w:space="0" w:color="auto"/>
                  </w:tcBorders>
                  <w:noWrap/>
                  <w:vAlign w:val="center"/>
                  <w:hideMark/>
                </w:tcPr>
                <w:p w14:paraId="1E7829CC" w14:textId="77777777" w:rsidR="00140FC9" w:rsidRPr="00140FC9" w:rsidRDefault="00140FC9" w:rsidP="002769D6">
                  <w:pPr>
                    <w:framePr w:hSpace="141" w:wrap="around" w:vAnchor="text" w:hAnchor="margin" w:yAlign="bottom"/>
                    <w:jc w:val="center"/>
                    <w:rPr>
                      <w:sz w:val="24"/>
                      <w:szCs w:val="24"/>
                    </w:rPr>
                  </w:pPr>
                  <w:r w:rsidRPr="00140FC9">
                    <w:rPr>
                      <w:sz w:val="24"/>
                      <w:szCs w:val="24"/>
                    </w:rPr>
                    <w:t> </w:t>
                  </w:r>
                </w:p>
              </w:tc>
            </w:tr>
            <w:tr w:rsidR="00140FC9" w:rsidRPr="00140FC9" w14:paraId="5950F258" w14:textId="77777777" w:rsidTr="00140FC9">
              <w:trPr>
                <w:gridAfter w:val="2"/>
                <w:wAfter w:w="1553" w:type="dxa"/>
                <w:trHeight w:val="315"/>
              </w:trPr>
              <w:tc>
                <w:tcPr>
                  <w:tcW w:w="884" w:type="dxa"/>
                  <w:tcBorders>
                    <w:top w:val="nil"/>
                    <w:left w:val="single" w:sz="4" w:space="0" w:color="auto"/>
                    <w:bottom w:val="single" w:sz="4" w:space="0" w:color="auto"/>
                    <w:right w:val="single" w:sz="4" w:space="0" w:color="auto"/>
                  </w:tcBorders>
                  <w:noWrap/>
                  <w:vAlign w:val="bottom"/>
                  <w:hideMark/>
                </w:tcPr>
                <w:p w14:paraId="1F57B26F" w14:textId="77777777" w:rsidR="00140FC9" w:rsidRPr="00140FC9" w:rsidRDefault="00140FC9" w:rsidP="002769D6">
                  <w:pPr>
                    <w:framePr w:hSpace="141" w:wrap="around" w:vAnchor="text" w:hAnchor="margin" w:yAlign="bottom"/>
                    <w:jc w:val="center"/>
                    <w:rPr>
                      <w:b/>
                      <w:bCs/>
                      <w:color w:val="000000"/>
                      <w:sz w:val="24"/>
                      <w:szCs w:val="24"/>
                    </w:rPr>
                  </w:pPr>
                  <w:r w:rsidRPr="00140FC9">
                    <w:rPr>
                      <w:b/>
                      <w:bCs/>
                      <w:color w:val="000000"/>
                      <w:sz w:val="24"/>
                      <w:szCs w:val="24"/>
                    </w:rPr>
                    <w:t> </w:t>
                  </w:r>
                </w:p>
              </w:tc>
              <w:tc>
                <w:tcPr>
                  <w:tcW w:w="4630" w:type="dxa"/>
                  <w:tcBorders>
                    <w:top w:val="single" w:sz="4" w:space="0" w:color="auto"/>
                    <w:left w:val="nil"/>
                    <w:bottom w:val="single" w:sz="4" w:space="0" w:color="auto"/>
                    <w:right w:val="single" w:sz="4" w:space="0" w:color="auto"/>
                  </w:tcBorders>
                  <w:noWrap/>
                  <w:vAlign w:val="bottom"/>
                  <w:hideMark/>
                </w:tcPr>
                <w:p w14:paraId="02651443" w14:textId="77777777" w:rsidR="00140FC9" w:rsidRPr="00140FC9" w:rsidRDefault="00140FC9" w:rsidP="002769D6">
                  <w:pPr>
                    <w:framePr w:hSpace="141" w:wrap="around" w:vAnchor="text" w:hAnchor="margin" w:yAlign="bottom"/>
                    <w:jc w:val="right"/>
                    <w:rPr>
                      <w:b/>
                      <w:bCs/>
                      <w:color w:val="000000"/>
                      <w:sz w:val="24"/>
                      <w:szCs w:val="24"/>
                    </w:rPr>
                  </w:pPr>
                  <w:r w:rsidRPr="00140FC9">
                    <w:rPr>
                      <w:b/>
                      <w:bCs/>
                      <w:color w:val="000000"/>
                      <w:sz w:val="24"/>
                      <w:szCs w:val="24"/>
                    </w:rPr>
                    <w:t>SOUS TOTAL  LOT 500</w:t>
                  </w:r>
                </w:p>
              </w:tc>
              <w:tc>
                <w:tcPr>
                  <w:tcW w:w="1842" w:type="dxa"/>
                  <w:gridSpan w:val="5"/>
                  <w:tcBorders>
                    <w:top w:val="single" w:sz="4" w:space="0" w:color="auto"/>
                    <w:left w:val="nil"/>
                    <w:bottom w:val="single" w:sz="4" w:space="0" w:color="auto"/>
                    <w:right w:val="single" w:sz="4" w:space="0" w:color="000000"/>
                  </w:tcBorders>
                  <w:noWrap/>
                  <w:vAlign w:val="bottom"/>
                  <w:hideMark/>
                </w:tcPr>
                <w:p w14:paraId="7AC700D7" w14:textId="77777777" w:rsidR="00140FC9" w:rsidRPr="00140FC9" w:rsidRDefault="00140FC9" w:rsidP="002769D6">
                  <w:pPr>
                    <w:framePr w:hSpace="141" w:wrap="around" w:vAnchor="text" w:hAnchor="margin" w:yAlign="bottom"/>
                    <w:rPr>
                      <w:b/>
                      <w:bCs/>
                      <w:color w:val="000000"/>
                      <w:sz w:val="24"/>
                      <w:szCs w:val="24"/>
                    </w:rPr>
                  </w:pPr>
                  <w:r w:rsidRPr="00140FC9">
                    <w:rPr>
                      <w:b/>
                      <w:bCs/>
                      <w:color w:val="000000"/>
                      <w:sz w:val="24"/>
                      <w:szCs w:val="24"/>
                    </w:rPr>
                    <w:t> </w:t>
                  </w:r>
                </w:p>
              </w:tc>
              <w:tc>
                <w:tcPr>
                  <w:tcW w:w="1101" w:type="dxa"/>
                  <w:gridSpan w:val="2"/>
                  <w:tcBorders>
                    <w:top w:val="nil"/>
                    <w:left w:val="nil"/>
                    <w:bottom w:val="single" w:sz="4" w:space="0" w:color="auto"/>
                    <w:right w:val="single" w:sz="4" w:space="0" w:color="auto"/>
                  </w:tcBorders>
                  <w:noWrap/>
                  <w:vAlign w:val="bottom"/>
                  <w:hideMark/>
                </w:tcPr>
                <w:p w14:paraId="3F782248" w14:textId="77777777" w:rsidR="00140FC9" w:rsidRPr="00140FC9" w:rsidRDefault="00140FC9" w:rsidP="002769D6">
                  <w:pPr>
                    <w:framePr w:hSpace="141" w:wrap="around" w:vAnchor="text" w:hAnchor="margin" w:yAlign="bottom"/>
                    <w:rPr>
                      <w:b/>
                      <w:bCs/>
                      <w:color w:val="000000"/>
                      <w:sz w:val="24"/>
                      <w:szCs w:val="24"/>
                    </w:rPr>
                  </w:pPr>
                  <w:r w:rsidRPr="00140FC9">
                    <w:rPr>
                      <w:b/>
                      <w:bCs/>
                      <w:color w:val="000000"/>
                      <w:sz w:val="24"/>
                      <w:szCs w:val="24"/>
                    </w:rPr>
                    <w:t> </w:t>
                  </w:r>
                </w:p>
              </w:tc>
              <w:tc>
                <w:tcPr>
                  <w:tcW w:w="1088" w:type="dxa"/>
                  <w:gridSpan w:val="2"/>
                  <w:tcBorders>
                    <w:top w:val="nil"/>
                    <w:left w:val="nil"/>
                    <w:bottom w:val="single" w:sz="4" w:space="0" w:color="auto"/>
                    <w:right w:val="single" w:sz="4" w:space="0" w:color="auto"/>
                  </w:tcBorders>
                  <w:noWrap/>
                  <w:vAlign w:val="bottom"/>
                  <w:hideMark/>
                </w:tcPr>
                <w:p w14:paraId="7EC7FD64" w14:textId="77777777" w:rsidR="00140FC9" w:rsidRPr="00140FC9" w:rsidRDefault="00140FC9" w:rsidP="002769D6">
                  <w:pPr>
                    <w:framePr w:hSpace="141" w:wrap="around" w:vAnchor="text" w:hAnchor="margin" w:yAlign="bottom"/>
                    <w:jc w:val="center"/>
                    <w:rPr>
                      <w:b/>
                      <w:bCs/>
                      <w:color w:val="000000"/>
                      <w:sz w:val="24"/>
                      <w:szCs w:val="24"/>
                    </w:rPr>
                  </w:pPr>
                  <w:r w:rsidRPr="00140FC9">
                    <w:rPr>
                      <w:b/>
                      <w:bCs/>
                      <w:color w:val="000000"/>
                      <w:sz w:val="24"/>
                      <w:szCs w:val="24"/>
                    </w:rPr>
                    <w:t> </w:t>
                  </w:r>
                </w:p>
              </w:tc>
            </w:tr>
            <w:tr w:rsidR="00140FC9" w:rsidRPr="00140FC9" w14:paraId="4A09FBB9" w14:textId="77777777" w:rsidTr="00140FC9">
              <w:trPr>
                <w:gridAfter w:val="2"/>
                <w:wAfter w:w="1553" w:type="dxa"/>
                <w:trHeight w:val="315"/>
              </w:trPr>
              <w:tc>
                <w:tcPr>
                  <w:tcW w:w="884" w:type="dxa"/>
                  <w:tcBorders>
                    <w:top w:val="nil"/>
                    <w:left w:val="single" w:sz="4" w:space="0" w:color="auto"/>
                    <w:bottom w:val="single" w:sz="4" w:space="0" w:color="auto"/>
                    <w:right w:val="single" w:sz="4" w:space="0" w:color="auto"/>
                  </w:tcBorders>
                  <w:noWrap/>
                  <w:vAlign w:val="bottom"/>
                  <w:hideMark/>
                </w:tcPr>
                <w:p w14:paraId="116DEE1E"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 </w:t>
                  </w:r>
                </w:p>
              </w:tc>
              <w:tc>
                <w:tcPr>
                  <w:tcW w:w="4630" w:type="dxa"/>
                  <w:tcBorders>
                    <w:top w:val="single" w:sz="4" w:space="0" w:color="auto"/>
                    <w:left w:val="nil"/>
                    <w:bottom w:val="single" w:sz="4" w:space="0" w:color="auto"/>
                    <w:right w:val="single" w:sz="4" w:space="0" w:color="000000"/>
                  </w:tcBorders>
                  <w:noWrap/>
                  <w:vAlign w:val="bottom"/>
                  <w:hideMark/>
                </w:tcPr>
                <w:p w14:paraId="4154A7B3" w14:textId="77777777" w:rsidR="00140FC9" w:rsidRPr="00140FC9" w:rsidRDefault="00140FC9" w:rsidP="002769D6">
                  <w:pPr>
                    <w:framePr w:hSpace="141" w:wrap="around" w:vAnchor="text" w:hAnchor="margin" w:yAlign="bottom"/>
                    <w:rPr>
                      <w:b/>
                      <w:bCs/>
                      <w:color w:val="000000"/>
                      <w:sz w:val="24"/>
                      <w:szCs w:val="24"/>
                    </w:rPr>
                  </w:pPr>
                  <w:r w:rsidRPr="00140FC9">
                    <w:rPr>
                      <w:b/>
                      <w:bCs/>
                      <w:color w:val="000000"/>
                      <w:sz w:val="24"/>
                      <w:szCs w:val="24"/>
                    </w:rPr>
                    <w:t>LOT 600 MENUISERIES METALLIQUE -ALUMINIUM-VITRERIE</w:t>
                  </w:r>
                </w:p>
              </w:tc>
              <w:tc>
                <w:tcPr>
                  <w:tcW w:w="922" w:type="dxa"/>
                  <w:tcBorders>
                    <w:top w:val="nil"/>
                    <w:left w:val="nil"/>
                    <w:bottom w:val="single" w:sz="4" w:space="0" w:color="auto"/>
                    <w:right w:val="single" w:sz="4" w:space="0" w:color="auto"/>
                  </w:tcBorders>
                  <w:noWrap/>
                  <w:vAlign w:val="bottom"/>
                  <w:hideMark/>
                </w:tcPr>
                <w:p w14:paraId="67B25DB5"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 </w:t>
                  </w:r>
                </w:p>
              </w:tc>
              <w:tc>
                <w:tcPr>
                  <w:tcW w:w="920" w:type="dxa"/>
                  <w:gridSpan w:val="4"/>
                  <w:tcBorders>
                    <w:top w:val="nil"/>
                    <w:left w:val="nil"/>
                    <w:bottom w:val="single" w:sz="4" w:space="0" w:color="auto"/>
                    <w:right w:val="single" w:sz="4" w:space="0" w:color="auto"/>
                  </w:tcBorders>
                  <w:noWrap/>
                  <w:vAlign w:val="bottom"/>
                  <w:hideMark/>
                </w:tcPr>
                <w:p w14:paraId="40C1E73C" w14:textId="77777777" w:rsidR="00140FC9" w:rsidRPr="00140FC9" w:rsidRDefault="00140FC9" w:rsidP="002769D6">
                  <w:pPr>
                    <w:framePr w:hSpace="141" w:wrap="around" w:vAnchor="text" w:hAnchor="margin" w:yAlign="bottom"/>
                    <w:jc w:val="right"/>
                    <w:rPr>
                      <w:color w:val="000000"/>
                      <w:sz w:val="24"/>
                      <w:szCs w:val="24"/>
                    </w:rPr>
                  </w:pPr>
                  <w:r w:rsidRPr="00140FC9">
                    <w:rPr>
                      <w:color w:val="000000"/>
                      <w:sz w:val="24"/>
                      <w:szCs w:val="24"/>
                    </w:rPr>
                    <w:t> </w:t>
                  </w:r>
                </w:p>
              </w:tc>
              <w:tc>
                <w:tcPr>
                  <w:tcW w:w="1101" w:type="dxa"/>
                  <w:gridSpan w:val="2"/>
                  <w:tcBorders>
                    <w:top w:val="nil"/>
                    <w:left w:val="nil"/>
                    <w:bottom w:val="single" w:sz="4" w:space="0" w:color="auto"/>
                    <w:right w:val="single" w:sz="4" w:space="0" w:color="auto"/>
                  </w:tcBorders>
                  <w:noWrap/>
                  <w:vAlign w:val="bottom"/>
                  <w:hideMark/>
                </w:tcPr>
                <w:p w14:paraId="69D0B3A6"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 </w:t>
                  </w:r>
                </w:p>
              </w:tc>
              <w:tc>
                <w:tcPr>
                  <w:tcW w:w="1088" w:type="dxa"/>
                  <w:gridSpan w:val="2"/>
                  <w:tcBorders>
                    <w:top w:val="nil"/>
                    <w:left w:val="nil"/>
                    <w:bottom w:val="single" w:sz="4" w:space="0" w:color="auto"/>
                    <w:right w:val="single" w:sz="4" w:space="0" w:color="auto"/>
                  </w:tcBorders>
                  <w:noWrap/>
                  <w:vAlign w:val="bottom"/>
                  <w:hideMark/>
                </w:tcPr>
                <w:p w14:paraId="0688D2C1"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 </w:t>
                  </w:r>
                </w:p>
              </w:tc>
            </w:tr>
            <w:tr w:rsidR="00140FC9" w:rsidRPr="00140FC9" w14:paraId="71CB1E6C" w14:textId="77777777" w:rsidTr="00140FC9">
              <w:trPr>
                <w:gridAfter w:val="2"/>
                <w:wAfter w:w="1553" w:type="dxa"/>
                <w:trHeight w:val="315"/>
              </w:trPr>
              <w:tc>
                <w:tcPr>
                  <w:tcW w:w="884" w:type="dxa"/>
                  <w:tcBorders>
                    <w:top w:val="nil"/>
                    <w:left w:val="single" w:sz="4" w:space="0" w:color="auto"/>
                    <w:bottom w:val="single" w:sz="4" w:space="0" w:color="auto"/>
                    <w:right w:val="single" w:sz="4" w:space="0" w:color="auto"/>
                  </w:tcBorders>
                  <w:noWrap/>
                  <w:vAlign w:val="center"/>
                  <w:hideMark/>
                </w:tcPr>
                <w:p w14:paraId="7C0AB83A"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601</w:t>
                  </w:r>
                </w:p>
              </w:tc>
              <w:tc>
                <w:tcPr>
                  <w:tcW w:w="4630" w:type="dxa"/>
                  <w:tcBorders>
                    <w:top w:val="single" w:sz="4" w:space="0" w:color="auto"/>
                    <w:left w:val="nil"/>
                    <w:bottom w:val="single" w:sz="4" w:space="0" w:color="auto"/>
                    <w:right w:val="single" w:sz="4" w:space="0" w:color="000000"/>
                  </w:tcBorders>
                  <w:vAlign w:val="center"/>
                  <w:hideMark/>
                </w:tcPr>
                <w:p w14:paraId="424A88F9"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 xml:space="preserve">Porte </w:t>
                  </w:r>
                  <w:proofErr w:type="spellStart"/>
                  <w:r w:rsidRPr="00140FC9">
                    <w:rPr>
                      <w:color w:val="000000"/>
                      <w:sz w:val="24"/>
                      <w:szCs w:val="24"/>
                    </w:rPr>
                    <w:t>metallique</w:t>
                  </w:r>
                  <w:proofErr w:type="spellEnd"/>
                  <w:r w:rsidRPr="00140FC9">
                    <w:rPr>
                      <w:color w:val="000000"/>
                      <w:sz w:val="24"/>
                      <w:szCs w:val="24"/>
                    </w:rPr>
                    <w:t xml:space="preserve"> de 100*220 cm et serrures à canon munies de poignet y compris dispositif pour cadenas</w:t>
                  </w:r>
                </w:p>
              </w:tc>
              <w:tc>
                <w:tcPr>
                  <w:tcW w:w="922" w:type="dxa"/>
                  <w:tcBorders>
                    <w:top w:val="nil"/>
                    <w:left w:val="nil"/>
                    <w:bottom w:val="single" w:sz="4" w:space="0" w:color="auto"/>
                    <w:right w:val="single" w:sz="4" w:space="0" w:color="auto"/>
                  </w:tcBorders>
                  <w:noWrap/>
                  <w:vAlign w:val="center"/>
                  <w:hideMark/>
                </w:tcPr>
                <w:p w14:paraId="407594B2"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U</w:t>
                  </w:r>
                </w:p>
              </w:tc>
              <w:tc>
                <w:tcPr>
                  <w:tcW w:w="920" w:type="dxa"/>
                  <w:gridSpan w:val="4"/>
                  <w:tcBorders>
                    <w:top w:val="nil"/>
                    <w:left w:val="nil"/>
                    <w:bottom w:val="single" w:sz="4" w:space="0" w:color="auto"/>
                    <w:right w:val="single" w:sz="4" w:space="0" w:color="auto"/>
                  </w:tcBorders>
                  <w:noWrap/>
                  <w:vAlign w:val="center"/>
                  <w:hideMark/>
                </w:tcPr>
                <w:p w14:paraId="79D63B24" w14:textId="77777777" w:rsidR="00140FC9" w:rsidRPr="00140FC9" w:rsidRDefault="00140FC9" w:rsidP="002769D6">
                  <w:pPr>
                    <w:framePr w:hSpace="141" w:wrap="around" w:vAnchor="text" w:hAnchor="margin" w:yAlign="bottom"/>
                    <w:jc w:val="right"/>
                    <w:rPr>
                      <w:color w:val="000000"/>
                      <w:sz w:val="24"/>
                      <w:szCs w:val="24"/>
                    </w:rPr>
                  </w:pPr>
                  <w:r w:rsidRPr="00140FC9">
                    <w:rPr>
                      <w:color w:val="000000"/>
                      <w:sz w:val="24"/>
                      <w:szCs w:val="24"/>
                    </w:rPr>
                    <w:t>1,00</w:t>
                  </w:r>
                </w:p>
              </w:tc>
              <w:tc>
                <w:tcPr>
                  <w:tcW w:w="1101" w:type="dxa"/>
                  <w:gridSpan w:val="2"/>
                  <w:tcBorders>
                    <w:top w:val="nil"/>
                    <w:left w:val="nil"/>
                    <w:bottom w:val="single" w:sz="4" w:space="0" w:color="auto"/>
                    <w:right w:val="single" w:sz="4" w:space="0" w:color="auto"/>
                  </w:tcBorders>
                  <w:noWrap/>
                  <w:vAlign w:val="center"/>
                  <w:hideMark/>
                </w:tcPr>
                <w:p w14:paraId="2AA7C30C"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 </w:t>
                  </w:r>
                </w:p>
              </w:tc>
              <w:tc>
                <w:tcPr>
                  <w:tcW w:w="1088" w:type="dxa"/>
                  <w:gridSpan w:val="2"/>
                  <w:tcBorders>
                    <w:top w:val="nil"/>
                    <w:left w:val="nil"/>
                    <w:bottom w:val="single" w:sz="4" w:space="0" w:color="auto"/>
                    <w:right w:val="single" w:sz="4" w:space="0" w:color="auto"/>
                  </w:tcBorders>
                  <w:noWrap/>
                  <w:vAlign w:val="center"/>
                  <w:hideMark/>
                </w:tcPr>
                <w:p w14:paraId="00F27DA7"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 </w:t>
                  </w:r>
                </w:p>
              </w:tc>
            </w:tr>
            <w:tr w:rsidR="00140FC9" w:rsidRPr="00140FC9" w14:paraId="3C016EC9" w14:textId="77777777" w:rsidTr="00140FC9">
              <w:trPr>
                <w:gridAfter w:val="2"/>
                <w:wAfter w:w="1553" w:type="dxa"/>
                <w:trHeight w:val="315"/>
              </w:trPr>
              <w:tc>
                <w:tcPr>
                  <w:tcW w:w="884" w:type="dxa"/>
                  <w:tcBorders>
                    <w:top w:val="nil"/>
                    <w:left w:val="single" w:sz="4" w:space="0" w:color="auto"/>
                    <w:bottom w:val="single" w:sz="4" w:space="0" w:color="auto"/>
                    <w:right w:val="single" w:sz="4" w:space="0" w:color="auto"/>
                  </w:tcBorders>
                  <w:noWrap/>
                  <w:vAlign w:val="bottom"/>
                  <w:hideMark/>
                </w:tcPr>
                <w:p w14:paraId="185AFC44" w14:textId="77777777" w:rsidR="00140FC9" w:rsidRPr="00140FC9" w:rsidRDefault="00140FC9" w:rsidP="002769D6">
                  <w:pPr>
                    <w:framePr w:hSpace="141" w:wrap="around" w:vAnchor="text" w:hAnchor="margin" w:yAlign="bottom"/>
                    <w:jc w:val="center"/>
                    <w:rPr>
                      <w:sz w:val="24"/>
                      <w:szCs w:val="24"/>
                    </w:rPr>
                  </w:pPr>
                  <w:r w:rsidRPr="00140FC9">
                    <w:rPr>
                      <w:sz w:val="24"/>
                      <w:szCs w:val="24"/>
                    </w:rPr>
                    <w:t>602</w:t>
                  </w:r>
                </w:p>
              </w:tc>
              <w:tc>
                <w:tcPr>
                  <w:tcW w:w="4630" w:type="dxa"/>
                  <w:tcBorders>
                    <w:top w:val="single" w:sz="4" w:space="0" w:color="auto"/>
                    <w:left w:val="nil"/>
                    <w:bottom w:val="single" w:sz="4" w:space="0" w:color="auto"/>
                    <w:right w:val="single" w:sz="4" w:space="0" w:color="000000"/>
                  </w:tcBorders>
                  <w:noWrap/>
                  <w:vAlign w:val="bottom"/>
                  <w:hideMark/>
                </w:tcPr>
                <w:p w14:paraId="758C726C" w14:textId="77777777" w:rsidR="00140FC9" w:rsidRPr="00140FC9" w:rsidRDefault="00140FC9" w:rsidP="002769D6">
                  <w:pPr>
                    <w:framePr w:hSpace="141" w:wrap="around" w:vAnchor="text" w:hAnchor="margin" w:yAlign="bottom"/>
                    <w:rPr>
                      <w:sz w:val="24"/>
                      <w:szCs w:val="24"/>
                    </w:rPr>
                  </w:pPr>
                  <w:r w:rsidRPr="00140FC9">
                    <w:rPr>
                      <w:sz w:val="24"/>
                      <w:szCs w:val="24"/>
                    </w:rPr>
                    <w:t>Seuils en cornières de 30 sur estrade et nez de la véranda</w:t>
                  </w:r>
                </w:p>
              </w:tc>
              <w:tc>
                <w:tcPr>
                  <w:tcW w:w="922" w:type="dxa"/>
                  <w:tcBorders>
                    <w:top w:val="nil"/>
                    <w:left w:val="nil"/>
                    <w:bottom w:val="single" w:sz="4" w:space="0" w:color="auto"/>
                    <w:right w:val="single" w:sz="4" w:space="0" w:color="auto"/>
                  </w:tcBorders>
                  <w:noWrap/>
                  <w:vAlign w:val="bottom"/>
                  <w:hideMark/>
                </w:tcPr>
                <w:p w14:paraId="280EA281" w14:textId="77777777" w:rsidR="00140FC9" w:rsidRPr="00140FC9" w:rsidRDefault="00140FC9" w:rsidP="002769D6">
                  <w:pPr>
                    <w:framePr w:hSpace="141" w:wrap="around" w:vAnchor="text" w:hAnchor="margin" w:yAlign="bottom"/>
                    <w:jc w:val="center"/>
                    <w:rPr>
                      <w:sz w:val="24"/>
                      <w:szCs w:val="24"/>
                    </w:rPr>
                  </w:pPr>
                  <w:r w:rsidRPr="00140FC9">
                    <w:rPr>
                      <w:sz w:val="24"/>
                      <w:szCs w:val="24"/>
                    </w:rPr>
                    <w:t>ml</w:t>
                  </w:r>
                </w:p>
              </w:tc>
              <w:tc>
                <w:tcPr>
                  <w:tcW w:w="920" w:type="dxa"/>
                  <w:gridSpan w:val="4"/>
                  <w:tcBorders>
                    <w:top w:val="nil"/>
                    <w:left w:val="nil"/>
                    <w:bottom w:val="single" w:sz="4" w:space="0" w:color="auto"/>
                    <w:right w:val="single" w:sz="4" w:space="0" w:color="auto"/>
                  </w:tcBorders>
                  <w:noWrap/>
                  <w:vAlign w:val="bottom"/>
                  <w:hideMark/>
                </w:tcPr>
                <w:p w14:paraId="547CFFB6" w14:textId="77777777" w:rsidR="00140FC9" w:rsidRPr="00140FC9" w:rsidRDefault="00140FC9" w:rsidP="002769D6">
                  <w:pPr>
                    <w:framePr w:hSpace="141" w:wrap="around" w:vAnchor="text" w:hAnchor="margin" w:yAlign="bottom"/>
                    <w:jc w:val="right"/>
                    <w:rPr>
                      <w:sz w:val="24"/>
                      <w:szCs w:val="24"/>
                    </w:rPr>
                  </w:pPr>
                  <w:r w:rsidRPr="00140FC9">
                    <w:rPr>
                      <w:sz w:val="24"/>
                      <w:szCs w:val="24"/>
                    </w:rPr>
                    <w:t>20,00</w:t>
                  </w:r>
                </w:p>
              </w:tc>
              <w:tc>
                <w:tcPr>
                  <w:tcW w:w="1101" w:type="dxa"/>
                  <w:gridSpan w:val="2"/>
                  <w:tcBorders>
                    <w:top w:val="nil"/>
                    <w:left w:val="nil"/>
                    <w:bottom w:val="single" w:sz="4" w:space="0" w:color="auto"/>
                    <w:right w:val="single" w:sz="4" w:space="0" w:color="auto"/>
                  </w:tcBorders>
                  <w:noWrap/>
                  <w:vAlign w:val="bottom"/>
                  <w:hideMark/>
                </w:tcPr>
                <w:p w14:paraId="5A6AC295" w14:textId="77777777" w:rsidR="00140FC9" w:rsidRPr="00140FC9" w:rsidRDefault="00140FC9" w:rsidP="002769D6">
                  <w:pPr>
                    <w:framePr w:hSpace="141" w:wrap="around" w:vAnchor="text" w:hAnchor="margin" w:yAlign="bottom"/>
                    <w:rPr>
                      <w:sz w:val="24"/>
                      <w:szCs w:val="24"/>
                    </w:rPr>
                  </w:pPr>
                  <w:r w:rsidRPr="00140FC9">
                    <w:rPr>
                      <w:sz w:val="24"/>
                      <w:szCs w:val="24"/>
                    </w:rPr>
                    <w:t> </w:t>
                  </w:r>
                </w:p>
              </w:tc>
              <w:tc>
                <w:tcPr>
                  <w:tcW w:w="1088" w:type="dxa"/>
                  <w:gridSpan w:val="2"/>
                  <w:tcBorders>
                    <w:top w:val="nil"/>
                    <w:left w:val="nil"/>
                    <w:bottom w:val="single" w:sz="4" w:space="0" w:color="auto"/>
                    <w:right w:val="single" w:sz="4" w:space="0" w:color="auto"/>
                  </w:tcBorders>
                  <w:noWrap/>
                  <w:vAlign w:val="bottom"/>
                  <w:hideMark/>
                </w:tcPr>
                <w:p w14:paraId="4CB7A352" w14:textId="77777777" w:rsidR="00140FC9" w:rsidRPr="00140FC9" w:rsidRDefault="00140FC9" w:rsidP="002769D6">
                  <w:pPr>
                    <w:framePr w:hSpace="141" w:wrap="around" w:vAnchor="text" w:hAnchor="margin" w:yAlign="bottom"/>
                    <w:jc w:val="center"/>
                    <w:rPr>
                      <w:sz w:val="24"/>
                      <w:szCs w:val="24"/>
                    </w:rPr>
                  </w:pPr>
                  <w:r w:rsidRPr="00140FC9">
                    <w:rPr>
                      <w:sz w:val="24"/>
                      <w:szCs w:val="24"/>
                    </w:rPr>
                    <w:t> </w:t>
                  </w:r>
                </w:p>
              </w:tc>
            </w:tr>
            <w:tr w:rsidR="00140FC9" w:rsidRPr="00140FC9" w14:paraId="29FD0014" w14:textId="77777777" w:rsidTr="00140FC9">
              <w:trPr>
                <w:gridAfter w:val="2"/>
                <w:wAfter w:w="1553" w:type="dxa"/>
                <w:trHeight w:val="315"/>
              </w:trPr>
              <w:tc>
                <w:tcPr>
                  <w:tcW w:w="884" w:type="dxa"/>
                  <w:tcBorders>
                    <w:top w:val="nil"/>
                    <w:left w:val="single" w:sz="4" w:space="0" w:color="auto"/>
                    <w:bottom w:val="single" w:sz="4" w:space="0" w:color="auto"/>
                    <w:right w:val="single" w:sz="4" w:space="0" w:color="auto"/>
                  </w:tcBorders>
                  <w:noWrap/>
                  <w:vAlign w:val="bottom"/>
                  <w:hideMark/>
                </w:tcPr>
                <w:p w14:paraId="1E03E160" w14:textId="77777777" w:rsidR="00140FC9" w:rsidRPr="00140FC9" w:rsidRDefault="00140FC9" w:rsidP="002769D6">
                  <w:pPr>
                    <w:framePr w:hSpace="141" w:wrap="around" w:vAnchor="text" w:hAnchor="margin" w:yAlign="bottom"/>
                    <w:jc w:val="center"/>
                    <w:rPr>
                      <w:sz w:val="24"/>
                      <w:szCs w:val="24"/>
                    </w:rPr>
                  </w:pPr>
                  <w:r w:rsidRPr="00140FC9">
                    <w:rPr>
                      <w:sz w:val="24"/>
                      <w:szCs w:val="24"/>
                    </w:rPr>
                    <w:t>603</w:t>
                  </w:r>
                </w:p>
              </w:tc>
              <w:tc>
                <w:tcPr>
                  <w:tcW w:w="4630" w:type="dxa"/>
                  <w:tcBorders>
                    <w:top w:val="single" w:sz="4" w:space="0" w:color="auto"/>
                    <w:left w:val="nil"/>
                    <w:bottom w:val="single" w:sz="4" w:space="0" w:color="auto"/>
                    <w:right w:val="single" w:sz="4" w:space="0" w:color="000000"/>
                  </w:tcBorders>
                  <w:noWrap/>
                  <w:vAlign w:val="bottom"/>
                  <w:hideMark/>
                </w:tcPr>
                <w:p w14:paraId="15E9D6E0" w14:textId="77777777" w:rsidR="00140FC9" w:rsidRPr="00140FC9" w:rsidRDefault="00140FC9" w:rsidP="002769D6">
                  <w:pPr>
                    <w:framePr w:hSpace="141" w:wrap="around" w:vAnchor="text" w:hAnchor="margin" w:yAlign="bottom"/>
                    <w:rPr>
                      <w:sz w:val="24"/>
                      <w:szCs w:val="24"/>
                    </w:rPr>
                  </w:pPr>
                  <w:proofErr w:type="gramStart"/>
                  <w:r w:rsidRPr="00140FC9">
                    <w:rPr>
                      <w:sz w:val="24"/>
                      <w:szCs w:val="24"/>
                    </w:rPr>
                    <w:t>Grilles antivol</w:t>
                  </w:r>
                  <w:proofErr w:type="gramEnd"/>
                  <w:r w:rsidRPr="00140FC9">
                    <w:rPr>
                      <w:sz w:val="24"/>
                      <w:szCs w:val="24"/>
                    </w:rPr>
                    <w:t xml:space="preserve"> sur fenêtres de 2,00x1,50m</w:t>
                  </w:r>
                </w:p>
              </w:tc>
              <w:tc>
                <w:tcPr>
                  <w:tcW w:w="922" w:type="dxa"/>
                  <w:tcBorders>
                    <w:top w:val="nil"/>
                    <w:left w:val="nil"/>
                    <w:bottom w:val="single" w:sz="4" w:space="0" w:color="auto"/>
                    <w:right w:val="nil"/>
                  </w:tcBorders>
                  <w:noWrap/>
                  <w:vAlign w:val="bottom"/>
                  <w:hideMark/>
                </w:tcPr>
                <w:p w14:paraId="46E50F4A" w14:textId="77777777" w:rsidR="00140FC9" w:rsidRPr="00140FC9" w:rsidRDefault="00140FC9" w:rsidP="002769D6">
                  <w:pPr>
                    <w:framePr w:hSpace="141" w:wrap="around" w:vAnchor="text" w:hAnchor="margin" w:yAlign="bottom"/>
                    <w:jc w:val="center"/>
                    <w:rPr>
                      <w:sz w:val="24"/>
                      <w:szCs w:val="24"/>
                    </w:rPr>
                  </w:pPr>
                  <w:r w:rsidRPr="00140FC9">
                    <w:rPr>
                      <w:sz w:val="24"/>
                      <w:szCs w:val="24"/>
                    </w:rPr>
                    <w:t>U</w:t>
                  </w:r>
                </w:p>
              </w:tc>
              <w:tc>
                <w:tcPr>
                  <w:tcW w:w="920" w:type="dxa"/>
                  <w:gridSpan w:val="4"/>
                  <w:tcBorders>
                    <w:top w:val="nil"/>
                    <w:left w:val="nil"/>
                    <w:bottom w:val="single" w:sz="4" w:space="0" w:color="auto"/>
                    <w:right w:val="single" w:sz="4" w:space="0" w:color="auto"/>
                  </w:tcBorders>
                  <w:noWrap/>
                  <w:vAlign w:val="bottom"/>
                  <w:hideMark/>
                </w:tcPr>
                <w:p w14:paraId="5C886166" w14:textId="77777777" w:rsidR="00140FC9" w:rsidRPr="00140FC9" w:rsidRDefault="00140FC9" w:rsidP="002769D6">
                  <w:pPr>
                    <w:framePr w:hSpace="141" w:wrap="around" w:vAnchor="text" w:hAnchor="margin" w:yAlign="bottom"/>
                    <w:jc w:val="right"/>
                    <w:rPr>
                      <w:sz w:val="24"/>
                      <w:szCs w:val="24"/>
                    </w:rPr>
                  </w:pPr>
                  <w:r w:rsidRPr="00140FC9">
                    <w:rPr>
                      <w:sz w:val="24"/>
                      <w:szCs w:val="24"/>
                    </w:rPr>
                    <w:t>4,00</w:t>
                  </w:r>
                </w:p>
              </w:tc>
              <w:tc>
                <w:tcPr>
                  <w:tcW w:w="1101" w:type="dxa"/>
                  <w:gridSpan w:val="2"/>
                  <w:tcBorders>
                    <w:top w:val="nil"/>
                    <w:left w:val="nil"/>
                    <w:bottom w:val="single" w:sz="4" w:space="0" w:color="auto"/>
                    <w:right w:val="single" w:sz="4" w:space="0" w:color="auto"/>
                  </w:tcBorders>
                  <w:noWrap/>
                  <w:vAlign w:val="bottom"/>
                  <w:hideMark/>
                </w:tcPr>
                <w:p w14:paraId="770D65E3" w14:textId="77777777" w:rsidR="00140FC9" w:rsidRPr="00140FC9" w:rsidRDefault="00140FC9" w:rsidP="002769D6">
                  <w:pPr>
                    <w:framePr w:hSpace="141" w:wrap="around" w:vAnchor="text" w:hAnchor="margin" w:yAlign="bottom"/>
                    <w:rPr>
                      <w:sz w:val="24"/>
                      <w:szCs w:val="24"/>
                    </w:rPr>
                  </w:pPr>
                  <w:r w:rsidRPr="00140FC9">
                    <w:rPr>
                      <w:sz w:val="24"/>
                      <w:szCs w:val="24"/>
                    </w:rPr>
                    <w:t> </w:t>
                  </w:r>
                </w:p>
              </w:tc>
              <w:tc>
                <w:tcPr>
                  <w:tcW w:w="1088" w:type="dxa"/>
                  <w:gridSpan w:val="2"/>
                  <w:tcBorders>
                    <w:top w:val="nil"/>
                    <w:left w:val="nil"/>
                    <w:bottom w:val="single" w:sz="4" w:space="0" w:color="auto"/>
                    <w:right w:val="single" w:sz="4" w:space="0" w:color="auto"/>
                  </w:tcBorders>
                  <w:noWrap/>
                  <w:vAlign w:val="bottom"/>
                  <w:hideMark/>
                </w:tcPr>
                <w:p w14:paraId="580A9B84" w14:textId="77777777" w:rsidR="00140FC9" w:rsidRPr="00140FC9" w:rsidRDefault="00140FC9" w:rsidP="002769D6">
                  <w:pPr>
                    <w:framePr w:hSpace="141" w:wrap="around" w:vAnchor="text" w:hAnchor="margin" w:yAlign="bottom"/>
                    <w:jc w:val="center"/>
                    <w:rPr>
                      <w:sz w:val="24"/>
                      <w:szCs w:val="24"/>
                    </w:rPr>
                  </w:pPr>
                  <w:r w:rsidRPr="00140FC9">
                    <w:rPr>
                      <w:sz w:val="24"/>
                      <w:szCs w:val="24"/>
                    </w:rPr>
                    <w:t> </w:t>
                  </w:r>
                </w:p>
              </w:tc>
            </w:tr>
            <w:tr w:rsidR="00140FC9" w:rsidRPr="00140FC9" w14:paraId="13021F1E" w14:textId="77777777" w:rsidTr="00140FC9">
              <w:trPr>
                <w:gridAfter w:val="2"/>
                <w:wAfter w:w="1553" w:type="dxa"/>
                <w:trHeight w:val="315"/>
              </w:trPr>
              <w:tc>
                <w:tcPr>
                  <w:tcW w:w="884" w:type="dxa"/>
                  <w:tcBorders>
                    <w:top w:val="nil"/>
                    <w:left w:val="single" w:sz="4" w:space="0" w:color="auto"/>
                    <w:bottom w:val="single" w:sz="4" w:space="0" w:color="auto"/>
                    <w:right w:val="single" w:sz="4" w:space="0" w:color="auto"/>
                  </w:tcBorders>
                  <w:noWrap/>
                  <w:vAlign w:val="bottom"/>
                  <w:hideMark/>
                </w:tcPr>
                <w:p w14:paraId="69F8D309" w14:textId="77777777" w:rsidR="00140FC9" w:rsidRPr="00140FC9" w:rsidRDefault="00140FC9" w:rsidP="002769D6">
                  <w:pPr>
                    <w:framePr w:hSpace="141" w:wrap="around" w:vAnchor="text" w:hAnchor="margin" w:yAlign="bottom"/>
                    <w:jc w:val="center"/>
                    <w:rPr>
                      <w:sz w:val="24"/>
                      <w:szCs w:val="24"/>
                    </w:rPr>
                  </w:pPr>
                  <w:r w:rsidRPr="00140FC9">
                    <w:rPr>
                      <w:sz w:val="24"/>
                      <w:szCs w:val="24"/>
                    </w:rPr>
                    <w:t>604</w:t>
                  </w:r>
                </w:p>
              </w:tc>
              <w:tc>
                <w:tcPr>
                  <w:tcW w:w="4630" w:type="dxa"/>
                  <w:tcBorders>
                    <w:top w:val="single" w:sz="4" w:space="0" w:color="auto"/>
                    <w:left w:val="nil"/>
                    <w:bottom w:val="single" w:sz="4" w:space="0" w:color="auto"/>
                    <w:right w:val="single" w:sz="4" w:space="0" w:color="000000"/>
                  </w:tcBorders>
                  <w:noWrap/>
                  <w:vAlign w:val="bottom"/>
                  <w:hideMark/>
                </w:tcPr>
                <w:p w14:paraId="09C4DCF6" w14:textId="77777777" w:rsidR="00140FC9" w:rsidRPr="00140FC9" w:rsidRDefault="00140FC9" w:rsidP="002769D6">
                  <w:pPr>
                    <w:framePr w:hSpace="141" w:wrap="around" w:vAnchor="text" w:hAnchor="margin" w:yAlign="bottom"/>
                    <w:rPr>
                      <w:sz w:val="24"/>
                      <w:szCs w:val="24"/>
                    </w:rPr>
                  </w:pPr>
                  <w:r w:rsidRPr="00140FC9">
                    <w:rPr>
                      <w:sz w:val="24"/>
                      <w:szCs w:val="24"/>
                    </w:rPr>
                    <w:t>Fenêtres vitrées coulissantes sur châssis en Alu de 2,00x1,50m</w:t>
                  </w:r>
                </w:p>
              </w:tc>
              <w:tc>
                <w:tcPr>
                  <w:tcW w:w="922" w:type="dxa"/>
                  <w:tcBorders>
                    <w:top w:val="nil"/>
                    <w:left w:val="nil"/>
                    <w:bottom w:val="single" w:sz="4" w:space="0" w:color="auto"/>
                    <w:right w:val="nil"/>
                  </w:tcBorders>
                  <w:noWrap/>
                  <w:vAlign w:val="bottom"/>
                  <w:hideMark/>
                </w:tcPr>
                <w:p w14:paraId="605D70ED" w14:textId="77777777" w:rsidR="00140FC9" w:rsidRPr="00140FC9" w:rsidRDefault="00140FC9" w:rsidP="002769D6">
                  <w:pPr>
                    <w:framePr w:hSpace="141" w:wrap="around" w:vAnchor="text" w:hAnchor="margin" w:yAlign="bottom"/>
                    <w:jc w:val="center"/>
                    <w:rPr>
                      <w:sz w:val="24"/>
                      <w:szCs w:val="24"/>
                    </w:rPr>
                  </w:pPr>
                  <w:r w:rsidRPr="00140FC9">
                    <w:rPr>
                      <w:sz w:val="24"/>
                      <w:szCs w:val="24"/>
                    </w:rPr>
                    <w:t>U</w:t>
                  </w:r>
                </w:p>
              </w:tc>
              <w:tc>
                <w:tcPr>
                  <w:tcW w:w="920" w:type="dxa"/>
                  <w:gridSpan w:val="4"/>
                  <w:tcBorders>
                    <w:top w:val="nil"/>
                    <w:left w:val="nil"/>
                    <w:bottom w:val="single" w:sz="4" w:space="0" w:color="auto"/>
                    <w:right w:val="single" w:sz="4" w:space="0" w:color="auto"/>
                  </w:tcBorders>
                  <w:noWrap/>
                  <w:vAlign w:val="bottom"/>
                  <w:hideMark/>
                </w:tcPr>
                <w:p w14:paraId="7BC230B3" w14:textId="77777777" w:rsidR="00140FC9" w:rsidRPr="00140FC9" w:rsidRDefault="00140FC9" w:rsidP="002769D6">
                  <w:pPr>
                    <w:framePr w:hSpace="141" w:wrap="around" w:vAnchor="text" w:hAnchor="margin" w:yAlign="bottom"/>
                    <w:jc w:val="right"/>
                    <w:rPr>
                      <w:sz w:val="24"/>
                      <w:szCs w:val="24"/>
                    </w:rPr>
                  </w:pPr>
                  <w:r w:rsidRPr="00140FC9">
                    <w:rPr>
                      <w:sz w:val="24"/>
                      <w:szCs w:val="24"/>
                    </w:rPr>
                    <w:t>4,00</w:t>
                  </w:r>
                </w:p>
              </w:tc>
              <w:tc>
                <w:tcPr>
                  <w:tcW w:w="1101" w:type="dxa"/>
                  <w:gridSpan w:val="2"/>
                  <w:tcBorders>
                    <w:top w:val="nil"/>
                    <w:left w:val="nil"/>
                    <w:bottom w:val="single" w:sz="4" w:space="0" w:color="auto"/>
                    <w:right w:val="single" w:sz="4" w:space="0" w:color="auto"/>
                  </w:tcBorders>
                  <w:noWrap/>
                  <w:vAlign w:val="bottom"/>
                  <w:hideMark/>
                </w:tcPr>
                <w:p w14:paraId="63D345DA" w14:textId="77777777" w:rsidR="00140FC9" w:rsidRPr="00140FC9" w:rsidRDefault="00140FC9" w:rsidP="002769D6">
                  <w:pPr>
                    <w:framePr w:hSpace="141" w:wrap="around" w:vAnchor="text" w:hAnchor="margin" w:yAlign="bottom"/>
                    <w:rPr>
                      <w:sz w:val="24"/>
                      <w:szCs w:val="24"/>
                    </w:rPr>
                  </w:pPr>
                  <w:r w:rsidRPr="00140FC9">
                    <w:rPr>
                      <w:sz w:val="24"/>
                      <w:szCs w:val="24"/>
                    </w:rPr>
                    <w:t> </w:t>
                  </w:r>
                </w:p>
              </w:tc>
              <w:tc>
                <w:tcPr>
                  <w:tcW w:w="1088" w:type="dxa"/>
                  <w:gridSpan w:val="2"/>
                  <w:tcBorders>
                    <w:top w:val="nil"/>
                    <w:left w:val="nil"/>
                    <w:bottom w:val="single" w:sz="4" w:space="0" w:color="auto"/>
                    <w:right w:val="single" w:sz="4" w:space="0" w:color="auto"/>
                  </w:tcBorders>
                  <w:noWrap/>
                  <w:vAlign w:val="bottom"/>
                  <w:hideMark/>
                </w:tcPr>
                <w:p w14:paraId="3B2B9BBB" w14:textId="77777777" w:rsidR="00140FC9" w:rsidRPr="00140FC9" w:rsidRDefault="00140FC9" w:rsidP="002769D6">
                  <w:pPr>
                    <w:framePr w:hSpace="141" w:wrap="around" w:vAnchor="text" w:hAnchor="margin" w:yAlign="bottom"/>
                    <w:jc w:val="center"/>
                    <w:rPr>
                      <w:sz w:val="24"/>
                      <w:szCs w:val="24"/>
                    </w:rPr>
                  </w:pPr>
                  <w:r w:rsidRPr="00140FC9">
                    <w:rPr>
                      <w:sz w:val="24"/>
                      <w:szCs w:val="24"/>
                    </w:rPr>
                    <w:t> </w:t>
                  </w:r>
                </w:p>
              </w:tc>
            </w:tr>
            <w:tr w:rsidR="00140FC9" w:rsidRPr="00140FC9" w14:paraId="65F7994C" w14:textId="77777777" w:rsidTr="00140FC9">
              <w:trPr>
                <w:gridAfter w:val="2"/>
                <w:wAfter w:w="1553" w:type="dxa"/>
                <w:trHeight w:val="315"/>
              </w:trPr>
              <w:tc>
                <w:tcPr>
                  <w:tcW w:w="884" w:type="dxa"/>
                  <w:tcBorders>
                    <w:top w:val="nil"/>
                    <w:left w:val="single" w:sz="4" w:space="0" w:color="auto"/>
                    <w:bottom w:val="single" w:sz="4" w:space="0" w:color="auto"/>
                    <w:right w:val="single" w:sz="4" w:space="0" w:color="auto"/>
                  </w:tcBorders>
                  <w:noWrap/>
                  <w:vAlign w:val="bottom"/>
                  <w:hideMark/>
                </w:tcPr>
                <w:p w14:paraId="53706EA1" w14:textId="77777777" w:rsidR="00140FC9" w:rsidRPr="00140FC9" w:rsidRDefault="00140FC9" w:rsidP="002769D6">
                  <w:pPr>
                    <w:framePr w:hSpace="141" w:wrap="around" w:vAnchor="text" w:hAnchor="margin" w:yAlign="bottom"/>
                    <w:jc w:val="center"/>
                    <w:rPr>
                      <w:b/>
                      <w:bCs/>
                      <w:color w:val="000000"/>
                      <w:sz w:val="24"/>
                      <w:szCs w:val="24"/>
                    </w:rPr>
                  </w:pPr>
                  <w:r w:rsidRPr="00140FC9">
                    <w:rPr>
                      <w:b/>
                      <w:bCs/>
                      <w:color w:val="000000"/>
                      <w:sz w:val="24"/>
                      <w:szCs w:val="24"/>
                    </w:rPr>
                    <w:t> </w:t>
                  </w:r>
                </w:p>
              </w:tc>
              <w:tc>
                <w:tcPr>
                  <w:tcW w:w="4630" w:type="dxa"/>
                  <w:tcBorders>
                    <w:top w:val="single" w:sz="4" w:space="0" w:color="auto"/>
                    <w:left w:val="nil"/>
                    <w:bottom w:val="single" w:sz="4" w:space="0" w:color="auto"/>
                    <w:right w:val="single" w:sz="4" w:space="0" w:color="auto"/>
                  </w:tcBorders>
                  <w:noWrap/>
                  <w:vAlign w:val="bottom"/>
                  <w:hideMark/>
                </w:tcPr>
                <w:p w14:paraId="1B510130" w14:textId="77777777" w:rsidR="00140FC9" w:rsidRPr="00140FC9" w:rsidRDefault="00140FC9" w:rsidP="002769D6">
                  <w:pPr>
                    <w:framePr w:hSpace="141" w:wrap="around" w:vAnchor="text" w:hAnchor="margin" w:yAlign="bottom"/>
                    <w:jc w:val="right"/>
                    <w:rPr>
                      <w:b/>
                      <w:bCs/>
                      <w:color w:val="000000"/>
                      <w:sz w:val="24"/>
                      <w:szCs w:val="24"/>
                    </w:rPr>
                  </w:pPr>
                  <w:r w:rsidRPr="00140FC9">
                    <w:rPr>
                      <w:b/>
                      <w:bCs/>
                      <w:color w:val="000000"/>
                      <w:sz w:val="24"/>
                      <w:szCs w:val="24"/>
                    </w:rPr>
                    <w:t>SOUS TOTAL LOT 600</w:t>
                  </w:r>
                </w:p>
              </w:tc>
              <w:tc>
                <w:tcPr>
                  <w:tcW w:w="1842" w:type="dxa"/>
                  <w:gridSpan w:val="5"/>
                  <w:tcBorders>
                    <w:top w:val="single" w:sz="4" w:space="0" w:color="auto"/>
                    <w:left w:val="nil"/>
                    <w:bottom w:val="single" w:sz="4" w:space="0" w:color="auto"/>
                    <w:right w:val="single" w:sz="4" w:space="0" w:color="000000"/>
                  </w:tcBorders>
                  <w:noWrap/>
                  <w:vAlign w:val="bottom"/>
                  <w:hideMark/>
                </w:tcPr>
                <w:p w14:paraId="0DA75B18" w14:textId="77777777" w:rsidR="00140FC9" w:rsidRPr="00140FC9" w:rsidRDefault="00140FC9" w:rsidP="002769D6">
                  <w:pPr>
                    <w:framePr w:hSpace="141" w:wrap="around" w:vAnchor="text" w:hAnchor="margin" w:yAlign="bottom"/>
                    <w:rPr>
                      <w:b/>
                      <w:bCs/>
                      <w:color w:val="000000"/>
                      <w:sz w:val="24"/>
                      <w:szCs w:val="24"/>
                    </w:rPr>
                  </w:pPr>
                  <w:r w:rsidRPr="00140FC9">
                    <w:rPr>
                      <w:b/>
                      <w:bCs/>
                      <w:color w:val="000000"/>
                      <w:sz w:val="24"/>
                      <w:szCs w:val="24"/>
                    </w:rPr>
                    <w:t> </w:t>
                  </w:r>
                </w:p>
              </w:tc>
              <w:tc>
                <w:tcPr>
                  <w:tcW w:w="1101" w:type="dxa"/>
                  <w:gridSpan w:val="2"/>
                  <w:tcBorders>
                    <w:top w:val="nil"/>
                    <w:left w:val="nil"/>
                    <w:bottom w:val="single" w:sz="4" w:space="0" w:color="auto"/>
                    <w:right w:val="single" w:sz="4" w:space="0" w:color="auto"/>
                  </w:tcBorders>
                  <w:noWrap/>
                  <w:vAlign w:val="bottom"/>
                  <w:hideMark/>
                </w:tcPr>
                <w:p w14:paraId="685E5439" w14:textId="77777777" w:rsidR="00140FC9" w:rsidRPr="00140FC9" w:rsidRDefault="00140FC9" w:rsidP="002769D6">
                  <w:pPr>
                    <w:framePr w:hSpace="141" w:wrap="around" w:vAnchor="text" w:hAnchor="margin" w:yAlign="bottom"/>
                    <w:rPr>
                      <w:b/>
                      <w:bCs/>
                      <w:color w:val="000000"/>
                      <w:sz w:val="24"/>
                      <w:szCs w:val="24"/>
                    </w:rPr>
                  </w:pPr>
                  <w:r w:rsidRPr="00140FC9">
                    <w:rPr>
                      <w:b/>
                      <w:bCs/>
                      <w:color w:val="000000"/>
                      <w:sz w:val="24"/>
                      <w:szCs w:val="24"/>
                    </w:rPr>
                    <w:t> </w:t>
                  </w:r>
                </w:p>
              </w:tc>
              <w:tc>
                <w:tcPr>
                  <w:tcW w:w="1088" w:type="dxa"/>
                  <w:gridSpan w:val="2"/>
                  <w:tcBorders>
                    <w:top w:val="nil"/>
                    <w:left w:val="nil"/>
                    <w:bottom w:val="single" w:sz="4" w:space="0" w:color="auto"/>
                    <w:right w:val="single" w:sz="4" w:space="0" w:color="auto"/>
                  </w:tcBorders>
                  <w:noWrap/>
                  <w:vAlign w:val="bottom"/>
                  <w:hideMark/>
                </w:tcPr>
                <w:p w14:paraId="05D20ADE" w14:textId="77777777" w:rsidR="00140FC9" w:rsidRPr="00140FC9" w:rsidRDefault="00140FC9" w:rsidP="002769D6">
                  <w:pPr>
                    <w:framePr w:hSpace="141" w:wrap="around" w:vAnchor="text" w:hAnchor="margin" w:yAlign="bottom"/>
                    <w:jc w:val="center"/>
                    <w:rPr>
                      <w:b/>
                      <w:bCs/>
                      <w:color w:val="000000"/>
                      <w:sz w:val="24"/>
                      <w:szCs w:val="24"/>
                    </w:rPr>
                  </w:pPr>
                  <w:r w:rsidRPr="00140FC9">
                    <w:rPr>
                      <w:b/>
                      <w:bCs/>
                      <w:color w:val="000000"/>
                      <w:sz w:val="24"/>
                      <w:szCs w:val="24"/>
                    </w:rPr>
                    <w:t> </w:t>
                  </w:r>
                </w:p>
              </w:tc>
            </w:tr>
            <w:tr w:rsidR="00140FC9" w:rsidRPr="00140FC9" w14:paraId="162343E1" w14:textId="77777777" w:rsidTr="00140FC9">
              <w:trPr>
                <w:gridAfter w:val="2"/>
                <w:wAfter w:w="1553" w:type="dxa"/>
                <w:trHeight w:val="315"/>
              </w:trPr>
              <w:tc>
                <w:tcPr>
                  <w:tcW w:w="884" w:type="dxa"/>
                  <w:tcBorders>
                    <w:top w:val="nil"/>
                    <w:left w:val="single" w:sz="4" w:space="0" w:color="auto"/>
                    <w:bottom w:val="single" w:sz="4" w:space="0" w:color="auto"/>
                    <w:right w:val="single" w:sz="4" w:space="0" w:color="auto"/>
                  </w:tcBorders>
                  <w:noWrap/>
                  <w:vAlign w:val="bottom"/>
                  <w:hideMark/>
                </w:tcPr>
                <w:p w14:paraId="66C0F0B8" w14:textId="77777777" w:rsidR="00140FC9" w:rsidRPr="00140FC9" w:rsidRDefault="00140FC9" w:rsidP="002769D6">
                  <w:pPr>
                    <w:framePr w:hSpace="141" w:wrap="around" w:vAnchor="text" w:hAnchor="margin" w:yAlign="bottom"/>
                    <w:jc w:val="center"/>
                    <w:rPr>
                      <w:sz w:val="24"/>
                      <w:szCs w:val="24"/>
                    </w:rPr>
                  </w:pPr>
                  <w:r w:rsidRPr="00140FC9">
                    <w:rPr>
                      <w:sz w:val="24"/>
                      <w:szCs w:val="24"/>
                    </w:rPr>
                    <w:t> </w:t>
                  </w:r>
                </w:p>
              </w:tc>
              <w:tc>
                <w:tcPr>
                  <w:tcW w:w="4630" w:type="dxa"/>
                  <w:tcBorders>
                    <w:top w:val="single" w:sz="4" w:space="0" w:color="auto"/>
                    <w:left w:val="nil"/>
                    <w:bottom w:val="single" w:sz="4" w:space="0" w:color="auto"/>
                    <w:right w:val="single" w:sz="4" w:space="0" w:color="000000"/>
                  </w:tcBorders>
                  <w:vAlign w:val="bottom"/>
                  <w:hideMark/>
                </w:tcPr>
                <w:p w14:paraId="12DFA334" w14:textId="77777777" w:rsidR="00140FC9" w:rsidRPr="00140FC9" w:rsidRDefault="00140FC9" w:rsidP="002769D6">
                  <w:pPr>
                    <w:framePr w:hSpace="141" w:wrap="around" w:vAnchor="text" w:hAnchor="margin" w:yAlign="bottom"/>
                    <w:rPr>
                      <w:b/>
                      <w:bCs/>
                      <w:sz w:val="24"/>
                      <w:szCs w:val="24"/>
                    </w:rPr>
                  </w:pPr>
                  <w:r w:rsidRPr="00140FC9">
                    <w:rPr>
                      <w:b/>
                      <w:bCs/>
                      <w:sz w:val="24"/>
                      <w:szCs w:val="24"/>
                    </w:rPr>
                    <w:t>LOT 700: ELECTRICITE-CLIMATISATION-RESEAU INTERNET</w:t>
                  </w:r>
                </w:p>
              </w:tc>
              <w:tc>
                <w:tcPr>
                  <w:tcW w:w="922" w:type="dxa"/>
                  <w:tcBorders>
                    <w:top w:val="nil"/>
                    <w:left w:val="nil"/>
                    <w:bottom w:val="single" w:sz="4" w:space="0" w:color="auto"/>
                    <w:right w:val="single" w:sz="4" w:space="0" w:color="auto"/>
                  </w:tcBorders>
                  <w:noWrap/>
                  <w:vAlign w:val="bottom"/>
                  <w:hideMark/>
                </w:tcPr>
                <w:p w14:paraId="2884CBFF" w14:textId="77777777" w:rsidR="00140FC9" w:rsidRPr="00140FC9" w:rsidRDefault="00140FC9" w:rsidP="002769D6">
                  <w:pPr>
                    <w:framePr w:hSpace="141" w:wrap="around" w:vAnchor="text" w:hAnchor="margin" w:yAlign="bottom"/>
                    <w:rPr>
                      <w:sz w:val="24"/>
                      <w:szCs w:val="24"/>
                    </w:rPr>
                  </w:pPr>
                  <w:r w:rsidRPr="00140FC9">
                    <w:rPr>
                      <w:sz w:val="24"/>
                      <w:szCs w:val="24"/>
                    </w:rPr>
                    <w:t> </w:t>
                  </w:r>
                </w:p>
              </w:tc>
              <w:tc>
                <w:tcPr>
                  <w:tcW w:w="920" w:type="dxa"/>
                  <w:gridSpan w:val="4"/>
                  <w:tcBorders>
                    <w:top w:val="nil"/>
                    <w:left w:val="nil"/>
                    <w:bottom w:val="single" w:sz="4" w:space="0" w:color="auto"/>
                    <w:right w:val="single" w:sz="4" w:space="0" w:color="auto"/>
                  </w:tcBorders>
                  <w:noWrap/>
                  <w:vAlign w:val="bottom"/>
                  <w:hideMark/>
                </w:tcPr>
                <w:p w14:paraId="0992C1C4" w14:textId="77777777" w:rsidR="00140FC9" w:rsidRPr="00140FC9" w:rsidRDefault="00140FC9" w:rsidP="002769D6">
                  <w:pPr>
                    <w:framePr w:hSpace="141" w:wrap="around" w:vAnchor="text" w:hAnchor="margin" w:yAlign="bottom"/>
                    <w:jc w:val="right"/>
                    <w:rPr>
                      <w:color w:val="000000"/>
                      <w:sz w:val="24"/>
                      <w:szCs w:val="24"/>
                    </w:rPr>
                  </w:pPr>
                  <w:r w:rsidRPr="00140FC9">
                    <w:rPr>
                      <w:color w:val="000000"/>
                      <w:sz w:val="24"/>
                      <w:szCs w:val="24"/>
                    </w:rPr>
                    <w:t> </w:t>
                  </w:r>
                </w:p>
              </w:tc>
              <w:tc>
                <w:tcPr>
                  <w:tcW w:w="1101" w:type="dxa"/>
                  <w:gridSpan w:val="2"/>
                  <w:tcBorders>
                    <w:top w:val="nil"/>
                    <w:left w:val="nil"/>
                    <w:bottom w:val="single" w:sz="4" w:space="0" w:color="auto"/>
                    <w:right w:val="single" w:sz="4" w:space="0" w:color="auto"/>
                  </w:tcBorders>
                  <w:noWrap/>
                  <w:vAlign w:val="bottom"/>
                  <w:hideMark/>
                </w:tcPr>
                <w:p w14:paraId="5E2044A8"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 </w:t>
                  </w:r>
                </w:p>
              </w:tc>
              <w:tc>
                <w:tcPr>
                  <w:tcW w:w="1088" w:type="dxa"/>
                  <w:gridSpan w:val="2"/>
                  <w:tcBorders>
                    <w:top w:val="nil"/>
                    <w:left w:val="nil"/>
                    <w:bottom w:val="single" w:sz="4" w:space="0" w:color="auto"/>
                    <w:right w:val="single" w:sz="4" w:space="0" w:color="auto"/>
                  </w:tcBorders>
                  <w:noWrap/>
                  <w:vAlign w:val="bottom"/>
                  <w:hideMark/>
                </w:tcPr>
                <w:p w14:paraId="16F6D3AD"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 </w:t>
                  </w:r>
                </w:p>
              </w:tc>
            </w:tr>
            <w:tr w:rsidR="00140FC9" w:rsidRPr="00140FC9" w14:paraId="058691C1" w14:textId="77777777" w:rsidTr="00140FC9">
              <w:trPr>
                <w:gridAfter w:val="2"/>
                <w:wAfter w:w="1553" w:type="dxa"/>
                <w:trHeight w:val="315"/>
              </w:trPr>
              <w:tc>
                <w:tcPr>
                  <w:tcW w:w="884" w:type="dxa"/>
                  <w:tcBorders>
                    <w:top w:val="nil"/>
                    <w:left w:val="single" w:sz="4" w:space="0" w:color="auto"/>
                    <w:bottom w:val="single" w:sz="4" w:space="0" w:color="auto"/>
                    <w:right w:val="single" w:sz="4" w:space="0" w:color="auto"/>
                  </w:tcBorders>
                  <w:noWrap/>
                  <w:vAlign w:val="bottom"/>
                  <w:hideMark/>
                </w:tcPr>
                <w:p w14:paraId="61EFD2C5" w14:textId="77777777" w:rsidR="00140FC9" w:rsidRPr="00140FC9" w:rsidRDefault="00140FC9" w:rsidP="002769D6">
                  <w:pPr>
                    <w:framePr w:hSpace="141" w:wrap="around" w:vAnchor="text" w:hAnchor="margin" w:yAlign="bottom"/>
                    <w:jc w:val="center"/>
                    <w:rPr>
                      <w:sz w:val="24"/>
                      <w:szCs w:val="24"/>
                    </w:rPr>
                  </w:pPr>
                  <w:r w:rsidRPr="00140FC9">
                    <w:rPr>
                      <w:sz w:val="24"/>
                      <w:szCs w:val="24"/>
                    </w:rPr>
                    <w:t>701</w:t>
                  </w:r>
                </w:p>
              </w:tc>
              <w:tc>
                <w:tcPr>
                  <w:tcW w:w="4630" w:type="dxa"/>
                  <w:tcBorders>
                    <w:top w:val="single" w:sz="4" w:space="0" w:color="auto"/>
                    <w:left w:val="nil"/>
                    <w:bottom w:val="single" w:sz="4" w:space="0" w:color="auto"/>
                    <w:right w:val="single" w:sz="4" w:space="0" w:color="000000"/>
                  </w:tcBorders>
                  <w:noWrap/>
                  <w:vAlign w:val="bottom"/>
                  <w:hideMark/>
                </w:tcPr>
                <w:p w14:paraId="4875CD12" w14:textId="77777777" w:rsidR="00140FC9" w:rsidRPr="00140FC9" w:rsidRDefault="00140FC9" w:rsidP="002769D6">
                  <w:pPr>
                    <w:framePr w:hSpace="141" w:wrap="around" w:vAnchor="text" w:hAnchor="margin" w:yAlign="bottom"/>
                    <w:rPr>
                      <w:sz w:val="24"/>
                      <w:szCs w:val="24"/>
                    </w:rPr>
                  </w:pPr>
                  <w:r w:rsidRPr="00140FC9">
                    <w:rPr>
                      <w:sz w:val="24"/>
                      <w:szCs w:val="24"/>
                    </w:rPr>
                    <w:t>Tube flexible orange pour canalisation verticale et horizontale</w:t>
                  </w:r>
                </w:p>
              </w:tc>
              <w:tc>
                <w:tcPr>
                  <w:tcW w:w="922" w:type="dxa"/>
                  <w:tcBorders>
                    <w:top w:val="nil"/>
                    <w:left w:val="nil"/>
                    <w:bottom w:val="single" w:sz="4" w:space="0" w:color="auto"/>
                    <w:right w:val="single" w:sz="4" w:space="0" w:color="auto"/>
                  </w:tcBorders>
                  <w:noWrap/>
                  <w:vAlign w:val="bottom"/>
                  <w:hideMark/>
                </w:tcPr>
                <w:p w14:paraId="6A490EE4" w14:textId="77777777" w:rsidR="00140FC9" w:rsidRPr="00140FC9" w:rsidRDefault="00140FC9" w:rsidP="002769D6">
                  <w:pPr>
                    <w:framePr w:hSpace="141" w:wrap="around" w:vAnchor="text" w:hAnchor="margin" w:yAlign="bottom"/>
                    <w:jc w:val="center"/>
                    <w:rPr>
                      <w:sz w:val="24"/>
                      <w:szCs w:val="24"/>
                    </w:rPr>
                  </w:pPr>
                  <w:proofErr w:type="spellStart"/>
                  <w:r w:rsidRPr="00140FC9">
                    <w:rPr>
                      <w:sz w:val="24"/>
                      <w:szCs w:val="24"/>
                    </w:rPr>
                    <w:t>Rlx</w:t>
                  </w:r>
                  <w:proofErr w:type="spellEnd"/>
                </w:p>
              </w:tc>
              <w:tc>
                <w:tcPr>
                  <w:tcW w:w="920" w:type="dxa"/>
                  <w:gridSpan w:val="4"/>
                  <w:tcBorders>
                    <w:top w:val="nil"/>
                    <w:left w:val="nil"/>
                    <w:bottom w:val="single" w:sz="4" w:space="0" w:color="auto"/>
                    <w:right w:val="single" w:sz="4" w:space="0" w:color="auto"/>
                  </w:tcBorders>
                  <w:noWrap/>
                  <w:vAlign w:val="bottom"/>
                  <w:hideMark/>
                </w:tcPr>
                <w:p w14:paraId="0FCD3B7D" w14:textId="77777777" w:rsidR="00140FC9" w:rsidRPr="00140FC9" w:rsidRDefault="00140FC9" w:rsidP="002769D6">
                  <w:pPr>
                    <w:framePr w:hSpace="141" w:wrap="around" w:vAnchor="text" w:hAnchor="margin" w:yAlign="bottom"/>
                    <w:jc w:val="right"/>
                    <w:rPr>
                      <w:color w:val="000000"/>
                      <w:sz w:val="24"/>
                      <w:szCs w:val="24"/>
                    </w:rPr>
                  </w:pPr>
                  <w:r w:rsidRPr="00140FC9">
                    <w:rPr>
                      <w:color w:val="000000"/>
                      <w:sz w:val="24"/>
                      <w:szCs w:val="24"/>
                    </w:rPr>
                    <w:t>1,00</w:t>
                  </w:r>
                </w:p>
              </w:tc>
              <w:tc>
                <w:tcPr>
                  <w:tcW w:w="1101" w:type="dxa"/>
                  <w:gridSpan w:val="2"/>
                  <w:tcBorders>
                    <w:top w:val="nil"/>
                    <w:left w:val="nil"/>
                    <w:bottom w:val="single" w:sz="4" w:space="0" w:color="auto"/>
                    <w:right w:val="single" w:sz="4" w:space="0" w:color="auto"/>
                  </w:tcBorders>
                  <w:noWrap/>
                  <w:vAlign w:val="bottom"/>
                  <w:hideMark/>
                </w:tcPr>
                <w:p w14:paraId="4F6FEB26"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 </w:t>
                  </w:r>
                </w:p>
              </w:tc>
              <w:tc>
                <w:tcPr>
                  <w:tcW w:w="1088" w:type="dxa"/>
                  <w:gridSpan w:val="2"/>
                  <w:tcBorders>
                    <w:top w:val="nil"/>
                    <w:left w:val="nil"/>
                    <w:bottom w:val="single" w:sz="4" w:space="0" w:color="auto"/>
                    <w:right w:val="single" w:sz="4" w:space="0" w:color="auto"/>
                  </w:tcBorders>
                  <w:noWrap/>
                  <w:vAlign w:val="bottom"/>
                  <w:hideMark/>
                </w:tcPr>
                <w:p w14:paraId="139CE840"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 </w:t>
                  </w:r>
                </w:p>
              </w:tc>
            </w:tr>
            <w:tr w:rsidR="00140FC9" w:rsidRPr="00140FC9" w14:paraId="2C75D4AA" w14:textId="77777777" w:rsidTr="00140FC9">
              <w:trPr>
                <w:gridAfter w:val="2"/>
                <w:wAfter w:w="1553" w:type="dxa"/>
                <w:trHeight w:val="315"/>
              </w:trPr>
              <w:tc>
                <w:tcPr>
                  <w:tcW w:w="884" w:type="dxa"/>
                  <w:tcBorders>
                    <w:top w:val="nil"/>
                    <w:left w:val="single" w:sz="4" w:space="0" w:color="auto"/>
                    <w:bottom w:val="single" w:sz="4" w:space="0" w:color="auto"/>
                    <w:right w:val="single" w:sz="4" w:space="0" w:color="auto"/>
                  </w:tcBorders>
                  <w:noWrap/>
                  <w:vAlign w:val="center"/>
                  <w:hideMark/>
                </w:tcPr>
                <w:p w14:paraId="16925CED" w14:textId="77777777" w:rsidR="00140FC9" w:rsidRPr="00140FC9" w:rsidRDefault="00140FC9" w:rsidP="002769D6">
                  <w:pPr>
                    <w:framePr w:hSpace="141" w:wrap="around" w:vAnchor="text" w:hAnchor="margin" w:yAlign="bottom"/>
                    <w:jc w:val="center"/>
                    <w:rPr>
                      <w:sz w:val="24"/>
                      <w:szCs w:val="24"/>
                    </w:rPr>
                  </w:pPr>
                  <w:r w:rsidRPr="00140FC9">
                    <w:rPr>
                      <w:sz w:val="24"/>
                      <w:szCs w:val="24"/>
                    </w:rPr>
                    <w:t>702</w:t>
                  </w:r>
                </w:p>
              </w:tc>
              <w:tc>
                <w:tcPr>
                  <w:tcW w:w="4630" w:type="dxa"/>
                  <w:tcBorders>
                    <w:top w:val="single" w:sz="4" w:space="0" w:color="auto"/>
                    <w:left w:val="nil"/>
                    <w:bottom w:val="single" w:sz="4" w:space="0" w:color="auto"/>
                    <w:right w:val="single" w:sz="4" w:space="0" w:color="000000"/>
                  </w:tcBorders>
                  <w:vAlign w:val="center"/>
                  <w:hideMark/>
                </w:tcPr>
                <w:p w14:paraId="0803B257" w14:textId="77777777" w:rsidR="00140FC9" w:rsidRPr="00140FC9" w:rsidRDefault="00140FC9" w:rsidP="002769D6">
                  <w:pPr>
                    <w:framePr w:hSpace="141" w:wrap="around" w:vAnchor="text" w:hAnchor="margin" w:yAlign="bottom"/>
                    <w:rPr>
                      <w:sz w:val="24"/>
                      <w:szCs w:val="24"/>
                    </w:rPr>
                  </w:pPr>
                  <w:r w:rsidRPr="00140FC9">
                    <w:rPr>
                      <w:sz w:val="24"/>
                      <w:szCs w:val="24"/>
                    </w:rPr>
                    <w:t>Fil TH 2,5mm² pour toutes les installations (prises, interrupteurs et lampes)</w:t>
                  </w:r>
                </w:p>
              </w:tc>
              <w:tc>
                <w:tcPr>
                  <w:tcW w:w="922" w:type="dxa"/>
                  <w:tcBorders>
                    <w:top w:val="nil"/>
                    <w:left w:val="nil"/>
                    <w:bottom w:val="single" w:sz="4" w:space="0" w:color="auto"/>
                    <w:right w:val="single" w:sz="4" w:space="0" w:color="auto"/>
                  </w:tcBorders>
                  <w:noWrap/>
                  <w:vAlign w:val="center"/>
                  <w:hideMark/>
                </w:tcPr>
                <w:p w14:paraId="10DD569A" w14:textId="77777777" w:rsidR="00140FC9" w:rsidRPr="00140FC9" w:rsidRDefault="00140FC9" w:rsidP="002769D6">
                  <w:pPr>
                    <w:framePr w:hSpace="141" w:wrap="around" w:vAnchor="text" w:hAnchor="margin" w:yAlign="bottom"/>
                    <w:jc w:val="center"/>
                    <w:rPr>
                      <w:sz w:val="24"/>
                      <w:szCs w:val="24"/>
                    </w:rPr>
                  </w:pPr>
                  <w:proofErr w:type="spellStart"/>
                  <w:r w:rsidRPr="00140FC9">
                    <w:rPr>
                      <w:sz w:val="24"/>
                      <w:szCs w:val="24"/>
                    </w:rPr>
                    <w:t>Rlx</w:t>
                  </w:r>
                  <w:proofErr w:type="spellEnd"/>
                </w:p>
              </w:tc>
              <w:tc>
                <w:tcPr>
                  <w:tcW w:w="920" w:type="dxa"/>
                  <w:gridSpan w:val="4"/>
                  <w:tcBorders>
                    <w:top w:val="nil"/>
                    <w:left w:val="nil"/>
                    <w:bottom w:val="single" w:sz="4" w:space="0" w:color="auto"/>
                    <w:right w:val="single" w:sz="4" w:space="0" w:color="auto"/>
                  </w:tcBorders>
                  <w:noWrap/>
                  <w:vAlign w:val="center"/>
                  <w:hideMark/>
                </w:tcPr>
                <w:p w14:paraId="164FFEC1" w14:textId="77777777" w:rsidR="00140FC9" w:rsidRPr="00140FC9" w:rsidRDefault="00140FC9" w:rsidP="002769D6">
                  <w:pPr>
                    <w:framePr w:hSpace="141" w:wrap="around" w:vAnchor="text" w:hAnchor="margin" w:yAlign="bottom"/>
                    <w:jc w:val="right"/>
                    <w:rPr>
                      <w:color w:val="000000"/>
                      <w:sz w:val="24"/>
                      <w:szCs w:val="24"/>
                    </w:rPr>
                  </w:pPr>
                  <w:r w:rsidRPr="00140FC9">
                    <w:rPr>
                      <w:color w:val="000000"/>
                      <w:sz w:val="24"/>
                      <w:szCs w:val="24"/>
                    </w:rPr>
                    <w:t>2,00</w:t>
                  </w:r>
                </w:p>
              </w:tc>
              <w:tc>
                <w:tcPr>
                  <w:tcW w:w="1101" w:type="dxa"/>
                  <w:gridSpan w:val="2"/>
                  <w:tcBorders>
                    <w:top w:val="nil"/>
                    <w:left w:val="nil"/>
                    <w:bottom w:val="single" w:sz="4" w:space="0" w:color="auto"/>
                    <w:right w:val="single" w:sz="4" w:space="0" w:color="auto"/>
                  </w:tcBorders>
                  <w:noWrap/>
                  <w:vAlign w:val="center"/>
                  <w:hideMark/>
                </w:tcPr>
                <w:p w14:paraId="15ECFD6B"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 </w:t>
                  </w:r>
                </w:p>
              </w:tc>
              <w:tc>
                <w:tcPr>
                  <w:tcW w:w="1088" w:type="dxa"/>
                  <w:gridSpan w:val="2"/>
                  <w:tcBorders>
                    <w:top w:val="nil"/>
                    <w:left w:val="nil"/>
                    <w:bottom w:val="single" w:sz="4" w:space="0" w:color="auto"/>
                    <w:right w:val="single" w:sz="4" w:space="0" w:color="auto"/>
                  </w:tcBorders>
                  <w:noWrap/>
                  <w:vAlign w:val="center"/>
                  <w:hideMark/>
                </w:tcPr>
                <w:p w14:paraId="3FC2BA67"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 </w:t>
                  </w:r>
                </w:p>
              </w:tc>
            </w:tr>
            <w:tr w:rsidR="00140FC9" w:rsidRPr="00140FC9" w14:paraId="322780A1" w14:textId="77777777" w:rsidTr="00140FC9">
              <w:trPr>
                <w:gridAfter w:val="2"/>
                <w:wAfter w:w="1553" w:type="dxa"/>
                <w:trHeight w:val="315"/>
              </w:trPr>
              <w:tc>
                <w:tcPr>
                  <w:tcW w:w="884" w:type="dxa"/>
                  <w:tcBorders>
                    <w:top w:val="nil"/>
                    <w:left w:val="single" w:sz="4" w:space="0" w:color="auto"/>
                    <w:bottom w:val="single" w:sz="4" w:space="0" w:color="auto"/>
                    <w:right w:val="single" w:sz="4" w:space="0" w:color="auto"/>
                  </w:tcBorders>
                  <w:noWrap/>
                  <w:vAlign w:val="bottom"/>
                  <w:hideMark/>
                </w:tcPr>
                <w:p w14:paraId="3F6C5008" w14:textId="77777777" w:rsidR="00140FC9" w:rsidRPr="00140FC9" w:rsidRDefault="00140FC9" w:rsidP="002769D6">
                  <w:pPr>
                    <w:framePr w:hSpace="141" w:wrap="around" w:vAnchor="text" w:hAnchor="margin" w:yAlign="bottom"/>
                    <w:jc w:val="center"/>
                    <w:rPr>
                      <w:sz w:val="24"/>
                      <w:szCs w:val="24"/>
                    </w:rPr>
                  </w:pPr>
                  <w:r w:rsidRPr="00140FC9">
                    <w:rPr>
                      <w:sz w:val="24"/>
                      <w:szCs w:val="24"/>
                    </w:rPr>
                    <w:t>703</w:t>
                  </w:r>
                </w:p>
              </w:tc>
              <w:tc>
                <w:tcPr>
                  <w:tcW w:w="4630" w:type="dxa"/>
                  <w:tcBorders>
                    <w:top w:val="single" w:sz="4" w:space="0" w:color="auto"/>
                    <w:left w:val="nil"/>
                    <w:bottom w:val="single" w:sz="4" w:space="0" w:color="auto"/>
                    <w:right w:val="single" w:sz="4" w:space="0" w:color="auto"/>
                  </w:tcBorders>
                  <w:noWrap/>
                  <w:vAlign w:val="bottom"/>
                  <w:hideMark/>
                </w:tcPr>
                <w:p w14:paraId="39470751" w14:textId="77777777" w:rsidR="00140FC9" w:rsidRPr="00140FC9" w:rsidRDefault="00140FC9" w:rsidP="002769D6">
                  <w:pPr>
                    <w:framePr w:hSpace="141" w:wrap="around" w:vAnchor="text" w:hAnchor="margin" w:yAlign="bottom"/>
                    <w:rPr>
                      <w:sz w:val="24"/>
                      <w:szCs w:val="24"/>
                    </w:rPr>
                  </w:pPr>
                  <w:r w:rsidRPr="00140FC9">
                    <w:rPr>
                      <w:sz w:val="24"/>
                      <w:szCs w:val="24"/>
                    </w:rPr>
                    <w:t xml:space="preserve">Réglettes intérieures et extérieures de 120cm </w:t>
                  </w:r>
                </w:p>
              </w:tc>
              <w:tc>
                <w:tcPr>
                  <w:tcW w:w="922" w:type="dxa"/>
                  <w:tcBorders>
                    <w:top w:val="nil"/>
                    <w:left w:val="nil"/>
                    <w:bottom w:val="single" w:sz="4" w:space="0" w:color="auto"/>
                    <w:right w:val="single" w:sz="4" w:space="0" w:color="auto"/>
                  </w:tcBorders>
                  <w:noWrap/>
                  <w:vAlign w:val="bottom"/>
                  <w:hideMark/>
                </w:tcPr>
                <w:p w14:paraId="74F0820B" w14:textId="77777777" w:rsidR="00140FC9" w:rsidRPr="00140FC9" w:rsidRDefault="00140FC9" w:rsidP="002769D6">
                  <w:pPr>
                    <w:framePr w:hSpace="141" w:wrap="around" w:vAnchor="text" w:hAnchor="margin" w:yAlign="bottom"/>
                    <w:jc w:val="center"/>
                    <w:rPr>
                      <w:sz w:val="24"/>
                      <w:szCs w:val="24"/>
                    </w:rPr>
                  </w:pPr>
                  <w:r w:rsidRPr="00140FC9">
                    <w:rPr>
                      <w:sz w:val="24"/>
                      <w:szCs w:val="24"/>
                    </w:rPr>
                    <w:t>u</w:t>
                  </w:r>
                </w:p>
              </w:tc>
              <w:tc>
                <w:tcPr>
                  <w:tcW w:w="920" w:type="dxa"/>
                  <w:gridSpan w:val="4"/>
                  <w:tcBorders>
                    <w:top w:val="nil"/>
                    <w:left w:val="nil"/>
                    <w:bottom w:val="single" w:sz="4" w:space="0" w:color="auto"/>
                    <w:right w:val="single" w:sz="4" w:space="0" w:color="auto"/>
                  </w:tcBorders>
                  <w:noWrap/>
                  <w:vAlign w:val="bottom"/>
                  <w:hideMark/>
                </w:tcPr>
                <w:p w14:paraId="49B9D51C" w14:textId="77777777" w:rsidR="00140FC9" w:rsidRPr="00140FC9" w:rsidRDefault="00140FC9" w:rsidP="002769D6">
                  <w:pPr>
                    <w:framePr w:hSpace="141" w:wrap="around" w:vAnchor="text" w:hAnchor="margin" w:yAlign="bottom"/>
                    <w:jc w:val="right"/>
                    <w:rPr>
                      <w:color w:val="000000"/>
                      <w:sz w:val="24"/>
                      <w:szCs w:val="24"/>
                    </w:rPr>
                  </w:pPr>
                  <w:r w:rsidRPr="00140FC9">
                    <w:rPr>
                      <w:color w:val="000000"/>
                      <w:sz w:val="24"/>
                      <w:szCs w:val="24"/>
                    </w:rPr>
                    <w:t>12,00</w:t>
                  </w:r>
                </w:p>
              </w:tc>
              <w:tc>
                <w:tcPr>
                  <w:tcW w:w="1101" w:type="dxa"/>
                  <w:gridSpan w:val="2"/>
                  <w:tcBorders>
                    <w:top w:val="nil"/>
                    <w:left w:val="nil"/>
                    <w:bottom w:val="single" w:sz="4" w:space="0" w:color="auto"/>
                    <w:right w:val="single" w:sz="4" w:space="0" w:color="auto"/>
                  </w:tcBorders>
                  <w:noWrap/>
                  <w:vAlign w:val="bottom"/>
                  <w:hideMark/>
                </w:tcPr>
                <w:p w14:paraId="79316969"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 </w:t>
                  </w:r>
                </w:p>
              </w:tc>
              <w:tc>
                <w:tcPr>
                  <w:tcW w:w="1088" w:type="dxa"/>
                  <w:gridSpan w:val="2"/>
                  <w:tcBorders>
                    <w:top w:val="nil"/>
                    <w:left w:val="nil"/>
                    <w:bottom w:val="single" w:sz="4" w:space="0" w:color="auto"/>
                    <w:right w:val="single" w:sz="4" w:space="0" w:color="auto"/>
                  </w:tcBorders>
                  <w:noWrap/>
                  <w:vAlign w:val="bottom"/>
                  <w:hideMark/>
                </w:tcPr>
                <w:p w14:paraId="77A5E3F7"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 </w:t>
                  </w:r>
                </w:p>
              </w:tc>
            </w:tr>
            <w:tr w:rsidR="00140FC9" w:rsidRPr="00140FC9" w14:paraId="2BA56A87" w14:textId="77777777" w:rsidTr="00140FC9">
              <w:trPr>
                <w:gridAfter w:val="2"/>
                <w:wAfter w:w="1553" w:type="dxa"/>
                <w:trHeight w:val="315"/>
              </w:trPr>
              <w:tc>
                <w:tcPr>
                  <w:tcW w:w="884" w:type="dxa"/>
                  <w:tcBorders>
                    <w:top w:val="nil"/>
                    <w:left w:val="single" w:sz="4" w:space="0" w:color="auto"/>
                    <w:bottom w:val="single" w:sz="4" w:space="0" w:color="auto"/>
                    <w:right w:val="single" w:sz="4" w:space="0" w:color="auto"/>
                  </w:tcBorders>
                  <w:noWrap/>
                  <w:vAlign w:val="bottom"/>
                  <w:hideMark/>
                </w:tcPr>
                <w:p w14:paraId="307E6ABE" w14:textId="77777777" w:rsidR="00140FC9" w:rsidRPr="00140FC9" w:rsidRDefault="00140FC9" w:rsidP="002769D6">
                  <w:pPr>
                    <w:framePr w:hSpace="141" w:wrap="around" w:vAnchor="text" w:hAnchor="margin" w:yAlign="bottom"/>
                    <w:jc w:val="center"/>
                    <w:rPr>
                      <w:sz w:val="24"/>
                      <w:szCs w:val="24"/>
                    </w:rPr>
                  </w:pPr>
                  <w:r w:rsidRPr="00140FC9">
                    <w:rPr>
                      <w:sz w:val="24"/>
                      <w:szCs w:val="24"/>
                    </w:rPr>
                    <w:t>704</w:t>
                  </w:r>
                </w:p>
              </w:tc>
              <w:tc>
                <w:tcPr>
                  <w:tcW w:w="4630" w:type="dxa"/>
                  <w:tcBorders>
                    <w:top w:val="single" w:sz="4" w:space="0" w:color="auto"/>
                    <w:left w:val="nil"/>
                    <w:bottom w:val="single" w:sz="4" w:space="0" w:color="auto"/>
                    <w:right w:val="single" w:sz="4" w:space="0" w:color="auto"/>
                  </w:tcBorders>
                  <w:noWrap/>
                  <w:vAlign w:val="bottom"/>
                  <w:hideMark/>
                </w:tcPr>
                <w:p w14:paraId="7CD1D515" w14:textId="77777777" w:rsidR="00140FC9" w:rsidRPr="00140FC9" w:rsidRDefault="00140FC9" w:rsidP="002769D6">
                  <w:pPr>
                    <w:framePr w:hSpace="141" w:wrap="around" w:vAnchor="text" w:hAnchor="margin" w:yAlign="bottom"/>
                    <w:rPr>
                      <w:sz w:val="24"/>
                      <w:szCs w:val="24"/>
                    </w:rPr>
                  </w:pPr>
                  <w:r w:rsidRPr="00140FC9">
                    <w:rPr>
                      <w:sz w:val="24"/>
                      <w:szCs w:val="24"/>
                    </w:rPr>
                    <w:t>Hublots ronds</w:t>
                  </w:r>
                </w:p>
              </w:tc>
              <w:tc>
                <w:tcPr>
                  <w:tcW w:w="922" w:type="dxa"/>
                  <w:tcBorders>
                    <w:top w:val="nil"/>
                    <w:left w:val="nil"/>
                    <w:bottom w:val="single" w:sz="4" w:space="0" w:color="auto"/>
                    <w:right w:val="single" w:sz="4" w:space="0" w:color="auto"/>
                  </w:tcBorders>
                  <w:noWrap/>
                  <w:vAlign w:val="bottom"/>
                  <w:hideMark/>
                </w:tcPr>
                <w:p w14:paraId="18E89392" w14:textId="77777777" w:rsidR="00140FC9" w:rsidRPr="00140FC9" w:rsidRDefault="00140FC9" w:rsidP="002769D6">
                  <w:pPr>
                    <w:framePr w:hSpace="141" w:wrap="around" w:vAnchor="text" w:hAnchor="margin" w:yAlign="bottom"/>
                    <w:jc w:val="center"/>
                    <w:rPr>
                      <w:sz w:val="24"/>
                      <w:szCs w:val="24"/>
                    </w:rPr>
                  </w:pPr>
                  <w:r w:rsidRPr="00140FC9">
                    <w:rPr>
                      <w:sz w:val="24"/>
                      <w:szCs w:val="24"/>
                    </w:rPr>
                    <w:t>u</w:t>
                  </w:r>
                </w:p>
              </w:tc>
              <w:tc>
                <w:tcPr>
                  <w:tcW w:w="920" w:type="dxa"/>
                  <w:gridSpan w:val="4"/>
                  <w:tcBorders>
                    <w:top w:val="nil"/>
                    <w:left w:val="nil"/>
                    <w:bottom w:val="single" w:sz="4" w:space="0" w:color="auto"/>
                    <w:right w:val="single" w:sz="4" w:space="0" w:color="auto"/>
                  </w:tcBorders>
                  <w:noWrap/>
                  <w:vAlign w:val="bottom"/>
                  <w:hideMark/>
                </w:tcPr>
                <w:p w14:paraId="2D721524" w14:textId="77777777" w:rsidR="00140FC9" w:rsidRPr="00140FC9" w:rsidRDefault="00140FC9" w:rsidP="002769D6">
                  <w:pPr>
                    <w:framePr w:hSpace="141" w:wrap="around" w:vAnchor="text" w:hAnchor="margin" w:yAlign="bottom"/>
                    <w:jc w:val="right"/>
                    <w:rPr>
                      <w:color w:val="000000"/>
                      <w:sz w:val="24"/>
                      <w:szCs w:val="24"/>
                    </w:rPr>
                  </w:pPr>
                  <w:r w:rsidRPr="00140FC9">
                    <w:rPr>
                      <w:color w:val="000000"/>
                      <w:sz w:val="24"/>
                      <w:szCs w:val="24"/>
                    </w:rPr>
                    <w:t>2,00</w:t>
                  </w:r>
                </w:p>
              </w:tc>
              <w:tc>
                <w:tcPr>
                  <w:tcW w:w="1101" w:type="dxa"/>
                  <w:gridSpan w:val="2"/>
                  <w:tcBorders>
                    <w:top w:val="nil"/>
                    <w:left w:val="nil"/>
                    <w:bottom w:val="single" w:sz="4" w:space="0" w:color="auto"/>
                    <w:right w:val="single" w:sz="4" w:space="0" w:color="auto"/>
                  </w:tcBorders>
                  <w:noWrap/>
                  <w:vAlign w:val="bottom"/>
                  <w:hideMark/>
                </w:tcPr>
                <w:p w14:paraId="0CA1DC66"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 </w:t>
                  </w:r>
                </w:p>
              </w:tc>
              <w:tc>
                <w:tcPr>
                  <w:tcW w:w="1088" w:type="dxa"/>
                  <w:gridSpan w:val="2"/>
                  <w:tcBorders>
                    <w:top w:val="nil"/>
                    <w:left w:val="nil"/>
                    <w:bottom w:val="single" w:sz="4" w:space="0" w:color="auto"/>
                    <w:right w:val="single" w:sz="4" w:space="0" w:color="auto"/>
                  </w:tcBorders>
                  <w:noWrap/>
                  <w:vAlign w:val="bottom"/>
                  <w:hideMark/>
                </w:tcPr>
                <w:p w14:paraId="3890F21F"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 </w:t>
                  </w:r>
                </w:p>
              </w:tc>
            </w:tr>
            <w:tr w:rsidR="00140FC9" w:rsidRPr="00140FC9" w14:paraId="44D83408" w14:textId="77777777" w:rsidTr="00140FC9">
              <w:trPr>
                <w:gridAfter w:val="2"/>
                <w:wAfter w:w="1553" w:type="dxa"/>
                <w:trHeight w:val="315"/>
              </w:trPr>
              <w:tc>
                <w:tcPr>
                  <w:tcW w:w="884" w:type="dxa"/>
                  <w:tcBorders>
                    <w:top w:val="nil"/>
                    <w:left w:val="single" w:sz="4" w:space="0" w:color="auto"/>
                    <w:bottom w:val="single" w:sz="4" w:space="0" w:color="auto"/>
                    <w:right w:val="single" w:sz="4" w:space="0" w:color="auto"/>
                  </w:tcBorders>
                  <w:noWrap/>
                  <w:vAlign w:val="bottom"/>
                  <w:hideMark/>
                </w:tcPr>
                <w:p w14:paraId="03F479AA" w14:textId="77777777" w:rsidR="00140FC9" w:rsidRPr="00140FC9" w:rsidRDefault="00140FC9" w:rsidP="002769D6">
                  <w:pPr>
                    <w:framePr w:hSpace="141" w:wrap="around" w:vAnchor="text" w:hAnchor="margin" w:yAlign="bottom"/>
                    <w:jc w:val="center"/>
                    <w:rPr>
                      <w:sz w:val="24"/>
                      <w:szCs w:val="24"/>
                    </w:rPr>
                  </w:pPr>
                  <w:r w:rsidRPr="00140FC9">
                    <w:rPr>
                      <w:sz w:val="24"/>
                      <w:szCs w:val="24"/>
                    </w:rPr>
                    <w:t>705</w:t>
                  </w:r>
                </w:p>
              </w:tc>
              <w:tc>
                <w:tcPr>
                  <w:tcW w:w="4630" w:type="dxa"/>
                  <w:tcBorders>
                    <w:top w:val="single" w:sz="4" w:space="0" w:color="auto"/>
                    <w:left w:val="nil"/>
                    <w:bottom w:val="single" w:sz="4" w:space="0" w:color="auto"/>
                    <w:right w:val="single" w:sz="4" w:space="0" w:color="000000"/>
                  </w:tcBorders>
                  <w:noWrap/>
                  <w:vAlign w:val="bottom"/>
                  <w:hideMark/>
                </w:tcPr>
                <w:p w14:paraId="54EC2036" w14:textId="77777777" w:rsidR="00140FC9" w:rsidRPr="00140FC9" w:rsidRDefault="00140FC9" w:rsidP="002769D6">
                  <w:pPr>
                    <w:framePr w:hSpace="141" w:wrap="around" w:vAnchor="text" w:hAnchor="margin" w:yAlign="bottom"/>
                    <w:rPr>
                      <w:sz w:val="24"/>
                      <w:szCs w:val="24"/>
                    </w:rPr>
                  </w:pPr>
                  <w:r w:rsidRPr="00140FC9">
                    <w:rPr>
                      <w:sz w:val="24"/>
                      <w:szCs w:val="24"/>
                    </w:rPr>
                    <w:t>Interrupteurs encastrés</w:t>
                  </w:r>
                </w:p>
              </w:tc>
              <w:tc>
                <w:tcPr>
                  <w:tcW w:w="922" w:type="dxa"/>
                  <w:tcBorders>
                    <w:top w:val="nil"/>
                    <w:left w:val="nil"/>
                    <w:bottom w:val="single" w:sz="4" w:space="0" w:color="auto"/>
                    <w:right w:val="single" w:sz="4" w:space="0" w:color="auto"/>
                  </w:tcBorders>
                  <w:noWrap/>
                  <w:vAlign w:val="bottom"/>
                  <w:hideMark/>
                </w:tcPr>
                <w:p w14:paraId="019C8CF7" w14:textId="77777777" w:rsidR="00140FC9" w:rsidRPr="00140FC9" w:rsidRDefault="00140FC9" w:rsidP="002769D6">
                  <w:pPr>
                    <w:framePr w:hSpace="141" w:wrap="around" w:vAnchor="text" w:hAnchor="margin" w:yAlign="bottom"/>
                    <w:jc w:val="center"/>
                    <w:rPr>
                      <w:sz w:val="24"/>
                      <w:szCs w:val="24"/>
                    </w:rPr>
                  </w:pPr>
                  <w:r w:rsidRPr="00140FC9">
                    <w:rPr>
                      <w:sz w:val="24"/>
                      <w:szCs w:val="24"/>
                    </w:rPr>
                    <w:t>u</w:t>
                  </w:r>
                </w:p>
              </w:tc>
              <w:tc>
                <w:tcPr>
                  <w:tcW w:w="920" w:type="dxa"/>
                  <w:gridSpan w:val="4"/>
                  <w:tcBorders>
                    <w:top w:val="nil"/>
                    <w:left w:val="nil"/>
                    <w:bottom w:val="single" w:sz="4" w:space="0" w:color="auto"/>
                    <w:right w:val="single" w:sz="4" w:space="0" w:color="auto"/>
                  </w:tcBorders>
                  <w:noWrap/>
                  <w:vAlign w:val="bottom"/>
                  <w:hideMark/>
                </w:tcPr>
                <w:p w14:paraId="6DD88EEF" w14:textId="77777777" w:rsidR="00140FC9" w:rsidRPr="00140FC9" w:rsidRDefault="00140FC9" w:rsidP="002769D6">
                  <w:pPr>
                    <w:framePr w:hSpace="141" w:wrap="around" w:vAnchor="text" w:hAnchor="margin" w:yAlign="bottom"/>
                    <w:jc w:val="right"/>
                    <w:rPr>
                      <w:color w:val="000000"/>
                      <w:sz w:val="24"/>
                      <w:szCs w:val="24"/>
                    </w:rPr>
                  </w:pPr>
                  <w:r w:rsidRPr="00140FC9">
                    <w:rPr>
                      <w:color w:val="000000"/>
                      <w:sz w:val="24"/>
                      <w:szCs w:val="24"/>
                    </w:rPr>
                    <w:t>4,00</w:t>
                  </w:r>
                </w:p>
              </w:tc>
              <w:tc>
                <w:tcPr>
                  <w:tcW w:w="1101" w:type="dxa"/>
                  <w:gridSpan w:val="2"/>
                  <w:tcBorders>
                    <w:top w:val="nil"/>
                    <w:left w:val="nil"/>
                    <w:bottom w:val="single" w:sz="4" w:space="0" w:color="auto"/>
                    <w:right w:val="single" w:sz="4" w:space="0" w:color="auto"/>
                  </w:tcBorders>
                  <w:noWrap/>
                  <w:vAlign w:val="bottom"/>
                  <w:hideMark/>
                </w:tcPr>
                <w:p w14:paraId="27F0514D"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 </w:t>
                  </w:r>
                </w:p>
              </w:tc>
              <w:tc>
                <w:tcPr>
                  <w:tcW w:w="1088" w:type="dxa"/>
                  <w:gridSpan w:val="2"/>
                  <w:tcBorders>
                    <w:top w:val="nil"/>
                    <w:left w:val="nil"/>
                    <w:bottom w:val="single" w:sz="4" w:space="0" w:color="auto"/>
                    <w:right w:val="single" w:sz="4" w:space="0" w:color="auto"/>
                  </w:tcBorders>
                  <w:noWrap/>
                  <w:vAlign w:val="bottom"/>
                  <w:hideMark/>
                </w:tcPr>
                <w:p w14:paraId="496BBA55"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 </w:t>
                  </w:r>
                </w:p>
              </w:tc>
            </w:tr>
            <w:tr w:rsidR="00140FC9" w:rsidRPr="00140FC9" w14:paraId="51C79C2A" w14:textId="77777777" w:rsidTr="00140FC9">
              <w:trPr>
                <w:gridAfter w:val="2"/>
                <w:wAfter w:w="1553" w:type="dxa"/>
                <w:trHeight w:val="315"/>
              </w:trPr>
              <w:tc>
                <w:tcPr>
                  <w:tcW w:w="884" w:type="dxa"/>
                  <w:tcBorders>
                    <w:top w:val="nil"/>
                    <w:left w:val="single" w:sz="4" w:space="0" w:color="auto"/>
                    <w:bottom w:val="single" w:sz="4" w:space="0" w:color="auto"/>
                    <w:right w:val="single" w:sz="4" w:space="0" w:color="auto"/>
                  </w:tcBorders>
                  <w:noWrap/>
                  <w:vAlign w:val="bottom"/>
                  <w:hideMark/>
                </w:tcPr>
                <w:p w14:paraId="3550F8FD" w14:textId="77777777" w:rsidR="00140FC9" w:rsidRPr="00140FC9" w:rsidRDefault="00140FC9" w:rsidP="002769D6">
                  <w:pPr>
                    <w:framePr w:hSpace="141" w:wrap="around" w:vAnchor="text" w:hAnchor="margin" w:yAlign="bottom"/>
                    <w:jc w:val="center"/>
                    <w:rPr>
                      <w:sz w:val="24"/>
                      <w:szCs w:val="24"/>
                    </w:rPr>
                  </w:pPr>
                  <w:r w:rsidRPr="00140FC9">
                    <w:rPr>
                      <w:sz w:val="24"/>
                      <w:szCs w:val="24"/>
                    </w:rPr>
                    <w:t>706</w:t>
                  </w:r>
                </w:p>
              </w:tc>
              <w:tc>
                <w:tcPr>
                  <w:tcW w:w="4630" w:type="dxa"/>
                  <w:tcBorders>
                    <w:top w:val="single" w:sz="4" w:space="0" w:color="auto"/>
                    <w:left w:val="nil"/>
                    <w:bottom w:val="single" w:sz="4" w:space="0" w:color="auto"/>
                    <w:right w:val="single" w:sz="4" w:space="0" w:color="000000"/>
                  </w:tcBorders>
                  <w:noWrap/>
                  <w:vAlign w:val="bottom"/>
                  <w:hideMark/>
                </w:tcPr>
                <w:p w14:paraId="7E6CD2D4" w14:textId="77777777" w:rsidR="00140FC9" w:rsidRPr="00140FC9" w:rsidRDefault="00140FC9" w:rsidP="002769D6">
                  <w:pPr>
                    <w:framePr w:hSpace="141" w:wrap="around" w:vAnchor="text" w:hAnchor="margin" w:yAlign="bottom"/>
                    <w:rPr>
                      <w:sz w:val="24"/>
                      <w:szCs w:val="24"/>
                    </w:rPr>
                  </w:pPr>
                  <w:r w:rsidRPr="00140FC9">
                    <w:rPr>
                      <w:sz w:val="24"/>
                      <w:szCs w:val="24"/>
                    </w:rPr>
                    <w:t>Prises de courant encastrées</w:t>
                  </w:r>
                </w:p>
              </w:tc>
              <w:tc>
                <w:tcPr>
                  <w:tcW w:w="922" w:type="dxa"/>
                  <w:tcBorders>
                    <w:top w:val="nil"/>
                    <w:left w:val="nil"/>
                    <w:bottom w:val="single" w:sz="4" w:space="0" w:color="auto"/>
                    <w:right w:val="single" w:sz="4" w:space="0" w:color="auto"/>
                  </w:tcBorders>
                  <w:noWrap/>
                  <w:vAlign w:val="bottom"/>
                  <w:hideMark/>
                </w:tcPr>
                <w:p w14:paraId="2FE115D0" w14:textId="77777777" w:rsidR="00140FC9" w:rsidRPr="00140FC9" w:rsidRDefault="00140FC9" w:rsidP="002769D6">
                  <w:pPr>
                    <w:framePr w:hSpace="141" w:wrap="around" w:vAnchor="text" w:hAnchor="margin" w:yAlign="bottom"/>
                    <w:jc w:val="center"/>
                    <w:rPr>
                      <w:sz w:val="24"/>
                      <w:szCs w:val="24"/>
                    </w:rPr>
                  </w:pPr>
                  <w:r w:rsidRPr="00140FC9">
                    <w:rPr>
                      <w:sz w:val="24"/>
                      <w:szCs w:val="24"/>
                    </w:rPr>
                    <w:t>u</w:t>
                  </w:r>
                </w:p>
              </w:tc>
              <w:tc>
                <w:tcPr>
                  <w:tcW w:w="920" w:type="dxa"/>
                  <w:gridSpan w:val="4"/>
                  <w:tcBorders>
                    <w:top w:val="nil"/>
                    <w:left w:val="nil"/>
                    <w:bottom w:val="single" w:sz="4" w:space="0" w:color="auto"/>
                    <w:right w:val="single" w:sz="4" w:space="0" w:color="auto"/>
                  </w:tcBorders>
                  <w:noWrap/>
                  <w:vAlign w:val="bottom"/>
                  <w:hideMark/>
                </w:tcPr>
                <w:p w14:paraId="690E9DB5" w14:textId="77777777" w:rsidR="00140FC9" w:rsidRPr="00140FC9" w:rsidRDefault="00140FC9" w:rsidP="002769D6">
                  <w:pPr>
                    <w:framePr w:hSpace="141" w:wrap="around" w:vAnchor="text" w:hAnchor="margin" w:yAlign="bottom"/>
                    <w:jc w:val="right"/>
                    <w:rPr>
                      <w:color w:val="000000"/>
                      <w:sz w:val="24"/>
                      <w:szCs w:val="24"/>
                    </w:rPr>
                  </w:pPr>
                  <w:r w:rsidRPr="00140FC9">
                    <w:rPr>
                      <w:color w:val="000000"/>
                      <w:sz w:val="24"/>
                      <w:szCs w:val="24"/>
                    </w:rPr>
                    <w:t>10,00</w:t>
                  </w:r>
                </w:p>
              </w:tc>
              <w:tc>
                <w:tcPr>
                  <w:tcW w:w="1101" w:type="dxa"/>
                  <w:gridSpan w:val="2"/>
                  <w:tcBorders>
                    <w:top w:val="nil"/>
                    <w:left w:val="nil"/>
                    <w:bottom w:val="single" w:sz="4" w:space="0" w:color="auto"/>
                    <w:right w:val="single" w:sz="4" w:space="0" w:color="auto"/>
                  </w:tcBorders>
                  <w:noWrap/>
                  <w:vAlign w:val="bottom"/>
                  <w:hideMark/>
                </w:tcPr>
                <w:p w14:paraId="70C51E17"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 </w:t>
                  </w:r>
                </w:p>
              </w:tc>
              <w:tc>
                <w:tcPr>
                  <w:tcW w:w="1088" w:type="dxa"/>
                  <w:gridSpan w:val="2"/>
                  <w:tcBorders>
                    <w:top w:val="nil"/>
                    <w:left w:val="nil"/>
                    <w:bottom w:val="single" w:sz="4" w:space="0" w:color="auto"/>
                    <w:right w:val="single" w:sz="4" w:space="0" w:color="auto"/>
                  </w:tcBorders>
                  <w:noWrap/>
                  <w:vAlign w:val="bottom"/>
                  <w:hideMark/>
                </w:tcPr>
                <w:p w14:paraId="5520436D"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 </w:t>
                  </w:r>
                </w:p>
              </w:tc>
            </w:tr>
            <w:tr w:rsidR="00140FC9" w:rsidRPr="00140FC9" w14:paraId="582D7FA9" w14:textId="77777777" w:rsidTr="00140FC9">
              <w:trPr>
                <w:gridAfter w:val="2"/>
                <w:wAfter w:w="1553" w:type="dxa"/>
                <w:trHeight w:val="315"/>
              </w:trPr>
              <w:tc>
                <w:tcPr>
                  <w:tcW w:w="884" w:type="dxa"/>
                  <w:tcBorders>
                    <w:top w:val="nil"/>
                    <w:left w:val="single" w:sz="4" w:space="0" w:color="auto"/>
                    <w:bottom w:val="single" w:sz="4" w:space="0" w:color="auto"/>
                    <w:right w:val="single" w:sz="4" w:space="0" w:color="auto"/>
                  </w:tcBorders>
                  <w:noWrap/>
                  <w:vAlign w:val="bottom"/>
                  <w:hideMark/>
                </w:tcPr>
                <w:p w14:paraId="71BEE2DA" w14:textId="77777777" w:rsidR="00140FC9" w:rsidRPr="00140FC9" w:rsidRDefault="00140FC9" w:rsidP="002769D6">
                  <w:pPr>
                    <w:framePr w:hSpace="141" w:wrap="around" w:vAnchor="text" w:hAnchor="margin" w:yAlign="bottom"/>
                    <w:jc w:val="center"/>
                    <w:rPr>
                      <w:sz w:val="24"/>
                      <w:szCs w:val="24"/>
                    </w:rPr>
                  </w:pPr>
                  <w:r w:rsidRPr="00140FC9">
                    <w:rPr>
                      <w:sz w:val="24"/>
                      <w:szCs w:val="24"/>
                    </w:rPr>
                    <w:t>708</w:t>
                  </w:r>
                </w:p>
              </w:tc>
              <w:tc>
                <w:tcPr>
                  <w:tcW w:w="4630" w:type="dxa"/>
                  <w:tcBorders>
                    <w:top w:val="single" w:sz="4" w:space="0" w:color="auto"/>
                    <w:left w:val="nil"/>
                    <w:bottom w:val="single" w:sz="4" w:space="0" w:color="auto"/>
                    <w:right w:val="single" w:sz="4" w:space="0" w:color="000000"/>
                  </w:tcBorders>
                  <w:noWrap/>
                  <w:vAlign w:val="bottom"/>
                  <w:hideMark/>
                </w:tcPr>
                <w:p w14:paraId="4311BF1B" w14:textId="77777777" w:rsidR="00140FC9" w:rsidRPr="00140FC9" w:rsidRDefault="00140FC9" w:rsidP="002769D6">
                  <w:pPr>
                    <w:framePr w:hSpace="141" w:wrap="around" w:vAnchor="text" w:hAnchor="margin" w:yAlign="bottom"/>
                    <w:rPr>
                      <w:sz w:val="24"/>
                      <w:szCs w:val="24"/>
                    </w:rPr>
                  </w:pPr>
                  <w:r w:rsidRPr="00140FC9">
                    <w:rPr>
                      <w:sz w:val="24"/>
                      <w:szCs w:val="24"/>
                    </w:rPr>
                    <w:t>Disjoncteur de type A</w:t>
                  </w:r>
                </w:p>
              </w:tc>
              <w:tc>
                <w:tcPr>
                  <w:tcW w:w="922" w:type="dxa"/>
                  <w:tcBorders>
                    <w:top w:val="nil"/>
                    <w:left w:val="nil"/>
                    <w:bottom w:val="single" w:sz="4" w:space="0" w:color="auto"/>
                    <w:right w:val="single" w:sz="4" w:space="0" w:color="auto"/>
                  </w:tcBorders>
                  <w:noWrap/>
                  <w:vAlign w:val="bottom"/>
                  <w:hideMark/>
                </w:tcPr>
                <w:p w14:paraId="1ADD36AB" w14:textId="77777777" w:rsidR="00140FC9" w:rsidRPr="00140FC9" w:rsidRDefault="00140FC9" w:rsidP="002769D6">
                  <w:pPr>
                    <w:framePr w:hSpace="141" w:wrap="around" w:vAnchor="text" w:hAnchor="margin" w:yAlign="bottom"/>
                    <w:jc w:val="center"/>
                    <w:rPr>
                      <w:sz w:val="24"/>
                      <w:szCs w:val="24"/>
                    </w:rPr>
                  </w:pPr>
                  <w:r w:rsidRPr="00140FC9">
                    <w:rPr>
                      <w:sz w:val="24"/>
                      <w:szCs w:val="24"/>
                    </w:rPr>
                    <w:t>u</w:t>
                  </w:r>
                </w:p>
              </w:tc>
              <w:tc>
                <w:tcPr>
                  <w:tcW w:w="920" w:type="dxa"/>
                  <w:gridSpan w:val="4"/>
                  <w:tcBorders>
                    <w:top w:val="nil"/>
                    <w:left w:val="nil"/>
                    <w:bottom w:val="single" w:sz="4" w:space="0" w:color="auto"/>
                    <w:right w:val="single" w:sz="4" w:space="0" w:color="auto"/>
                  </w:tcBorders>
                  <w:noWrap/>
                  <w:vAlign w:val="bottom"/>
                  <w:hideMark/>
                </w:tcPr>
                <w:p w14:paraId="3386F904" w14:textId="77777777" w:rsidR="00140FC9" w:rsidRPr="00140FC9" w:rsidRDefault="00140FC9" w:rsidP="002769D6">
                  <w:pPr>
                    <w:framePr w:hSpace="141" w:wrap="around" w:vAnchor="text" w:hAnchor="margin" w:yAlign="bottom"/>
                    <w:jc w:val="right"/>
                    <w:rPr>
                      <w:color w:val="000000"/>
                      <w:sz w:val="24"/>
                      <w:szCs w:val="24"/>
                    </w:rPr>
                  </w:pPr>
                  <w:r w:rsidRPr="00140FC9">
                    <w:rPr>
                      <w:color w:val="000000"/>
                      <w:sz w:val="24"/>
                      <w:szCs w:val="24"/>
                    </w:rPr>
                    <w:t>1,00</w:t>
                  </w:r>
                </w:p>
              </w:tc>
              <w:tc>
                <w:tcPr>
                  <w:tcW w:w="1101" w:type="dxa"/>
                  <w:gridSpan w:val="2"/>
                  <w:tcBorders>
                    <w:top w:val="nil"/>
                    <w:left w:val="nil"/>
                    <w:bottom w:val="single" w:sz="4" w:space="0" w:color="auto"/>
                    <w:right w:val="single" w:sz="4" w:space="0" w:color="auto"/>
                  </w:tcBorders>
                  <w:noWrap/>
                  <w:vAlign w:val="bottom"/>
                  <w:hideMark/>
                </w:tcPr>
                <w:p w14:paraId="5C0BDF73"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 </w:t>
                  </w:r>
                </w:p>
              </w:tc>
              <w:tc>
                <w:tcPr>
                  <w:tcW w:w="1088" w:type="dxa"/>
                  <w:gridSpan w:val="2"/>
                  <w:tcBorders>
                    <w:top w:val="nil"/>
                    <w:left w:val="nil"/>
                    <w:bottom w:val="single" w:sz="4" w:space="0" w:color="auto"/>
                    <w:right w:val="single" w:sz="4" w:space="0" w:color="auto"/>
                  </w:tcBorders>
                  <w:noWrap/>
                  <w:vAlign w:val="bottom"/>
                  <w:hideMark/>
                </w:tcPr>
                <w:p w14:paraId="4E88262E"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 </w:t>
                  </w:r>
                </w:p>
              </w:tc>
            </w:tr>
            <w:tr w:rsidR="00140FC9" w:rsidRPr="00140FC9" w14:paraId="11040934" w14:textId="77777777" w:rsidTr="00140FC9">
              <w:trPr>
                <w:gridAfter w:val="2"/>
                <w:wAfter w:w="1553" w:type="dxa"/>
                <w:trHeight w:val="315"/>
              </w:trPr>
              <w:tc>
                <w:tcPr>
                  <w:tcW w:w="884" w:type="dxa"/>
                  <w:tcBorders>
                    <w:top w:val="nil"/>
                    <w:left w:val="single" w:sz="4" w:space="0" w:color="auto"/>
                    <w:bottom w:val="single" w:sz="4" w:space="0" w:color="auto"/>
                    <w:right w:val="single" w:sz="4" w:space="0" w:color="auto"/>
                  </w:tcBorders>
                  <w:noWrap/>
                  <w:vAlign w:val="center"/>
                  <w:hideMark/>
                </w:tcPr>
                <w:p w14:paraId="64876523" w14:textId="77777777" w:rsidR="00140FC9" w:rsidRPr="00140FC9" w:rsidRDefault="00140FC9" w:rsidP="002769D6">
                  <w:pPr>
                    <w:framePr w:hSpace="141" w:wrap="around" w:vAnchor="text" w:hAnchor="margin" w:yAlign="bottom"/>
                    <w:jc w:val="center"/>
                    <w:rPr>
                      <w:sz w:val="24"/>
                      <w:szCs w:val="24"/>
                    </w:rPr>
                  </w:pPr>
                  <w:r w:rsidRPr="00140FC9">
                    <w:rPr>
                      <w:sz w:val="24"/>
                      <w:szCs w:val="24"/>
                    </w:rPr>
                    <w:t>709</w:t>
                  </w:r>
                </w:p>
              </w:tc>
              <w:tc>
                <w:tcPr>
                  <w:tcW w:w="4630" w:type="dxa"/>
                  <w:tcBorders>
                    <w:top w:val="single" w:sz="4" w:space="0" w:color="auto"/>
                    <w:left w:val="nil"/>
                    <w:bottom w:val="single" w:sz="4" w:space="0" w:color="auto"/>
                    <w:right w:val="single" w:sz="4" w:space="0" w:color="000000"/>
                  </w:tcBorders>
                  <w:vAlign w:val="center"/>
                  <w:hideMark/>
                </w:tcPr>
                <w:p w14:paraId="393FDB63" w14:textId="77777777" w:rsidR="00140FC9" w:rsidRPr="00140FC9" w:rsidRDefault="00140FC9" w:rsidP="002769D6">
                  <w:pPr>
                    <w:framePr w:hSpace="141" w:wrap="around" w:vAnchor="text" w:hAnchor="margin" w:yAlign="bottom"/>
                    <w:rPr>
                      <w:sz w:val="24"/>
                      <w:szCs w:val="24"/>
                    </w:rPr>
                  </w:pPr>
                  <w:r w:rsidRPr="00140FC9">
                    <w:rPr>
                      <w:sz w:val="24"/>
                      <w:szCs w:val="24"/>
                    </w:rPr>
                    <w:t>Attaches dominos, boitiers, boîtes de dérivation et toutes sujétions de sécurité et de raccordement avec le réseau existant dans l'établissement</w:t>
                  </w:r>
                </w:p>
              </w:tc>
              <w:tc>
                <w:tcPr>
                  <w:tcW w:w="922" w:type="dxa"/>
                  <w:tcBorders>
                    <w:top w:val="nil"/>
                    <w:left w:val="nil"/>
                    <w:bottom w:val="single" w:sz="4" w:space="0" w:color="auto"/>
                    <w:right w:val="single" w:sz="4" w:space="0" w:color="auto"/>
                  </w:tcBorders>
                  <w:noWrap/>
                  <w:vAlign w:val="center"/>
                  <w:hideMark/>
                </w:tcPr>
                <w:p w14:paraId="61D03F7A" w14:textId="77777777" w:rsidR="00140FC9" w:rsidRPr="00140FC9" w:rsidRDefault="00140FC9" w:rsidP="002769D6">
                  <w:pPr>
                    <w:framePr w:hSpace="141" w:wrap="around" w:vAnchor="text" w:hAnchor="margin" w:yAlign="bottom"/>
                    <w:jc w:val="center"/>
                    <w:rPr>
                      <w:sz w:val="24"/>
                      <w:szCs w:val="24"/>
                    </w:rPr>
                  </w:pPr>
                  <w:proofErr w:type="spellStart"/>
                  <w:r w:rsidRPr="00140FC9">
                    <w:rPr>
                      <w:sz w:val="24"/>
                      <w:szCs w:val="24"/>
                    </w:rPr>
                    <w:t>Ens</w:t>
                  </w:r>
                  <w:proofErr w:type="spellEnd"/>
                </w:p>
              </w:tc>
              <w:tc>
                <w:tcPr>
                  <w:tcW w:w="920" w:type="dxa"/>
                  <w:gridSpan w:val="4"/>
                  <w:tcBorders>
                    <w:top w:val="nil"/>
                    <w:left w:val="nil"/>
                    <w:bottom w:val="single" w:sz="4" w:space="0" w:color="auto"/>
                    <w:right w:val="single" w:sz="4" w:space="0" w:color="auto"/>
                  </w:tcBorders>
                  <w:noWrap/>
                  <w:vAlign w:val="center"/>
                  <w:hideMark/>
                </w:tcPr>
                <w:p w14:paraId="0D201559" w14:textId="77777777" w:rsidR="00140FC9" w:rsidRPr="00140FC9" w:rsidRDefault="00140FC9" w:rsidP="002769D6">
                  <w:pPr>
                    <w:framePr w:hSpace="141" w:wrap="around" w:vAnchor="text" w:hAnchor="margin" w:yAlign="bottom"/>
                    <w:jc w:val="right"/>
                    <w:rPr>
                      <w:color w:val="000000"/>
                      <w:sz w:val="24"/>
                      <w:szCs w:val="24"/>
                    </w:rPr>
                  </w:pPr>
                  <w:r w:rsidRPr="00140FC9">
                    <w:rPr>
                      <w:color w:val="000000"/>
                      <w:sz w:val="24"/>
                      <w:szCs w:val="24"/>
                    </w:rPr>
                    <w:t>1,00</w:t>
                  </w:r>
                </w:p>
              </w:tc>
              <w:tc>
                <w:tcPr>
                  <w:tcW w:w="1101" w:type="dxa"/>
                  <w:gridSpan w:val="2"/>
                  <w:tcBorders>
                    <w:top w:val="nil"/>
                    <w:left w:val="nil"/>
                    <w:bottom w:val="single" w:sz="4" w:space="0" w:color="auto"/>
                    <w:right w:val="single" w:sz="4" w:space="0" w:color="auto"/>
                  </w:tcBorders>
                  <w:noWrap/>
                  <w:vAlign w:val="center"/>
                  <w:hideMark/>
                </w:tcPr>
                <w:p w14:paraId="22DFABA2"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 </w:t>
                  </w:r>
                </w:p>
              </w:tc>
              <w:tc>
                <w:tcPr>
                  <w:tcW w:w="1088" w:type="dxa"/>
                  <w:gridSpan w:val="2"/>
                  <w:tcBorders>
                    <w:top w:val="nil"/>
                    <w:left w:val="nil"/>
                    <w:bottom w:val="single" w:sz="4" w:space="0" w:color="auto"/>
                    <w:right w:val="single" w:sz="4" w:space="0" w:color="auto"/>
                  </w:tcBorders>
                  <w:noWrap/>
                  <w:vAlign w:val="center"/>
                  <w:hideMark/>
                </w:tcPr>
                <w:p w14:paraId="79C83772"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 </w:t>
                  </w:r>
                </w:p>
              </w:tc>
            </w:tr>
            <w:tr w:rsidR="00140FC9" w:rsidRPr="00140FC9" w14:paraId="16566CFB" w14:textId="77777777" w:rsidTr="00140FC9">
              <w:trPr>
                <w:gridAfter w:val="2"/>
                <w:wAfter w:w="1553" w:type="dxa"/>
                <w:trHeight w:val="315"/>
              </w:trPr>
              <w:tc>
                <w:tcPr>
                  <w:tcW w:w="884" w:type="dxa"/>
                  <w:tcBorders>
                    <w:top w:val="nil"/>
                    <w:left w:val="single" w:sz="4" w:space="0" w:color="auto"/>
                    <w:bottom w:val="single" w:sz="4" w:space="0" w:color="auto"/>
                    <w:right w:val="single" w:sz="4" w:space="0" w:color="auto"/>
                  </w:tcBorders>
                  <w:noWrap/>
                  <w:vAlign w:val="center"/>
                  <w:hideMark/>
                </w:tcPr>
                <w:p w14:paraId="62E1BBDF" w14:textId="77777777" w:rsidR="00140FC9" w:rsidRPr="00140FC9" w:rsidRDefault="00140FC9" w:rsidP="002769D6">
                  <w:pPr>
                    <w:framePr w:hSpace="141" w:wrap="around" w:vAnchor="text" w:hAnchor="margin" w:yAlign="bottom"/>
                    <w:jc w:val="center"/>
                    <w:rPr>
                      <w:sz w:val="24"/>
                      <w:szCs w:val="24"/>
                    </w:rPr>
                  </w:pPr>
                  <w:r w:rsidRPr="00140FC9">
                    <w:rPr>
                      <w:sz w:val="24"/>
                      <w:szCs w:val="24"/>
                    </w:rPr>
                    <w:t>710</w:t>
                  </w:r>
                </w:p>
              </w:tc>
              <w:tc>
                <w:tcPr>
                  <w:tcW w:w="4630" w:type="dxa"/>
                  <w:tcBorders>
                    <w:top w:val="single" w:sz="4" w:space="0" w:color="auto"/>
                    <w:left w:val="nil"/>
                    <w:bottom w:val="single" w:sz="4" w:space="0" w:color="auto"/>
                    <w:right w:val="single" w:sz="4" w:space="0" w:color="000000"/>
                  </w:tcBorders>
                  <w:vAlign w:val="center"/>
                  <w:hideMark/>
                </w:tcPr>
                <w:p w14:paraId="08F14BC2" w14:textId="77777777" w:rsidR="00140FC9" w:rsidRPr="00140FC9" w:rsidRDefault="00140FC9" w:rsidP="002769D6">
                  <w:pPr>
                    <w:framePr w:hSpace="141" w:wrap="around" w:vAnchor="text" w:hAnchor="margin" w:yAlign="bottom"/>
                    <w:rPr>
                      <w:sz w:val="24"/>
                      <w:szCs w:val="24"/>
                    </w:rPr>
                  </w:pPr>
                  <w:r w:rsidRPr="00140FC9">
                    <w:rPr>
                      <w:sz w:val="24"/>
                      <w:szCs w:val="24"/>
                    </w:rPr>
                    <w:t>Prise de terre en cuivre nu de 35mm y compris piquet de terre et barrette de coupure</w:t>
                  </w:r>
                </w:p>
              </w:tc>
              <w:tc>
                <w:tcPr>
                  <w:tcW w:w="922" w:type="dxa"/>
                  <w:tcBorders>
                    <w:top w:val="nil"/>
                    <w:left w:val="nil"/>
                    <w:bottom w:val="single" w:sz="4" w:space="0" w:color="auto"/>
                    <w:right w:val="single" w:sz="4" w:space="0" w:color="auto"/>
                  </w:tcBorders>
                  <w:noWrap/>
                  <w:vAlign w:val="center"/>
                  <w:hideMark/>
                </w:tcPr>
                <w:p w14:paraId="2BF3FA9D" w14:textId="77777777" w:rsidR="00140FC9" w:rsidRPr="00140FC9" w:rsidRDefault="00140FC9" w:rsidP="002769D6">
                  <w:pPr>
                    <w:framePr w:hSpace="141" w:wrap="around" w:vAnchor="text" w:hAnchor="margin" w:yAlign="bottom"/>
                    <w:jc w:val="center"/>
                    <w:rPr>
                      <w:sz w:val="24"/>
                      <w:szCs w:val="24"/>
                    </w:rPr>
                  </w:pPr>
                  <w:proofErr w:type="spellStart"/>
                  <w:r w:rsidRPr="00140FC9">
                    <w:rPr>
                      <w:sz w:val="24"/>
                      <w:szCs w:val="24"/>
                    </w:rPr>
                    <w:t>Ens</w:t>
                  </w:r>
                  <w:proofErr w:type="spellEnd"/>
                </w:p>
              </w:tc>
              <w:tc>
                <w:tcPr>
                  <w:tcW w:w="920" w:type="dxa"/>
                  <w:gridSpan w:val="4"/>
                  <w:tcBorders>
                    <w:top w:val="nil"/>
                    <w:left w:val="nil"/>
                    <w:bottom w:val="single" w:sz="4" w:space="0" w:color="auto"/>
                    <w:right w:val="single" w:sz="4" w:space="0" w:color="auto"/>
                  </w:tcBorders>
                  <w:noWrap/>
                  <w:vAlign w:val="center"/>
                  <w:hideMark/>
                </w:tcPr>
                <w:p w14:paraId="49E22829" w14:textId="77777777" w:rsidR="00140FC9" w:rsidRPr="00140FC9" w:rsidRDefault="00140FC9" w:rsidP="002769D6">
                  <w:pPr>
                    <w:framePr w:hSpace="141" w:wrap="around" w:vAnchor="text" w:hAnchor="margin" w:yAlign="bottom"/>
                    <w:jc w:val="right"/>
                    <w:rPr>
                      <w:color w:val="000000"/>
                      <w:sz w:val="24"/>
                      <w:szCs w:val="24"/>
                    </w:rPr>
                  </w:pPr>
                  <w:r w:rsidRPr="00140FC9">
                    <w:rPr>
                      <w:color w:val="000000"/>
                      <w:sz w:val="24"/>
                      <w:szCs w:val="24"/>
                    </w:rPr>
                    <w:t>1,00</w:t>
                  </w:r>
                </w:p>
              </w:tc>
              <w:tc>
                <w:tcPr>
                  <w:tcW w:w="1101" w:type="dxa"/>
                  <w:gridSpan w:val="2"/>
                  <w:tcBorders>
                    <w:top w:val="nil"/>
                    <w:left w:val="nil"/>
                    <w:bottom w:val="single" w:sz="4" w:space="0" w:color="auto"/>
                    <w:right w:val="single" w:sz="4" w:space="0" w:color="auto"/>
                  </w:tcBorders>
                  <w:noWrap/>
                  <w:vAlign w:val="center"/>
                  <w:hideMark/>
                </w:tcPr>
                <w:p w14:paraId="042B7F8B"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 </w:t>
                  </w:r>
                </w:p>
              </w:tc>
              <w:tc>
                <w:tcPr>
                  <w:tcW w:w="1088" w:type="dxa"/>
                  <w:gridSpan w:val="2"/>
                  <w:tcBorders>
                    <w:top w:val="nil"/>
                    <w:left w:val="nil"/>
                    <w:bottom w:val="single" w:sz="4" w:space="0" w:color="auto"/>
                    <w:right w:val="single" w:sz="4" w:space="0" w:color="auto"/>
                  </w:tcBorders>
                  <w:noWrap/>
                  <w:vAlign w:val="center"/>
                  <w:hideMark/>
                </w:tcPr>
                <w:p w14:paraId="13C8B863"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 </w:t>
                  </w:r>
                </w:p>
              </w:tc>
            </w:tr>
            <w:tr w:rsidR="00140FC9" w:rsidRPr="00140FC9" w14:paraId="500610E8" w14:textId="77777777" w:rsidTr="00140FC9">
              <w:trPr>
                <w:gridAfter w:val="2"/>
                <w:wAfter w:w="1553" w:type="dxa"/>
                <w:trHeight w:val="315"/>
              </w:trPr>
              <w:tc>
                <w:tcPr>
                  <w:tcW w:w="884" w:type="dxa"/>
                  <w:tcBorders>
                    <w:top w:val="nil"/>
                    <w:left w:val="single" w:sz="4" w:space="0" w:color="auto"/>
                    <w:bottom w:val="single" w:sz="4" w:space="0" w:color="auto"/>
                    <w:right w:val="single" w:sz="4" w:space="0" w:color="auto"/>
                  </w:tcBorders>
                  <w:noWrap/>
                  <w:vAlign w:val="bottom"/>
                  <w:hideMark/>
                </w:tcPr>
                <w:p w14:paraId="0C9FA9CF" w14:textId="77777777" w:rsidR="00140FC9" w:rsidRPr="00140FC9" w:rsidRDefault="00140FC9" w:rsidP="002769D6">
                  <w:pPr>
                    <w:framePr w:hSpace="141" w:wrap="around" w:vAnchor="text" w:hAnchor="margin" w:yAlign="bottom"/>
                    <w:jc w:val="center"/>
                    <w:rPr>
                      <w:sz w:val="24"/>
                      <w:szCs w:val="24"/>
                    </w:rPr>
                  </w:pPr>
                  <w:r w:rsidRPr="00140FC9">
                    <w:rPr>
                      <w:sz w:val="24"/>
                      <w:szCs w:val="24"/>
                    </w:rPr>
                    <w:t>711</w:t>
                  </w:r>
                </w:p>
              </w:tc>
              <w:tc>
                <w:tcPr>
                  <w:tcW w:w="4630" w:type="dxa"/>
                  <w:tcBorders>
                    <w:top w:val="single" w:sz="4" w:space="0" w:color="auto"/>
                    <w:left w:val="nil"/>
                    <w:bottom w:val="single" w:sz="4" w:space="0" w:color="auto"/>
                    <w:right w:val="single" w:sz="4" w:space="0" w:color="000000"/>
                  </w:tcBorders>
                  <w:noWrap/>
                  <w:vAlign w:val="bottom"/>
                  <w:hideMark/>
                </w:tcPr>
                <w:p w14:paraId="64422EC2" w14:textId="77777777" w:rsidR="00140FC9" w:rsidRPr="00140FC9" w:rsidRDefault="00140FC9" w:rsidP="002769D6">
                  <w:pPr>
                    <w:framePr w:hSpace="141" w:wrap="around" w:vAnchor="text" w:hAnchor="margin" w:yAlign="bottom"/>
                    <w:rPr>
                      <w:sz w:val="24"/>
                      <w:szCs w:val="24"/>
                    </w:rPr>
                  </w:pPr>
                  <w:r w:rsidRPr="00140FC9">
                    <w:rPr>
                      <w:sz w:val="24"/>
                      <w:szCs w:val="24"/>
                    </w:rPr>
                    <w:t xml:space="preserve">Split complet de 1,5CV de 2000W y compris </w:t>
                  </w:r>
                  <w:proofErr w:type="spellStart"/>
                  <w:r w:rsidRPr="00140FC9">
                    <w:rPr>
                      <w:sz w:val="24"/>
                      <w:szCs w:val="24"/>
                    </w:rPr>
                    <w:t>dismatic</w:t>
                  </w:r>
                  <w:proofErr w:type="spellEnd"/>
                </w:p>
              </w:tc>
              <w:tc>
                <w:tcPr>
                  <w:tcW w:w="922" w:type="dxa"/>
                  <w:tcBorders>
                    <w:top w:val="nil"/>
                    <w:left w:val="nil"/>
                    <w:bottom w:val="single" w:sz="4" w:space="0" w:color="auto"/>
                    <w:right w:val="single" w:sz="4" w:space="0" w:color="auto"/>
                  </w:tcBorders>
                  <w:noWrap/>
                  <w:vAlign w:val="bottom"/>
                  <w:hideMark/>
                </w:tcPr>
                <w:p w14:paraId="5A08AA08" w14:textId="77777777" w:rsidR="00140FC9" w:rsidRPr="00140FC9" w:rsidRDefault="00140FC9" w:rsidP="002769D6">
                  <w:pPr>
                    <w:framePr w:hSpace="141" w:wrap="around" w:vAnchor="text" w:hAnchor="margin" w:yAlign="bottom"/>
                    <w:jc w:val="center"/>
                    <w:rPr>
                      <w:sz w:val="24"/>
                      <w:szCs w:val="24"/>
                    </w:rPr>
                  </w:pPr>
                  <w:r w:rsidRPr="00140FC9">
                    <w:rPr>
                      <w:sz w:val="24"/>
                      <w:szCs w:val="24"/>
                    </w:rPr>
                    <w:t>U</w:t>
                  </w:r>
                </w:p>
              </w:tc>
              <w:tc>
                <w:tcPr>
                  <w:tcW w:w="920" w:type="dxa"/>
                  <w:gridSpan w:val="4"/>
                  <w:tcBorders>
                    <w:top w:val="nil"/>
                    <w:left w:val="nil"/>
                    <w:bottom w:val="single" w:sz="4" w:space="0" w:color="auto"/>
                    <w:right w:val="single" w:sz="4" w:space="0" w:color="auto"/>
                  </w:tcBorders>
                  <w:noWrap/>
                  <w:vAlign w:val="bottom"/>
                  <w:hideMark/>
                </w:tcPr>
                <w:p w14:paraId="196FE1C8" w14:textId="77777777" w:rsidR="00140FC9" w:rsidRPr="00140FC9" w:rsidRDefault="00140FC9" w:rsidP="002769D6">
                  <w:pPr>
                    <w:framePr w:hSpace="141" w:wrap="around" w:vAnchor="text" w:hAnchor="margin" w:yAlign="bottom"/>
                    <w:jc w:val="right"/>
                    <w:rPr>
                      <w:color w:val="000000"/>
                      <w:sz w:val="24"/>
                      <w:szCs w:val="24"/>
                    </w:rPr>
                  </w:pPr>
                  <w:r w:rsidRPr="00140FC9">
                    <w:rPr>
                      <w:color w:val="000000"/>
                      <w:sz w:val="24"/>
                      <w:szCs w:val="24"/>
                    </w:rPr>
                    <w:t>2,00</w:t>
                  </w:r>
                </w:p>
              </w:tc>
              <w:tc>
                <w:tcPr>
                  <w:tcW w:w="1101" w:type="dxa"/>
                  <w:gridSpan w:val="2"/>
                  <w:tcBorders>
                    <w:top w:val="nil"/>
                    <w:left w:val="nil"/>
                    <w:bottom w:val="single" w:sz="4" w:space="0" w:color="auto"/>
                    <w:right w:val="single" w:sz="4" w:space="0" w:color="auto"/>
                  </w:tcBorders>
                  <w:noWrap/>
                  <w:vAlign w:val="bottom"/>
                  <w:hideMark/>
                </w:tcPr>
                <w:p w14:paraId="74356635"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 </w:t>
                  </w:r>
                </w:p>
              </w:tc>
              <w:tc>
                <w:tcPr>
                  <w:tcW w:w="1088" w:type="dxa"/>
                  <w:gridSpan w:val="2"/>
                  <w:tcBorders>
                    <w:top w:val="nil"/>
                    <w:left w:val="nil"/>
                    <w:bottom w:val="single" w:sz="4" w:space="0" w:color="auto"/>
                    <w:right w:val="single" w:sz="4" w:space="0" w:color="auto"/>
                  </w:tcBorders>
                  <w:noWrap/>
                  <w:vAlign w:val="center"/>
                  <w:hideMark/>
                </w:tcPr>
                <w:p w14:paraId="3F9EF411"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 </w:t>
                  </w:r>
                </w:p>
              </w:tc>
            </w:tr>
            <w:tr w:rsidR="00140FC9" w:rsidRPr="00140FC9" w14:paraId="672860A8" w14:textId="77777777" w:rsidTr="00140FC9">
              <w:trPr>
                <w:gridAfter w:val="2"/>
                <w:wAfter w:w="1553" w:type="dxa"/>
                <w:trHeight w:val="315"/>
              </w:trPr>
              <w:tc>
                <w:tcPr>
                  <w:tcW w:w="884" w:type="dxa"/>
                  <w:tcBorders>
                    <w:top w:val="nil"/>
                    <w:left w:val="single" w:sz="4" w:space="0" w:color="auto"/>
                    <w:bottom w:val="single" w:sz="4" w:space="0" w:color="auto"/>
                    <w:right w:val="single" w:sz="4" w:space="0" w:color="auto"/>
                  </w:tcBorders>
                  <w:noWrap/>
                  <w:vAlign w:val="center"/>
                  <w:hideMark/>
                </w:tcPr>
                <w:p w14:paraId="13C3813B" w14:textId="77777777" w:rsidR="00140FC9" w:rsidRPr="00140FC9" w:rsidRDefault="00140FC9" w:rsidP="002769D6">
                  <w:pPr>
                    <w:framePr w:hSpace="141" w:wrap="around" w:vAnchor="text" w:hAnchor="margin" w:yAlign="bottom"/>
                    <w:jc w:val="center"/>
                    <w:rPr>
                      <w:sz w:val="24"/>
                      <w:szCs w:val="24"/>
                    </w:rPr>
                  </w:pPr>
                  <w:r w:rsidRPr="00140FC9">
                    <w:rPr>
                      <w:sz w:val="24"/>
                      <w:szCs w:val="24"/>
                    </w:rPr>
                    <w:t>712</w:t>
                  </w:r>
                </w:p>
              </w:tc>
              <w:tc>
                <w:tcPr>
                  <w:tcW w:w="4630" w:type="dxa"/>
                  <w:tcBorders>
                    <w:top w:val="single" w:sz="4" w:space="0" w:color="auto"/>
                    <w:left w:val="nil"/>
                    <w:bottom w:val="single" w:sz="4" w:space="0" w:color="auto"/>
                    <w:right w:val="single" w:sz="4" w:space="0" w:color="000000"/>
                  </w:tcBorders>
                  <w:vAlign w:val="center"/>
                  <w:hideMark/>
                </w:tcPr>
                <w:p w14:paraId="4E416BF4" w14:textId="77777777" w:rsidR="00140FC9" w:rsidRPr="00140FC9" w:rsidRDefault="00140FC9" w:rsidP="002769D6">
                  <w:pPr>
                    <w:framePr w:hSpace="141" w:wrap="around" w:vAnchor="text" w:hAnchor="margin" w:yAlign="bottom"/>
                    <w:rPr>
                      <w:sz w:val="24"/>
                      <w:szCs w:val="24"/>
                    </w:rPr>
                  </w:pPr>
                  <w:r w:rsidRPr="00140FC9">
                    <w:rPr>
                      <w:sz w:val="24"/>
                      <w:szCs w:val="24"/>
                    </w:rPr>
                    <w:t>Installation de câble Ethernet y compris switch</w:t>
                  </w:r>
                </w:p>
              </w:tc>
              <w:tc>
                <w:tcPr>
                  <w:tcW w:w="922" w:type="dxa"/>
                  <w:tcBorders>
                    <w:top w:val="nil"/>
                    <w:left w:val="nil"/>
                    <w:bottom w:val="single" w:sz="4" w:space="0" w:color="auto"/>
                    <w:right w:val="single" w:sz="4" w:space="0" w:color="auto"/>
                  </w:tcBorders>
                  <w:noWrap/>
                  <w:vAlign w:val="center"/>
                  <w:hideMark/>
                </w:tcPr>
                <w:p w14:paraId="3ED76055" w14:textId="77777777" w:rsidR="00140FC9" w:rsidRPr="00140FC9" w:rsidRDefault="00140FC9" w:rsidP="002769D6">
                  <w:pPr>
                    <w:framePr w:hSpace="141" w:wrap="around" w:vAnchor="text" w:hAnchor="margin" w:yAlign="bottom"/>
                    <w:jc w:val="center"/>
                    <w:rPr>
                      <w:sz w:val="24"/>
                      <w:szCs w:val="24"/>
                    </w:rPr>
                  </w:pPr>
                  <w:r w:rsidRPr="00140FC9">
                    <w:rPr>
                      <w:sz w:val="24"/>
                      <w:szCs w:val="24"/>
                    </w:rPr>
                    <w:t>ml</w:t>
                  </w:r>
                </w:p>
              </w:tc>
              <w:tc>
                <w:tcPr>
                  <w:tcW w:w="920" w:type="dxa"/>
                  <w:gridSpan w:val="4"/>
                  <w:tcBorders>
                    <w:top w:val="nil"/>
                    <w:left w:val="nil"/>
                    <w:bottom w:val="single" w:sz="4" w:space="0" w:color="auto"/>
                    <w:right w:val="single" w:sz="4" w:space="0" w:color="auto"/>
                  </w:tcBorders>
                  <w:noWrap/>
                  <w:vAlign w:val="center"/>
                  <w:hideMark/>
                </w:tcPr>
                <w:p w14:paraId="67977DE9" w14:textId="77777777" w:rsidR="00140FC9" w:rsidRPr="00140FC9" w:rsidRDefault="00140FC9" w:rsidP="002769D6">
                  <w:pPr>
                    <w:framePr w:hSpace="141" w:wrap="around" w:vAnchor="text" w:hAnchor="margin" w:yAlign="bottom"/>
                    <w:jc w:val="right"/>
                    <w:rPr>
                      <w:color w:val="000000"/>
                      <w:sz w:val="24"/>
                      <w:szCs w:val="24"/>
                    </w:rPr>
                  </w:pPr>
                  <w:r w:rsidRPr="00140FC9">
                    <w:rPr>
                      <w:color w:val="000000"/>
                      <w:sz w:val="24"/>
                      <w:szCs w:val="24"/>
                    </w:rPr>
                    <w:t>36,00</w:t>
                  </w:r>
                </w:p>
              </w:tc>
              <w:tc>
                <w:tcPr>
                  <w:tcW w:w="1101" w:type="dxa"/>
                  <w:gridSpan w:val="2"/>
                  <w:tcBorders>
                    <w:top w:val="nil"/>
                    <w:left w:val="nil"/>
                    <w:bottom w:val="single" w:sz="4" w:space="0" w:color="auto"/>
                    <w:right w:val="single" w:sz="4" w:space="0" w:color="auto"/>
                  </w:tcBorders>
                  <w:noWrap/>
                  <w:vAlign w:val="center"/>
                  <w:hideMark/>
                </w:tcPr>
                <w:p w14:paraId="39C6361A"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 </w:t>
                  </w:r>
                </w:p>
              </w:tc>
              <w:tc>
                <w:tcPr>
                  <w:tcW w:w="1088" w:type="dxa"/>
                  <w:gridSpan w:val="2"/>
                  <w:tcBorders>
                    <w:top w:val="nil"/>
                    <w:left w:val="nil"/>
                    <w:bottom w:val="single" w:sz="4" w:space="0" w:color="auto"/>
                    <w:right w:val="single" w:sz="4" w:space="0" w:color="auto"/>
                  </w:tcBorders>
                  <w:noWrap/>
                  <w:vAlign w:val="center"/>
                  <w:hideMark/>
                </w:tcPr>
                <w:p w14:paraId="041650DA"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 </w:t>
                  </w:r>
                </w:p>
              </w:tc>
            </w:tr>
            <w:tr w:rsidR="00140FC9" w:rsidRPr="00140FC9" w14:paraId="57F504E5" w14:textId="77777777" w:rsidTr="00140FC9">
              <w:trPr>
                <w:gridAfter w:val="2"/>
                <w:wAfter w:w="1553" w:type="dxa"/>
                <w:trHeight w:val="315"/>
              </w:trPr>
              <w:tc>
                <w:tcPr>
                  <w:tcW w:w="884" w:type="dxa"/>
                  <w:tcBorders>
                    <w:top w:val="nil"/>
                    <w:left w:val="single" w:sz="4" w:space="0" w:color="auto"/>
                    <w:bottom w:val="single" w:sz="4" w:space="0" w:color="auto"/>
                    <w:right w:val="single" w:sz="4" w:space="0" w:color="auto"/>
                  </w:tcBorders>
                  <w:noWrap/>
                  <w:vAlign w:val="center"/>
                  <w:hideMark/>
                </w:tcPr>
                <w:p w14:paraId="13110658"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 </w:t>
                  </w:r>
                </w:p>
              </w:tc>
              <w:tc>
                <w:tcPr>
                  <w:tcW w:w="4630" w:type="dxa"/>
                  <w:tcBorders>
                    <w:top w:val="single" w:sz="4" w:space="0" w:color="auto"/>
                    <w:left w:val="nil"/>
                    <w:bottom w:val="single" w:sz="4" w:space="0" w:color="auto"/>
                    <w:right w:val="single" w:sz="4" w:space="0" w:color="000000"/>
                  </w:tcBorders>
                  <w:vAlign w:val="center"/>
                  <w:hideMark/>
                </w:tcPr>
                <w:p w14:paraId="0F2D145F" w14:textId="77777777" w:rsidR="00140FC9" w:rsidRPr="00140FC9" w:rsidRDefault="00140FC9" w:rsidP="002769D6">
                  <w:pPr>
                    <w:framePr w:hSpace="141" w:wrap="around" w:vAnchor="text" w:hAnchor="margin" w:yAlign="bottom"/>
                    <w:rPr>
                      <w:color w:val="FF0000"/>
                      <w:sz w:val="24"/>
                      <w:szCs w:val="24"/>
                    </w:rPr>
                  </w:pPr>
                  <w:r w:rsidRPr="00140FC9">
                    <w:rPr>
                      <w:color w:val="FF0000"/>
                      <w:sz w:val="24"/>
                      <w:szCs w:val="24"/>
                    </w:rPr>
                    <w:t> </w:t>
                  </w:r>
                </w:p>
              </w:tc>
              <w:tc>
                <w:tcPr>
                  <w:tcW w:w="922" w:type="dxa"/>
                  <w:tcBorders>
                    <w:top w:val="nil"/>
                    <w:left w:val="nil"/>
                    <w:bottom w:val="single" w:sz="4" w:space="0" w:color="auto"/>
                    <w:right w:val="single" w:sz="4" w:space="0" w:color="auto"/>
                  </w:tcBorders>
                  <w:noWrap/>
                  <w:vAlign w:val="center"/>
                  <w:hideMark/>
                </w:tcPr>
                <w:p w14:paraId="4F732F0B"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 </w:t>
                  </w:r>
                </w:p>
              </w:tc>
              <w:tc>
                <w:tcPr>
                  <w:tcW w:w="920" w:type="dxa"/>
                  <w:gridSpan w:val="4"/>
                  <w:tcBorders>
                    <w:top w:val="nil"/>
                    <w:left w:val="nil"/>
                    <w:bottom w:val="single" w:sz="4" w:space="0" w:color="auto"/>
                    <w:right w:val="single" w:sz="4" w:space="0" w:color="auto"/>
                  </w:tcBorders>
                  <w:noWrap/>
                  <w:vAlign w:val="center"/>
                  <w:hideMark/>
                </w:tcPr>
                <w:p w14:paraId="10E08B1F" w14:textId="77777777" w:rsidR="00140FC9" w:rsidRPr="00140FC9" w:rsidRDefault="00140FC9" w:rsidP="002769D6">
                  <w:pPr>
                    <w:framePr w:hSpace="141" w:wrap="around" w:vAnchor="text" w:hAnchor="margin" w:yAlign="bottom"/>
                    <w:jc w:val="right"/>
                    <w:rPr>
                      <w:color w:val="000000"/>
                      <w:sz w:val="24"/>
                      <w:szCs w:val="24"/>
                    </w:rPr>
                  </w:pPr>
                  <w:r w:rsidRPr="00140FC9">
                    <w:rPr>
                      <w:color w:val="000000"/>
                      <w:sz w:val="24"/>
                      <w:szCs w:val="24"/>
                    </w:rPr>
                    <w:t> </w:t>
                  </w:r>
                </w:p>
              </w:tc>
              <w:tc>
                <w:tcPr>
                  <w:tcW w:w="1101" w:type="dxa"/>
                  <w:gridSpan w:val="2"/>
                  <w:tcBorders>
                    <w:top w:val="nil"/>
                    <w:left w:val="nil"/>
                    <w:bottom w:val="single" w:sz="4" w:space="0" w:color="auto"/>
                    <w:right w:val="single" w:sz="4" w:space="0" w:color="auto"/>
                  </w:tcBorders>
                  <w:noWrap/>
                  <w:vAlign w:val="center"/>
                  <w:hideMark/>
                </w:tcPr>
                <w:p w14:paraId="1145DABD"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 </w:t>
                  </w:r>
                </w:p>
              </w:tc>
              <w:tc>
                <w:tcPr>
                  <w:tcW w:w="1088" w:type="dxa"/>
                  <w:gridSpan w:val="2"/>
                  <w:tcBorders>
                    <w:top w:val="nil"/>
                    <w:left w:val="nil"/>
                    <w:bottom w:val="single" w:sz="4" w:space="0" w:color="auto"/>
                    <w:right w:val="single" w:sz="4" w:space="0" w:color="auto"/>
                  </w:tcBorders>
                  <w:noWrap/>
                  <w:vAlign w:val="center"/>
                  <w:hideMark/>
                </w:tcPr>
                <w:p w14:paraId="3FE53A29"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 </w:t>
                  </w:r>
                </w:p>
              </w:tc>
            </w:tr>
            <w:tr w:rsidR="00140FC9" w:rsidRPr="00140FC9" w14:paraId="5CCA8C4B" w14:textId="77777777" w:rsidTr="00140FC9">
              <w:trPr>
                <w:gridAfter w:val="2"/>
                <w:wAfter w:w="1553" w:type="dxa"/>
                <w:trHeight w:val="315"/>
              </w:trPr>
              <w:tc>
                <w:tcPr>
                  <w:tcW w:w="884" w:type="dxa"/>
                  <w:tcBorders>
                    <w:top w:val="nil"/>
                    <w:left w:val="single" w:sz="4" w:space="0" w:color="auto"/>
                    <w:bottom w:val="single" w:sz="4" w:space="0" w:color="auto"/>
                    <w:right w:val="single" w:sz="4" w:space="0" w:color="auto"/>
                  </w:tcBorders>
                  <w:noWrap/>
                  <w:vAlign w:val="bottom"/>
                  <w:hideMark/>
                </w:tcPr>
                <w:p w14:paraId="6DC9A266" w14:textId="77777777" w:rsidR="00140FC9" w:rsidRPr="00140FC9" w:rsidRDefault="00140FC9" w:rsidP="002769D6">
                  <w:pPr>
                    <w:framePr w:hSpace="141" w:wrap="around" w:vAnchor="text" w:hAnchor="margin" w:yAlign="bottom"/>
                    <w:jc w:val="center"/>
                    <w:rPr>
                      <w:b/>
                      <w:bCs/>
                      <w:color w:val="000000"/>
                      <w:sz w:val="24"/>
                      <w:szCs w:val="24"/>
                    </w:rPr>
                  </w:pPr>
                  <w:r w:rsidRPr="00140FC9">
                    <w:rPr>
                      <w:b/>
                      <w:bCs/>
                      <w:color w:val="000000"/>
                      <w:sz w:val="24"/>
                      <w:szCs w:val="24"/>
                    </w:rPr>
                    <w:t> </w:t>
                  </w:r>
                </w:p>
              </w:tc>
              <w:tc>
                <w:tcPr>
                  <w:tcW w:w="4630" w:type="dxa"/>
                  <w:tcBorders>
                    <w:top w:val="single" w:sz="4" w:space="0" w:color="auto"/>
                    <w:left w:val="nil"/>
                    <w:bottom w:val="single" w:sz="4" w:space="0" w:color="auto"/>
                    <w:right w:val="single" w:sz="4" w:space="0" w:color="auto"/>
                  </w:tcBorders>
                  <w:noWrap/>
                  <w:vAlign w:val="bottom"/>
                  <w:hideMark/>
                </w:tcPr>
                <w:p w14:paraId="6B6821C2" w14:textId="77777777" w:rsidR="00140FC9" w:rsidRPr="00140FC9" w:rsidRDefault="00140FC9" w:rsidP="002769D6">
                  <w:pPr>
                    <w:framePr w:hSpace="141" w:wrap="around" w:vAnchor="text" w:hAnchor="margin" w:yAlign="bottom"/>
                    <w:jc w:val="right"/>
                    <w:rPr>
                      <w:b/>
                      <w:bCs/>
                      <w:color w:val="000000"/>
                      <w:sz w:val="24"/>
                      <w:szCs w:val="24"/>
                    </w:rPr>
                  </w:pPr>
                  <w:r w:rsidRPr="00140FC9">
                    <w:rPr>
                      <w:b/>
                      <w:bCs/>
                      <w:color w:val="000000"/>
                      <w:sz w:val="24"/>
                      <w:szCs w:val="24"/>
                    </w:rPr>
                    <w:t>SOUS TOTAL LOT 700</w:t>
                  </w:r>
                </w:p>
              </w:tc>
              <w:tc>
                <w:tcPr>
                  <w:tcW w:w="1842" w:type="dxa"/>
                  <w:gridSpan w:val="5"/>
                  <w:tcBorders>
                    <w:top w:val="single" w:sz="4" w:space="0" w:color="auto"/>
                    <w:left w:val="nil"/>
                    <w:bottom w:val="single" w:sz="4" w:space="0" w:color="auto"/>
                    <w:right w:val="single" w:sz="4" w:space="0" w:color="000000"/>
                  </w:tcBorders>
                  <w:noWrap/>
                  <w:vAlign w:val="bottom"/>
                  <w:hideMark/>
                </w:tcPr>
                <w:p w14:paraId="14E3EF50" w14:textId="77777777" w:rsidR="00140FC9" w:rsidRPr="00140FC9" w:rsidRDefault="00140FC9" w:rsidP="002769D6">
                  <w:pPr>
                    <w:framePr w:hSpace="141" w:wrap="around" w:vAnchor="text" w:hAnchor="margin" w:yAlign="bottom"/>
                    <w:rPr>
                      <w:b/>
                      <w:bCs/>
                      <w:color w:val="000000"/>
                      <w:sz w:val="24"/>
                      <w:szCs w:val="24"/>
                    </w:rPr>
                  </w:pPr>
                  <w:r w:rsidRPr="00140FC9">
                    <w:rPr>
                      <w:b/>
                      <w:bCs/>
                      <w:color w:val="000000"/>
                      <w:sz w:val="24"/>
                      <w:szCs w:val="24"/>
                    </w:rPr>
                    <w:t> </w:t>
                  </w:r>
                </w:p>
              </w:tc>
              <w:tc>
                <w:tcPr>
                  <w:tcW w:w="1101" w:type="dxa"/>
                  <w:gridSpan w:val="2"/>
                  <w:tcBorders>
                    <w:top w:val="nil"/>
                    <w:left w:val="nil"/>
                    <w:bottom w:val="single" w:sz="4" w:space="0" w:color="auto"/>
                    <w:right w:val="single" w:sz="4" w:space="0" w:color="auto"/>
                  </w:tcBorders>
                  <w:noWrap/>
                  <w:vAlign w:val="bottom"/>
                  <w:hideMark/>
                </w:tcPr>
                <w:p w14:paraId="07608FD5" w14:textId="77777777" w:rsidR="00140FC9" w:rsidRPr="00140FC9" w:rsidRDefault="00140FC9" w:rsidP="002769D6">
                  <w:pPr>
                    <w:framePr w:hSpace="141" w:wrap="around" w:vAnchor="text" w:hAnchor="margin" w:yAlign="bottom"/>
                    <w:rPr>
                      <w:b/>
                      <w:bCs/>
                      <w:color w:val="000000"/>
                      <w:sz w:val="24"/>
                      <w:szCs w:val="24"/>
                    </w:rPr>
                  </w:pPr>
                  <w:r w:rsidRPr="00140FC9">
                    <w:rPr>
                      <w:b/>
                      <w:bCs/>
                      <w:color w:val="000000"/>
                      <w:sz w:val="24"/>
                      <w:szCs w:val="24"/>
                    </w:rPr>
                    <w:t> </w:t>
                  </w:r>
                </w:p>
              </w:tc>
              <w:tc>
                <w:tcPr>
                  <w:tcW w:w="1088" w:type="dxa"/>
                  <w:gridSpan w:val="2"/>
                  <w:tcBorders>
                    <w:top w:val="nil"/>
                    <w:left w:val="nil"/>
                    <w:bottom w:val="single" w:sz="4" w:space="0" w:color="auto"/>
                    <w:right w:val="single" w:sz="4" w:space="0" w:color="auto"/>
                  </w:tcBorders>
                  <w:noWrap/>
                  <w:vAlign w:val="bottom"/>
                  <w:hideMark/>
                </w:tcPr>
                <w:p w14:paraId="1E7A8199" w14:textId="77777777" w:rsidR="00140FC9" w:rsidRPr="00140FC9" w:rsidRDefault="00140FC9" w:rsidP="002769D6">
                  <w:pPr>
                    <w:framePr w:hSpace="141" w:wrap="around" w:vAnchor="text" w:hAnchor="margin" w:yAlign="bottom"/>
                    <w:jc w:val="center"/>
                    <w:rPr>
                      <w:b/>
                      <w:bCs/>
                      <w:color w:val="000000"/>
                      <w:sz w:val="24"/>
                      <w:szCs w:val="24"/>
                    </w:rPr>
                  </w:pPr>
                  <w:r w:rsidRPr="00140FC9">
                    <w:rPr>
                      <w:b/>
                      <w:bCs/>
                      <w:color w:val="000000"/>
                      <w:sz w:val="24"/>
                      <w:szCs w:val="24"/>
                    </w:rPr>
                    <w:t> </w:t>
                  </w:r>
                </w:p>
              </w:tc>
            </w:tr>
            <w:tr w:rsidR="00140FC9" w:rsidRPr="00140FC9" w14:paraId="17957D07" w14:textId="77777777" w:rsidTr="00140FC9">
              <w:trPr>
                <w:gridAfter w:val="2"/>
                <w:wAfter w:w="1553" w:type="dxa"/>
                <w:trHeight w:val="315"/>
              </w:trPr>
              <w:tc>
                <w:tcPr>
                  <w:tcW w:w="884" w:type="dxa"/>
                  <w:tcBorders>
                    <w:top w:val="nil"/>
                    <w:left w:val="single" w:sz="4" w:space="0" w:color="auto"/>
                    <w:bottom w:val="single" w:sz="4" w:space="0" w:color="auto"/>
                    <w:right w:val="single" w:sz="4" w:space="0" w:color="auto"/>
                  </w:tcBorders>
                  <w:noWrap/>
                  <w:vAlign w:val="bottom"/>
                  <w:hideMark/>
                </w:tcPr>
                <w:p w14:paraId="6174FE8C"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 </w:t>
                  </w:r>
                </w:p>
              </w:tc>
              <w:tc>
                <w:tcPr>
                  <w:tcW w:w="4630" w:type="dxa"/>
                  <w:tcBorders>
                    <w:top w:val="single" w:sz="4" w:space="0" w:color="auto"/>
                    <w:left w:val="nil"/>
                    <w:bottom w:val="single" w:sz="4" w:space="0" w:color="auto"/>
                    <w:right w:val="single" w:sz="4" w:space="0" w:color="auto"/>
                  </w:tcBorders>
                  <w:noWrap/>
                  <w:vAlign w:val="bottom"/>
                  <w:hideMark/>
                </w:tcPr>
                <w:p w14:paraId="605630E0" w14:textId="77777777" w:rsidR="00140FC9" w:rsidRPr="00140FC9" w:rsidRDefault="00140FC9" w:rsidP="002769D6">
                  <w:pPr>
                    <w:framePr w:hSpace="141" w:wrap="around" w:vAnchor="text" w:hAnchor="margin" w:yAlign="bottom"/>
                    <w:rPr>
                      <w:b/>
                      <w:bCs/>
                      <w:color w:val="000000"/>
                      <w:sz w:val="24"/>
                      <w:szCs w:val="24"/>
                    </w:rPr>
                  </w:pPr>
                  <w:r w:rsidRPr="00140FC9">
                    <w:rPr>
                      <w:b/>
                      <w:bCs/>
                      <w:color w:val="000000"/>
                      <w:sz w:val="24"/>
                      <w:szCs w:val="24"/>
                    </w:rPr>
                    <w:t>LOT 800: PEINTURE</w:t>
                  </w:r>
                </w:p>
              </w:tc>
              <w:tc>
                <w:tcPr>
                  <w:tcW w:w="922" w:type="dxa"/>
                  <w:tcBorders>
                    <w:top w:val="nil"/>
                    <w:left w:val="nil"/>
                    <w:bottom w:val="single" w:sz="4" w:space="0" w:color="auto"/>
                    <w:right w:val="single" w:sz="4" w:space="0" w:color="auto"/>
                  </w:tcBorders>
                  <w:noWrap/>
                  <w:vAlign w:val="bottom"/>
                  <w:hideMark/>
                </w:tcPr>
                <w:p w14:paraId="659DF06B"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 </w:t>
                  </w:r>
                </w:p>
              </w:tc>
              <w:tc>
                <w:tcPr>
                  <w:tcW w:w="920" w:type="dxa"/>
                  <w:gridSpan w:val="4"/>
                  <w:tcBorders>
                    <w:top w:val="nil"/>
                    <w:left w:val="nil"/>
                    <w:bottom w:val="single" w:sz="4" w:space="0" w:color="auto"/>
                    <w:right w:val="single" w:sz="4" w:space="0" w:color="auto"/>
                  </w:tcBorders>
                  <w:noWrap/>
                  <w:vAlign w:val="bottom"/>
                  <w:hideMark/>
                </w:tcPr>
                <w:p w14:paraId="771D1A0D" w14:textId="77777777" w:rsidR="00140FC9" w:rsidRPr="00140FC9" w:rsidRDefault="00140FC9" w:rsidP="002769D6">
                  <w:pPr>
                    <w:framePr w:hSpace="141" w:wrap="around" w:vAnchor="text" w:hAnchor="margin" w:yAlign="bottom"/>
                    <w:jc w:val="right"/>
                    <w:rPr>
                      <w:color w:val="000000"/>
                      <w:sz w:val="24"/>
                      <w:szCs w:val="24"/>
                    </w:rPr>
                  </w:pPr>
                  <w:r w:rsidRPr="00140FC9">
                    <w:rPr>
                      <w:color w:val="000000"/>
                      <w:sz w:val="24"/>
                      <w:szCs w:val="24"/>
                    </w:rPr>
                    <w:t> </w:t>
                  </w:r>
                </w:p>
              </w:tc>
              <w:tc>
                <w:tcPr>
                  <w:tcW w:w="1101" w:type="dxa"/>
                  <w:gridSpan w:val="2"/>
                  <w:tcBorders>
                    <w:top w:val="nil"/>
                    <w:left w:val="nil"/>
                    <w:bottom w:val="single" w:sz="4" w:space="0" w:color="auto"/>
                    <w:right w:val="single" w:sz="4" w:space="0" w:color="auto"/>
                  </w:tcBorders>
                  <w:noWrap/>
                  <w:vAlign w:val="bottom"/>
                  <w:hideMark/>
                </w:tcPr>
                <w:p w14:paraId="327D551E"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 </w:t>
                  </w:r>
                </w:p>
              </w:tc>
              <w:tc>
                <w:tcPr>
                  <w:tcW w:w="1088" w:type="dxa"/>
                  <w:gridSpan w:val="2"/>
                  <w:tcBorders>
                    <w:top w:val="nil"/>
                    <w:left w:val="nil"/>
                    <w:bottom w:val="single" w:sz="4" w:space="0" w:color="auto"/>
                    <w:right w:val="single" w:sz="4" w:space="0" w:color="auto"/>
                  </w:tcBorders>
                  <w:noWrap/>
                  <w:vAlign w:val="bottom"/>
                  <w:hideMark/>
                </w:tcPr>
                <w:p w14:paraId="0D372510"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 </w:t>
                  </w:r>
                </w:p>
              </w:tc>
            </w:tr>
            <w:tr w:rsidR="00140FC9" w:rsidRPr="00140FC9" w14:paraId="080ACC17" w14:textId="77777777" w:rsidTr="00140FC9">
              <w:trPr>
                <w:gridAfter w:val="2"/>
                <w:wAfter w:w="1553" w:type="dxa"/>
                <w:trHeight w:val="315"/>
              </w:trPr>
              <w:tc>
                <w:tcPr>
                  <w:tcW w:w="884" w:type="dxa"/>
                  <w:tcBorders>
                    <w:top w:val="nil"/>
                    <w:left w:val="single" w:sz="4" w:space="0" w:color="auto"/>
                    <w:bottom w:val="single" w:sz="4" w:space="0" w:color="auto"/>
                    <w:right w:val="single" w:sz="4" w:space="0" w:color="auto"/>
                  </w:tcBorders>
                  <w:noWrap/>
                  <w:vAlign w:val="bottom"/>
                  <w:hideMark/>
                </w:tcPr>
                <w:p w14:paraId="5CEA4172"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802</w:t>
                  </w:r>
                </w:p>
              </w:tc>
              <w:tc>
                <w:tcPr>
                  <w:tcW w:w="4630" w:type="dxa"/>
                  <w:tcBorders>
                    <w:top w:val="single" w:sz="4" w:space="0" w:color="auto"/>
                    <w:left w:val="nil"/>
                    <w:bottom w:val="single" w:sz="4" w:space="0" w:color="auto"/>
                    <w:right w:val="single" w:sz="4" w:space="0" w:color="auto"/>
                  </w:tcBorders>
                  <w:noWrap/>
                  <w:vAlign w:val="bottom"/>
                  <w:hideMark/>
                </w:tcPr>
                <w:p w14:paraId="21DD8C55"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 xml:space="preserve">Peinture </w:t>
                  </w:r>
                  <w:proofErr w:type="spellStart"/>
                  <w:r w:rsidRPr="00140FC9">
                    <w:rPr>
                      <w:color w:val="000000"/>
                      <w:sz w:val="24"/>
                      <w:szCs w:val="24"/>
                    </w:rPr>
                    <w:t>pantex</w:t>
                  </w:r>
                  <w:proofErr w:type="spellEnd"/>
                  <w:r w:rsidRPr="00140FC9">
                    <w:rPr>
                      <w:color w:val="000000"/>
                      <w:sz w:val="24"/>
                      <w:szCs w:val="24"/>
                    </w:rPr>
                    <w:t xml:space="preserve"> 800 en deux couches sur murs intérieurs et plafond</w:t>
                  </w:r>
                </w:p>
              </w:tc>
              <w:tc>
                <w:tcPr>
                  <w:tcW w:w="922" w:type="dxa"/>
                  <w:tcBorders>
                    <w:top w:val="nil"/>
                    <w:left w:val="nil"/>
                    <w:bottom w:val="single" w:sz="4" w:space="0" w:color="auto"/>
                    <w:right w:val="single" w:sz="4" w:space="0" w:color="auto"/>
                  </w:tcBorders>
                  <w:noWrap/>
                  <w:vAlign w:val="bottom"/>
                  <w:hideMark/>
                </w:tcPr>
                <w:p w14:paraId="4B5D4B28"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m²</w:t>
                  </w:r>
                </w:p>
              </w:tc>
              <w:tc>
                <w:tcPr>
                  <w:tcW w:w="920" w:type="dxa"/>
                  <w:gridSpan w:val="4"/>
                  <w:tcBorders>
                    <w:top w:val="nil"/>
                    <w:left w:val="nil"/>
                    <w:bottom w:val="single" w:sz="4" w:space="0" w:color="auto"/>
                    <w:right w:val="single" w:sz="4" w:space="0" w:color="auto"/>
                  </w:tcBorders>
                  <w:noWrap/>
                  <w:vAlign w:val="bottom"/>
                  <w:hideMark/>
                </w:tcPr>
                <w:p w14:paraId="551912CC" w14:textId="77777777" w:rsidR="00140FC9" w:rsidRPr="00140FC9" w:rsidRDefault="00140FC9" w:rsidP="002769D6">
                  <w:pPr>
                    <w:framePr w:hSpace="141" w:wrap="around" w:vAnchor="text" w:hAnchor="margin" w:yAlign="bottom"/>
                    <w:jc w:val="right"/>
                    <w:rPr>
                      <w:color w:val="000000"/>
                      <w:sz w:val="24"/>
                      <w:szCs w:val="24"/>
                    </w:rPr>
                  </w:pPr>
                  <w:r w:rsidRPr="00140FC9">
                    <w:rPr>
                      <w:color w:val="000000"/>
                      <w:sz w:val="24"/>
                      <w:szCs w:val="24"/>
                    </w:rPr>
                    <w:t>104,35</w:t>
                  </w:r>
                </w:p>
              </w:tc>
              <w:tc>
                <w:tcPr>
                  <w:tcW w:w="1101" w:type="dxa"/>
                  <w:gridSpan w:val="2"/>
                  <w:tcBorders>
                    <w:top w:val="nil"/>
                    <w:left w:val="nil"/>
                    <w:bottom w:val="single" w:sz="4" w:space="0" w:color="auto"/>
                    <w:right w:val="single" w:sz="4" w:space="0" w:color="auto"/>
                  </w:tcBorders>
                  <w:noWrap/>
                  <w:vAlign w:val="bottom"/>
                  <w:hideMark/>
                </w:tcPr>
                <w:p w14:paraId="3DF31113"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 </w:t>
                  </w:r>
                </w:p>
              </w:tc>
              <w:tc>
                <w:tcPr>
                  <w:tcW w:w="1088" w:type="dxa"/>
                  <w:gridSpan w:val="2"/>
                  <w:tcBorders>
                    <w:top w:val="nil"/>
                    <w:left w:val="nil"/>
                    <w:bottom w:val="single" w:sz="4" w:space="0" w:color="auto"/>
                    <w:right w:val="single" w:sz="4" w:space="0" w:color="auto"/>
                  </w:tcBorders>
                  <w:noWrap/>
                  <w:vAlign w:val="bottom"/>
                  <w:hideMark/>
                </w:tcPr>
                <w:p w14:paraId="30E2CE22"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 </w:t>
                  </w:r>
                </w:p>
              </w:tc>
            </w:tr>
            <w:tr w:rsidR="00140FC9" w:rsidRPr="00140FC9" w14:paraId="0748D881" w14:textId="77777777" w:rsidTr="00140FC9">
              <w:trPr>
                <w:gridAfter w:val="2"/>
                <w:wAfter w:w="1553" w:type="dxa"/>
                <w:trHeight w:val="315"/>
              </w:trPr>
              <w:tc>
                <w:tcPr>
                  <w:tcW w:w="884" w:type="dxa"/>
                  <w:tcBorders>
                    <w:top w:val="nil"/>
                    <w:left w:val="single" w:sz="4" w:space="0" w:color="auto"/>
                    <w:bottom w:val="single" w:sz="4" w:space="0" w:color="auto"/>
                    <w:right w:val="single" w:sz="4" w:space="0" w:color="auto"/>
                  </w:tcBorders>
                  <w:noWrap/>
                  <w:vAlign w:val="bottom"/>
                  <w:hideMark/>
                </w:tcPr>
                <w:p w14:paraId="21444AC0"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803</w:t>
                  </w:r>
                </w:p>
              </w:tc>
              <w:tc>
                <w:tcPr>
                  <w:tcW w:w="4630" w:type="dxa"/>
                  <w:tcBorders>
                    <w:top w:val="single" w:sz="4" w:space="0" w:color="auto"/>
                    <w:left w:val="nil"/>
                    <w:bottom w:val="single" w:sz="4" w:space="0" w:color="auto"/>
                    <w:right w:val="single" w:sz="4" w:space="0" w:color="000000"/>
                  </w:tcBorders>
                  <w:noWrap/>
                  <w:vAlign w:val="bottom"/>
                  <w:hideMark/>
                </w:tcPr>
                <w:p w14:paraId="53F46AA9"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 xml:space="preserve">Peinture </w:t>
                  </w:r>
                  <w:proofErr w:type="spellStart"/>
                  <w:r w:rsidRPr="00140FC9">
                    <w:rPr>
                      <w:color w:val="000000"/>
                      <w:sz w:val="24"/>
                      <w:szCs w:val="24"/>
                    </w:rPr>
                    <w:t>Pantex</w:t>
                  </w:r>
                  <w:proofErr w:type="spellEnd"/>
                  <w:r w:rsidRPr="00140FC9">
                    <w:rPr>
                      <w:color w:val="000000"/>
                      <w:sz w:val="24"/>
                      <w:szCs w:val="24"/>
                    </w:rPr>
                    <w:t xml:space="preserve"> 1300 en deux couches sur murs extérieurs</w:t>
                  </w:r>
                </w:p>
              </w:tc>
              <w:tc>
                <w:tcPr>
                  <w:tcW w:w="922" w:type="dxa"/>
                  <w:tcBorders>
                    <w:top w:val="nil"/>
                    <w:left w:val="nil"/>
                    <w:bottom w:val="single" w:sz="4" w:space="0" w:color="auto"/>
                    <w:right w:val="single" w:sz="4" w:space="0" w:color="auto"/>
                  </w:tcBorders>
                  <w:noWrap/>
                  <w:vAlign w:val="bottom"/>
                  <w:hideMark/>
                </w:tcPr>
                <w:p w14:paraId="62ACB719"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m²</w:t>
                  </w:r>
                </w:p>
              </w:tc>
              <w:tc>
                <w:tcPr>
                  <w:tcW w:w="920" w:type="dxa"/>
                  <w:gridSpan w:val="4"/>
                  <w:tcBorders>
                    <w:top w:val="nil"/>
                    <w:left w:val="nil"/>
                    <w:bottom w:val="single" w:sz="4" w:space="0" w:color="auto"/>
                    <w:right w:val="single" w:sz="4" w:space="0" w:color="auto"/>
                  </w:tcBorders>
                  <w:noWrap/>
                  <w:vAlign w:val="bottom"/>
                  <w:hideMark/>
                </w:tcPr>
                <w:p w14:paraId="16F934E4" w14:textId="77777777" w:rsidR="00140FC9" w:rsidRPr="00140FC9" w:rsidRDefault="00140FC9" w:rsidP="002769D6">
                  <w:pPr>
                    <w:framePr w:hSpace="141" w:wrap="around" w:vAnchor="text" w:hAnchor="margin" w:yAlign="bottom"/>
                    <w:jc w:val="right"/>
                    <w:rPr>
                      <w:color w:val="000000"/>
                      <w:sz w:val="24"/>
                      <w:szCs w:val="24"/>
                    </w:rPr>
                  </w:pPr>
                  <w:r w:rsidRPr="00140FC9">
                    <w:rPr>
                      <w:color w:val="000000"/>
                      <w:sz w:val="24"/>
                      <w:szCs w:val="24"/>
                    </w:rPr>
                    <w:t>153,10</w:t>
                  </w:r>
                </w:p>
              </w:tc>
              <w:tc>
                <w:tcPr>
                  <w:tcW w:w="1101" w:type="dxa"/>
                  <w:gridSpan w:val="2"/>
                  <w:tcBorders>
                    <w:top w:val="nil"/>
                    <w:left w:val="nil"/>
                    <w:bottom w:val="single" w:sz="4" w:space="0" w:color="auto"/>
                    <w:right w:val="single" w:sz="4" w:space="0" w:color="auto"/>
                  </w:tcBorders>
                  <w:noWrap/>
                  <w:vAlign w:val="bottom"/>
                  <w:hideMark/>
                </w:tcPr>
                <w:p w14:paraId="716EDD80"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 </w:t>
                  </w:r>
                </w:p>
              </w:tc>
              <w:tc>
                <w:tcPr>
                  <w:tcW w:w="1088" w:type="dxa"/>
                  <w:gridSpan w:val="2"/>
                  <w:tcBorders>
                    <w:top w:val="nil"/>
                    <w:left w:val="nil"/>
                    <w:bottom w:val="single" w:sz="4" w:space="0" w:color="auto"/>
                    <w:right w:val="single" w:sz="4" w:space="0" w:color="auto"/>
                  </w:tcBorders>
                  <w:noWrap/>
                  <w:vAlign w:val="bottom"/>
                  <w:hideMark/>
                </w:tcPr>
                <w:p w14:paraId="45346D10"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 </w:t>
                  </w:r>
                </w:p>
              </w:tc>
            </w:tr>
            <w:tr w:rsidR="00140FC9" w:rsidRPr="00140FC9" w14:paraId="6A262242" w14:textId="77777777" w:rsidTr="00140FC9">
              <w:trPr>
                <w:gridAfter w:val="2"/>
                <w:wAfter w:w="1553" w:type="dxa"/>
                <w:trHeight w:val="315"/>
              </w:trPr>
              <w:tc>
                <w:tcPr>
                  <w:tcW w:w="884" w:type="dxa"/>
                  <w:tcBorders>
                    <w:top w:val="nil"/>
                    <w:left w:val="single" w:sz="4" w:space="0" w:color="auto"/>
                    <w:bottom w:val="single" w:sz="4" w:space="0" w:color="auto"/>
                    <w:right w:val="single" w:sz="4" w:space="0" w:color="auto"/>
                  </w:tcBorders>
                  <w:noWrap/>
                  <w:vAlign w:val="bottom"/>
                  <w:hideMark/>
                </w:tcPr>
                <w:p w14:paraId="10A6909A"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804</w:t>
                  </w:r>
                </w:p>
              </w:tc>
              <w:tc>
                <w:tcPr>
                  <w:tcW w:w="4630" w:type="dxa"/>
                  <w:tcBorders>
                    <w:top w:val="single" w:sz="4" w:space="0" w:color="auto"/>
                    <w:left w:val="nil"/>
                    <w:bottom w:val="single" w:sz="4" w:space="0" w:color="auto"/>
                    <w:right w:val="single" w:sz="4" w:space="0" w:color="000000"/>
                  </w:tcBorders>
                  <w:noWrap/>
                  <w:vAlign w:val="bottom"/>
                  <w:hideMark/>
                </w:tcPr>
                <w:p w14:paraId="61061F36"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 xml:space="preserve">Peinture à huile "EMAIL A" sur </w:t>
                  </w:r>
                  <w:proofErr w:type="spellStart"/>
                  <w:r w:rsidRPr="00140FC9">
                    <w:rPr>
                      <w:color w:val="000000"/>
                      <w:sz w:val="24"/>
                      <w:szCs w:val="24"/>
                    </w:rPr>
                    <w:t>plintes</w:t>
                  </w:r>
                  <w:proofErr w:type="spellEnd"/>
                  <w:r w:rsidRPr="00140FC9">
                    <w:rPr>
                      <w:color w:val="000000"/>
                      <w:sz w:val="24"/>
                      <w:szCs w:val="24"/>
                    </w:rPr>
                    <w:t xml:space="preserve"> et menuiseries métalliques </w:t>
                  </w:r>
                </w:p>
              </w:tc>
              <w:tc>
                <w:tcPr>
                  <w:tcW w:w="922" w:type="dxa"/>
                  <w:tcBorders>
                    <w:top w:val="nil"/>
                    <w:left w:val="nil"/>
                    <w:bottom w:val="single" w:sz="4" w:space="0" w:color="auto"/>
                    <w:right w:val="single" w:sz="4" w:space="0" w:color="auto"/>
                  </w:tcBorders>
                  <w:noWrap/>
                  <w:vAlign w:val="bottom"/>
                  <w:hideMark/>
                </w:tcPr>
                <w:p w14:paraId="42E84E75"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m²</w:t>
                  </w:r>
                </w:p>
              </w:tc>
              <w:tc>
                <w:tcPr>
                  <w:tcW w:w="920" w:type="dxa"/>
                  <w:gridSpan w:val="4"/>
                  <w:tcBorders>
                    <w:top w:val="nil"/>
                    <w:left w:val="nil"/>
                    <w:bottom w:val="single" w:sz="4" w:space="0" w:color="auto"/>
                    <w:right w:val="single" w:sz="4" w:space="0" w:color="auto"/>
                  </w:tcBorders>
                  <w:noWrap/>
                  <w:vAlign w:val="bottom"/>
                  <w:hideMark/>
                </w:tcPr>
                <w:p w14:paraId="6516B14C" w14:textId="77777777" w:rsidR="00140FC9" w:rsidRPr="00140FC9" w:rsidRDefault="00140FC9" w:rsidP="002769D6">
                  <w:pPr>
                    <w:framePr w:hSpace="141" w:wrap="around" w:vAnchor="text" w:hAnchor="margin" w:yAlign="bottom"/>
                    <w:jc w:val="right"/>
                    <w:rPr>
                      <w:color w:val="000000"/>
                      <w:sz w:val="24"/>
                      <w:szCs w:val="24"/>
                    </w:rPr>
                  </w:pPr>
                  <w:r w:rsidRPr="00140FC9">
                    <w:rPr>
                      <w:color w:val="000000"/>
                      <w:sz w:val="24"/>
                      <w:szCs w:val="24"/>
                    </w:rPr>
                    <w:t>37,60</w:t>
                  </w:r>
                </w:p>
              </w:tc>
              <w:tc>
                <w:tcPr>
                  <w:tcW w:w="1101" w:type="dxa"/>
                  <w:gridSpan w:val="2"/>
                  <w:tcBorders>
                    <w:top w:val="nil"/>
                    <w:left w:val="nil"/>
                    <w:bottom w:val="single" w:sz="4" w:space="0" w:color="auto"/>
                    <w:right w:val="single" w:sz="4" w:space="0" w:color="auto"/>
                  </w:tcBorders>
                  <w:noWrap/>
                  <w:vAlign w:val="bottom"/>
                  <w:hideMark/>
                </w:tcPr>
                <w:p w14:paraId="329CA5CC"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 </w:t>
                  </w:r>
                </w:p>
              </w:tc>
              <w:tc>
                <w:tcPr>
                  <w:tcW w:w="1088" w:type="dxa"/>
                  <w:gridSpan w:val="2"/>
                  <w:tcBorders>
                    <w:top w:val="nil"/>
                    <w:left w:val="nil"/>
                    <w:bottom w:val="single" w:sz="4" w:space="0" w:color="auto"/>
                    <w:right w:val="single" w:sz="4" w:space="0" w:color="auto"/>
                  </w:tcBorders>
                  <w:noWrap/>
                  <w:vAlign w:val="bottom"/>
                  <w:hideMark/>
                </w:tcPr>
                <w:p w14:paraId="3E91603F"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 </w:t>
                  </w:r>
                </w:p>
              </w:tc>
            </w:tr>
            <w:tr w:rsidR="00140FC9" w:rsidRPr="00140FC9" w14:paraId="22BD82F5" w14:textId="77777777" w:rsidTr="00140FC9">
              <w:trPr>
                <w:gridAfter w:val="2"/>
                <w:wAfter w:w="1553" w:type="dxa"/>
                <w:trHeight w:val="315"/>
              </w:trPr>
              <w:tc>
                <w:tcPr>
                  <w:tcW w:w="884" w:type="dxa"/>
                  <w:tcBorders>
                    <w:top w:val="nil"/>
                    <w:left w:val="single" w:sz="4" w:space="0" w:color="auto"/>
                    <w:bottom w:val="single" w:sz="4" w:space="0" w:color="auto"/>
                    <w:right w:val="single" w:sz="4" w:space="0" w:color="auto"/>
                  </w:tcBorders>
                  <w:noWrap/>
                  <w:vAlign w:val="bottom"/>
                  <w:hideMark/>
                </w:tcPr>
                <w:p w14:paraId="53FD21DB"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 </w:t>
                  </w:r>
                </w:p>
              </w:tc>
              <w:tc>
                <w:tcPr>
                  <w:tcW w:w="4630" w:type="dxa"/>
                  <w:tcBorders>
                    <w:top w:val="single" w:sz="4" w:space="0" w:color="auto"/>
                    <w:left w:val="nil"/>
                    <w:bottom w:val="single" w:sz="4" w:space="0" w:color="auto"/>
                    <w:right w:val="single" w:sz="4" w:space="0" w:color="000000"/>
                  </w:tcBorders>
                  <w:noWrap/>
                  <w:vAlign w:val="bottom"/>
                  <w:hideMark/>
                </w:tcPr>
                <w:p w14:paraId="3108AD45" w14:textId="77777777" w:rsidR="00140FC9" w:rsidRPr="00140FC9" w:rsidRDefault="00140FC9" w:rsidP="002769D6">
                  <w:pPr>
                    <w:framePr w:hSpace="141" w:wrap="around" w:vAnchor="text" w:hAnchor="margin" w:yAlign="bottom"/>
                    <w:jc w:val="right"/>
                    <w:rPr>
                      <w:b/>
                      <w:bCs/>
                      <w:color w:val="000000"/>
                      <w:sz w:val="24"/>
                      <w:szCs w:val="24"/>
                    </w:rPr>
                  </w:pPr>
                  <w:r w:rsidRPr="00140FC9">
                    <w:rPr>
                      <w:b/>
                      <w:bCs/>
                      <w:color w:val="000000"/>
                      <w:sz w:val="24"/>
                      <w:szCs w:val="24"/>
                    </w:rPr>
                    <w:t>SOUS TOTAL  LOT 800</w:t>
                  </w:r>
                </w:p>
              </w:tc>
              <w:tc>
                <w:tcPr>
                  <w:tcW w:w="1842" w:type="dxa"/>
                  <w:gridSpan w:val="5"/>
                  <w:tcBorders>
                    <w:top w:val="single" w:sz="4" w:space="0" w:color="auto"/>
                    <w:left w:val="nil"/>
                    <w:bottom w:val="single" w:sz="4" w:space="0" w:color="auto"/>
                    <w:right w:val="single" w:sz="4" w:space="0" w:color="000000"/>
                  </w:tcBorders>
                  <w:noWrap/>
                  <w:vAlign w:val="bottom"/>
                  <w:hideMark/>
                </w:tcPr>
                <w:p w14:paraId="34EBFA52"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 </w:t>
                  </w:r>
                </w:p>
              </w:tc>
              <w:tc>
                <w:tcPr>
                  <w:tcW w:w="1101" w:type="dxa"/>
                  <w:gridSpan w:val="2"/>
                  <w:tcBorders>
                    <w:top w:val="nil"/>
                    <w:left w:val="nil"/>
                    <w:bottom w:val="single" w:sz="4" w:space="0" w:color="auto"/>
                    <w:right w:val="single" w:sz="4" w:space="0" w:color="auto"/>
                  </w:tcBorders>
                  <w:noWrap/>
                  <w:vAlign w:val="bottom"/>
                  <w:hideMark/>
                </w:tcPr>
                <w:p w14:paraId="5BEEF5DA"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 </w:t>
                  </w:r>
                </w:p>
              </w:tc>
              <w:tc>
                <w:tcPr>
                  <w:tcW w:w="1088" w:type="dxa"/>
                  <w:gridSpan w:val="2"/>
                  <w:tcBorders>
                    <w:top w:val="nil"/>
                    <w:left w:val="nil"/>
                    <w:bottom w:val="single" w:sz="4" w:space="0" w:color="auto"/>
                    <w:right w:val="single" w:sz="4" w:space="0" w:color="auto"/>
                  </w:tcBorders>
                  <w:noWrap/>
                  <w:vAlign w:val="bottom"/>
                  <w:hideMark/>
                </w:tcPr>
                <w:p w14:paraId="795A92C5" w14:textId="77777777" w:rsidR="00140FC9" w:rsidRPr="00140FC9" w:rsidRDefault="00140FC9" w:rsidP="002769D6">
                  <w:pPr>
                    <w:framePr w:hSpace="141" w:wrap="around" w:vAnchor="text" w:hAnchor="margin" w:yAlign="bottom"/>
                    <w:jc w:val="center"/>
                    <w:rPr>
                      <w:b/>
                      <w:bCs/>
                      <w:color w:val="000000"/>
                      <w:sz w:val="24"/>
                      <w:szCs w:val="24"/>
                    </w:rPr>
                  </w:pPr>
                  <w:r w:rsidRPr="00140FC9">
                    <w:rPr>
                      <w:b/>
                      <w:bCs/>
                      <w:color w:val="000000"/>
                      <w:sz w:val="24"/>
                      <w:szCs w:val="24"/>
                    </w:rPr>
                    <w:t> </w:t>
                  </w:r>
                </w:p>
              </w:tc>
            </w:tr>
            <w:tr w:rsidR="00140FC9" w:rsidRPr="00140FC9" w14:paraId="7EE241B6" w14:textId="77777777" w:rsidTr="00140FC9">
              <w:trPr>
                <w:gridAfter w:val="2"/>
                <w:wAfter w:w="1553" w:type="dxa"/>
                <w:trHeight w:val="315"/>
              </w:trPr>
              <w:tc>
                <w:tcPr>
                  <w:tcW w:w="884" w:type="dxa"/>
                  <w:tcBorders>
                    <w:top w:val="nil"/>
                    <w:left w:val="single" w:sz="4" w:space="0" w:color="auto"/>
                    <w:bottom w:val="single" w:sz="4" w:space="0" w:color="auto"/>
                    <w:right w:val="single" w:sz="4" w:space="0" w:color="auto"/>
                  </w:tcBorders>
                  <w:noWrap/>
                  <w:vAlign w:val="bottom"/>
                  <w:hideMark/>
                </w:tcPr>
                <w:p w14:paraId="5B55C05A"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 </w:t>
                  </w:r>
                </w:p>
              </w:tc>
              <w:tc>
                <w:tcPr>
                  <w:tcW w:w="4630" w:type="dxa"/>
                  <w:tcBorders>
                    <w:top w:val="single" w:sz="4" w:space="0" w:color="auto"/>
                    <w:left w:val="nil"/>
                    <w:bottom w:val="single" w:sz="4" w:space="0" w:color="auto"/>
                    <w:right w:val="single" w:sz="4" w:space="0" w:color="000000"/>
                  </w:tcBorders>
                  <w:noWrap/>
                  <w:vAlign w:val="bottom"/>
                  <w:hideMark/>
                </w:tcPr>
                <w:p w14:paraId="03C12440" w14:textId="77777777" w:rsidR="00140FC9" w:rsidRPr="00140FC9" w:rsidRDefault="00140FC9" w:rsidP="002769D6">
                  <w:pPr>
                    <w:framePr w:hSpace="141" w:wrap="around" w:vAnchor="text" w:hAnchor="margin" w:yAlign="bottom"/>
                    <w:rPr>
                      <w:b/>
                      <w:bCs/>
                      <w:color w:val="000000"/>
                      <w:sz w:val="24"/>
                      <w:szCs w:val="24"/>
                    </w:rPr>
                  </w:pPr>
                  <w:r w:rsidRPr="00140FC9">
                    <w:rPr>
                      <w:b/>
                      <w:bCs/>
                      <w:color w:val="000000"/>
                      <w:sz w:val="24"/>
                      <w:szCs w:val="24"/>
                    </w:rPr>
                    <w:t>LOT 900: VRD</w:t>
                  </w:r>
                </w:p>
              </w:tc>
              <w:tc>
                <w:tcPr>
                  <w:tcW w:w="922" w:type="dxa"/>
                  <w:tcBorders>
                    <w:top w:val="nil"/>
                    <w:left w:val="nil"/>
                    <w:bottom w:val="single" w:sz="4" w:space="0" w:color="auto"/>
                    <w:right w:val="single" w:sz="4" w:space="0" w:color="auto"/>
                  </w:tcBorders>
                  <w:noWrap/>
                  <w:vAlign w:val="bottom"/>
                  <w:hideMark/>
                </w:tcPr>
                <w:p w14:paraId="23985FC7"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 </w:t>
                  </w:r>
                </w:p>
              </w:tc>
              <w:tc>
                <w:tcPr>
                  <w:tcW w:w="920" w:type="dxa"/>
                  <w:gridSpan w:val="4"/>
                  <w:tcBorders>
                    <w:top w:val="nil"/>
                    <w:left w:val="nil"/>
                    <w:bottom w:val="single" w:sz="4" w:space="0" w:color="auto"/>
                    <w:right w:val="single" w:sz="4" w:space="0" w:color="auto"/>
                  </w:tcBorders>
                  <w:noWrap/>
                  <w:vAlign w:val="bottom"/>
                  <w:hideMark/>
                </w:tcPr>
                <w:p w14:paraId="279F156F" w14:textId="77777777" w:rsidR="00140FC9" w:rsidRPr="00140FC9" w:rsidRDefault="00140FC9" w:rsidP="002769D6">
                  <w:pPr>
                    <w:framePr w:hSpace="141" w:wrap="around" w:vAnchor="text" w:hAnchor="margin" w:yAlign="bottom"/>
                    <w:jc w:val="right"/>
                    <w:rPr>
                      <w:color w:val="000000"/>
                      <w:sz w:val="24"/>
                      <w:szCs w:val="24"/>
                    </w:rPr>
                  </w:pPr>
                  <w:r w:rsidRPr="00140FC9">
                    <w:rPr>
                      <w:color w:val="000000"/>
                      <w:sz w:val="24"/>
                      <w:szCs w:val="24"/>
                    </w:rPr>
                    <w:t> </w:t>
                  </w:r>
                </w:p>
              </w:tc>
              <w:tc>
                <w:tcPr>
                  <w:tcW w:w="1101" w:type="dxa"/>
                  <w:gridSpan w:val="2"/>
                  <w:tcBorders>
                    <w:top w:val="nil"/>
                    <w:left w:val="nil"/>
                    <w:bottom w:val="single" w:sz="4" w:space="0" w:color="auto"/>
                    <w:right w:val="single" w:sz="4" w:space="0" w:color="auto"/>
                  </w:tcBorders>
                  <w:noWrap/>
                  <w:vAlign w:val="bottom"/>
                  <w:hideMark/>
                </w:tcPr>
                <w:p w14:paraId="1D060962"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 </w:t>
                  </w:r>
                </w:p>
              </w:tc>
              <w:tc>
                <w:tcPr>
                  <w:tcW w:w="1088" w:type="dxa"/>
                  <w:gridSpan w:val="2"/>
                  <w:tcBorders>
                    <w:top w:val="nil"/>
                    <w:left w:val="nil"/>
                    <w:bottom w:val="single" w:sz="4" w:space="0" w:color="auto"/>
                    <w:right w:val="single" w:sz="4" w:space="0" w:color="auto"/>
                  </w:tcBorders>
                  <w:noWrap/>
                  <w:vAlign w:val="bottom"/>
                  <w:hideMark/>
                </w:tcPr>
                <w:p w14:paraId="0BA2C813"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 </w:t>
                  </w:r>
                </w:p>
              </w:tc>
            </w:tr>
            <w:tr w:rsidR="00140FC9" w:rsidRPr="00140FC9" w14:paraId="7B0EA4AC" w14:textId="77777777" w:rsidTr="00140FC9">
              <w:trPr>
                <w:gridAfter w:val="2"/>
                <w:wAfter w:w="1553" w:type="dxa"/>
                <w:trHeight w:val="315"/>
              </w:trPr>
              <w:tc>
                <w:tcPr>
                  <w:tcW w:w="884" w:type="dxa"/>
                  <w:tcBorders>
                    <w:top w:val="nil"/>
                    <w:left w:val="single" w:sz="4" w:space="0" w:color="auto"/>
                    <w:bottom w:val="single" w:sz="4" w:space="0" w:color="auto"/>
                    <w:right w:val="single" w:sz="4" w:space="0" w:color="auto"/>
                  </w:tcBorders>
                  <w:noWrap/>
                  <w:vAlign w:val="center"/>
                  <w:hideMark/>
                </w:tcPr>
                <w:p w14:paraId="48FFE7E4"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901</w:t>
                  </w:r>
                </w:p>
              </w:tc>
              <w:tc>
                <w:tcPr>
                  <w:tcW w:w="4630" w:type="dxa"/>
                  <w:tcBorders>
                    <w:top w:val="single" w:sz="4" w:space="0" w:color="auto"/>
                    <w:left w:val="nil"/>
                    <w:bottom w:val="single" w:sz="4" w:space="0" w:color="auto"/>
                    <w:right w:val="single" w:sz="4" w:space="0" w:color="000000"/>
                  </w:tcBorders>
                  <w:vAlign w:val="center"/>
                  <w:hideMark/>
                </w:tcPr>
                <w:p w14:paraId="1C6FEA93"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Caniveau de 30x40 cm en béton armé</w:t>
                  </w:r>
                </w:p>
              </w:tc>
              <w:tc>
                <w:tcPr>
                  <w:tcW w:w="922" w:type="dxa"/>
                  <w:tcBorders>
                    <w:top w:val="nil"/>
                    <w:left w:val="nil"/>
                    <w:bottom w:val="single" w:sz="4" w:space="0" w:color="auto"/>
                    <w:right w:val="single" w:sz="4" w:space="0" w:color="auto"/>
                  </w:tcBorders>
                  <w:noWrap/>
                  <w:vAlign w:val="center"/>
                  <w:hideMark/>
                </w:tcPr>
                <w:p w14:paraId="0C86CD97"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ml</w:t>
                  </w:r>
                </w:p>
              </w:tc>
              <w:tc>
                <w:tcPr>
                  <w:tcW w:w="920" w:type="dxa"/>
                  <w:gridSpan w:val="4"/>
                  <w:tcBorders>
                    <w:top w:val="nil"/>
                    <w:left w:val="nil"/>
                    <w:bottom w:val="single" w:sz="4" w:space="0" w:color="auto"/>
                    <w:right w:val="single" w:sz="4" w:space="0" w:color="auto"/>
                  </w:tcBorders>
                  <w:noWrap/>
                  <w:vAlign w:val="center"/>
                  <w:hideMark/>
                </w:tcPr>
                <w:p w14:paraId="2A89D892" w14:textId="77777777" w:rsidR="00140FC9" w:rsidRPr="00140FC9" w:rsidRDefault="00140FC9" w:rsidP="002769D6">
                  <w:pPr>
                    <w:framePr w:hSpace="141" w:wrap="around" w:vAnchor="text" w:hAnchor="margin" w:yAlign="bottom"/>
                    <w:jc w:val="right"/>
                    <w:rPr>
                      <w:sz w:val="24"/>
                      <w:szCs w:val="24"/>
                    </w:rPr>
                  </w:pPr>
                  <w:r w:rsidRPr="00140FC9">
                    <w:rPr>
                      <w:sz w:val="24"/>
                      <w:szCs w:val="24"/>
                    </w:rPr>
                    <w:t>27,00</w:t>
                  </w:r>
                </w:p>
              </w:tc>
              <w:tc>
                <w:tcPr>
                  <w:tcW w:w="1101" w:type="dxa"/>
                  <w:gridSpan w:val="2"/>
                  <w:tcBorders>
                    <w:top w:val="nil"/>
                    <w:left w:val="nil"/>
                    <w:bottom w:val="single" w:sz="4" w:space="0" w:color="auto"/>
                    <w:right w:val="single" w:sz="4" w:space="0" w:color="auto"/>
                  </w:tcBorders>
                  <w:noWrap/>
                  <w:vAlign w:val="center"/>
                  <w:hideMark/>
                </w:tcPr>
                <w:p w14:paraId="05463428"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 </w:t>
                  </w:r>
                </w:p>
              </w:tc>
              <w:tc>
                <w:tcPr>
                  <w:tcW w:w="1088" w:type="dxa"/>
                  <w:gridSpan w:val="2"/>
                  <w:tcBorders>
                    <w:top w:val="nil"/>
                    <w:left w:val="nil"/>
                    <w:bottom w:val="single" w:sz="4" w:space="0" w:color="auto"/>
                    <w:right w:val="single" w:sz="4" w:space="0" w:color="auto"/>
                  </w:tcBorders>
                  <w:noWrap/>
                  <w:vAlign w:val="center"/>
                  <w:hideMark/>
                </w:tcPr>
                <w:p w14:paraId="714B9135"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 </w:t>
                  </w:r>
                </w:p>
              </w:tc>
            </w:tr>
            <w:tr w:rsidR="00140FC9" w:rsidRPr="00140FC9" w14:paraId="463FEFA4" w14:textId="77777777" w:rsidTr="00140FC9">
              <w:trPr>
                <w:gridAfter w:val="2"/>
                <w:wAfter w:w="1553" w:type="dxa"/>
                <w:trHeight w:val="315"/>
              </w:trPr>
              <w:tc>
                <w:tcPr>
                  <w:tcW w:w="884" w:type="dxa"/>
                  <w:tcBorders>
                    <w:top w:val="nil"/>
                    <w:left w:val="single" w:sz="4" w:space="0" w:color="auto"/>
                    <w:bottom w:val="single" w:sz="4" w:space="0" w:color="auto"/>
                    <w:right w:val="single" w:sz="4" w:space="0" w:color="auto"/>
                  </w:tcBorders>
                  <w:noWrap/>
                  <w:vAlign w:val="bottom"/>
                  <w:hideMark/>
                </w:tcPr>
                <w:p w14:paraId="7BD05597"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902</w:t>
                  </w:r>
                </w:p>
              </w:tc>
              <w:tc>
                <w:tcPr>
                  <w:tcW w:w="4630" w:type="dxa"/>
                  <w:tcBorders>
                    <w:top w:val="single" w:sz="4" w:space="0" w:color="auto"/>
                    <w:left w:val="nil"/>
                    <w:bottom w:val="single" w:sz="4" w:space="0" w:color="auto"/>
                    <w:right w:val="single" w:sz="4" w:space="0" w:color="000000"/>
                  </w:tcBorders>
                  <w:noWrap/>
                  <w:vAlign w:val="bottom"/>
                  <w:hideMark/>
                </w:tcPr>
                <w:p w14:paraId="02706C7C"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Rampes d'accès en béton armé à l'entrée des salles de classe</w:t>
                  </w:r>
                </w:p>
              </w:tc>
              <w:tc>
                <w:tcPr>
                  <w:tcW w:w="922" w:type="dxa"/>
                  <w:tcBorders>
                    <w:top w:val="nil"/>
                    <w:left w:val="nil"/>
                    <w:bottom w:val="single" w:sz="4" w:space="0" w:color="auto"/>
                    <w:right w:val="single" w:sz="4" w:space="0" w:color="auto"/>
                  </w:tcBorders>
                  <w:noWrap/>
                  <w:vAlign w:val="bottom"/>
                  <w:hideMark/>
                </w:tcPr>
                <w:p w14:paraId="2DFE7071"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u</w:t>
                  </w:r>
                </w:p>
              </w:tc>
              <w:tc>
                <w:tcPr>
                  <w:tcW w:w="920" w:type="dxa"/>
                  <w:gridSpan w:val="4"/>
                  <w:tcBorders>
                    <w:top w:val="nil"/>
                    <w:left w:val="nil"/>
                    <w:bottom w:val="single" w:sz="4" w:space="0" w:color="auto"/>
                    <w:right w:val="single" w:sz="4" w:space="0" w:color="auto"/>
                  </w:tcBorders>
                  <w:noWrap/>
                  <w:vAlign w:val="bottom"/>
                  <w:hideMark/>
                </w:tcPr>
                <w:p w14:paraId="152C7D04" w14:textId="77777777" w:rsidR="00140FC9" w:rsidRPr="00140FC9" w:rsidRDefault="00140FC9" w:rsidP="002769D6">
                  <w:pPr>
                    <w:framePr w:hSpace="141" w:wrap="around" w:vAnchor="text" w:hAnchor="margin" w:yAlign="bottom"/>
                    <w:jc w:val="right"/>
                    <w:rPr>
                      <w:color w:val="000000"/>
                      <w:sz w:val="24"/>
                      <w:szCs w:val="24"/>
                    </w:rPr>
                  </w:pPr>
                  <w:r w:rsidRPr="00140FC9">
                    <w:rPr>
                      <w:color w:val="000000"/>
                      <w:sz w:val="24"/>
                      <w:szCs w:val="24"/>
                    </w:rPr>
                    <w:t>1,00</w:t>
                  </w:r>
                </w:p>
              </w:tc>
              <w:tc>
                <w:tcPr>
                  <w:tcW w:w="1101" w:type="dxa"/>
                  <w:gridSpan w:val="2"/>
                  <w:tcBorders>
                    <w:top w:val="nil"/>
                    <w:left w:val="nil"/>
                    <w:bottom w:val="single" w:sz="4" w:space="0" w:color="auto"/>
                    <w:right w:val="single" w:sz="4" w:space="0" w:color="auto"/>
                  </w:tcBorders>
                  <w:noWrap/>
                  <w:vAlign w:val="bottom"/>
                  <w:hideMark/>
                </w:tcPr>
                <w:p w14:paraId="66C4C463"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 </w:t>
                  </w:r>
                </w:p>
              </w:tc>
              <w:tc>
                <w:tcPr>
                  <w:tcW w:w="1088" w:type="dxa"/>
                  <w:gridSpan w:val="2"/>
                  <w:tcBorders>
                    <w:top w:val="nil"/>
                    <w:left w:val="nil"/>
                    <w:bottom w:val="single" w:sz="4" w:space="0" w:color="auto"/>
                    <w:right w:val="single" w:sz="4" w:space="0" w:color="auto"/>
                  </w:tcBorders>
                  <w:noWrap/>
                  <w:vAlign w:val="center"/>
                  <w:hideMark/>
                </w:tcPr>
                <w:p w14:paraId="25AF042D"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 </w:t>
                  </w:r>
                </w:p>
              </w:tc>
            </w:tr>
            <w:tr w:rsidR="00140FC9" w:rsidRPr="00140FC9" w14:paraId="729FB006" w14:textId="77777777" w:rsidTr="00140FC9">
              <w:trPr>
                <w:gridAfter w:val="2"/>
                <w:wAfter w:w="1553" w:type="dxa"/>
                <w:trHeight w:val="315"/>
              </w:trPr>
              <w:tc>
                <w:tcPr>
                  <w:tcW w:w="884" w:type="dxa"/>
                  <w:tcBorders>
                    <w:top w:val="nil"/>
                    <w:left w:val="single" w:sz="4" w:space="0" w:color="auto"/>
                    <w:bottom w:val="single" w:sz="4" w:space="0" w:color="auto"/>
                    <w:right w:val="single" w:sz="4" w:space="0" w:color="auto"/>
                  </w:tcBorders>
                  <w:noWrap/>
                  <w:vAlign w:val="bottom"/>
                  <w:hideMark/>
                </w:tcPr>
                <w:p w14:paraId="1DD93063"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lastRenderedPageBreak/>
                    <w:t>903</w:t>
                  </w:r>
                </w:p>
              </w:tc>
              <w:tc>
                <w:tcPr>
                  <w:tcW w:w="4630" w:type="dxa"/>
                  <w:tcBorders>
                    <w:top w:val="single" w:sz="4" w:space="0" w:color="auto"/>
                    <w:left w:val="nil"/>
                    <w:bottom w:val="single" w:sz="4" w:space="0" w:color="auto"/>
                    <w:right w:val="single" w:sz="4" w:space="0" w:color="000000"/>
                  </w:tcBorders>
                  <w:noWrap/>
                  <w:vAlign w:val="bottom"/>
                  <w:hideMark/>
                </w:tcPr>
                <w:p w14:paraId="3021F638"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Dallage autour du bâtiment  ép.8 en béton dosé à 350kg/m3</w:t>
                  </w:r>
                </w:p>
              </w:tc>
              <w:tc>
                <w:tcPr>
                  <w:tcW w:w="922" w:type="dxa"/>
                  <w:tcBorders>
                    <w:top w:val="nil"/>
                    <w:left w:val="nil"/>
                    <w:bottom w:val="single" w:sz="4" w:space="0" w:color="auto"/>
                    <w:right w:val="single" w:sz="4" w:space="0" w:color="auto"/>
                  </w:tcBorders>
                  <w:noWrap/>
                  <w:vAlign w:val="bottom"/>
                  <w:hideMark/>
                </w:tcPr>
                <w:p w14:paraId="21EF9B49"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m²</w:t>
                  </w:r>
                </w:p>
              </w:tc>
              <w:tc>
                <w:tcPr>
                  <w:tcW w:w="920" w:type="dxa"/>
                  <w:gridSpan w:val="4"/>
                  <w:tcBorders>
                    <w:top w:val="nil"/>
                    <w:left w:val="nil"/>
                    <w:bottom w:val="single" w:sz="4" w:space="0" w:color="auto"/>
                    <w:right w:val="single" w:sz="4" w:space="0" w:color="auto"/>
                  </w:tcBorders>
                  <w:noWrap/>
                  <w:vAlign w:val="bottom"/>
                  <w:hideMark/>
                </w:tcPr>
                <w:p w14:paraId="00250A4D" w14:textId="77777777" w:rsidR="00140FC9" w:rsidRPr="00140FC9" w:rsidRDefault="00140FC9" w:rsidP="002769D6">
                  <w:pPr>
                    <w:framePr w:hSpace="141" w:wrap="around" w:vAnchor="text" w:hAnchor="margin" w:yAlign="bottom"/>
                    <w:jc w:val="right"/>
                    <w:rPr>
                      <w:color w:val="000000"/>
                      <w:sz w:val="24"/>
                      <w:szCs w:val="24"/>
                    </w:rPr>
                  </w:pPr>
                  <w:r w:rsidRPr="00140FC9">
                    <w:rPr>
                      <w:color w:val="000000"/>
                      <w:sz w:val="24"/>
                      <w:szCs w:val="24"/>
                    </w:rPr>
                    <w:t>39,36</w:t>
                  </w:r>
                </w:p>
              </w:tc>
              <w:tc>
                <w:tcPr>
                  <w:tcW w:w="1101" w:type="dxa"/>
                  <w:gridSpan w:val="2"/>
                  <w:tcBorders>
                    <w:top w:val="nil"/>
                    <w:left w:val="nil"/>
                    <w:bottom w:val="single" w:sz="4" w:space="0" w:color="auto"/>
                    <w:right w:val="single" w:sz="4" w:space="0" w:color="auto"/>
                  </w:tcBorders>
                  <w:noWrap/>
                  <w:vAlign w:val="bottom"/>
                  <w:hideMark/>
                </w:tcPr>
                <w:p w14:paraId="2808EA17"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 </w:t>
                  </w:r>
                </w:p>
              </w:tc>
              <w:tc>
                <w:tcPr>
                  <w:tcW w:w="1088" w:type="dxa"/>
                  <w:gridSpan w:val="2"/>
                  <w:tcBorders>
                    <w:top w:val="nil"/>
                    <w:left w:val="nil"/>
                    <w:bottom w:val="single" w:sz="4" w:space="0" w:color="auto"/>
                    <w:right w:val="single" w:sz="4" w:space="0" w:color="auto"/>
                  </w:tcBorders>
                  <w:noWrap/>
                  <w:vAlign w:val="bottom"/>
                  <w:hideMark/>
                </w:tcPr>
                <w:p w14:paraId="79093E15"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 </w:t>
                  </w:r>
                </w:p>
              </w:tc>
            </w:tr>
            <w:tr w:rsidR="00140FC9" w:rsidRPr="00140FC9" w14:paraId="598E532C" w14:textId="77777777" w:rsidTr="00140FC9">
              <w:trPr>
                <w:gridAfter w:val="2"/>
                <w:wAfter w:w="1553" w:type="dxa"/>
                <w:trHeight w:val="315"/>
              </w:trPr>
              <w:tc>
                <w:tcPr>
                  <w:tcW w:w="884" w:type="dxa"/>
                  <w:tcBorders>
                    <w:top w:val="nil"/>
                    <w:left w:val="single" w:sz="4" w:space="0" w:color="auto"/>
                    <w:bottom w:val="single" w:sz="4" w:space="0" w:color="auto"/>
                    <w:right w:val="single" w:sz="4" w:space="0" w:color="auto"/>
                  </w:tcBorders>
                  <w:noWrap/>
                  <w:vAlign w:val="bottom"/>
                  <w:hideMark/>
                </w:tcPr>
                <w:p w14:paraId="7330D4E1"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 </w:t>
                  </w:r>
                </w:p>
              </w:tc>
              <w:tc>
                <w:tcPr>
                  <w:tcW w:w="4630" w:type="dxa"/>
                  <w:tcBorders>
                    <w:top w:val="single" w:sz="4" w:space="0" w:color="auto"/>
                    <w:left w:val="nil"/>
                    <w:bottom w:val="single" w:sz="4" w:space="0" w:color="auto"/>
                    <w:right w:val="single" w:sz="4" w:space="0" w:color="auto"/>
                  </w:tcBorders>
                  <w:noWrap/>
                  <w:vAlign w:val="bottom"/>
                  <w:hideMark/>
                </w:tcPr>
                <w:p w14:paraId="3363C1F0" w14:textId="77777777" w:rsidR="00140FC9" w:rsidRPr="00140FC9" w:rsidRDefault="00140FC9" w:rsidP="002769D6">
                  <w:pPr>
                    <w:framePr w:hSpace="141" w:wrap="around" w:vAnchor="text" w:hAnchor="margin" w:yAlign="bottom"/>
                    <w:jc w:val="right"/>
                    <w:rPr>
                      <w:b/>
                      <w:bCs/>
                      <w:color w:val="000000"/>
                      <w:sz w:val="24"/>
                      <w:szCs w:val="24"/>
                    </w:rPr>
                  </w:pPr>
                  <w:r w:rsidRPr="00140FC9">
                    <w:rPr>
                      <w:b/>
                      <w:bCs/>
                      <w:color w:val="000000"/>
                      <w:sz w:val="24"/>
                      <w:szCs w:val="24"/>
                    </w:rPr>
                    <w:t>SOUS TOTAL LOT 900</w:t>
                  </w:r>
                </w:p>
              </w:tc>
              <w:tc>
                <w:tcPr>
                  <w:tcW w:w="1842" w:type="dxa"/>
                  <w:gridSpan w:val="5"/>
                  <w:tcBorders>
                    <w:top w:val="single" w:sz="4" w:space="0" w:color="auto"/>
                    <w:left w:val="nil"/>
                    <w:bottom w:val="single" w:sz="4" w:space="0" w:color="auto"/>
                    <w:right w:val="single" w:sz="4" w:space="0" w:color="000000"/>
                  </w:tcBorders>
                  <w:noWrap/>
                  <w:vAlign w:val="bottom"/>
                  <w:hideMark/>
                </w:tcPr>
                <w:p w14:paraId="1513D3F4"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 </w:t>
                  </w:r>
                </w:p>
              </w:tc>
              <w:tc>
                <w:tcPr>
                  <w:tcW w:w="1101" w:type="dxa"/>
                  <w:gridSpan w:val="2"/>
                  <w:tcBorders>
                    <w:top w:val="nil"/>
                    <w:left w:val="nil"/>
                    <w:bottom w:val="single" w:sz="4" w:space="0" w:color="auto"/>
                    <w:right w:val="single" w:sz="4" w:space="0" w:color="auto"/>
                  </w:tcBorders>
                  <w:noWrap/>
                  <w:vAlign w:val="bottom"/>
                  <w:hideMark/>
                </w:tcPr>
                <w:p w14:paraId="34B70139" w14:textId="77777777" w:rsidR="00140FC9" w:rsidRPr="00140FC9" w:rsidRDefault="00140FC9" w:rsidP="002769D6">
                  <w:pPr>
                    <w:framePr w:hSpace="141" w:wrap="around" w:vAnchor="text" w:hAnchor="margin" w:yAlign="bottom"/>
                    <w:rPr>
                      <w:color w:val="000000"/>
                      <w:sz w:val="24"/>
                      <w:szCs w:val="24"/>
                    </w:rPr>
                  </w:pPr>
                  <w:r w:rsidRPr="00140FC9">
                    <w:rPr>
                      <w:color w:val="000000"/>
                      <w:sz w:val="24"/>
                      <w:szCs w:val="24"/>
                    </w:rPr>
                    <w:t> </w:t>
                  </w:r>
                </w:p>
              </w:tc>
              <w:tc>
                <w:tcPr>
                  <w:tcW w:w="1088" w:type="dxa"/>
                  <w:gridSpan w:val="2"/>
                  <w:tcBorders>
                    <w:top w:val="nil"/>
                    <w:left w:val="nil"/>
                    <w:bottom w:val="single" w:sz="4" w:space="0" w:color="auto"/>
                    <w:right w:val="single" w:sz="4" w:space="0" w:color="auto"/>
                  </w:tcBorders>
                  <w:noWrap/>
                  <w:vAlign w:val="bottom"/>
                  <w:hideMark/>
                </w:tcPr>
                <w:p w14:paraId="6BB6A96B" w14:textId="77777777" w:rsidR="00140FC9" w:rsidRPr="00140FC9" w:rsidRDefault="00140FC9" w:rsidP="002769D6">
                  <w:pPr>
                    <w:framePr w:hSpace="141" w:wrap="around" w:vAnchor="text" w:hAnchor="margin" w:yAlign="bottom"/>
                    <w:jc w:val="center"/>
                    <w:rPr>
                      <w:b/>
                      <w:bCs/>
                      <w:color w:val="000000"/>
                      <w:sz w:val="24"/>
                      <w:szCs w:val="24"/>
                    </w:rPr>
                  </w:pPr>
                  <w:r w:rsidRPr="00140FC9">
                    <w:rPr>
                      <w:b/>
                      <w:bCs/>
                      <w:color w:val="000000"/>
                      <w:sz w:val="24"/>
                      <w:szCs w:val="24"/>
                    </w:rPr>
                    <w:t> </w:t>
                  </w:r>
                </w:p>
              </w:tc>
            </w:tr>
            <w:tr w:rsidR="00140FC9" w:rsidRPr="00140FC9" w14:paraId="5998C12D" w14:textId="77777777" w:rsidTr="00140FC9">
              <w:trPr>
                <w:gridAfter w:val="2"/>
                <w:wAfter w:w="1553" w:type="dxa"/>
                <w:trHeight w:val="1125"/>
              </w:trPr>
              <w:tc>
                <w:tcPr>
                  <w:tcW w:w="884" w:type="dxa"/>
                  <w:tcBorders>
                    <w:top w:val="nil"/>
                    <w:left w:val="single" w:sz="4" w:space="0" w:color="auto"/>
                    <w:bottom w:val="nil"/>
                    <w:right w:val="nil"/>
                  </w:tcBorders>
                  <w:noWrap/>
                  <w:vAlign w:val="bottom"/>
                  <w:hideMark/>
                </w:tcPr>
                <w:p w14:paraId="4419AF01"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 </w:t>
                  </w:r>
                </w:p>
              </w:tc>
              <w:tc>
                <w:tcPr>
                  <w:tcW w:w="8661" w:type="dxa"/>
                  <w:gridSpan w:val="10"/>
                  <w:tcBorders>
                    <w:top w:val="single" w:sz="4" w:space="0" w:color="auto"/>
                    <w:left w:val="single" w:sz="4" w:space="0" w:color="auto"/>
                    <w:bottom w:val="single" w:sz="4" w:space="0" w:color="auto"/>
                    <w:right w:val="single" w:sz="4" w:space="0" w:color="000000"/>
                  </w:tcBorders>
                  <w:vAlign w:val="bottom"/>
                  <w:hideMark/>
                </w:tcPr>
                <w:p w14:paraId="285B820C" w14:textId="77777777" w:rsidR="00140FC9" w:rsidRPr="00140FC9" w:rsidRDefault="00140FC9" w:rsidP="002769D6">
                  <w:pPr>
                    <w:framePr w:hSpace="141" w:wrap="around" w:vAnchor="text" w:hAnchor="margin" w:yAlign="bottom"/>
                    <w:jc w:val="center"/>
                    <w:rPr>
                      <w:b/>
                      <w:bCs/>
                      <w:color w:val="000000"/>
                      <w:sz w:val="28"/>
                      <w:szCs w:val="28"/>
                    </w:rPr>
                  </w:pPr>
                  <w:r w:rsidRPr="00140FC9">
                    <w:rPr>
                      <w:b/>
                      <w:bCs/>
                      <w:color w:val="000000"/>
                      <w:sz w:val="28"/>
                      <w:szCs w:val="28"/>
                    </w:rPr>
                    <w:t>RECAPITULATIF</w:t>
                  </w:r>
                </w:p>
              </w:tc>
            </w:tr>
            <w:tr w:rsidR="00140FC9" w:rsidRPr="00140FC9" w14:paraId="781B92B8" w14:textId="77777777" w:rsidTr="00140FC9">
              <w:trPr>
                <w:gridAfter w:val="2"/>
                <w:wAfter w:w="1553" w:type="dxa"/>
                <w:trHeight w:val="315"/>
              </w:trPr>
              <w:tc>
                <w:tcPr>
                  <w:tcW w:w="884" w:type="dxa"/>
                  <w:tcBorders>
                    <w:top w:val="single" w:sz="4" w:space="0" w:color="auto"/>
                    <w:left w:val="single" w:sz="4" w:space="0" w:color="auto"/>
                    <w:bottom w:val="nil"/>
                    <w:right w:val="single" w:sz="4" w:space="0" w:color="auto"/>
                  </w:tcBorders>
                  <w:noWrap/>
                  <w:vAlign w:val="center"/>
                  <w:hideMark/>
                </w:tcPr>
                <w:p w14:paraId="5437CBBD"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 </w:t>
                  </w:r>
                </w:p>
              </w:tc>
              <w:tc>
                <w:tcPr>
                  <w:tcW w:w="7573" w:type="dxa"/>
                  <w:gridSpan w:val="8"/>
                  <w:tcBorders>
                    <w:top w:val="single" w:sz="4" w:space="0" w:color="auto"/>
                    <w:left w:val="nil"/>
                    <w:bottom w:val="single" w:sz="4" w:space="0" w:color="auto"/>
                    <w:right w:val="single" w:sz="4" w:space="0" w:color="000000"/>
                  </w:tcBorders>
                  <w:vAlign w:val="center"/>
                  <w:hideMark/>
                </w:tcPr>
                <w:p w14:paraId="7B8FFD2E" w14:textId="77777777" w:rsidR="00140FC9" w:rsidRPr="00140FC9" w:rsidRDefault="00140FC9" w:rsidP="002769D6">
                  <w:pPr>
                    <w:framePr w:hSpace="141" w:wrap="around" w:vAnchor="text" w:hAnchor="margin" w:yAlign="bottom"/>
                    <w:rPr>
                      <w:b/>
                      <w:bCs/>
                      <w:color w:val="000000"/>
                      <w:sz w:val="24"/>
                      <w:szCs w:val="24"/>
                    </w:rPr>
                  </w:pPr>
                  <w:r w:rsidRPr="00140FC9">
                    <w:rPr>
                      <w:b/>
                      <w:bCs/>
                      <w:color w:val="000000"/>
                      <w:sz w:val="24"/>
                      <w:szCs w:val="24"/>
                    </w:rPr>
                    <w:t>LOT 100: TRAVAUX PEPARATOIRES</w:t>
                  </w:r>
                </w:p>
              </w:tc>
              <w:tc>
                <w:tcPr>
                  <w:tcW w:w="1088" w:type="dxa"/>
                  <w:gridSpan w:val="2"/>
                  <w:tcBorders>
                    <w:top w:val="nil"/>
                    <w:left w:val="nil"/>
                    <w:bottom w:val="nil"/>
                    <w:right w:val="single" w:sz="4" w:space="0" w:color="auto"/>
                  </w:tcBorders>
                  <w:noWrap/>
                  <w:vAlign w:val="center"/>
                </w:tcPr>
                <w:p w14:paraId="5DF0C0A6" w14:textId="6189790A" w:rsidR="00140FC9" w:rsidRPr="00140FC9" w:rsidRDefault="00140FC9" w:rsidP="002769D6">
                  <w:pPr>
                    <w:framePr w:hSpace="141" w:wrap="around" w:vAnchor="text" w:hAnchor="margin" w:yAlign="bottom"/>
                    <w:jc w:val="center"/>
                    <w:rPr>
                      <w:b/>
                      <w:bCs/>
                      <w:color w:val="000000"/>
                      <w:sz w:val="24"/>
                      <w:szCs w:val="24"/>
                    </w:rPr>
                  </w:pPr>
                </w:p>
              </w:tc>
            </w:tr>
            <w:tr w:rsidR="00140FC9" w:rsidRPr="00140FC9" w14:paraId="66A8AEB7" w14:textId="77777777" w:rsidTr="00140FC9">
              <w:trPr>
                <w:gridAfter w:val="2"/>
                <w:wAfter w:w="1553" w:type="dxa"/>
                <w:trHeight w:val="315"/>
              </w:trPr>
              <w:tc>
                <w:tcPr>
                  <w:tcW w:w="884" w:type="dxa"/>
                  <w:tcBorders>
                    <w:top w:val="single" w:sz="4" w:space="0" w:color="auto"/>
                    <w:left w:val="single" w:sz="4" w:space="0" w:color="auto"/>
                    <w:bottom w:val="nil"/>
                    <w:right w:val="single" w:sz="4" w:space="0" w:color="auto"/>
                  </w:tcBorders>
                  <w:noWrap/>
                  <w:vAlign w:val="center"/>
                  <w:hideMark/>
                </w:tcPr>
                <w:p w14:paraId="54D884B2"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 </w:t>
                  </w:r>
                </w:p>
              </w:tc>
              <w:tc>
                <w:tcPr>
                  <w:tcW w:w="7573" w:type="dxa"/>
                  <w:gridSpan w:val="8"/>
                  <w:tcBorders>
                    <w:top w:val="single" w:sz="4" w:space="0" w:color="auto"/>
                    <w:left w:val="nil"/>
                    <w:bottom w:val="single" w:sz="4" w:space="0" w:color="auto"/>
                    <w:right w:val="single" w:sz="4" w:space="0" w:color="000000"/>
                  </w:tcBorders>
                  <w:vAlign w:val="center"/>
                  <w:hideMark/>
                </w:tcPr>
                <w:p w14:paraId="11677137" w14:textId="77777777" w:rsidR="00140FC9" w:rsidRPr="00140FC9" w:rsidRDefault="00140FC9" w:rsidP="002769D6">
                  <w:pPr>
                    <w:framePr w:hSpace="141" w:wrap="around" w:vAnchor="text" w:hAnchor="margin" w:yAlign="bottom"/>
                    <w:rPr>
                      <w:b/>
                      <w:bCs/>
                      <w:color w:val="000000"/>
                      <w:sz w:val="24"/>
                      <w:szCs w:val="24"/>
                    </w:rPr>
                  </w:pPr>
                  <w:r w:rsidRPr="00140FC9">
                    <w:rPr>
                      <w:b/>
                      <w:bCs/>
                      <w:color w:val="000000"/>
                      <w:sz w:val="24"/>
                      <w:szCs w:val="24"/>
                    </w:rPr>
                    <w:t>LOT 200: TERRASSEMENTS</w:t>
                  </w:r>
                </w:p>
              </w:tc>
              <w:tc>
                <w:tcPr>
                  <w:tcW w:w="1088" w:type="dxa"/>
                  <w:gridSpan w:val="2"/>
                  <w:tcBorders>
                    <w:top w:val="single" w:sz="4" w:space="0" w:color="auto"/>
                    <w:left w:val="nil"/>
                    <w:bottom w:val="nil"/>
                    <w:right w:val="single" w:sz="4" w:space="0" w:color="auto"/>
                  </w:tcBorders>
                  <w:noWrap/>
                  <w:vAlign w:val="center"/>
                </w:tcPr>
                <w:p w14:paraId="486F0892" w14:textId="71F55510" w:rsidR="00140FC9" w:rsidRPr="00140FC9" w:rsidRDefault="00140FC9" w:rsidP="002769D6">
                  <w:pPr>
                    <w:framePr w:hSpace="141" w:wrap="around" w:vAnchor="text" w:hAnchor="margin" w:yAlign="bottom"/>
                    <w:jc w:val="center"/>
                    <w:rPr>
                      <w:b/>
                      <w:bCs/>
                      <w:color w:val="000000"/>
                      <w:sz w:val="24"/>
                      <w:szCs w:val="24"/>
                    </w:rPr>
                  </w:pPr>
                </w:p>
              </w:tc>
            </w:tr>
            <w:tr w:rsidR="00140FC9" w:rsidRPr="00140FC9" w14:paraId="45719BA3" w14:textId="77777777" w:rsidTr="00140FC9">
              <w:trPr>
                <w:gridAfter w:val="2"/>
                <w:wAfter w:w="1553" w:type="dxa"/>
                <w:trHeight w:val="315"/>
              </w:trPr>
              <w:tc>
                <w:tcPr>
                  <w:tcW w:w="884" w:type="dxa"/>
                  <w:tcBorders>
                    <w:top w:val="single" w:sz="4" w:space="0" w:color="auto"/>
                    <w:left w:val="single" w:sz="4" w:space="0" w:color="auto"/>
                    <w:bottom w:val="nil"/>
                    <w:right w:val="single" w:sz="4" w:space="0" w:color="auto"/>
                  </w:tcBorders>
                  <w:noWrap/>
                  <w:vAlign w:val="center"/>
                  <w:hideMark/>
                </w:tcPr>
                <w:p w14:paraId="70438EF9"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 </w:t>
                  </w:r>
                </w:p>
              </w:tc>
              <w:tc>
                <w:tcPr>
                  <w:tcW w:w="7573" w:type="dxa"/>
                  <w:gridSpan w:val="8"/>
                  <w:tcBorders>
                    <w:top w:val="single" w:sz="4" w:space="0" w:color="auto"/>
                    <w:left w:val="nil"/>
                    <w:bottom w:val="single" w:sz="4" w:space="0" w:color="auto"/>
                    <w:right w:val="single" w:sz="4" w:space="0" w:color="000000"/>
                  </w:tcBorders>
                  <w:vAlign w:val="center"/>
                  <w:hideMark/>
                </w:tcPr>
                <w:p w14:paraId="6AD0E742" w14:textId="77777777" w:rsidR="00140FC9" w:rsidRPr="00140FC9" w:rsidRDefault="00140FC9" w:rsidP="002769D6">
                  <w:pPr>
                    <w:framePr w:hSpace="141" w:wrap="around" w:vAnchor="text" w:hAnchor="margin" w:yAlign="bottom"/>
                    <w:rPr>
                      <w:b/>
                      <w:bCs/>
                      <w:color w:val="000000"/>
                      <w:sz w:val="24"/>
                      <w:szCs w:val="24"/>
                    </w:rPr>
                  </w:pPr>
                  <w:r w:rsidRPr="00140FC9">
                    <w:rPr>
                      <w:b/>
                      <w:bCs/>
                      <w:color w:val="000000"/>
                      <w:sz w:val="24"/>
                      <w:szCs w:val="24"/>
                    </w:rPr>
                    <w:t>LOT 300: FONDATIONS</w:t>
                  </w:r>
                </w:p>
              </w:tc>
              <w:tc>
                <w:tcPr>
                  <w:tcW w:w="1088" w:type="dxa"/>
                  <w:gridSpan w:val="2"/>
                  <w:tcBorders>
                    <w:top w:val="single" w:sz="4" w:space="0" w:color="auto"/>
                    <w:left w:val="nil"/>
                    <w:bottom w:val="nil"/>
                    <w:right w:val="single" w:sz="4" w:space="0" w:color="auto"/>
                  </w:tcBorders>
                  <w:noWrap/>
                  <w:vAlign w:val="center"/>
                </w:tcPr>
                <w:p w14:paraId="6B44B21B" w14:textId="6BCD3E3F" w:rsidR="00140FC9" w:rsidRPr="00140FC9" w:rsidRDefault="00140FC9" w:rsidP="002769D6">
                  <w:pPr>
                    <w:framePr w:hSpace="141" w:wrap="around" w:vAnchor="text" w:hAnchor="margin" w:yAlign="bottom"/>
                    <w:jc w:val="center"/>
                    <w:rPr>
                      <w:b/>
                      <w:bCs/>
                      <w:color w:val="000000"/>
                      <w:sz w:val="24"/>
                      <w:szCs w:val="24"/>
                    </w:rPr>
                  </w:pPr>
                </w:p>
              </w:tc>
            </w:tr>
            <w:tr w:rsidR="00140FC9" w:rsidRPr="00140FC9" w14:paraId="02694A78" w14:textId="77777777" w:rsidTr="00140FC9">
              <w:trPr>
                <w:gridAfter w:val="2"/>
                <w:wAfter w:w="1553" w:type="dxa"/>
                <w:trHeight w:val="315"/>
              </w:trPr>
              <w:tc>
                <w:tcPr>
                  <w:tcW w:w="884" w:type="dxa"/>
                  <w:tcBorders>
                    <w:top w:val="single" w:sz="4" w:space="0" w:color="auto"/>
                    <w:left w:val="single" w:sz="4" w:space="0" w:color="auto"/>
                    <w:bottom w:val="nil"/>
                    <w:right w:val="single" w:sz="4" w:space="0" w:color="auto"/>
                  </w:tcBorders>
                  <w:noWrap/>
                  <w:vAlign w:val="center"/>
                  <w:hideMark/>
                </w:tcPr>
                <w:p w14:paraId="326C905C"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 </w:t>
                  </w:r>
                </w:p>
              </w:tc>
              <w:tc>
                <w:tcPr>
                  <w:tcW w:w="7573" w:type="dxa"/>
                  <w:gridSpan w:val="8"/>
                  <w:tcBorders>
                    <w:top w:val="single" w:sz="4" w:space="0" w:color="auto"/>
                    <w:left w:val="nil"/>
                    <w:bottom w:val="single" w:sz="4" w:space="0" w:color="auto"/>
                    <w:right w:val="single" w:sz="4" w:space="0" w:color="000000"/>
                  </w:tcBorders>
                  <w:vAlign w:val="center"/>
                  <w:hideMark/>
                </w:tcPr>
                <w:p w14:paraId="09EAF297" w14:textId="77777777" w:rsidR="00140FC9" w:rsidRPr="00140FC9" w:rsidRDefault="00140FC9" w:rsidP="002769D6">
                  <w:pPr>
                    <w:framePr w:hSpace="141" w:wrap="around" w:vAnchor="text" w:hAnchor="margin" w:yAlign="bottom"/>
                    <w:rPr>
                      <w:b/>
                      <w:bCs/>
                      <w:color w:val="000000"/>
                      <w:sz w:val="24"/>
                      <w:szCs w:val="24"/>
                    </w:rPr>
                  </w:pPr>
                  <w:r w:rsidRPr="00140FC9">
                    <w:rPr>
                      <w:b/>
                      <w:bCs/>
                      <w:color w:val="000000"/>
                      <w:sz w:val="24"/>
                      <w:szCs w:val="24"/>
                    </w:rPr>
                    <w:t>LOT 400: MACONNERIE -ELEVATION</w:t>
                  </w:r>
                </w:p>
              </w:tc>
              <w:tc>
                <w:tcPr>
                  <w:tcW w:w="1088" w:type="dxa"/>
                  <w:gridSpan w:val="2"/>
                  <w:tcBorders>
                    <w:top w:val="single" w:sz="4" w:space="0" w:color="auto"/>
                    <w:left w:val="nil"/>
                    <w:bottom w:val="nil"/>
                    <w:right w:val="single" w:sz="4" w:space="0" w:color="auto"/>
                  </w:tcBorders>
                  <w:noWrap/>
                  <w:vAlign w:val="center"/>
                </w:tcPr>
                <w:p w14:paraId="1569442E" w14:textId="3BD9E568" w:rsidR="00140FC9" w:rsidRPr="00140FC9" w:rsidRDefault="00140FC9" w:rsidP="002769D6">
                  <w:pPr>
                    <w:framePr w:hSpace="141" w:wrap="around" w:vAnchor="text" w:hAnchor="margin" w:yAlign="bottom"/>
                    <w:jc w:val="center"/>
                    <w:rPr>
                      <w:b/>
                      <w:bCs/>
                      <w:color w:val="000000"/>
                      <w:sz w:val="24"/>
                      <w:szCs w:val="24"/>
                    </w:rPr>
                  </w:pPr>
                </w:p>
              </w:tc>
            </w:tr>
            <w:tr w:rsidR="00140FC9" w:rsidRPr="00140FC9" w14:paraId="7EF1F0B1" w14:textId="77777777" w:rsidTr="00140FC9">
              <w:trPr>
                <w:gridAfter w:val="2"/>
                <w:wAfter w:w="1553" w:type="dxa"/>
                <w:trHeight w:val="315"/>
              </w:trPr>
              <w:tc>
                <w:tcPr>
                  <w:tcW w:w="884" w:type="dxa"/>
                  <w:tcBorders>
                    <w:top w:val="single" w:sz="4" w:space="0" w:color="auto"/>
                    <w:left w:val="single" w:sz="4" w:space="0" w:color="auto"/>
                    <w:bottom w:val="nil"/>
                    <w:right w:val="single" w:sz="4" w:space="0" w:color="auto"/>
                  </w:tcBorders>
                  <w:noWrap/>
                  <w:vAlign w:val="center"/>
                  <w:hideMark/>
                </w:tcPr>
                <w:p w14:paraId="1C5A8216"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 </w:t>
                  </w:r>
                </w:p>
              </w:tc>
              <w:tc>
                <w:tcPr>
                  <w:tcW w:w="7573" w:type="dxa"/>
                  <w:gridSpan w:val="8"/>
                  <w:tcBorders>
                    <w:top w:val="single" w:sz="4" w:space="0" w:color="auto"/>
                    <w:left w:val="nil"/>
                    <w:bottom w:val="single" w:sz="4" w:space="0" w:color="auto"/>
                    <w:right w:val="single" w:sz="4" w:space="0" w:color="000000"/>
                  </w:tcBorders>
                  <w:vAlign w:val="center"/>
                  <w:hideMark/>
                </w:tcPr>
                <w:p w14:paraId="573D4B14" w14:textId="77777777" w:rsidR="00140FC9" w:rsidRPr="00140FC9" w:rsidRDefault="00140FC9" w:rsidP="002769D6">
                  <w:pPr>
                    <w:framePr w:hSpace="141" w:wrap="around" w:vAnchor="text" w:hAnchor="margin" w:yAlign="bottom"/>
                    <w:rPr>
                      <w:b/>
                      <w:bCs/>
                      <w:color w:val="000000"/>
                      <w:sz w:val="24"/>
                      <w:szCs w:val="24"/>
                    </w:rPr>
                  </w:pPr>
                  <w:r w:rsidRPr="00140FC9">
                    <w:rPr>
                      <w:b/>
                      <w:bCs/>
                      <w:color w:val="000000"/>
                      <w:sz w:val="24"/>
                      <w:szCs w:val="24"/>
                    </w:rPr>
                    <w:t>LOT 500: CHARPENTE -COUVERTURE</w:t>
                  </w:r>
                </w:p>
              </w:tc>
              <w:tc>
                <w:tcPr>
                  <w:tcW w:w="1088" w:type="dxa"/>
                  <w:gridSpan w:val="2"/>
                  <w:tcBorders>
                    <w:top w:val="single" w:sz="4" w:space="0" w:color="auto"/>
                    <w:left w:val="nil"/>
                    <w:bottom w:val="nil"/>
                    <w:right w:val="single" w:sz="4" w:space="0" w:color="auto"/>
                  </w:tcBorders>
                  <w:noWrap/>
                  <w:vAlign w:val="center"/>
                </w:tcPr>
                <w:p w14:paraId="65761AE0" w14:textId="31429DA0" w:rsidR="00140FC9" w:rsidRPr="00140FC9" w:rsidRDefault="00140FC9" w:rsidP="002769D6">
                  <w:pPr>
                    <w:framePr w:hSpace="141" w:wrap="around" w:vAnchor="text" w:hAnchor="margin" w:yAlign="bottom"/>
                    <w:jc w:val="center"/>
                    <w:rPr>
                      <w:b/>
                      <w:bCs/>
                      <w:color w:val="000000"/>
                      <w:sz w:val="24"/>
                      <w:szCs w:val="24"/>
                    </w:rPr>
                  </w:pPr>
                </w:p>
              </w:tc>
            </w:tr>
            <w:tr w:rsidR="00140FC9" w:rsidRPr="00140FC9" w14:paraId="16129953" w14:textId="77777777" w:rsidTr="00140FC9">
              <w:trPr>
                <w:gridAfter w:val="2"/>
                <w:wAfter w:w="1553" w:type="dxa"/>
                <w:trHeight w:val="315"/>
              </w:trPr>
              <w:tc>
                <w:tcPr>
                  <w:tcW w:w="884" w:type="dxa"/>
                  <w:tcBorders>
                    <w:top w:val="single" w:sz="4" w:space="0" w:color="auto"/>
                    <w:left w:val="single" w:sz="4" w:space="0" w:color="auto"/>
                    <w:bottom w:val="nil"/>
                    <w:right w:val="single" w:sz="4" w:space="0" w:color="auto"/>
                  </w:tcBorders>
                  <w:noWrap/>
                  <w:vAlign w:val="center"/>
                  <w:hideMark/>
                </w:tcPr>
                <w:p w14:paraId="22ABB708"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 </w:t>
                  </w:r>
                </w:p>
              </w:tc>
              <w:tc>
                <w:tcPr>
                  <w:tcW w:w="7573" w:type="dxa"/>
                  <w:gridSpan w:val="8"/>
                  <w:tcBorders>
                    <w:top w:val="single" w:sz="4" w:space="0" w:color="auto"/>
                    <w:left w:val="nil"/>
                    <w:bottom w:val="single" w:sz="4" w:space="0" w:color="auto"/>
                    <w:right w:val="single" w:sz="4" w:space="0" w:color="000000"/>
                  </w:tcBorders>
                  <w:vAlign w:val="center"/>
                  <w:hideMark/>
                </w:tcPr>
                <w:p w14:paraId="309963C8" w14:textId="77777777" w:rsidR="00140FC9" w:rsidRPr="00140FC9" w:rsidRDefault="00140FC9" w:rsidP="002769D6">
                  <w:pPr>
                    <w:framePr w:hSpace="141" w:wrap="around" w:vAnchor="text" w:hAnchor="margin" w:yAlign="bottom"/>
                    <w:rPr>
                      <w:b/>
                      <w:bCs/>
                      <w:color w:val="000000"/>
                      <w:sz w:val="24"/>
                      <w:szCs w:val="24"/>
                    </w:rPr>
                  </w:pPr>
                  <w:r w:rsidRPr="00140FC9">
                    <w:rPr>
                      <w:b/>
                      <w:bCs/>
                      <w:color w:val="000000"/>
                      <w:sz w:val="24"/>
                      <w:szCs w:val="24"/>
                    </w:rPr>
                    <w:t>LOT 600 MENUISERIES METALLIQUE-ALUMINIUM-VITRERIE</w:t>
                  </w:r>
                </w:p>
              </w:tc>
              <w:tc>
                <w:tcPr>
                  <w:tcW w:w="1088" w:type="dxa"/>
                  <w:gridSpan w:val="2"/>
                  <w:tcBorders>
                    <w:top w:val="single" w:sz="4" w:space="0" w:color="auto"/>
                    <w:left w:val="nil"/>
                    <w:bottom w:val="nil"/>
                    <w:right w:val="single" w:sz="4" w:space="0" w:color="auto"/>
                  </w:tcBorders>
                  <w:noWrap/>
                  <w:vAlign w:val="center"/>
                </w:tcPr>
                <w:p w14:paraId="0795BA24" w14:textId="63A5CA9B" w:rsidR="00140FC9" w:rsidRPr="00140FC9" w:rsidRDefault="00140FC9" w:rsidP="002769D6">
                  <w:pPr>
                    <w:framePr w:hSpace="141" w:wrap="around" w:vAnchor="text" w:hAnchor="margin" w:yAlign="bottom"/>
                    <w:jc w:val="center"/>
                    <w:rPr>
                      <w:b/>
                      <w:bCs/>
                      <w:color w:val="000000"/>
                      <w:sz w:val="24"/>
                      <w:szCs w:val="24"/>
                    </w:rPr>
                  </w:pPr>
                </w:p>
              </w:tc>
            </w:tr>
            <w:tr w:rsidR="00140FC9" w:rsidRPr="00140FC9" w14:paraId="1C6F2FC3" w14:textId="77777777" w:rsidTr="00140FC9">
              <w:trPr>
                <w:gridAfter w:val="2"/>
                <w:wAfter w:w="1553" w:type="dxa"/>
                <w:trHeight w:val="315"/>
              </w:trPr>
              <w:tc>
                <w:tcPr>
                  <w:tcW w:w="884" w:type="dxa"/>
                  <w:tcBorders>
                    <w:top w:val="single" w:sz="4" w:space="0" w:color="auto"/>
                    <w:left w:val="single" w:sz="4" w:space="0" w:color="auto"/>
                    <w:bottom w:val="nil"/>
                    <w:right w:val="single" w:sz="4" w:space="0" w:color="auto"/>
                  </w:tcBorders>
                  <w:noWrap/>
                  <w:vAlign w:val="center"/>
                  <w:hideMark/>
                </w:tcPr>
                <w:p w14:paraId="6290B900"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 </w:t>
                  </w:r>
                </w:p>
              </w:tc>
              <w:tc>
                <w:tcPr>
                  <w:tcW w:w="7573" w:type="dxa"/>
                  <w:gridSpan w:val="8"/>
                  <w:tcBorders>
                    <w:top w:val="single" w:sz="4" w:space="0" w:color="auto"/>
                    <w:left w:val="nil"/>
                    <w:bottom w:val="single" w:sz="4" w:space="0" w:color="auto"/>
                    <w:right w:val="single" w:sz="4" w:space="0" w:color="000000"/>
                  </w:tcBorders>
                  <w:vAlign w:val="center"/>
                  <w:hideMark/>
                </w:tcPr>
                <w:p w14:paraId="65162983" w14:textId="77777777" w:rsidR="00140FC9" w:rsidRPr="00140FC9" w:rsidRDefault="00140FC9" w:rsidP="002769D6">
                  <w:pPr>
                    <w:framePr w:hSpace="141" w:wrap="around" w:vAnchor="text" w:hAnchor="margin" w:yAlign="bottom"/>
                    <w:rPr>
                      <w:b/>
                      <w:bCs/>
                      <w:sz w:val="24"/>
                      <w:szCs w:val="24"/>
                    </w:rPr>
                  </w:pPr>
                  <w:r w:rsidRPr="00140FC9">
                    <w:rPr>
                      <w:b/>
                      <w:bCs/>
                      <w:sz w:val="24"/>
                      <w:szCs w:val="24"/>
                    </w:rPr>
                    <w:t>LOT 700: ELECTRICITE-CLIMATISATION-RESEAU INTERNET</w:t>
                  </w:r>
                </w:p>
              </w:tc>
              <w:tc>
                <w:tcPr>
                  <w:tcW w:w="1088" w:type="dxa"/>
                  <w:gridSpan w:val="2"/>
                  <w:tcBorders>
                    <w:top w:val="single" w:sz="4" w:space="0" w:color="auto"/>
                    <w:left w:val="nil"/>
                    <w:bottom w:val="nil"/>
                    <w:right w:val="single" w:sz="4" w:space="0" w:color="auto"/>
                  </w:tcBorders>
                  <w:noWrap/>
                  <w:vAlign w:val="center"/>
                </w:tcPr>
                <w:p w14:paraId="1E4371BD" w14:textId="6A5A8116" w:rsidR="00140FC9" w:rsidRPr="00140FC9" w:rsidRDefault="00140FC9" w:rsidP="002769D6">
                  <w:pPr>
                    <w:framePr w:hSpace="141" w:wrap="around" w:vAnchor="text" w:hAnchor="margin" w:yAlign="bottom"/>
                    <w:jc w:val="center"/>
                    <w:rPr>
                      <w:b/>
                      <w:bCs/>
                      <w:color w:val="000000"/>
                      <w:sz w:val="24"/>
                      <w:szCs w:val="24"/>
                    </w:rPr>
                  </w:pPr>
                </w:p>
              </w:tc>
            </w:tr>
            <w:tr w:rsidR="00140FC9" w:rsidRPr="00140FC9" w14:paraId="299A421A" w14:textId="77777777" w:rsidTr="00140FC9">
              <w:trPr>
                <w:gridAfter w:val="2"/>
                <w:wAfter w:w="1553" w:type="dxa"/>
                <w:trHeight w:val="315"/>
              </w:trPr>
              <w:tc>
                <w:tcPr>
                  <w:tcW w:w="884" w:type="dxa"/>
                  <w:tcBorders>
                    <w:top w:val="single" w:sz="4" w:space="0" w:color="auto"/>
                    <w:left w:val="single" w:sz="4" w:space="0" w:color="auto"/>
                    <w:bottom w:val="nil"/>
                    <w:right w:val="single" w:sz="4" w:space="0" w:color="auto"/>
                  </w:tcBorders>
                  <w:noWrap/>
                  <w:vAlign w:val="center"/>
                  <w:hideMark/>
                </w:tcPr>
                <w:p w14:paraId="708805FB"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 </w:t>
                  </w:r>
                </w:p>
              </w:tc>
              <w:tc>
                <w:tcPr>
                  <w:tcW w:w="7573" w:type="dxa"/>
                  <w:gridSpan w:val="8"/>
                  <w:tcBorders>
                    <w:top w:val="single" w:sz="4" w:space="0" w:color="auto"/>
                    <w:left w:val="nil"/>
                    <w:bottom w:val="single" w:sz="4" w:space="0" w:color="auto"/>
                    <w:right w:val="single" w:sz="4" w:space="0" w:color="000000"/>
                  </w:tcBorders>
                  <w:vAlign w:val="center"/>
                  <w:hideMark/>
                </w:tcPr>
                <w:p w14:paraId="2D5A6C97" w14:textId="77777777" w:rsidR="00140FC9" w:rsidRPr="00140FC9" w:rsidRDefault="00140FC9" w:rsidP="002769D6">
                  <w:pPr>
                    <w:framePr w:hSpace="141" w:wrap="around" w:vAnchor="text" w:hAnchor="margin" w:yAlign="bottom"/>
                    <w:rPr>
                      <w:b/>
                      <w:bCs/>
                      <w:color w:val="000000"/>
                      <w:sz w:val="24"/>
                      <w:szCs w:val="24"/>
                    </w:rPr>
                  </w:pPr>
                  <w:r w:rsidRPr="00140FC9">
                    <w:rPr>
                      <w:b/>
                      <w:bCs/>
                      <w:color w:val="000000"/>
                      <w:sz w:val="24"/>
                      <w:szCs w:val="24"/>
                    </w:rPr>
                    <w:t>LOT 800: PEINTURE</w:t>
                  </w:r>
                </w:p>
              </w:tc>
              <w:tc>
                <w:tcPr>
                  <w:tcW w:w="1088" w:type="dxa"/>
                  <w:gridSpan w:val="2"/>
                  <w:tcBorders>
                    <w:top w:val="single" w:sz="4" w:space="0" w:color="auto"/>
                    <w:left w:val="nil"/>
                    <w:bottom w:val="nil"/>
                    <w:right w:val="single" w:sz="4" w:space="0" w:color="auto"/>
                  </w:tcBorders>
                  <w:noWrap/>
                  <w:vAlign w:val="center"/>
                </w:tcPr>
                <w:p w14:paraId="0104A0D2" w14:textId="2D170E99" w:rsidR="00140FC9" w:rsidRPr="00140FC9" w:rsidRDefault="00140FC9" w:rsidP="002769D6">
                  <w:pPr>
                    <w:framePr w:hSpace="141" w:wrap="around" w:vAnchor="text" w:hAnchor="margin" w:yAlign="bottom"/>
                    <w:jc w:val="center"/>
                    <w:rPr>
                      <w:b/>
                      <w:bCs/>
                      <w:color w:val="000000"/>
                      <w:sz w:val="24"/>
                      <w:szCs w:val="24"/>
                    </w:rPr>
                  </w:pPr>
                </w:p>
              </w:tc>
            </w:tr>
            <w:tr w:rsidR="00140FC9" w:rsidRPr="00140FC9" w14:paraId="2E73FD55" w14:textId="77777777" w:rsidTr="00140FC9">
              <w:trPr>
                <w:gridAfter w:val="2"/>
                <w:wAfter w:w="1553" w:type="dxa"/>
                <w:trHeight w:val="315"/>
              </w:trPr>
              <w:tc>
                <w:tcPr>
                  <w:tcW w:w="884" w:type="dxa"/>
                  <w:tcBorders>
                    <w:top w:val="single" w:sz="4" w:space="0" w:color="auto"/>
                    <w:left w:val="single" w:sz="4" w:space="0" w:color="auto"/>
                    <w:bottom w:val="nil"/>
                    <w:right w:val="single" w:sz="4" w:space="0" w:color="auto"/>
                  </w:tcBorders>
                  <w:noWrap/>
                  <w:vAlign w:val="center"/>
                  <w:hideMark/>
                </w:tcPr>
                <w:p w14:paraId="1DE6A090" w14:textId="77777777" w:rsidR="00140FC9" w:rsidRPr="00140FC9" w:rsidRDefault="00140FC9" w:rsidP="002769D6">
                  <w:pPr>
                    <w:framePr w:hSpace="141" w:wrap="around" w:vAnchor="text" w:hAnchor="margin" w:yAlign="bottom"/>
                    <w:jc w:val="center"/>
                    <w:rPr>
                      <w:color w:val="000000"/>
                      <w:sz w:val="24"/>
                      <w:szCs w:val="24"/>
                    </w:rPr>
                  </w:pPr>
                  <w:r w:rsidRPr="00140FC9">
                    <w:rPr>
                      <w:color w:val="000000"/>
                      <w:sz w:val="24"/>
                      <w:szCs w:val="24"/>
                    </w:rPr>
                    <w:t> </w:t>
                  </w:r>
                </w:p>
              </w:tc>
              <w:tc>
                <w:tcPr>
                  <w:tcW w:w="7573" w:type="dxa"/>
                  <w:gridSpan w:val="8"/>
                  <w:tcBorders>
                    <w:top w:val="single" w:sz="4" w:space="0" w:color="auto"/>
                    <w:left w:val="nil"/>
                    <w:bottom w:val="single" w:sz="4" w:space="0" w:color="auto"/>
                    <w:right w:val="single" w:sz="4" w:space="0" w:color="000000"/>
                  </w:tcBorders>
                  <w:vAlign w:val="center"/>
                  <w:hideMark/>
                </w:tcPr>
                <w:p w14:paraId="33AA6D5F" w14:textId="77777777" w:rsidR="00140FC9" w:rsidRPr="00140FC9" w:rsidRDefault="00140FC9" w:rsidP="002769D6">
                  <w:pPr>
                    <w:framePr w:hSpace="141" w:wrap="around" w:vAnchor="text" w:hAnchor="margin" w:yAlign="bottom"/>
                    <w:rPr>
                      <w:b/>
                      <w:bCs/>
                      <w:color w:val="000000"/>
                      <w:sz w:val="24"/>
                      <w:szCs w:val="24"/>
                    </w:rPr>
                  </w:pPr>
                  <w:r w:rsidRPr="00140FC9">
                    <w:rPr>
                      <w:b/>
                      <w:bCs/>
                      <w:color w:val="000000"/>
                      <w:sz w:val="24"/>
                      <w:szCs w:val="24"/>
                    </w:rPr>
                    <w:t>LOT 900: VRD</w:t>
                  </w:r>
                </w:p>
              </w:tc>
              <w:tc>
                <w:tcPr>
                  <w:tcW w:w="1088" w:type="dxa"/>
                  <w:gridSpan w:val="2"/>
                  <w:tcBorders>
                    <w:top w:val="single" w:sz="4" w:space="0" w:color="auto"/>
                    <w:left w:val="nil"/>
                    <w:bottom w:val="nil"/>
                    <w:right w:val="single" w:sz="4" w:space="0" w:color="auto"/>
                  </w:tcBorders>
                  <w:noWrap/>
                  <w:vAlign w:val="center"/>
                </w:tcPr>
                <w:p w14:paraId="2C32A86C" w14:textId="6897C2BF" w:rsidR="00140FC9" w:rsidRPr="00140FC9" w:rsidRDefault="00140FC9" w:rsidP="002769D6">
                  <w:pPr>
                    <w:framePr w:hSpace="141" w:wrap="around" w:vAnchor="text" w:hAnchor="margin" w:yAlign="bottom"/>
                    <w:jc w:val="center"/>
                    <w:rPr>
                      <w:b/>
                      <w:bCs/>
                      <w:color w:val="000000"/>
                      <w:sz w:val="24"/>
                      <w:szCs w:val="24"/>
                    </w:rPr>
                  </w:pPr>
                </w:p>
              </w:tc>
            </w:tr>
            <w:tr w:rsidR="00140FC9" w:rsidRPr="00140FC9" w14:paraId="6147367A" w14:textId="77777777" w:rsidTr="00140FC9">
              <w:trPr>
                <w:gridAfter w:val="2"/>
                <w:wAfter w:w="1553" w:type="dxa"/>
                <w:trHeight w:val="315"/>
              </w:trPr>
              <w:tc>
                <w:tcPr>
                  <w:tcW w:w="884" w:type="dxa"/>
                  <w:tcBorders>
                    <w:top w:val="single" w:sz="4" w:space="0" w:color="auto"/>
                    <w:left w:val="single" w:sz="4" w:space="0" w:color="auto"/>
                    <w:bottom w:val="nil"/>
                    <w:right w:val="single" w:sz="4" w:space="0" w:color="auto"/>
                  </w:tcBorders>
                  <w:noWrap/>
                  <w:vAlign w:val="center"/>
                  <w:hideMark/>
                </w:tcPr>
                <w:p w14:paraId="32CA69A7" w14:textId="77777777" w:rsidR="00140FC9" w:rsidRPr="00140FC9" w:rsidRDefault="00140FC9" w:rsidP="002769D6">
                  <w:pPr>
                    <w:framePr w:hSpace="141" w:wrap="around" w:vAnchor="text" w:hAnchor="margin" w:yAlign="bottom"/>
                    <w:jc w:val="center"/>
                    <w:rPr>
                      <w:b/>
                      <w:bCs/>
                      <w:color w:val="000000"/>
                      <w:sz w:val="24"/>
                      <w:szCs w:val="24"/>
                    </w:rPr>
                  </w:pPr>
                  <w:r w:rsidRPr="00140FC9">
                    <w:rPr>
                      <w:b/>
                      <w:bCs/>
                      <w:color w:val="000000"/>
                      <w:sz w:val="24"/>
                      <w:szCs w:val="24"/>
                    </w:rPr>
                    <w:t> </w:t>
                  </w:r>
                </w:p>
              </w:tc>
              <w:tc>
                <w:tcPr>
                  <w:tcW w:w="7573" w:type="dxa"/>
                  <w:gridSpan w:val="8"/>
                  <w:tcBorders>
                    <w:top w:val="single" w:sz="4" w:space="0" w:color="auto"/>
                    <w:left w:val="nil"/>
                    <w:bottom w:val="single" w:sz="4" w:space="0" w:color="auto"/>
                    <w:right w:val="single" w:sz="4" w:space="0" w:color="000000"/>
                  </w:tcBorders>
                  <w:vAlign w:val="center"/>
                  <w:hideMark/>
                </w:tcPr>
                <w:p w14:paraId="1A43FD9B" w14:textId="77777777" w:rsidR="00140FC9" w:rsidRPr="00140FC9" w:rsidRDefault="00140FC9" w:rsidP="002769D6">
                  <w:pPr>
                    <w:framePr w:hSpace="141" w:wrap="around" w:vAnchor="text" w:hAnchor="margin" w:yAlign="bottom"/>
                    <w:rPr>
                      <w:b/>
                      <w:bCs/>
                      <w:color w:val="000000"/>
                      <w:sz w:val="24"/>
                      <w:szCs w:val="24"/>
                    </w:rPr>
                  </w:pPr>
                  <w:r w:rsidRPr="00140FC9">
                    <w:rPr>
                      <w:b/>
                      <w:bCs/>
                      <w:color w:val="000000"/>
                      <w:sz w:val="24"/>
                      <w:szCs w:val="24"/>
                    </w:rPr>
                    <w:t>MONTANT TOTAL HTVA</w:t>
                  </w:r>
                </w:p>
              </w:tc>
              <w:tc>
                <w:tcPr>
                  <w:tcW w:w="1088" w:type="dxa"/>
                  <w:gridSpan w:val="2"/>
                  <w:tcBorders>
                    <w:top w:val="single" w:sz="4" w:space="0" w:color="auto"/>
                    <w:left w:val="nil"/>
                    <w:bottom w:val="single" w:sz="4" w:space="0" w:color="auto"/>
                    <w:right w:val="single" w:sz="4" w:space="0" w:color="auto"/>
                  </w:tcBorders>
                  <w:noWrap/>
                  <w:vAlign w:val="center"/>
                </w:tcPr>
                <w:p w14:paraId="3D64DB8B" w14:textId="2116F7F3" w:rsidR="00140FC9" w:rsidRPr="00140FC9" w:rsidRDefault="00140FC9" w:rsidP="002769D6">
                  <w:pPr>
                    <w:framePr w:hSpace="141" w:wrap="around" w:vAnchor="text" w:hAnchor="margin" w:yAlign="bottom"/>
                    <w:jc w:val="center"/>
                    <w:rPr>
                      <w:b/>
                      <w:bCs/>
                      <w:color w:val="000000"/>
                      <w:sz w:val="24"/>
                      <w:szCs w:val="24"/>
                    </w:rPr>
                  </w:pPr>
                </w:p>
              </w:tc>
            </w:tr>
            <w:tr w:rsidR="00140FC9" w:rsidRPr="00140FC9" w14:paraId="7AC7D98A" w14:textId="77777777" w:rsidTr="00140FC9">
              <w:trPr>
                <w:gridAfter w:val="2"/>
                <w:wAfter w:w="1553" w:type="dxa"/>
                <w:trHeight w:val="315"/>
              </w:trPr>
              <w:tc>
                <w:tcPr>
                  <w:tcW w:w="884" w:type="dxa"/>
                  <w:tcBorders>
                    <w:top w:val="single" w:sz="4" w:space="0" w:color="auto"/>
                    <w:left w:val="single" w:sz="4" w:space="0" w:color="auto"/>
                    <w:bottom w:val="nil"/>
                    <w:right w:val="single" w:sz="4" w:space="0" w:color="auto"/>
                  </w:tcBorders>
                  <w:noWrap/>
                  <w:vAlign w:val="center"/>
                  <w:hideMark/>
                </w:tcPr>
                <w:p w14:paraId="0401D9B7" w14:textId="77777777" w:rsidR="00140FC9" w:rsidRPr="00140FC9" w:rsidRDefault="00140FC9" w:rsidP="002769D6">
                  <w:pPr>
                    <w:framePr w:hSpace="141" w:wrap="around" w:vAnchor="text" w:hAnchor="margin" w:yAlign="bottom"/>
                    <w:jc w:val="center"/>
                    <w:rPr>
                      <w:b/>
                      <w:bCs/>
                      <w:color w:val="000000"/>
                      <w:sz w:val="24"/>
                      <w:szCs w:val="24"/>
                    </w:rPr>
                  </w:pPr>
                  <w:r w:rsidRPr="00140FC9">
                    <w:rPr>
                      <w:b/>
                      <w:bCs/>
                      <w:color w:val="000000"/>
                      <w:sz w:val="24"/>
                      <w:szCs w:val="24"/>
                    </w:rPr>
                    <w:t> </w:t>
                  </w:r>
                </w:p>
              </w:tc>
              <w:tc>
                <w:tcPr>
                  <w:tcW w:w="7573" w:type="dxa"/>
                  <w:gridSpan w:val="8"/>
                  <w:tcBorders>
                    <w:top w:val="single" w:sz="4" w:space="0" w:color="auto"/>
                    <w:left w:val="nil"/>
                    <w:bottom w:val="single" w:sz="4" w:space="0" w:color="auto"/>
                    <w:right w:val="single" w:sz="4" w:space="0" w:color="000000"/>
                  </w:tcBorders>
                  <w:vAlign w:val="center"/>
                  <w:hideMark/>
                </w:tcPr>
                <w:p w14:paraId="5609EA77" w14:textId="77777777" w:rsidR="00140FC9" w:rsidRPr="00140FC9" w:rsidRDefault="00140FC9" w:rsidP="002769D6">
                  <w:pPr>
                    <w:framePr w:hSpace="141" w:wrap="around" w:vAnchor="text" w:hAnchor="margin" w:yAlign="bottom"/>
                    <w:rPr>
                      <w:b/>
                      <w:bCs/>
                      <w:color w:val="000000"/>
                      <w:sz w:val="24"/>
                      <w:szCs w:val="24"/>
                    </w:rPr>
                  </w:pPr>
                  <w:r w:rsidRPr="00140FC9">
                    <w:rPr>
                      <w:b/>
                      <w:bCs/>
                      <w:color w:val="000000"/>
                      <w:sz w:val="24"/>
                      <w:szCs w:val="24"/>
                    </w:rPr>
                    <w:t>TVA (19,25%)</w:t>
                  </w:r>
                </w:p>
              </w:tc>
              <w:tc>
                <w:tcPr>
                  <w:tcW w:w="1088" w:type="dxa"/>
                  <w:gridSpan w:val="2"/>
                  <w:tcBorders>
                    <w:top w:val="nil"/>
                    <w:left w:val="nil"/>
                    <w:bottom w:val="single" w:sz="4" w:space="0" w:color="auto"/>
                    <w:right w:val="single" w:sz="4" w:space="0" w:color="auto"/>
                  </w:tcBorders>
                  <w:noWrap/>
                  <w:vAlign w:val="center"/>
                </w:tcPr>
                <w:p w14:paraId="5574BEC8" w14:textId="0932E199" w:rsidR="00140FC9" w:rsidRPr="00140FC9" w:rsidRDefault="00140FC9" w:rsidP="002769D6">
                  <w:pPr>
                    <w:framePr w:hSpace="141" w:wrap="around" w:vAnchor="text" w:hAnchor="margin" w:yAlign="bottom"/>
                    <w:jc w:val="center"/>
                    <w:rPr>
                      <w:b/>
                      <w:bCs/>
                      <w:color w:val="000000"/>
                      <w:sz w:val="24"/>
                      <w:szCs w:val="24"/>
                    </w:rPr>
                  </w:pPr>
                </w:p>
              </w:tc>
            </w:tr>
            <w:tr w:rsidR="00140FC9" w:rsidRPr="00140FC9" w14:paraId="59C2EE8C" w14:textId="77777777" w:rsidTr="00140FC9">
              <w:trPr>
                <w:gridAfter w:val="2"/>
                <w:wAfter w:w="1553" w:type="dxa"/>
                <w:trHeight w:val="315"/>
              </w:trPr>
              <w:tc>
                <w:tcPr>
                  <w:tcW w:w="884" w:type="dxa"/>
                  <w:tcBorders>
                    <w:top w:val="single" w:sz="4" w:space="0" w:color="auto"/>
                    <w:left w:val="single" w:sz="4" w:space="0" w:color="auto"/>
                    <w:bottom w:val="single" w:sz="4" w:space="0" w:color="auto"/>
                    <w:right w:val="single" w:sz="4" w:space="0" w:color="auto"/>
                  </w:tcBorders>
                  <w:noWrap/>
                  <w:vAlign w:val="center"/>
                  <w:hideMark/>
                </w:tcPr>
                <w:p w14:paraId="5FF18FFF" w14:textId="77777777" w:rsidR="00140FC9" w:rsidRPr="00140FC9" w:rsidRDefault="00140FC9" w:rsidP="002769D6">
                  <w:pPr>
                    <w:framePr w:hSpace="141" w:wrap="around" w:vAnchor="text" w:hAnchor="margin" w:yAlign="bottom"/>
                    <w:jc w:val="center"/>
                    <w:rPr>
                      <w:b/>
                      <w:bCs/>
                      <w:color w:val="000000"/>
                      <w:sz w:val="24"/>
                      <w:szCs w:val="24"/>
                    </w:rPr>
                  </w:pPr>
                  <w:r w:rsidRPr="00140FC9">
                    <w:rPr>
                      <w:b/>
                      <w:bCs/>
                      <w:color w:val="000000"/>
                      <w:sz w:val="24"/>
                      <w:szCs w:val="24"/>
                    </w:rPr>
                    <w:t> </w:t>
                  </w:r>
                </w:p>
              </w:tc>
              <w:tc>
                <w:tcPr>
                  <w:tcW w:w="7573" w:type="dxa"/>
                  <w:gridSpan w:val="8"/>
                  <w:tcBorders>
                    <w:top w:val="single" w:sz="4" w:space="0" w:color="auto"/>
                    <w:left w:val="nil"/>
                    <w:bottom w:val="single" w:sz="4" w:space="0" w:color="auto"/>
                    <w:right w:val="single" w:sz="4" w:space="0" w:color="000000"/>
                  </w:tcBorders>
                  <w:vAlign w:val="center"/>
                  <w:hideMark/>
                </w:tcPr>
                <w:p w14:paraId="512E160F" w14:textId="77777777" w:rsidR="00140FC9" w:rsidRPr="00140FC9" w:rsidRDefault="00140FC9" w:rsidP="002769D6">
                  <w:pPr>
                    <w:framePr w:hSpace="141" w:wrap="around" w:vAnchor="text" w:hAnchor="margin" w:yAlign="bottom"/>
                    <w:rPr>
                      <w:b/>
                      <w:bCs/>
                      <w:color w:val="000000"/>
                      <w:sz w:val="24"/>
                      <w:szCs w:val="24"/>
                    </w:rPr>
                  </w:pPr>
                  <w:r w:rsidRPr="00140FC9">
                    <w:rPr>
                      <w:b/>
                      <w:bCs/>
                      <w:color w:val="000000"/>
                      <w:sz w:val="24"/>
                      <w:szCs w:val="24"/>
                    </w:rPr>
                    <w:t>MONTANT TOTAL TTC</w:t>
                  </w:r>
                </w:p>
              </w:tc>
              <w:tc>
                <w:tcPr>
                  <w:tcW w:w="1088" w:type="dxa"/>
                  <w:gridSpan w:val="2"/>
                  <w:tcBorders>
                    <w:top w:val="nil"/>
                    <w:left w:val="nil"/>
                    <w:bottom w:val="single" w:sz="4" w:space="0" w:color="auto"/>
                    <w:right w:val="single" w:sz="4" w:space="0" w:color="auto"/>
                  </w:tcBorders>
                  <w:noWrap/>
                  <w:vAlign w:val="center"/>
                  <w:hideMark/>
                </w:tcPr>
                <w:p w14:paraId="701110EB" w14:textId="77777777" w:rsidR="00140FC9" w:rsidRPr="00140FC9" w:rsidRDefault="00140FC9" w:rsidP="002769D6">
                  <w:pPr>
                    <w:framePr w:hSpace="141" w:wrap="around" w:vAnchor="text" w:hAnchor="margin" w:yAlign="bottom"/>
                    <w:jc w:val="center"/>
                    <w:rPr>
                      <w:b/>
                      <w:bCs/>
                      <w:color w:val="000000"/>
                      <w:sz w:val="24"/>
                      <w:szCs w:val="24"/>
                    </w:rPr>
                  </w:pPr>
                  <w:r w:rsidRPr="00140FC9">
                    <w:rPr>
                      <w:b/>
                      <w:bCs/>
                      <w:color w:val="000000"/>
                      <w:sz w:val="24"/>
                      <w:szCs w:val="24"/>
                    </w:rPr>
                    <w:t> </w:t>
                  </w:r>
                </w:p>
              </w:tc>
            </w:tr>
          </w:tbl>
          <w:p w14:paraId="6A8637CC" w14:textId="77777777" w:rsidR="00BD6C34" w:rsidRDefault="00BD6C34">
            <w:pPr>
              <w:spacing w:line="276" w:lineRule="auto"/>
              <w:rPr>
                <w:rFonts w:asciiTheme="minorHAnsi" w:eastAsiaTheme="minorHAnsi" w:hAnsiTheme="minorHAnsi" w:cstheme="minorBidi"/>
                <w:sz w:val="22"/>
                <w:szCs w:val="22"/>
                <w:lang w:eastAsia="en-US"/>
              </w:rPr>
            </w:pPr>
          </w:p>
        </w:tc>
      </w:tr>
    </w:tbl>
    <w:p w14:paraId="06620F60" w14:textId="52AFBEA9" w:rsidR="0094297E" w:rsidRDefault="0094297E" w:rsidP="0094297E">
      <w:pPr>
        <w:jc w:val="center"/>
        <w:rPr>
          <w:rFonts w:ascii="Maiandra GD" w:hAnsi="Maiandra GD"/>
          <w:b/>
          <w:sz w:val="24"/>
          <w:szCs w:val="24"/>
        </w:rPr>
      </w:pPr>
    </w:p>
    <w:p w14:paraId="3B323BA0" w14:textId="112647FD" w:rsidR="00BD6C34" w:rsidRDefault="00BD6C34" w:rsidP="0094297E">
      <w:pPr>
        <w:jc w:val="center"/>
        <w:rPr>
          <w:rFonts w:ascii="Maiandra GD" w:hAnsi="Maiandra GD"/>
          <w:b/>
          <w:sz w:val="24"/>
          <w:szCs w:val="24"/>
        </w:rPr>
      </w:pPr>
    </w:p>
    <w:p w14:paraId="04A466BE" w14:textId="3206327C" w:rsidR="00BD6C34" w:rsidRDefault="00BD6C34" w:rsidP="0094297E">
      <w:pPr>
        <w:jc w:val="center"/>
        <w:rPr>
          <w:rFonts w:ascii="Maiandra GD" w:hAnsi="Maiandra GD"/>
          <w:b/>
          <w:sz w:val="24"/>
          <w:szCs w:val="24"/>
        </w:rPr>
      </w:pPr>
    </w:p>
    <w:p w14:paraId="32CB8003" w14:textId="43FAB913" w:rsidR="00BD6C34" w:rsidRDefault="00BD6C34" w:rsidP="0094297E">
      <w:pPr>
        <w:jc w:val="center"/>
        <w:rPr>
          <w:rFonts w:ascii="Maiandra GD" w:hAnsi="Maiandra GD"/>
          <w:b/>
          <w:sz w:val="24"/>
          <w:szCs w:val="24"/>
        </w:rPr>
      </w:pPr>
    </w:p>
    <w:tbl>
      <w:tblPr>
        <w:tblpPr w:leftFromText="141" w:rightFromText="141" w:bottomFromText="200" w:vertAnchor="text" w:horzAnchor="margin" w:tblpYSpec="bottom"/>
        <w:tblW w:w="10500" w:type="dxa"/>
        <w:tblLayout w:type="fixed"/>
        <w:tblLook w:val="04A0" w:firstRow="1" w:lastRow="0" w:firstColumn="1" w:lastColumn="0" w:noHBand="0" w:noVBand="1"/>
      </w:tblPr>
      <w:tblGrid>
        <w:gridCol w:w="10500"/>
      </w:tblGrid>
      <w:tr w:rsidR="00BD6C34" w14:paraId="557263FE" w14:textId="77777777" w:rsidTr="00BD6C34">
        <w:trPr>
          <w:trHeight w:val="5382"/>
        </w:trPr>
        <w:tc>
          <w:tcPr>
            <w:tcW w:w="10504" w:type="dxa"/>
            <w:tcBorders>
              <w:top w:val="nil"/>
              <w:left w:val="nil"/>
              <w:bottom w:val="single" w:sz="4" w:space="0" w:color="auto"/>
              <w:right w:val="nil"/>
            </w:tcBorders>
            <w:noWrap/>
            <w:vAlign w:val="center"/>
            <w:hideMark/>
          </w:tcPr>
          <w:p w14:paraId="2521D7FD" w14:textId="151DBC2F" w:rsidR="00BD6C34" w:rsidRDefault="00BD6C34" w:rsidP="00F34285">
            <w:pPr>
              <w:pStyle w:val="Corpsdetexte3"/>
              <w:spacing w:after="120" w:line="276" w:lineRule="auto"/>
              <w:rPr>
                <w:rFonts w:ascii="Maiandra GD" w:hAnsi="Maiandra GD"/>
                <w:bCs/>
                <w:i w:val="0"/>
                <w:sz w:val="20"/>
                <w:lang w:eastAsia="en-US"/>
              </w:rPr>
            </w:pPr>
            <w:r>
              <w:rPr>
                <w:rFonts w:ascii="Maiandra GD" w:hAnsi="Maiandra GD"/>
                <w:bCs/>
                <w:i w:val="0"/>
                <w:sz w:val="20"/>
                <w:lang w:eastAsia="en-US"/>
              </w:rPr>
              <w:t>Détail Quantitatif et Estimatif lot 4</w:t>
            </w:r>
          </w:p>
          <w:p w14:paraId="35F00EBE" w14:textId="77777777" w:rsidR="00BD6C34" w:rsidRDefault="00BD6C34" w:rsidP="00F34285">
            <w:pPr>
              <w:spacing w:line="276" w:lineRule="auto"/>
              <w:rPr>
                <w:rFonts w:asciiTheme="minorHAnsi" w:eastAsiaTheme="minorHAnsi" w:hAnsiTheme="minorHAnsi" w:cstheme="minorBidi"/>
                <w:sz w:val="22"/>
                <w:szCs w:val="22"/>
                <w:lang w:eastAsia="en-US"/>
              </w:rPr>
            </w:pPr>
          </w:p>
        </w:tc>
      </w:tr>
    </w:tbl>
    <w:p w14:paraId="31B2F9F5" w14:textId="77777777" w:rsidR="00BD6C34" w:rsidRPr="00330A88" w:rsidRDefault="00BD6C34" w:rsidP="00BD6C34">
      <w:pPr>
        <w:rPr>
          <w:rFonts w:ascii="Maiandra GD" w:hAnsi="Maiandra GD"/>
          <w:b/>
          <w:sz w:val="24"/>
          <w:szCs w:val="24"/>
        </w:rPr>
      </w:pPr>
    </w:p>
    <w:p w14:paraId="4FE16258" w14:textId="77777777" w:rsidR="00357E4D" w:rsidRDefault="00357E4D" w:rsidP="0094297E">
      <w:pPr>
        <w:pStyle w:val="Sansinterligne"/>
        <w:jc w:val="center"/>
        <w:rPr>
          <w:rFonts w:ascii="Maiandra GD" w:hAnsi="Maiandra GD"/>
          <w:b/>
        </w:rPr>
      </w:pPr>
    </w:p>
    <w:p w14:paraId="0C135034" w14:textId="77777777" w:rsidR="00357E4D" w:rsidRDefault="00357E4D" w:rsidP="0094297E">
      <w:pPr>
        <w:pStyle w:val="Sansinterligne"/>
        <w:jc w:val="center"/>
        <w:rPr>
          <w:rFonts w:ascii="Maiandra GD" w:hAnsi="Maiandra GD"/>
          <w:b/>
        </w:rPr>
      </w:pPr>
    </w:p>
    <w:p w14:paraId="690782FE" w14:textId="77777777" w:rsidR="00357E4D" w:rsidRDefault="00357E4D" w:rsidP="0094297E">
      <w:pPr>
        <w:pStyle w:val="Sansinterligne"/>
        <w:jc w:val="center"/>
        <w:rPr>
          <w:rFonts w:ascii="Maiandra GD" w:hAnsi="Maiandra GD"/>
          <w:b/>
        </w:rPr>
      </w:pPr>
    </w:p>
    <w:tbl>
      <w:tblPr>
        <w:tblpPr w:leftFromText="141" w:rightFromText="141" w:bottomFromText="200" w:vertAnchor="text" w:horzAnchor="margin" w:tblpYSpec="bottom"/>
        <w:tblW w:w="10500" w:type="dxa"/>
        <w:tblLayout w:type="fixed"/>
        <w:tblLook w:val="04A0" w:firstRow="1" w:lastRow="0" w:firstColumn="1" w:lastColumn="0" w:noHBand="0" w:noVBand="1"/>
      </w:tblPr>
      <w:tblGrid>
        <w:gridCol w:w="10500"/>
      </w:tblGrid>
      <w:tr w:rsidR="00BD6C34" w14:paraId="21A6B313" w14:textId="77777777" w:rsidTr="00BD6C34">
        <w:trPr>
          <w:trHeight w:val="5382"/>
        </w:trPr>
        <w:tc>
          <w:tcPr>
            <w:tcW w:w="10504" w:type="dxa"/>
            <w:tcBorders>
              <w:top w:val="nil"/>
              <w:left w:val="nil"/>
              <w:bottom w:val="single" w:sz="4" w:space="0" w:color="auto"/>
              <w:right w:val="nil"/>
            </w:tcBorders>
            <w:noWrap/>
            <w:vAlign w:val="center"/>
            <w:hideMark/>
          </w:tcPr>
          <w:p w14:paraId="2CE3FBEE" w14:textId="05ED8F7D" w:rsidR="00BD6C34" w:rsidRDefault="00BD6C34" w:rsidP="00F34285">
            <w:pPr>
              <w:pStyle w:val="Corpsdetexte3"/>
              <w:spacing w:after="120" w:line="276" w:lineRule="auto"/>
              <w:rPr>
                <w:rFonts w:ascii="Maiandra GD" w:hAnsi="Maiandra GD"/>
                <w:bCs/>
                <w:i w:val="0"/>
                <w:sz w:val="20"/>
                <w:lang w:eastAsia="en-US"/>
              </w:rPr>
            </w:pPr>
            <w:r>
              <w:rPr>
                <w:rFonts w:ascii="Maiandra GD" w:hAnsi="Maiandra GD"/>
                <w:bCs/>
                <w:i w:val="0"/>
                <w:sz w:val="20"/>
                <w:lang w:eastAsia="en-US"/>
              </w:rPr>
              <w:lastRenderedPageBreak/>
              <w:t>Détail Quantitatif et Estimatif lot 5</w:t>
            </w:r>
          </w:p>
          <w:p w14:paraId="23DE4917" w14:textId="77777777" w:rsidR="00BD6C34" w:rsidRDefault="00BD6C34" w:rsidP="00F34285">
            <w:pPr>
              <w:spacing w:line="276" w:lineRule="auto"/>
              <w:rPr>
                <w:rFonts w:asciiTheme="minorHAnsi" w:eastAsiaTheme="minorHAnsi" w:hAnsiTheme="minorHAnsi" w:cstheme="minorBidi"/>
                <w:sz w:val="22"/>
                <w:szCs w:val="22"/>
                <w:lang w:eastAsia="en-US"/>
              </w:rPr>
            </w:pPr>
          </w:p>
        </w:tc>
      </w:tr>
    </w:tbl>
    <w:p w14:paraId="2F3F2944" w14:textId="77777777" w:rsidR="00F4693B" w:rsidRDefault="00F4693B" w:rsidP="00BD6C34">
      <w:pPr>
        <w:pStyle w:val="Corpsdetexte3"/>
        <w:spacing w:before="120" w:after="120"/>
        <w:jc w:val="left"/>
        <w:rPr>
          <w:rFonts w:ascii="Maiandra GD" w:hAnsi="Maiandra GD"/>
          <w:bCs/>
          <w:sz w:val="24"/>
          <w:szCs w:val="24"/>
        </w:rPr>
      </w:pPr>
    </w:p>
    <w:p w14:paraId="2E9EFBC1" w14:textId="77777777" w:rsidR="00F4693B" w:rsidRDefault="00F4693B" w:rsidP="0094297E">
      <w:pPr>
        <w:pStyle w:val="Corpsdetexte3"/>
        <w:spacing w:before="120" w:after="120"/>
        <w:rPr>
          <w:rFonts w:ascii="Maiandra GD" w:hAnsi="Maiandra GD"/>
          <w:bCs/>
          <w:sz w:val="24"/>
          <w:szCs w:val="24"/>
        </w:rPr>
      </w:pPr>
    </w:p>
    <w:p w14:paraId="6C873D42" w14:textId="77777777" w:rsidR="00F4693B" w:rsidRDefault="00F4693B" w:rsidP="0094297E">
      <w:pPr>
        <w:pStyle w:val="Corpsdetexte3"/>
        <w:spacing w:before="120" w:after="120"/>
        <w:rPr>
          <w:rFonts w:ascii="Maiandra GD" w:hAnsi="Maiandra GD"/>
          <w:bCs/>
          <w:sz w:val="24"/>
          <w:szCs w:val="24"/>
        </w:rPr>
      </w:pPr>
    </w:p>
    <w:p w14:paraId="4773B89F" w14:textId="77777777" w:rsidR="00F4693B" w:rsidRDefault="00F4693B" w:rsidP="0094297E">
      <w:pPr>
        <w:pStyle w:val="Corpsdetexte3"/>
        <w:spacing w:before="120" w:after="120"/>
        <w:rPr>
          <w:rFonts w:ascii="Maiandra GD" w:hAnsi="Maiandra GD"/>
          <w:bCs/>
          <w:sz w:val="24"/>
          <w:szCs w:val="24"/>
        </w:rPr>
      </w:pPr>
    </w:p>
    <w:p w14:paraId="3C8737B5" w14:textId="77777777" w:rsidR="00F4693B" w:rsidRDefault="00F4693B" w:rsidP="0094297E">
      <w:pPr>
        <w:pStyle w:val="Corpsdetexte3"/>
        <w:spacing w:before="120" w:after="120"/>
        <w:rPr>
          <w:rFonts w:ascii="Maiandra GD" w:hAnsi="Maiandra GD"/>
          <w:bCs/>
          <w:sz w:val="24"/>
          <w:szCs w:val="24"/>
        </w:rPr>
      </w:pPr>
    </w:p>
    <w:p w14:paraId="4C330812" w14:textId="77777777" w:rsidR="00F4693B" w:rsidRDefault="00F4693B" w:rsidP="007B4303">
      <w:pPr>
        <w:pStyle w:val="Corpsdetexte3"/>
        <w:spacing w:before="120" w:after="120"/>
        <w:jc w:val="both"/>
        <w:rPr>
          <w:rFonts w:ascii="Maiandra GD" w:hAnsi="Maiandra GD"/>
          <w:bCs/>
          <w:sz w:val="24"/>
          <w:szCs w:val="24"/>
        </w:rPr>
      </w:pPr>
    </w:p>
    <w:p w14:paraId="4563D16D" w14:textId="77777777" w:rsidR="007B4303" w:rsidRPr="00CA2563" w:rsidRDefault="007B4303" w:rsidP="007B4303">
      <w:pPr>
        <w:rPr>
          <w:rFonts w:ascii="Maiandra GD" w:hAnsi="Maiandra GD"/>
          <w:b/>
        </w:rPr>
      </w:pPr>
      <w:r w:rsidRPr="00CA2563">
        <w:rPr>
          <w:rFonts w:ascii="Maiandra GD" w:hAnsi="Maiandra GD"/>
          <w:b/>
        </w:rPr>
        <w:t>ARRETE LE PRESENT DEVIS ESTIMATIF A LA SOMME TOUTES TAXES COMPRISES DE : ____________________________________(EN CHIFFRES ET EN LETTRES)</w:t>
      </w:r>
    </w:p>
    <w:p w14:paraId="162931AF" w14:textId="77777777" w:rsidR="007B4303" w:rsidRDefault="007B4303" w:rsidP="007B4303">
      <w:pPr>
        <w:pStyle w:val="Corpsdetexte3"/>
        <w:spacing w:before="120" w:after="120"/>
        <w:jc w:val="both"/>
        <w:rPr>
          <w:rFonts w:ascii="Maiandra GD" w:hAnsi="Maiandra GD"/>
          <w:bCs/>
          <w:sz w:val="24"/>
          <w:szCs w:val="24"/>
        </w:rPr>
      </w:pPr>
    </w:p>
    <w:p w14:paraId="35BF3337" w14:textId="77777777" w:rsidR="00F4693B" w:rsidRDefault="00F4693B" w:rsidP="0094297E">
      <w:pPr>
        <w:pStyle w:val="Corpsdetexte3"/>
        <w:spacing w:before="120" w:after="120"/>
        <w:rPr>
          <w:rFonts w:ascii="Maiandra GD" w:hAnsi="Maiandra GD"/>
          <w:bCs/>
          <w:sz w:val="24"/>
          <w:szCs w:val="24"/>
        </w:rPr>
      </w:pPr>
    </w:p>
    <w:p w14:paraId="7B2E19A8" w14:textId="77777777" w:rsidR="00F4693B" w:rsidRDefault="00F4693B" w:rsidP="0094297E">
      <w:pPr>
        <w:pStyle w:val="Corpsdetexte3"/>
        <w:spacing w:before="120" w:after="120"/>
        <w:rPr>
          <w:rFonts w:ascii="Maiandra GD" w:hAnsi="Maiandra GD"/>
          <w:bCs/>
          <w:sz w:val="24"/>
          <w:szCs w:val="24"/>
        </w:rPr>
      </w:pPr>
    </w:p>
    <w:p w14:paraId="098AFD93" w14:textId="77777777" w:rsidR="00F4693B" w:rsidRDefault="00F4693B" w:rsidP="0094297E">
      <w:pPr>
        <w:pStyle w:val="Corpsdetexte3"/>
        <w:spacing w:before="120" w:after="120"/>
        <w:rPr>
          <w:rFonts w:ascii="Maiandra GD" w:hAnsi="Maiandra GD"/>
          <w:bCs/>
          <w:sz w:val="24"/>
          <w:szCs w:val="24"/>
        </w:rPr>
      </w:pPr>
    </w:p>
    <w:p w14:paraId="7EFB01C2" w14:textId="77777777" w:rsidR="00F4693B" w:rsidRDefault="00F4693B" w:rsidP="0094297E">
      <w:pPr>
        <w:pStyle w:val="Corpsdetexte3"/>
        <w:spacing w:before="120" w:after="120"/>
        <w:rPr>
          <w:rFonts w:ascii="Maiandra GD" w:hAnsi="Maiandra GD"/>
          <w:bCs/>
          <w:sz w:val="24"/>
          <w:szCs w:val="24"/>
        </w:rPr>
      </w:pPr>
    </w:p>
    <w:p w14:paraId="77377732" w14:textId="77777777" w:rsidR="00F4693B" w:rsidRDefault="00F4693B" w:rsidP="0094297E">
      <w:pPr>
        <w:pStyle w:val="Corpsdetexte3"/>
        <w:spacing w:before="120" w:after="120"/>
        <w:rPr>
          <w:rFonts w:ascii="Maiandra GD" w:hAnsi="Maiandra GD"/>
          <w:bCs/>
          <w:sz w:val="24"/>
          <w:szCs w:val="24"/>
        </w:rPr>
      </w:pPr>
    </w:p>
    <w:p w14:paraId="540C8CDC" w14:textId="77777777" w:rsidR="00F4693B" w:rsidRDefault="00F4693B" w:rsidP="0094297E">
      <w:pPr>
        <w:pStyle w:val="Corpsdetexte3"/>
        <w:spacing w:before="120" w:after="120"/>
        <w:rPr>
          <w:rFonts w:ascii="Maiandra GD" w:hAnsi="Maiandra GD"/>
          <w:bCs/>
          <w:sz w:val="24"/>
          <w:szCs w:val="24"/>
        </w:rPr>
      </w:pPr>
    </w:p>
    <w:p w14:paraId="7C2D8D77" w14:textId="77777777" w:rsidR="00F4693B" w:rsidRDefault="00F4693B" w:rsidP="0094297E">
      <w:pPr>
        <w:pStyle w:val="Corpsdetexte3"/>
        <w:spacing w:before="120" w:after="120"/>
        <w:rPr>
          <w:rFonts w:ascii="Maiandra GD" w:hAnsi="Maiandra GD"/>
          <w:bCs/>
          <w:sz w:val="24"/>
          <w:szCs w:val="24"/>
        </w:rPr>
      </w:pPr>
    </w:p>
    <w:p w14:paraId="5E49E455" w14:textId="77777777" w:rsidR="00F4693B" w:rsidRDefault="00F4693B" w:rsidP="0094297E">
      <w:pPr>
        <w:pStyle w:val="Corpsdetexte3"/>
        <w:spacing w:before="120" w:after="120"/>
        <w:rPr>
          <w:rFonts w:ascii="Maiandra GD" w:hAnsi="Maiandra GD"/>
          <w:bCs/>
          <w:sz w:val="24"/>
          <w:szCs w:val="24"/>
        </w:rPr>
      </w:pPr>
    </w:p>
    <w:p w14:paraId="21662E0C" w14:textId="77777777" w:rsidR="007B4303" w:rsidRPr="00CA2563" w:rsidRDefault="007B4303" w:rsidP="007B4303">
      <w:pPr>
        <w:rPr>
          <w:rFonts w:ascii="Maiandra GD" w:hAnsi="Maiandra GD"/>
          <w:b/>
        </w:rPr>
      </w:pPr>
      <w:r w:rsidRPr="00CA2563">
        <w:rPr>
          <w:rFonts w:ascii="Maiandra GD" w:hAnsi="Maiandra GD"/>
          <w:b/>
        </w:rPr>
        <w:t>ARRETE LE PRESENT DEVIS ESTIMATIF A LA SOMME TOUTES TAXES COMPRISES DE : ____________________________________(EN CHIFFRES ET EN LETTRES)</w:t>
      </w:r>
    </w:p>
    <w:p w14:paraId="74F279C4" w14:textId="77777777" w:rsidR="00F4693B" w:rsidRDefault="00F4693B" w:rsidP="007B4303">
      <w:pPr>
        <w:pStyle w:val="Corpsdetexte3"/>
        <w:spacing w:before="120" w:after="120"/>
        <w:jc w:val="both"/>
        <w:rPr>
          <w:rFonts w:ascii="Maiandra GD" w:hAnsi="Maiandra GD"/>
          <w:bCs/>
          <w:sz w:val="24"/>
          <w:szCs w:val="24"/>
        </w:rPr>
      </w:pPr>
    </w:p>
    <w:p w14:paraId="5F48776D" w14:textId="77777777" w:rsidR="00F4693B" w:rsidRDefault="00F4693B" w:rsidP="0094297E">
      <w:pPr>
        <w:pStyle w:val="Corpsdetexte3"/>
        <w:spacing w:before="120" w:after="120"/>
        <w:rPr>
          <w:rFonts w:ascii="Maiandra GD" w:hAnsi="Maiandra GD"/>
          <w:bCs/>
          <w:sz w:val="24"/>
          <w:szCs w:val="24"/>
        </w:rPr>
      </w:pPr>
    </w:p>
    <w:p w14:paraId="62BFB8DE" w14:textId="77777777" w:rsidR="00F4693B" w:rsidRDefault="00F4693B" w:rsidP="0094297E">
      <w:pPr>
        <w:pStyle w:val="Corpsdetexte3"/>
        <w:spacing w:before="120" w:after="120"/>
        <w:rPr>
          <w:rFonts w:ascii="Maiandra GD" w:hAnsi="Maiandra GD"/>
          <w:bCs/>
          <w:sz w:val="24"/>
          <w:szCs w:val="24"/>
        </w:rPr>
      </w:pPr>
    </w:p>
    <w:p w14:paraId="495F0D6C" w14:textId="77777777" w:rsidR="00BD6C34" w:rsidRDefault="00BD6C34" w:rsidP="0094297E">
      <w:pPr>
        <w:pStyle w:val="Corpsdetexte3"/>
        <w:spacing w:before="120" w:after="120"/>
        <w:rPr>
          <w:rFonts w:ascii="Maiandra GD" w:hAnsi="Maiandra GD"/>
          <w:bCs/>
          <w:sz w:val="24"/>
          <w:szCs w:val="24"/>
        </w:rPr>
      </w:pPr>
    </w:p>
    <w:p w14:paraId="40AA7360" w14:textId="77777777" w:rsidR="00BD6C34" w:rsidRDefault="00BD6C34" w:rsidP="0094297E">
      <w:pPr>
        <w:pStyle w:val="Corpsdetexte3"/>
        <w:spacing w:before="120" w:after="120"/>
        <w:rPr>
          <w:rFonts w:ascii="Maiandra GD" w:hAnsi="Maiandra GD"/>
          <w:bCs/>
          <w:sz w:val="24"/>
          <w:szCs w:val="24"/>
        </w:rPr>
      </w:pPr>
    </w:p>
    <w:p w14:paraId="66F888F0" w14:textId="77777777" w:rsidR="00BD6C34" w:rsidRDefault="00BD6C34" w:rsidP="0094297E">
      <w:pPr>
        <w:pStyle w:val="Corpsdetexte3"/>
        <w:spacing w:before="120" w:after="120"/>
        <w:rPr>
          <w:rFonts w:ascii="Maiandra GD" w:hAnsi="Maiandra GD"/>
          <w:bCs/>
          <w:sz w:val="24"/>
          <w:szCs w:val="24"/>
        </w:rPr>
      </w:pPr>
    </w:p>
    <w:p w14:paraId="0ACA5728" w14:textId="77777777" w:rsidR="00BD6C34" w:rsidRDefault="00BD6C34" w:rsidP="0094297E">
      <w:pPr>
        <w:pStyle w:val="Corpsdetexte3"/>
        <w:spacing w:before="120" w:after="120"/>
        <w:rPr>
          <w:rFonts w:ascii="Maiandra GD" w:hAnsi="Maiandra GD"/>
          <w:bCs/>
          <w:sz w:val="24"/>
          <w:szCs w:val="24"/>
        </w:rPr>
      </w:pPr>
    </w:p>
    <w:p w14:paraId="7982CCBC" w14:textId="77777777" w:rsidR="00BD6C34" w:rsidRDefault="00BD6C34" w:rsidP="0094297E">
      <w:pPr>
        <w:pStyle w:val="Corpsdetexte3"/>
        <w:spacing w:before="120" w:after="120"/>
        <w:rPr>
          <w:rFonts w:ascii="Maiandra GD" w:hAnsi="Maiandra GD"/>
          <w:bCs/>
          <w:sz w:val="24"/>
          <w:szCs w:val="24"/>
        </w:rPr>
      </w:pPr>
    </w:p>
    <w:p w14:paraId="40449B2F" w14:textId="77777777" w:rsidR="00BD6C34" w:rsidRDefault="00BD6C34" w:rsidP="0094297E">
      <w:pPr>
        <w:pStyle w:val="Corpsdetexte3"/>
        <w:spacing w:before="120" w:after="120"/>
        <w:rPr>
          <w:rFonts w:ascii="Maiandra GD" w:hAnsi="Maiandra GD"/>
          <w:bCs/>
          <w:sz w:val="24"/>
          <w:szCs w:val="24"/>
        </w:rPr>
      </w:pPr>
    </w:p>
    <w:p w14:paraId="2549984C" w14:textId="77777777" w:rsidR="00BD6C34" w:rsidRDefault="00BD6C34" w:rsidP="0094297E">
      <w:pPr>
        <w:pStyle w:val="Corpsdetexte3"/>
        <w:spacing w:before="120" w:after="120"/>
        <w:rPr>
          <w:rFonts w:ascii="Maiandra GD" w:hAnsi="Maiandra GD"/>
          <w:bCs/>
          <w:sz w:val="24"/>
          <w:szCs w:val="24"/>
        </w:rPr>
      </w:pPr>
    </w:p>
    <w:p w14:paraId="0AF5A843" w14:textId="77777777" w:rsidR="00BD6C34" w:rsidRDefault="00BD6C34" w:rsidP="0094297E">
      <w:pPr>
        <w:pStyle w:val="Corpsdetexte3"/>
        <w:spacing w:before="120" w:after="120"/>
        <w:rPr>
          <w:rFonts w:ascii="Maiandra GD" w:hAnsi="Maiandra GD"/>
          <w:bCs/>
          <w:sz w:val="24"/>
          <w:szCs w:val="24"/>
        </w:rPr>
      </w:pPr>
    </w:p>
    <w:p w14:paraId="226E5436" w14:textId="77777777" w:rsidR="00BD6C34" w:rsidRDefault="00BD6C34" w:rsidP="0094297E">
      <w:pPr>
        <w:pStyle w:val="Corpsdetexte3"/>
        <w:spacing w:before="120" w:after="120"/>
        <w:rPr>
          <w:rFonts w:ascii="Maiandra GD" w:hAnsi="Maiandra GD"/>
          <w:bCs/>
          <w:sz w:val="24"/>
          <w:szCs w:val="24"/>
        </w:rPr>
      </w:pPr>
    </w:p>
    <w:p w14:paraId="3438514B" w14:textId="77777777" w:rsidR="00BD6C34" w:rsidRDefault="00BD6C34" w:rsidP="0094297E">
      <w:pPr>
        <w:pStyle w:val="Corpsdetexte3"/>
        <w:spacing w:before="120" w:after="120"/>
        <w:rPr>
          <w:rFonts w:ascii="Maiandra GD" w:hAnsi="Maiandra GD"/>
          <w:bCs/>
          <w:sz w:val="24"/>
          <w:szCs w:val="24"/>
        </w:rPr>
      </w:pPr>
    </w:p>
    <w:p w14:paraId="05903C16" w14:textId="77777777" w:rsidR="00BD6C34" w:rsidRDefault="00BD6C34" w:rsidP="0094297E">
      <w:pPr>
        <w:pStyle w:val="Corpsdetexte3"/>
        <w:spacing w:before="120" w:after="120"/>
        <w:rPr>
          <w:rFonts w:ascii="Maiandra GD" w:hAnsi="Maiandra GD"/>
          <w:bCs/>
          <w:sz w:val="24"/>
          <w:szCs w:val="24"/>
        </w:rPr>
      </w:pPr>
    </w:p>
    <w:p w14:paraId="6FA0FD43" w14:textId="77777777" w:rsidR="00BD6C34" w:rsidRDefault="00BD6C34" w:rsidP="0094297E">
      <w:pPr>
        <w:pStyle w:val="Corpsdetexte3"/>
        <w:spacing w:before="120" w:after="120"/>
        <w:rPr>
          <w:rFonts w:ascii="Maiandra GD" w:hAnsi="Maiandra GD"/>
          <w:bCs/>
          <w:sz w:val="24"/>
          <w:szCs w:val="24"/>
        </w:rPr>
      </w:pPr>
    </w:p>
    <w:p w14:paraId="1E744C8B" w14:textId="77777777" w:rsidR="00BD6C34" w:rsidRDefault="00BD6C34" w:rsidP="0094297E">
      <w:pPr>
        <w:pStyle w:val="Corpsdetexte3"/>
        <w:spacing w:before="120" w:after="120"/>
        <w:rPr>
          <w:rFonts w:ascii="Maiandra GD" w:hAnsi="Maiandra GD"/>
          <w:bCs/>
          <w:sz w:val="24"/>
          <w:szCs w:val="24"/>
        </w:rPr>
      </w:pPr>
    </w:p>
    <w:p w14:paraId="6ACA2E22" w14:textId="77777777" w:rsidR="00BD6C34" w:rsidRDefault="00BD6C34" w:rsidP="0094297E">
      <w:pPr>
        <w:pStyle w:val="Corpsdetexte3"/>
        <w:spacing w:before="120" w:after="120"/>
        <w:rPr>
          <w:rFonts w:ascii="Maiandra GD" w:hAnsi="Maiandra GD"/>
          <w:bCs/>
          <w:sz w:val="24"/>
          <w:szCs w:val="24"/>
        </w:rPr>
      </w:pPr>
    </w:p>
    <w:p w14:paraId="0E29F8A6" w14:textId="77777777" w:rsidR="00BD6C34" w:rsidRDefault="00BD6C34" w:rsidP="0094297E">
      <w:pPr>
        <w:pStyle w:val="Corpsdetexte3"/>
        <w:spacing w:before="120" w:after="120"/>
        <w:rPr>
          <w:rFonts w:ascii="Maiandra GD" w:hAnsi="Maiandra GD"/>
          <w:bCs/>
          <w:sz w:val="24"/>
          <w:szCs w:val="24"/>
        </w:rPr>
      </w:pPr>
    </w:p>
    <w:p w14:paraId="2E220FAB" w14:textId="77777777" w:rsidR="00BD6C34" w:rsidRDefault="00BD6C34" w:rsidP="0094297E">
      <w:pPr>
        <w:pStyle w:val="Corpsdetexte3"/>
        <w:spacing w:before="120" w:after="120"/>
        <w:rPr>
          <w:rFonts w:ascii="Maiandra GD" w:hAnsi="Maiandra GD"/>
          <w:bCs/>
          <w:sz w:val="24"/>
          <w:szCs w:val="24"/>
        </w:rPr>
      </w:pPr>
    </w:p>
    <w:p w14:paraId="38A85C71" w14:textId="77777777" w:rsidR="00BD6C34" w:rsidRDefault="00BD6C34" w:rsidP="0094297E">
      <w:pPr>
        <w:pStyle w:val="Corpsdetexte3"/>
        <w:spacing w:before="120" w:after="120"/>
        <w:rPr>
          <w:rFonts w:ascii="Maiandra GD" w:hAnsi="Maiandra GD"/>
          <w:bCs/>
          <w:sz w:val="24"/>
          <w:szCs w:val="24"/>
        </w:rPr>
      </w:pPr>
    </w:p>
    <w:p w14:paraId="4CEF5EF3" w14:textId="77777777" w:rsidR="00BD6C34" w:rsidRDefault="00BD6C34" w:rsidP="0094297E">
      <w:pPr>
        <w:pStyle w:val="Corpsdetexte3"/>
        <w:spacing w:before="120" w:after="120"/>
        <w:rPr>
          <w:rFonts w:ascii="Maiandra GD" w:hAnsi="Maiandra GD"/>
          <w:bCs/>
          <w:sz w:val="24"/>
          <w:szCs w:val="24"/>
        </w:rPr>
      </w:pPr>
    </w:p>
    <w:p w14:paraId="680147F7" w14:textId="77777777" w:rsidR="007B4303" w:rsidRPr="00CA2563" w:rsidRDefault="007B4303" w:rsidP="007B4303">
      <w:pPr>
        <w:rPr>
          <w:rFonts w:ascii="Maiandra GD" w:hAnsi="Maiandra GD"/>
          <w:b/>
        </w:rPr>
      </w:pPr>
      <w:r w:rsidRPr="00CA2563">
        <w:rPr>
          <w:rFonts w:ascii="Maiandra GD" w:hAnsi="Maiandra GD"/>
          <w:b/>
        </w:rPr>
        <w:t>ARRETE LE PRESENT DEVIS ESTIMATIF A LA SOMME TOUTES TAXES COMPRISES DE : ____________________________________(EN CHIFFRES ET EN LETTRES)</w:t>
      </w:r>
    </w:p>
    <w:p w14:paraId="0CAB267D" w14:textId="77777777" w:rsidR="00BD6C34" w:rsidRDefault="00BD6C34" w:rsidP="007B4303">
      <w:pPr>
        <w:pStyle w:val="Corpsdetexte3"/>
        <w:spacing w:before="120" w:after="120"/>
        <w:jc w:val="both"/>
        <w:rPr>
          <w:rFonts w:ascii="Maiandra GD" w:hAnsi="Maiandra GD"/>
          <w:bCs/>
          <w:sz w:val="24"/>
          <w:szCs w:val="24"/>
        </w:rPr>
      </w:pPr>
    </w:p>
    <w:p w14:paraId="4A6A7EF6" w14:textId="77777777" w:rsidR="00BD6C34" w:rsidRDefault="00BD6C34" w:rsidP="0094297E">
      <w:pPr>
        <w:pStyle w:val="Corpsdetexte3"/>
        <w:spacing w:before="120" w:after="120"/>
        <w:rPr>
          <w:rFonts w:ascii="Maiandra GD" w:hAnsi="Maiandra GD"/>
          <w:bCs/>
          <w:sz w:val="24"/>
          <w:szCs w:val="24"/>
        </w:rPr>
      </w:pPr>
    </w:p>
    <w:p w14:paraId="7AC0E96F" w14:textId="7FC5F3DA" w:rsidR="007B4303" w:rsidRDefault="007B4303" w:rsidP="007B4303">
      <w:pPr>
        <w:pStyle w:val="Corpsdetexte3"/>
        <w:spacing w:after="120" w:line="276" w:lineRule="auto"/>
        <w:rPr>
          <w:rFonts w:ascii="Maiandra GD" w:hAnsi="Maiandra GD"/>
          <w:bCs/>
          <w:i w:val="0"/>
          <w:sz w:val="20"/>
          <w:lang w:eastAsia="en-US"/>
        </w:rPr>
      </w:pPr>
      <w:r>
        <w:rPr>
          <w:rFonts w:ascii="Maiandra GD" w:hAnsi="Maiandra GD"/>
          <w:bCs/>
          <w:i w:val="0"/>
          <w:sz w:val="20"/>
          <w:lang w:eastAsia="en-US"/>
        </w:rPr>
        <w:t>Détail Quantitatif et Estimatif lot 5</w:t>
      </w:r>
    </w:p>
    <w:p w14:paraId="6A9DFB2F" w14:textId="77777777" w:rsidR="00BD6C34" w:rsidRDefault="00BD6C34" w:rsidP="007B4303">
      <w:pPr>
        <w:pStyle w:val="Corpsdetexte3"/>
        <w:spacing w:before="120" w:after="120"/>
        <w:jc w:val="both"/>
        <w:rPr>
          <w:rFonts w:ascii="Maiandra GD" w:hAnsi="Maiandra GD"/>
          <w:bCs/>
          <w:sz w:val="24"/>
          <w:szCs w:val="24"/>
        </w:rPr>
      </w:pPr>
    </w:p>
    <w:tbl>
      <w:tblPr>
        <w:tblW w:w="10508" w:type="dxa"/>
        <w:tblInd w:w="10" w:type="dxa"/>
        <w:tblCellMar>
          <w:left w:w="70" w:type="dxa"/>
          <w:right w:w="70" w:type="dxa"/>
        </w:tblCellMar>
        <w:tblLook w:val="04A0" w:firstRow="1" w:lastRow="0" w:firstColumn="1" w:lastColumn="0" w:noHBand="0" w:noVBand="1"/>
      </w:tblPr>
      <w:tblGrid>
        <w:gridCol w:w="814"/>
        <w:gridCol w:w="6406"/>
        <w:gridCol w:w="495"/>
        <w:gridCol w:w="869"/>
        <w:gridCol w:w="447"/>
        <w:gridCol w:w="1477"/>
      </w:tblGrid>
      <w:tr w:rsidR="007B4303" w:rsidRPr="007B4303" w14:paraId="29C3D9CA" w14:textId="77777777" w:rsidTr="007B4303">
        <w:trPr>
          <w:trHeight w:val="360"/>
        </w:trPr>
        <w:tc>
          <w:tcPr>
            <w:tcW w:w="10508" w:type="dxa"/>
            <w:gridSpan w:val="6"/>
            <w:tcBorders>
              <w:top w:val="nil"/>
              <w:left w:val="nil"/>
              <w:bottom w:val="nil"/>
              <w:right w:val="nil"/>
            </w:tcBorders>
            <w:vAlign w:val="center"/>
            <w:hideMark/>
          </w:tcPr>
          <w:p w14:paraId="32E8D86F" w14:textId="77777777" w:rsidR="007B4303" w:rsidRPr="007B4303" w:rsidRDefault="007B4303" w:rsidP="007B4303">
            <w:pPr>
              <w:rPr>
                <w:rFonts w:ascii="Bahnschrift" w:hAnsi="Bahnschrift" w:cs="Calibri"/>
                <w:b/>
                <w:bCs/>
                <w:sz w:val="28"/>
                <w:szCs w:val="28"/>
              </w:rPr>
            </w:pPr>
            <w:proofErr w:type="gramStart"/>
            <w:r w:rsidRPr="007B4303">
              <w:rPr>
                <w:rFonts w:ascii="Bahnschrift" w:hAnsi="Bahnschrift" w:cs="Calibri"/>
                <w:b/>
                <w:bCs/>
                <w:sz w:val="28"/>
                <w:szCs w:val="28"/>
              </w:rPr>
              <w:t>DEVIS  QUANTITATIF</w:t>
            </w:r>
            <w:proofErr w:type="gramEnd"/>
            <w:r w:rsidRPr="007B4303">
              <w:rPr>
                <w:rFonts w:ascii="Bahnschrift" w:hAnsi="Bahnschrift" w:cs="Calibri"/>
                <w:b/>
                <w:bCs/>
                <w:sz w:val="28"/>
                <w:szCs w:val="28"/>
              </w:rPr>
              <w:t xml:space="preserve">  ET ESTIMATIF DES TRAVAUX D'ACHEVEMENT DE LA </w:t>
            </w:r>
            <w:proofErr w:type="gramStart"/>
            <w:r w:rsidRPr="007B4303">
              <w:rPr>
                <w:rFonts w:ascii="Bahnschrift" w:hAnsi="Bahnschrift" w:cs="Calibri"/>
                <w:b/>
                <w:bCs/>
                <w:sz w:val="28"/>
                <w:szCs w:val="28"/>
              </w:rPr>
              <w:t>CONSTRUCTION  D</w:t>
            </w:r>
            <w:proofErr w:type="gramEnd"/>
            <w:r w:rsidRPr="007B4303">
              <w:rPr>
                <w:rFonts w:ascii="Bahnschrift" w:hAnsi="Bahnschrift" w:cs="Calibri"/>
                <w:b/>
                <w:bCs/>
                <w:sz w:val="28"/>
                <w:szCs w:val="28"/>
              </w:rPr>
              <w:t>' UN CENTRE DE SANTE INTEGRE A KOUEN DANS LA COMMUNE DE DIMAKO, DEPARTEMENT DU HAUT NYONG, REGION DE L'EST</w:t>
            </w:r>
          </w:p>
        </w:tc>
      </w:tr>
      <w:tr w:rsidR="007B4303" w:rsidRPr="007B4303" w14:paraId="4717AFAE" w14:textId="77777777" w:rsidTr="007B4303">
        <w:trPr>
          <w:trHeight w:val="300"/>
        </w:trPr>
        <w:tc>
          <w:tcPr>
            <w:tcW w:w="814" w:type="dxa"/>
            <w:tcBorders>
              <w:top w:val="nil"/>
              <w:left w:val="nil"/>
              <w:bottom w:val="nil"/>
              <w:right w:val="nil"/>
            </w:tcBorders>
            <w:noWrap/>
            <w:vAlign w:val="bottom"/>
            <w:hideMark/>
          </w:tcPr>
          <w:p w14:paraId="5986EE73" w14:textId="77777777" w:rsidR="007B4303" w:rsidRPr="007B4303" w:rsidRDefault="007B4303" w:rsidP="007B4303">
            <w:pPr>
              <w:rPr>
                <w:rFonts w:ascii="Bahnschrift" w:hAnsi="Bahnschrift" w:cs="Calibri"/>
                <w:b/>
                <w:bCs/>
                <w:sz w:val="28"/>
                <w:szCs w:val="28"/>
              </w:rPr>
            </w:pPr>
          </w:p>
        </w:tc>
        <w:tc>
          <w:tcPr>
            <w:tcW w:w="6406" w:type="dxa"/>
            <w:tcBorders>
              <w:top w:val="nil"/>
              <w:left w:val="nil"/>
              <w:bottom w:val="nil"/>
              <w:right w:val="nil"/>
            </w:tcBorders>
            <w:noWrap/>
            <w:vAlign w:val="bottom"/>
            <w:hideMark/>
          </w:tcPr>
          <w:p w14:paraId="2876AA57" w14:textId="77777777" w:rsidR="007B4303" w:rsidRPr="007B4303" w:rsidRDefault="007B4303" w:rsidP="007B4303"/>
        </w:tc>
        <w:tc>
          <w:tcPr>
            <w:tcW w:w="495" w:type="dxa"/>
            <w:tcBorders>
              <w:top w:val="nil"/>
              <w:left w:val="nil"/>
              <w:bottom w:val="nil"/>
              <w:right w:val="nil"/>
            </w:tcBorders>
            <w:noWrap/>
            <w:vAlign w:val="bottom"/>
            <w:hideMark/>
          </w:tcPr>
          <w:p w14:paraId="6B71890B" w14:textId="77777777" w:rsidR="007B4303" w:rsidRPr="007B4303" w:rsidRDefault="007B4303" w:rsidP="007B4303"/>
        </w:tc>
        <w:tc>
          <w:tcPr>
            <w:tcW w:w="869" w:type="dxa"/>
            <w:tcBorders>
              <w:top w:val="nil"/>
              <w:left w:val="nil"/>
              <w:bottom w:val="nil"/>
              <w:right w:val="nil"/>
            </w:tcBorders>
            <w:noWrap/>
            <w:vAlign w:val="bottom"/>
            <w:hideMark/>
          </w:tcPr>
          <w:p w14:paraId="7DA36919" w14:textId="77777777" w:rsidR="007B4303" w:rsidRPr="007B4303" w:rsidRDefault="007B4303" w:rsidP="007B4303"/>
        </w:tc>
        <w:tc>
          <w:tcPr>
            <w:tcW w:w="447" w:type="dxa"/>
            <w:tcBorders>
              <w:top w:val="nil"/>
              <w:left w:val="nil"/>
              <w:bottom w:val="nil"/>
              <w:right w:val="nil"/>
            </w:tcBorders>
            <w:noWrap/>
            <w:vAlign w:val="bottom"/>
            <w:hideMark/>
          </w:tcPr>
          <w:p w14:paraId="0103D8E6" w14:textId="77777777" w:rsidR="007B4303" w:rsidRPr="007B4303" w:rsidRDefault="007B4303" w:rsidP="007B4303"/>
        </w:tc>
        <w:tc>
          <w:tcPr>
            <w:tcW w:w="1477" w:type="dxa"/>
            <w:tcBorders>
              <w:top w:val="nil"/>
              <w:left w:val="nil"/>
              <w:bottom w:val="nil"/>
              <w:right w:val="nil"/>
            </w:tcBorders>
            <w:noWrap/>
            <w:vAlign w:val="bottom"/>
            <w:hideMark/>
          </w:tcPr>
          <w:p w14:paraId="0BA4A9ED" w14:textId="77777777" w:rsidR="007B4303" w:rsidRPr="007B4303" w:rsidRDefault="007B4303" w:rsidP="007B4303"/>
        </w:tc>
      </w:tr>
      <w:tr w:rsidR="007B4303" w:rsidRPr="007B4303" w14:paraId="0272FB06" w14:textId="77777777" w:rsidTr="007B4303">
        <w:trPr>
          <w:trHeight w:val="570"/>
        </w:trPr>
        <w:tc>
          <w:tcPr>
            <w:tcW w:w="814" w:type="dxa"/>
            <w:tcBorders>
              <w:top w:val="single" w:sz="4" w:space="0" w:color="auto"/>
              <w:left w:val="single" w:sz="4" w:space="0" w:color="auto"/>
              <w:bottom w:val="single" w:sz="4" w:space="0" w:color="auto"/>
              <w:right w:val="single" w:sz="4" w:space="0" w:color="auto"/>
            </w:tcBorders>
            <w:vAlign w:val="center"/>
            <w:hideMark/>
          </w:tcPr>
          <w:p w14:paraId="72BB8F98"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N°  PRIX</w:t>
            </w:r>
          </w:p>
        </w:tc>
        <w:tc>
          <w:tcPr>
            <w:tcW w:w="6406" w:type="dxa"/>
            <w:tcBorders>
              <w:top w:val="single" w:sz="4" w:space="0" w:color="auto"/>
              <w:left w:val="nil"/>
              <w:bottom w:val="single" w:sz="4" w:space="0" w:color="auto"/>
              <w:right w:val="single" w:sz="4" w:space="0" w:color="auto"/>
            </w:tcBorders>
            <w:noWrap/>
            <w:vAlign w:val="center"/>
            <w:hideMark/>
          </w:tcPr>
          <w:p w14:paraId="2080B999" w14:textId="77777777" w:rsidR="007B4303" w:rsidRPr="007B4303" w:rsidRDefault="007B4303" w:rsidP="007B4303">
            <w:pPr>
              <w:jc w:val="center"/>
              <w:rPr>
                <w:rFonts w:ascii="Bahnschrift" w:hAnsi="Bahnschrift" w:cs="Calibri"/>
                <w:b/>
                <w:bCs/>
                <w:sz w:val="24"/>
                <w:szCs w:val="24"/>
              </w:rPr>
            </w:pPr>
            <w:r w:rsidRPr="007B4303">
              <w:rPr>
                <w:rFonts w:ascii="Bahnschrift" w:hAnsi="Bahnschrift" w:cs="Calibri"/>
                <w:b/>
                <w:bCs/>
                <w:sz w:val="24"/>
                <w:szCs w:val="24"/>
              </w:rPr>
              <w:t xml:space="preserve">DESIGNATION DES OUVRAGES </w:t>
            </w:r>
          </w:p>
        </w:tc>
        <w:tc>
          <w:tcPr>
            <w:tcW w:w="495" w:type="dxa"/>
            <w:tcBorders>
              <w:top w:val="single" w:sz="4" w:space="0" w:color="auto"/>
              <w:left w:val="nil"/>
              <w:bottom w:val="single" w:sz="4" w:space="0" w:color="auto"/>
              <w:right w:val="single" w:sz="4" w:space="0" w:color="auto"/>
            </w:tcBorders>
            <w:noWrap/>
            <w:vAlign w:val="center"/>
            <w:hideMark/>
          </w:tcPr>
          <w:p w14:paraId="055CF455" w14:textId="77777777" w:rsidR="007B4303" w:rsidRPr="007B4303" w:rsidRDefault="007B4303" w:rsidP="007B4303">
            <w:pPr>
              <w:jc w:val="center"/>
              <w:rPr>
                <w:rFonts w:ascii="Bahnschrift" w:hAnsi="Bahnschrift" w:cs="Calibri"/>
                <w:b/>
                <w:bCs/>
                <w:sz w:val="24"/>
                <w:szCs w:val="24"/>
              </w:rPr>
            </w:pPr>
            <w:r w:rsidRPr="007B4303">
              <w:rPr>
                <w:rFonts w:ascii="Bahnschrift" w:hAnsi="Bahnschrift" w:cs="Calibri"/>
                <w:b/>
                <w:bCs/>
                <w:sz w:val="24"/>
                <w:szCs w:val="24"/>
              </w:rPr>
              <w:t>U</w:t>
            </w:r>
          </w:p>
        </w:tc>
        <w:tc>
          <w:tcPr>
            <w:tcW w:w="869" w:type="dxa"/>
            <w:tcBorders>
              <w:top w:val="single" w:sz="4" w:space="0" w:color="auto"/>
              <w:left w:val="nil"/>
              <w:bottom w:val="single" w:sz="4" w:space="0" w:color="auto"/>
              <w:right w:val="single" w:sz="4" w:space="0" w:color="auto"/>
            </w:tcBorders>
            <w:noWrap/>
            <w:vAlign w:val="center"/>
            <w:hideMark/>
          </w:tcPr>
          <w:p w14:paraId="5A161ADF" w14:textId="77777777" w:rsidR="007B4303" w:rsidRPr="007B4303" w:rsidRDefault="007B4303" w:rsidP="007B4303">
            <w:pPr>
              <w:jc w:val="center"/>
              <w:rPr>
                <w:rFonts w:ascii="Bahnschrift" w:hAnsi="Bahnschrift" w:cs="Calibri"/>
                <w:b/>
                <w:bCs/>
                <w:sz w:val="24"/>
                <w:szCs w:val="24"/>
              </w:rPr>
            </w:pPr>
            <w:r w:rsidRPr="007B4303">
              <w:rPr>
                <w:rFonts w:ascii="Bahnschrift" w:hAnsi="Bahnschrift" w:cs="Calibri"/>
                <w:b/>
                <w:bCs/>
                <w:sz w:val="24"/>
                <w:szCs w:val="24"/>
              </w:rPr>
              <w:t xml:space="preserve">QTES </w:t>
            </w:r>
          </w:p>
        </w:tc>
        <w:tc>
          <w:tcPr>
            <w:tcW w:w="447" w:type="dxa"/>
            <w:tcBorders>
              <w:top w:val="single" w:sz="4" w:space="0" w:color="auto"/>
              <w:left w:val="nil"/>
              <w:bottom w:val="single" w:sz="4" w:space="0" w:color="auto"/>
              <w:right w:val="single" w:sz="4" w:space="0" w:color="auto"/>
            </w:tcBorders>
            <w:noWrap/>
            <w:vAlign w:val="center"/>
            <w:hideMark/>
          </w:tcPr>
          <w:p w14:paraId="1D11CD7B" w14:textId="77777777" w:rsidR="007B4303" w:rsidRPr="007B4303" w:rsidRDefault="007B4303" w:rsidP="007B4303">
            <w:pPr>
              <w:jc w:val="center"/>
              <w:rPr>
                <w:rFonts w:ascii="Bahnschrift" w:hAnsi="Bahnschrift" w:cs="Calibri"/>
                <w:b/>
                <w:bCs/>
                <w:sz w:val="24"/>
                <w:szCs w:val="24"/>
              </w:rPr>
            </w:pPr>
            <w:r w:rsidRPr="007B4303">
              <w:rPr>
                <w:rFonts w:ascii="Bahnschrift" w:hAnsi="Bahnschrift" w:cs="Calibri"/>
                <w:b/>
                <w:bCs/>
                <w:sz w:val="24"/>
                <w:szCs w:val="24"/>
              </w:rPr>
              <w:t xml:space="preserve">PU </w:t>
            </w:r>
          </w:p>
        </w:tc>
        <w:tc>
          <w:tcPr>
            <w:tcW w:w="1477" w:type="dxa"/>
            <w:tcBorders>
              <w:top w:val="single" w:sz="4" w:space="0" w:color="auto"/>
              <w:left w:val="nil"/>
              <w:bottom w:val="single" w:sz="4" w:space="0" w:color="auto"/>
              <w:right w:val="single" w:sz="4" w:space="0" w:color="auto"/>
            </w:tcBorders>
            <w:noWrap/>
            <w:vAlign w:val="center"/>
            <w:hideMark/>
          </w:tcPr>
          <w:p w14:paraId="4F04B3CF" w14:textId="77777777" w:rsidR="007B4303" w:rsidRPr="007B4303" w:rsidRDefault="007B4303" w:rsidP="007B4303">
            <w:pPr>
              <w:jc w:val="center"/>
              <w:rPr>
                <w:rFonts w:ascii="Bahnschrift" w:hAnsi="Bahnschrift" w:cs="Calibri"/>
                <w:b/>
                <w:bCs/>
                <w:sz w:val="24"/>
                <w:szCs w:val="24"/>
              </w:rPr>
            </w:pPr>
            <w:r w:rsidRPr="007B4303">
              <w:rPr>
                <w:rFonts w:ascii="Bahnschrift" w:hAnsi="Bahnschrift" w:cs="Calibri"/>
                <w:b/>
                <w:bCs/>
                <w:sz w:val="24"/>
                <w:szCs w:val="24"/>
              </w:rPr>
              <w:t xml:space="preserve">MONTANT </w:t>
            </w:r>
          </w:p>
        </w:tc>
      </w:tr>
      <w:tr w:rsidR="007B4303" w:rsidRPr="007B4303" w14:paraId="2D618AFA" w14:textId="77777777" w:rsidTr="007B4303">
        <w:trPr>
          <w:trHeight w:val="300"/>
        </w:trPr>
        <w:tc>
          <w:tcPr>
            <w:tcW w:w="814" w:type="dxa"/>
            <w:tcBorders>
              <w:top w:val="nil"/>
              <w:left w:val="single" w:sz="4" w:space="0" w:color="auto"/>
              <w:bottom w:val="single" w:sz="4" w:space="0" w:color="auto"/>
              <w:right w:val="single" w:sz="4" w:space="0" w:color="auto"/>
            </w:tcBorders>
            <w:noWrap/>
            <w:vAlign w:val="center"/>
            <w:hideMark/>
          </w:tcPr>
          <w:p w14:paraId="1014BB19"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6406" w:type="dxa"/>
            <w:tcBorders>
              <w:top w:val="nil"/>
              <w:left w:val="nil"/>
              <w:bottom w:val="single" w:sz="4" w:space="0" w:color="auto"/>
              <w:right w:val="single" w:sz="4" w:space="0" w:color="auto"/>
            </w:tcBorders>
            <w:noWrap/>
            <w:vAlign w:val="center"/>
            <w:hideMark/>
          </w:tcPr>
          <w:p w14:paraId="065A5E1E"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 xml:space="preserve">LOT 100: TRAVAUX PREPARATOIRES </w:t>
            </w:r>
          </w:p>
        </w:tc>
        <w:tc>
          <w:tcPr>
            <w:tcW w:w="495" w:type="dxa"/>
            <w:tcBorders>
              <w:top w:val="nil"/>
              <w:left w:val="nil"/>
              <w:bottom w:val="single" w:sz="4" w:space="0" w:color="auto"/>
              <w:right w:val="single" w:sz="4" w:space="0" w:color="auto"/>
            </w:tcBorders>
            <w:noWrap/>
            <w:vAlign w:val="center"/>
            <w:hideMark/>
          </w:tcPr>
          <w:p w14:paraId="53D95992"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869" w:type="dxa"/>
            <w:tcBorders>
              <w:top w:val="nil"/>
              <w:left w:val="nil"/>
              <w:bottom w:val="single" w:sz="4" w:space="0" w:color="auto"/>
              <w:right w:val="single" w:sz="4" w:space="0" w:color="auto"/>
            </w:tcBorders>
            <w:noWrap/>
            <w:vAlign w:val="center"/>
            <w:hideMark/>
          </w:tcPr>
          <w:p w14:paraId="544E2A7A"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447" w:type="dxa"/>
            <w:tcBorders>
              <w:top w:val="nil"/>
              <w:left w:val="nil"/>
              <w:bottom w:val="single" w:sz="4" w:space="0" w:color="auto"/>
              <w:right w:val="single" w:sz="4" w:space="0" w:color="auto"/>
            </w:tcBorders>
            <w:noWrap/>
            <w:vAlign w:val="center"/>
            <w:hideMark/>
          </w:tcPr>
          <w:p w14:paraId="55C06E80"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477" w:type="dxa"/>
            <w:tcBorders>
              <w:top w:val="nil"/>
              <w:left w:val="nil"/>
              <w:bottom w:val="single" w:sz="4" w:space="0" w:color="auto"/>
              <w:right w:val="single" w:sz="4" w:space="0" w:color="auto"/>
            </w:tcBorders>
            <w:noWrap/>
            <w:vAlign w:val="center"/>
            <w:hideMark/>
          </w:tcPr>
          <w:p w14:paraId="525BF8B8"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2A8C8E0C" w14:textId="77777777" w:rsidTr="007B4303">
        <w:trPr>
          <w:trHeight w:val="570"/>
        </w:trPr>
        <w:tc>
          <w:tcPr>
            <w:tcW w:w="814" w:type="dxa"/>
            <w:tcBorders>
              <w:top w:val="nil"/>
              <w:left w:val="single" w:sz="4" w:space="0" w:color="auto"/>
              <w:bottom w:val="single" w:sz="4" w:space="0" w:color="auto"/>
              <w:right w:val="single" w:sz="4" w:space="0" w:color="auto"/>
            </w:tcBorders>
            <w:noWrap/>
            <w:vAlign w:val="center"/>
            <w:hideMark/>
          </w:tcPr>
          <w:p w14:paraId="121D7463"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101</w:t>
            </w:r>
          </w:p>
        </w:tc>
        <w:tc>
          <w:tcPr>
            <w:tcW w:w="6406" w:type="dxa"/>
            <w:tcBorders>
              <w:top w:val="nil"/>
              <w:left w:val="nil"/>
              <w:bottom w:val="single" w:sz="4" w:space="0" w:color="auto"/>
              <w:right w:val="single" w:sz="4" w:space="0" w:color="auto"/>
            </w:tcBorders>
            <w:vAlign w:val="center"/>
            <w:hideMark/>
          </w:tcPr>
          <w:p w14:paraId="0F06AC18"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Installation du chantier y compris amenée et repli du </w:t>
            </w:r>
            <w:proofErr w:type="spellStart"/>
            <w:r w:rsidRPr="007B4303">
              <w:rPr>
                <w:rFonts w:ascii="Bahnschrift" w:hAnsi="Bahnschrift" w:cs="Calibri"/>
                <w:sz w:val="22"/>
                <w:szCs w:val="22"/>
              </w:rPr>
              <w:t>materiel</w:t>
            </w:r>
            <w:proofErr w:type="spellEnd"/>
            <w:r w:rsidRPr="007B4303">
              <w:rPr>
                <w:rFonts w:ascii="Bahnschrift" w:hAnsi="Bahnschrift" w:cs="Calibri"/>
                <w:sz w:val="22"/>
                <w:szCs w:val="22"/>
              </w:rPr>
              <w:t xml:space="preserve"> </w:t>
            </w:r>
          </w:p>
        </w:tc>
        <w:tc>
          <w:tcPr>
            <w:tcW w:w="495" w:type="dxa"/>
            <w:tcBorders>
              <w:top w:val="nil"/>
              <w:left w:val="nil"/>
              <w:bottom w:val="single" w:sz="4" w:space="0" w:color="auto"/>
              <w:right w:val="single" w:sz="4" w:space="0" w:color="auto"/>
            </w:tcBorders>
            <w:noWrap/>
            <w:vAlign w:val="center"/>
            <w:hideMark/>
          </w:tcPr>
          <w:p w14:paraId="0E04DC0E"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FF</w:t>
            </w:r>
          </w:p>
        </w:tc>
        <w:tc>
          <w:tcPr>
            <w:tcW w:w="869" w:type="dxa"/>
            <w:tcBorders>
              <w:top w:val="nil"/>
              <w:left w:val="nil"/>
              <w:bottom w:val="single" w:sz="4" w:space="0" w:color="auto"/>
              <w:right w:val="single" w:sz="4" w:space="0" w:color="auto"/>
            </w:tcBorders>
            <w:noWrap/>
            <w:vAlign w:val="center"/>
            <w:hideMark/>
          </w:tcPr>
          <w:p w14:paraId="6B7AB590"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1,00</w:t>
            </w:r>
          </w:p>
        </w:tc>
        <w:tc>
          <w:tcPr>
            <w:tcW w:w="447" w:type="dxa"/>
            <w:tcBorders>
              <w:top w:val="nil"/>
              <w:left w:val="nil"/>
              <w:bottom w:val="single" w:sz="4" w:space="0" w:color="auto"/>
              <w:right w:val="single" w:sz="4" w:space="0" w:color="auto"/>
            </w:tcBorders>
            <w:noWrap/>
            <w:vAlign w:val="center"/>
            <w:hideMark/>
          </w:tcPr>
          <w:p w14:paraId="5D944328"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477" w:type="dxa"/>
            <w:tcBorders>
              <w:top w:val="nil"/>
              <w:left w:val="nil"/>
              <w:bottom w:val="single" w:sz="4" w:space="0" w:color="auto"/>
              <w:right w:val="single" w:sz="4" w:space="0" w:color="auto"/>
            </w:tcBorders>
            <w:noWrap/>
            <w:vAlign w:val="center"/>
            <w:hideMark/>
          </w:tcPr>
          <w:p w14:paraId="1BE13A76"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055D9141" w14:textId="77777777" w:rsidTr="007B4303">
        <w:trPr>
          <w:trHeight w:val="300"/>
        </w:trPr>
        <w:tc>
          <w:tcPr>
            <w:tcW w:w="814" w:type="dxa"/>
            <w:tcBorders>
              <w:top w:val="nil"/>
              <w:left w:val="single" w:sz="4" w:space="0" w:color="auto"/>
              <w:bottom w:val="single" w:sz="4" w:space="0" w:color="auto"/>
              <w:right w:val="single" w:sz="4" w:space="0" w:color="auto"/>
            </w:tcBorders>
            <w:noWrap/>
            <w:vAlign w:val="center"/>
            <w:hideMark/>
          </w:tcPr>
          <w:p w14:paraId="6D321948"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6406" w:type="dxa"/>
            <w:tcBorders>
              <w:top w:val="nil"/>
              <w:left w:val="nil"/>
              <w:bottom w:val="single" w:sz="4" w:space="0" w:color="auto"/>
              <w:right w:val="single" w:sz="4" w:space="0" w:color="auto"/>
            </w:tcBorders>
            <w:noWrap/>
            <w:vAlign w:val="center"/>
            <w:hideMark/>
          </w:tcPr>
          <w:p w14:paraId="3600BE77"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SOUS TOTAL LOT 100</w:t>
            </w:r>
          </w:p>
        </w:tc>
        <w:tc>
          <w:tcPr>
            <w:tcW w:w="495" w:type="dxa"/>
            <w:tcBorders>
              <w:top w:val="nil"/>
              <w:left w:val="nil"/>
              <w:bottom w:val="single" w:sz="4" w:space="0" w:color="auto"/>
              <w:right w:val="single" w:sz="4" w:space="0" w:color="auto"/>
            </w:tcBorders>
            <w:noWrap/>
            <w:vAlign w:val="center"/>
            <w:hideMark/>
          </w:tcPr>
          <w:p w14:paraId="5597B6DE"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869" w:type="dxa"/>
            <w:tcBorders>
              <w:top w:val="nil"/>
              <w:left w:val="nil"/>
              <w:bottom w:val="single" w:sz="4" w:space="0" w:color="auto"/>
              <w:right w:val="single" w:sz="4" w:space="0" w:color="auto"/>
            </w:tcBorders>
            <w:noWrap/>
            <w:vAlign w:val="center"/>
            <w:hideMark/>
          </w:tcPr>
          <w:p w14:paraId="384F421C"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447" w:type="dxa"/>
            <w:tcBorders>
              <w:top w:val="nil"/>
              <w:left w:val="nil"/>
              <w:bottom w:val="single" w:sz="4" w:space="0" w:color="auto"/>
              <w:right w:val="single" w:sz="4" w:space="0" w:color="auto"/>
            </w:tcBorders>
            <w:noWrap/>
            <w:vAlign w:val="center"/>
            <w:hideMark/>
          </w:tcPr>
          <w:p w14:paraId="53A7EF62"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477" w:type="dxa"/>
            <w:tcBorders>
              <w:top w:val="nil"/>
              <w:left w:val="nil"/>
              <w:bottom w:val="single" w:sz="4" w:space="0" w:color="auto"/>
              <w:right w:val="single" w:sz="4" w:space="0" w:color="auto"/>
            </w:tcBorders>
            <w:noWrap/>
            <w:vAlign w:val="center"/>
            <w:hideMark/>
          </w:tcPr>
          <w:p w14:paraId="6C9759D1"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 </w:t>
            </w:r>
          </w:p>
        </w:tc>
      </w:tr>
      <w:tr w:rsidR="007B4303" w:rsidRPr="007B4303" w14:paraId="75274375" w14:textId="77777777" w:rsidTr="007B4303">
        <w:trPr>
          <w:trHeight w:val="300"/>
        </w:trPr>
        <w:tc>
          <w:tcPr>
            <w:tcW w:w="814" w:type="dxa"/>
            <w:tcBorders>
              <w:top w:val="nil"/>
              <w:left w:val="single" w:sz="4" w:space="0" w:color="auto"/>
              <w:bottom w:val="single" w:sz="4" w:space="0" w:color="auto"/>
              <w:right w:val="single" w:sz="4" w:space="0" w:color="auto"/>
            </w:tcBorders>
            <w:noWrap/>
            <w:vAlign w:val="center"/>
            <w:hideMark/>
          </w:tcPr>
          <w:p w14:paraId="719A147F"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 </w:t>
            </w:r>
          </w:p>
        </w:tc>
        <w:tc>
          <w:tcPr>
            <w:tcW w:w="6406" w:type="dxa"/>
            <w:tcBorders>
              <w:top w:val="nil"/>
              <w:left w:val="nil"/>
              <w:bottom w:val="single" w:sz="4" w:space="0" w:color="auto"/>
              <w:right w:val="single" w:sz="4" w:space="0" w:color="auto"/>
            </w:tcBorders>
            <w:noWrap/>
            <w:vAlign w:val="center"/>
            <w:hideMark/>
          </w:tcPr>
          <w:p w14:paraId="3F113A95"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 xml:space="preserve">LOT 500: ENDUITS, CHAPE ET DIVERS </w:t>
            </w:r>
          </w:p>
        </w:tc>
        <w:tc>
          <w:tcPr>
            <w:tcW w:w="495" w:type="dxa"/>
            <w:tcBorders>
              <w:top w:val="nil"/>
              <w:left w:val="nil"/>
              <w:bottom w:val="single" w:sz="4" w:space="0" w:color="auto"/>
              <w:right w:val="single" w:sz="4" w:space="0" w:color="auto"/>
            </w:tcBorders>
            <w:noWrap/>
            <w:vAlign w:val="center"/>
            <w:hideMark/>
          </w:tcPr>
          <w:p w14:paraId="13013615"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869" w:type="dxa"/>
            <w:tcBorders>
              <w:top w:val="nil"/>
              <w:left w:val="nil"/>
              <w:bottom w:val="single" w:sz="4" w:space="0" w:color="auto"/>
              <w:right w:val="single" w:sz="4" w:space="0" w:color="auto"/>
            </w:tcBorders>
            <w:noWrap/>
            <w:vAlign w:val="center"/>
            <w:hideMark/>
          </w:tcPr>
          <w:p w14:paraId="30846FD6"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447" w:type="dxa"/>
            <w:tcBorders>
              <w:top w:val="nil"/>
              <w:left w:val="nil"/>
              <w:bottom w:val="single" w:sz="4" w:space="0" w:color="auto"/>
              <w:right w:val="single" w:sz="4" w:space="0" w:color="auto"/>
            </w:tcBorders>
            <w:noWrap/>
            <w:vAlign w:val="center"/>
            <w:hideMark/>
          </w:tcPr>
          <w:p w14:paraId="63C34506"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477" w:type="dxa"/>
            <w:tcBorders>
              <w:top w:val="nil"/>
              <w:left w:val="nil"/>
              <w:bottom w:val="single" w:sz="4" w:space="0" w:color="auto"/>
              <w:right w:val="single" w:sz="4" w:space="0" w:color="auto"/>
            </w:tcBorders>
            <w:noWrap/>
            <w:vAlign w:val="center"/>
            <w:hideMark/>
          </w:tcPr>
          <w:p w14:paraId="553BE0AE"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4553D0B4" w14:textId="77777777" w:rsidTr="007B4303">
        <w:trPr>
          <w:trHeight w:val="300"/>
        </w:trPr>
        <w:tc>
          <w:tcPr>
            <w:tcW w:w="814" w:type="dxa"/>
            <w:tcBorders>
              <w:top w:val="nil"/>
              <w:left w:val="single" w:sz="4" w:space="0" w:color="auto"/>
              <w:bottom w:val="single" w:sz="4" w:space="0" w:color="auto"/>
              <w:right w:val="single" w:sz="4" w:space="0" w:color="auto"/>
            </w:tcBorders>
            <w:noWrap/>
            <w:vAlign w:val="center"/>
            <w:hideMark/>
          </w:tcPr>
          <w:p w14:paraId="7E53CDF2"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501</w:t>
            </w:r>
          </w:p>
        </w:tc>
        <w:tc>
          <w:tcPr>
            <w:tcW w:w="6406" w:type="dxa"/>
            <w:tcBorders>
              <w:top w:val="nil"/>
              <w:left w:val="nil"/>
              <w:bottom w:val="single" w:sz="4" w:space="0" w:color="auto"/>
              <w:right w:val="single" w:sz="4" w:space="0" w:color="auto"/>
            </w:tcBorders>
            <w:noWrap/>
            <w:vAlign w:val="center"/>
            <w:hideMark/>
          </w:tcPr>
          <w:p w14:paraId="7010B339"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Enduits sur murs extérieurs au </w:t>
            </w:r>
            <w:proofErr w:type="spellStart"/>
            <w:r w:rsidRPr="007B4303">
              <w:rPr>
                <w:rFonts w:ascii="Bahnschrift" w:hAnsi="Bahnschrift" w:cs="Calibri"/>
                <w:sz w:val="22"/>
                <w:szCs w:val="22"/>
              </w:rPr>
              <w:t>panticoate</w:t>
            </w:r>
            <w:proofErr w:type="spellEnd"/>
          </w:p>
        </w:tc>
        <w:tc>
          <w:tcPr>
            <w:tcW w:w="495" w:type="dxa"/>
            <w:tcBorders>
              <w:top w:val="nil"/>
              <w:left w:val="nil"/>
              <w:bottom w:val="single" w:sz="4" w:space="0" w:color="auto"/>
              <w:right w:val="single" w:sz="4" w:space="0" w:color="auto"/>
            </w:tcBorders>
            <w:noWrap/>
            <w:vAlign w:val="center"/>
            <w:hideMark/>
          </w:tcPr>
          <w:p w14:paraId="4BB88AB7"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m²</w:t>
            </w:r>
          </w:p>
        </w:tc>
        <w:tc>
          <w:tcPr>
            <w:tcW w:w="869" w:type="dxa"/>
            <w:tcBorders>
              <w:top w:val="nil"/>
              <w:left w:val="nil"/>
              <w:bottom w:val="single" w:sz="4" w:space="0" w:color="auto"/>
              <w:right w:val="single" w:sz="4" w:space="0" w:color="auto"/>
            </w:tcBorders>
            <w:noWrap/>
            <w:vAlign w:val="center"/>
            <w:hideMark/>
          </w:tcPr>
          <w:p w14:paraId="01AE75D0"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342,00</w:t>
            </w:r>
          </w:p>
        </w:tc>
        <w:tc>
          <w:tcPr>
            <w:tcW w:w="447" w:type="dxa"/>
            <w:tcBorders>
              <w:top w:val="nil"/>
              <w:left w:val="nil"/>
              <w:bottom w:val="single" w:sz="4" w:space="0" w:color="auto"/>
              <w:right w:val="single" w:sz="4" w:space="0" w:color="auto"/>
            </w:tcBorders>
            <w:noWrap/>
            <w:vAlign w:val="center"/>
            <w:hideMark/>
          </w:tcPr>
          <w:p w14:paraId="1CEA4C2F"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477" w:type="dxa"/>
            <w:tcBorders>
              <w:top w:val="nil"/>
              <w:left w:val="nil"/>
              <w:bottom w:val="single" w:sz="4" w:space="0" w:color="auto"/>
              <w:right w:val="single" w:sz="4" w:space="0" w:color="auto"/>
            </w:tcBorders>
            <w:noWrap/>
            <w:vAlign w:val="center"/>
            <w:hideMark/>
          </w:tcPr>
          <w:p w14:paraId="63797394"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3CC8DEF8" w14:textId="77777777" w:rsidTr="007B4303">
        <w:trPr>
          <w:trHeight w:val="300"/>
        </w:trPr>
        <w:tc>
          <w:tcPr>
            <w:tcW w:w="814" w:type="dxa"/>
            <w:tcBorders>
              <w:top w:val="nil"/>
              <w:left w:val="single" w:sz="4" w:space="0" w:color="auto"/>
              <w:bottom w:val="single" w:sz="4" w:space="0" w:color="auto"/>
              <w:right w:val="single" w:sz="4" w:space="0" w:color="auto"/>
            </w:tcBorders>
            <w:noWrap/>
            <w:vAlign w:val="center"/>
            <w:hideMark/>
          </w:tcPr>
          <w:p w14:paraId="3B7A5E5C"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502</w:t>
            </w:r>
          </w:p>
        </w:tc>
        <w:tc>
          <w:tcPr>
            <w:tcW w:w="6406" w:type="dxa"/>
            <w:tcBorders>
              <w:top w:val="nil"/>
              <w:left w:val="nil"/>
              <w:bottom w:val="single" w:sz="4" w:space="0" w:color="auto"/>
              <w:right w:val="single" w:sz="4" w:space="0" w:color="auto"/>
            </w:tcBorders>
            <w:noWrap/>
            <w:vAlign w:val="center"/>
            <w:hideMark/>
          </w:tcPr>
          <w:p w14:paraId="6082C883"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Enduits sur murs intérieurs au </w:t>
            </w:r>
            <w:proofErr w:type="spellStart"/>
            <w:r w:rsidRPr="007B4303">
              <w:rPr>
                <w:rFonts w:ascii="Bahnschrift" w:hAnsi="Bahnschrift" w:cs="Calibri"/>
                <w:sz w:val="22"/>
                <w:szCs w:val="22"/>
              </w:rPr>
              <w:t>panticoate</w:t>
            </w:r>
            <w:proofErr w:type="spellEnd"/>
          </w:p>
        </w:tc>
        <w:tc>
          <w:tcPr>
            <w:tcW w:w="495" w:type="dxa"/>
            <w:tcBorders>
              <w:top w:val="nil"/>
              <w:left w:val="nil"/>
              <w:bottom w:val="single" w:sz="4" w:space="0" w:color="auto"/>
              <w:right w:val="single" w:sz="4" w:space="0" w:color="auto"/>
            </w:tcBorders>
            <w:noWrap/>
            <w:vAlign w:val="center"/>
            <w:hideMark/>
          </w:tcPr>
          <w:p w14:paraId="1453224F"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m²</w:t>
            </w:r>
          </w:p>
        </w:tc>
        <w:tc>
          <w:tcPr>
            <w:tcW w:w="869" w:type="dxa"/>
            <w:tcBorders>
              <w:top w:val="nil"/>
              <w:left w:val="nil"/>
              <w:bottom w:val="single" w:sz="4" w:space="0" w:color="auto"/>
              <w:right w:val="single" w:sz="4" w:space="0" w:color="auto"/>
            </w:tcBorders>
            <w:noWrap/>
            <w:vAlign w:val="center"/>
            <w:hideMark/>
          </w:tcPr>
          <w:p w14:paraId="5457E692"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703,00</w:t>
            </w:r>
          </w:p>
        </w:tc>
        <w:tc>
          <w:tcPr>
            <w:tcW w:w="447" w:type="dxa"/>
            <w:tcBorders>
              <w:top w:val="nil"/>
              <w:left w:val="nil"/>
              <w:bottom w:val="single" w:sz="4" w:space="0" w:color="auto"/>
              <w:right w:val="single" w:sz="4" w:space="0" w:color="auto"/>
            </w:tcBorders>
            <w:noWrap/>
            <w:vAlign w:val="center"/>
            <w:hideMark/>
          </w:tcPr>
          <w:p w14:paraId="4B355FE1"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477" w:type="dxa"/>
            <w:tcBorders>
              <w:top w:val="nil"/>
              <w:left w:val="nil"/>
              <w:bottom w:val="single" w:sz="4" w:space="0" w:color="auto"/>
              <w:right w:val="single" w:sz="4" w:space="0" w:color="auto"/>
            </w:tcBorders>
            <w:noWrap/>
            <w:vAlign w:val="center"/>
            <w:hideMark/>
          </w:tcPr>
          <w:p w14:paraId="59AC29B5"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28ABCFA7" w14:textId="77777777" w:rsidTr="007B4303">
        <w:trPr>
          <w:trHeight w:val="300"/>
        </w:trPr>
        <w:tc>
          <w:tcPr>
            <w:tcW w:w="814" w:type="dxa"/>
            <w:tcBorders>
              <w:top w:val="nil"/>
              <w:left w:val="single" w:sz="4" w:space="0" w:color="auto"/>
              <w:bottom w:val="single" w:sz="4" w:space="0" w:color="auto"/>
              <w:right w:val="single" w:sz="4" w:space="0" w:color="auto"/>
            </w:tcBorders>
            <w:noWrap/>
            <w:vAlign w:val="center"/>
            <w:hideMark/>
          </w:tcPr>
          <w:p w14:paraId="011E9E40"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503</w:t>
            </w:r>
          </w:p>
        </w:tc>
        <w:tc>
          <w:tcPr>
            <w:tcW w:w="6406" w:type="dxa"/>
            <w:tcBorders>
              <w:top w:val="nil"/>
              <w:left w:val="nil"/>
              <w:bottom w:val="single" w:sz="4" w:space="0" w:color="auto"/>
              <w:right w:val="single" w:sz="4" w:space="0" w:color="auto"/>
            </w:tcBorders>
            <w:vAlign w:val="center"/>
            <w:hideMark/>
          </w:tcPr>
          <w:p w14:paraId="0EA99BAD"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Remplissage pour surélévation des placards  de 10 cm </w:t>
            </w:r>
          </w:p>
        </w:tc>
        <w:tc>
          <w:tcPr>
            <w:tcW w:w="495" w:type="dxa"/>
            <w:tcBorders>
              <w:top w:val="nil"/>
              <w:left w:val="nil"/>
              <w:bottom w:val="single" w:sz="4" w:space="0" w:color="auto"/>
              <w:right w:val="single" w:sz="4" w:space="0" w:color="auto"/>
            </w:tcBorders>
            <w:noWrap/>
            <w:vAlign w:val="center"/>
            <w:hideMark/>
          </w:tcPr>
          <w:p w14:paraId="1BC5E596"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m²</w:t>
            </w:r>
          </w:p>
        </w:tc>
        <w:tc>
          <w:tcPr>
            <w:tcW w:w="869" w:type="dxa"/>
            <w:tcBorders>
              <w:top w:val="nil"/>
              <w:left w:val="nil"/>
              <w:bottom w:val="single" w:sz="4" w:space="0" w:color="auto"/>
              <w:right w:val="single" w:sz="4" w:space="0" w:color="auto"/>
            </w:tcBorders>
            <w:noWrap/>
            <w:vAlign w:val="center"/>
            <w:hideMark/>
          </w:tcPr>
          <w:p w14:paraId="12057124"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8,00</w:t>
            </w:r>
          </w:p>
        </w:tc>
        <w:tc>
          <w:tcPr>
            <w:tcW w:w="447" w:type="dxa"/>
            <w:tcBorders>
              <w:top w:val="nil"/>
              <w:left w:val="nil"/>
              <w:bottom w:val="single" w:sz="4" w:space="0" w:color="auto"/>
              <w:right w:val="single" w:sz="4" w:space="0" w:color="auto"/>
            </w:tcBorders>
            <w:noWrap/>
            <w:vAlign w:val="center"/>
            <w:hideMark/>
          </w:tcPr>
          <w:p w14:paraId="75D23267"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477" w:type="dxa"/>
            <w:tcBorders>
              <w:top w:val="nil"/>
              <w:left w:val="nil"/>
              <w:bottom w:val="single" w:sz="4" w:space="0" w:color="auto"/>
              <w:right w:val="single" w:sz="4" w:space="0" w:color="auto"/>
            </w:tcBorders>
            <w:noWrap/>
            <w:vAlign w:val="center"/>
            <w:hideMark/>
          </w:tcPr>
          <w:p w14:paraId="1BE48415"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0CE84D02" w14:textId="77777777" w:rsidTr="007B4303">
        <w:trPr>
          <w:trHeight w:val="300"/>
        </w:trPr>
        <w:tc>
          <w:tcPr>
            <w:tcW w:w="814" w:type="dxa"/>
            <w:tcBorders>
              <w:top w:val="nil"/>
              <w:left w:val="single" w:sz="4" w:space="0" w:color="auto"/>
              <w:bottom w:val="single" w:sz="4" w:space="0" w:color="auto"/>
              <w:right w:val="single" w:sz="4" w:space="0" w:color="auto"/>
            </w:tcBorders>
            <w:noWrap/>
            <w:vAlign w:val="center"/>
            <w:hideMark/>
          </w:tcPr>
          <w:p w14:paraId="624A1215"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504</w:t>
            </w:r>
          </w:p>
        </w:tc>
        <w:tc>
          <w:tcPr>
            <w:tcW w:w="6406" w:type="dxa"/>
            <w:tcBorders>
              <w:top w:val="nil"/>
              <w:left w:val="nil"/>
              <w:bottom w:val="single" w:sz="4" w:space="0" w:color="auto"/>
              <w:right w:val="single" w:sz="4" w:space="0" w:color="auto"/>
            </w:tcBorders>
            <w:noWrap/>
            <w:vAlign w:val="center"/>
            <w:hideMark/>
          </w:tcPr>
          <w:p w14:paraId="4EA4965B"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Paillasse en béton ordinaire </w:t>
            </w:r>
          </w:p>
        </w:tc>
        <w:tc>
          <w:tcPr>
            <w:tcW w:w="495" w:type="dxa"/>
            <w:tcBorders>
              <w:top w:val="nil"/>
              <w:left w:val="nil"/>
              <w:bottom w:val="single" w:sz="4" w:space="0" w:color="auto"/>
              <w:right w:val="single" w:sz="4" w:space="0" w:color="auto"/>
            </w:tcBorders>
            <w:noWrap/>
            <w:vAlign w:val="center"/>
            <w:hideMark/>
          </w:tcPr>
          <w:p w14:paraId="1B28FC06"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m3</w:t>
            </w:r>
          </w:p>
        </w:tc>
        <w:tc>
          <w:tcPr>
            <w:tcW w:w="869" w:type="dxa"/>
            <w:tcBorders>
              <w:top w:val="nil"/>
              <w:left w:val="nil"/>
              <w:bottom w:val="single" w:sz="4" w:space="0" w:color="auto"/>
              <w:right w:val="single" w:sz="4" w:space="0" w:color="auto"/>
            </w:tcBorders>
            <w:noWrap/>
            <w:vAlign w:val="center"/>
            <w:hideMark/>
          </w:tcPr>
          <w:p w14:paraId="0E59394A"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6,24</w:t>
            </w:r>
          </w:p>
        </w:tc>
        <w:tc>
          <w:tcPr>
            <w:tcW w:w="447" w:type="dxa"/>
            <w:tcBorders>
              <w:top w:val="nil"/>
              <w:left w:val="nil"/>
              <w:bottom w:val="single" w:sz="4" w:space="0" w:color="auto"/>
              <w:right w:val="single" w:sz="4" w:space="0" w:color="auto"/>
            </w:tcBorders>
            <w:noWrap/>
            <w:vAlign w:val="center"/>
            <w:hideMark/>
          </w:tcPr>
          <w:p w14:paraId="0FF78DD3"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477" w:type="dxa"/>
            <w:tcBorders>
              <w:top w:val="nil"/>
              <w:left w:val="nil"/>
              <w:bottom w:val="single" w:sz="4" w:space="0" w:color="auto"/>
              <w:right w:val="single" w:sz="4" w:space="0" w:color="auto"/>
            </w:tcBorders>
            <w:noWrap/>
            <w:vAlign w:val="center"/>
            <w:hideMark/>
          </w:tcPr>
          <w:p w14:paraId="27088523"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738B9C8D" w14:textId="77777777" w:rsidTr="007B4303">
        <w:trPr>
          <w:trHeight w:val="300"/>
        </w:trPr>
        <w:tc>
          <w:tcPr>
            <w:tcW w:w="814" w:type="dxa"/>
            <w:tcBorders>
              <w:top w:val="nil"/>
              <w:left w:val="single" w:sz="4" w:space="0" w:color="auto"/>
              <w:bottom w:val="single" w:sz="4" w:space="0" w:color="auto"/>
              <w:right w:val="single" w:sz="4" w:space="0" w:color="auto"/>
            </w:tcBorders>
            <w:noWrap/>
            <w:vAlign w:val="center"/>
            <w:hideMark/>
          </w:tcPr>
          <w:p w14:paraId="46DF0F88"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6406" w:type="dxa"/>
            <w:tcBorders>
              <w:top w:val="nil"/>
              <w:left w:val="nil"/>
              <w:bottom w:val="single" w:sz="4" w:space="0" w:color="auto"/>
              <w:right w:val="single" w:sz="4" w:space="0" w:color="auto"/>
            </w:tcBorders>
            <w:noWrap/>
            <w:vAlign w:val="center"/>
            <w:hideMark/>
          </w:tcPr>
          <w:p w14:paraId="7663AB05"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SOUS TOTAL LOT 500</w:t>
            </w:r>
          </w:p>
        </w:tc>
        <w:tc>
          <w:tcPr>
            <w:tcW w:w="495" w:type="dxa"/>
            <w:tcBorders>
              <w:top w:val="nil"/>
              <w:left w:val="nil"/>
              <w:bottom w:val="single" w:sz="4" w:space="0" w:color="auto"/>
              <w:right w:val="single" w:sz="4" w:space="0" w:color="auto"/>
            </w:tcBorders>
            <w:noWrap/>
            <w:vAlign w:val="center"/>
            <w:hideMark/>
          </w:tcPr>
          <w:p w14:paraId="68A4DE1E"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869" w:type="dxa"/>
            <w:tcBorders>
              <w:top w:val="nil"/>
              <w:left w:val="nil"/>
              <w:bottom w:val="single" w:sz="4" w:space="0" w:color="auto"/>
              <w:right w:val="single" w:sz="4" w:space="0" w:color="auto"/>
            </w:tcBorders>
            <w:noWrap/>
            <w:vAlign w:val="center"/>
            <w:hideMark/>
          </w:tcPr>
          <w:p w14:paraId="17EA161E"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447" w:type="dxa"/>
            <w:tcBorders>
              <w:top w:val="nil"/>
              <w:left w:val="nil"/>
              <w:bottom w:val="single" w:sz="4" w:space="0" w:color="auto"/>
              <w:right w:val="single" w:sz="4" w:space="0" w:color="auto"/>
            </w:tcBorders>
            <w:noWrap/>
            <w:vAlign w:val="center"/>
            <w:hideMark/>
          </w:tcPr>
          <w:p w14:paraId="0A5F41FC"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477" w:type="dxa"/>
            <w:tcBorders>
              <w:top w:val="nil"/>
              <w:left w:val="nil"/>
              <w:bottom w:val="single" w:sz="4" w:space="0" w:color="auto"/>
              <w:right w:val="single" w:sz="4" w:space="0" w:color="auto"/>
            </w:tcBorders>
            <w:noWrap/>
            <w:vAlign w:val="center"/>
            <w:hideMark/>
          </w:tcPr>
          <w:p w14:paraId="03732629"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 </w:t>
            </w:r>
          </w:p>
        </w:tc>
      </w:tr>
      <w:tr w:rsidR="007B4303" w:rsidRPr="007B4303" w14:paraId="329CEA2E" w14:textId="77777777" w:rsidTr="007B4303">
        <w:trPr>
          <w:trHeight w:val="300"/>
        </w:trPr>
        <w:tc>
          <w:tcPr>
            <w:tcW w:w="814" w:type="dxa"/>
            <w:tcBorders>
              <w:top w:val="nil"/>
              <w:left w:val="single" w:sz="4" w:space="0" w:color="auto"/>
              <w:bottom w:val="single" w:sz="4" w:space="0" w:color="auto"/>
              <w:right w:val="single" w:sz="4" w:space="0" w:color="auto"/>
            </w:tcBorders>
            <w:noWrap/>
            <w:vAlign w:val="center"/>
            <w:hideMark/>
          </w:tcPr>
          <w:p w14:paraId="4E01CD20"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 </w:t>
            </w:r>
          </w:p>
        </w:tc>
        <w:tc>
          <w:tcPr>
            <w:tcW w:w="6406" w:type="dxa"/>
            <w:tcBorders>
              <w:top w:val="nil"/>
              <w:left w:val="nil"/>
              <w:bottom w:val="single" w:sz="4" w:space="0" w:color="auto"/>
              <w:right w:val="single" w:sz="4" w:space="0" w:color="auto"/>
            </w:tcBorders>
            <w:noWrap/>
            <w:vAlign w:val="center"/>
            <w:hideMark/>
          </w:tcPr>
          <w:p w14:paraId="362720DD"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 xml:space="preserve">LOT 600: CHARPENTE COUVERTURE PLAFOND </w:t>
            </w:r>
          </w:p>
        </w:tc>
        <w:tc>
          <w:tcPr>
            <w:tcW w:w="495" w:type="dxa"/>
            <w:tcBorders>
              <w:top w:val="nil"/>
              <w:left w:val="nil"/>
              <w:bottom w:val="single" w:sz="4" w:space="0" w:color="auto"/>
              <w:right w:val="single" w:sz="4" w:space="0" w:color="auto"/>
            </w:tcBorders>
            <w:noWrap/>
            <w:vAlign w:val="center"/>
            <w:hideMark/>
          </w:tcPr>
          <w:p w14:paraId="162488C4"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869" w:type="dxa"/>
            <w:tcBorders>
              <w:top w:val="nil"/>
              <w:left w:val="nil"/>
              <w:bottom w:val="single" w:sz="4" w:space="0" w:color="auto"/>
              <w:right w:val="single" w:sz="4" w:space="0" w:color="auto"/>
            </w:tcBorders>
            <w:noWrap/>
            <w:vAlign w:val="center"/>
            <w:hideMark/>
          </w:tcPr>
          <w:p w14:paraId="129F8FD0"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447" w:type="dxa"/>
            <w:tcBorders>
              <w:top w:val="nil"/>
              <w:left w:val="nil"/>
              <w:bottom w:val="single" w:sz="4" w:space="0" w:color="auto"/>
              <w:right w:val="single" w:sz="4" w:space="0" w:color="auto"/>
            </w:tcBorders>
            <w:noWrap/>
            <w:vAlign w:val="center"/>
            <w:hideMark/>
          </w:tcPr>
          <w:p w14:paraId="0E5CD26B"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477" w:type="dxa"/>
            <w:tcBorders>
              <w:top w:val="nil"/>
              <w:left w:val="nil"/>
              <w:bottom w:val="single" w:sz="4" w:space="0" w:color="auto"/>
              <w:right w:val="single" w:sz="4" w:space="0" w:color="auto"/>
            </w:tcBorders>
            <w:noWrap/>
            <w:vAlign w:val="center"/>
            <w:hideMark/>
          </w:tcPr>
          <w:p w14:paraId="1A00FAA9"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4962B1CE" w14:textId="77777777" w:rsidTr="007B4303">
        <w:trPr>
          <w:trHeight w:val="300"/>
        </w:trPr>
        <w:tc>
          <w:tcPr>
            <w:tcW w:w="814" w:type="dxa"/>
            <w:tcBorders>
              <w:top w:val="nil"/>
              <w:left w:val="single" w:sz="4" w:space="0" w:color="auto"/>
              <w:bottom w:val="single" w:sz="4" w:space="0" w:color="auto"/>
              <w:right w:val="single" w:sz="4" w:space="0" w:color="auto"/>
            </w:tcBorders>
            <w:noWrap/>
            <w:vAlign w:val="center"/>
            <w:hideMark/>
          </w:tcPr>
          <w:p w14:paraId="48D0B6CF"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607</w:t>
            </w:r>
          </w:p>
        </w:tc>
        <w:tc>
          <w:tcPr>
            <w:tcW w:w="6406" w:type="dxa"/>
            <w:tcBorders>
              <w:top w:val="nil"/>
              <w:left w:val="nil"/>
              <w:bottom w:val="single" w:sz="4" w:space="0" w:color="auto"/>
              <w:right w:val="single" w:sz="4" w:space="0" w:color="auto"/>
            </w:tcBorders>
            <w:noWrap/>
            <w:vAlign w:val="center"/>
            <w:hideMark/>
          </w:tcPr>
          <w:p w14:paraId="0A0203B6"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Gouttières en Alu </w:t>
            </w:r>
          </w:p>
        </w:tc>
        <w:tc>
          <w:tcPr>
            <w:tcW w:w="495" w:type="dxa"/>
            <w:tcBorders>
              <w:top w:val="nil"/>
              <w:left w:val="nil"/>
              <w:bottom w:val="single" w:sz="4" w:space="0" w:color="auto"/>
              <w:right w:val="single" w:sz="4" w:space="0" w:color="auto"/>
            </w:tcBorders>
            <w:noWrap/>
            <w:vAlign w:val="center"/>
            <w:hideMark/>
          </w:tcPr>
          <w:p w14:paraId="0A550ECC"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ml</w:t>
            </w:r>
          </w:p>
        </w:tc>
        <w:tc>
          <w:tcPr>
            <w:tcW w:w="869" w:type="dxa"/>
            <w:tcBorders>
              <w:top w:val="nil"/>
              <w:left w:val="nil"/>
              <w:bottom w:val="single" w:sz="4" w:space="0" w:color="auto"/>
              <w:right w:val="single" w:sz="4" w:space="0" w:color="auto"/>
            </w:tcBorders>
            <w:noWrap/>
            <w:vAlign w:val="center"/>
            <w:hideMark/>
          </w:tcPr>
          <w:p w14:paraId="7C256BFE"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120,00</w:t>
            </w:r>
          </w:p>
        </w:tc>
        <w:tc>
          <w:tcPr>
            <w:tcW w:w="447" w:type="dxa"/>
            <w:tcBorders>
              <w:top w:val="nil"/>
              <w:left w:val="nil"/>
              <w:bottom w:val="single" w:sz="4" w:space="0" w:color="auto"/>
              <w:right w:val="single" w:sz="4" w:space="0" w:color="auto"/>
            </w:tcBorders>
            <w:noWrap/>
            <w:vAlign w:val="center"/>
            <w:hideMark/>
          </w:tcPr>
          <w:p w14:paraId="42ACDED8"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477" w:type="dxa"/>
            <w:tcBorders>
              <w:top w:val="nil"/>
              <w:left w:val="nil"/>
              <w:bottom w:val="single" w:sz="4" w:space="0" w:color="auto"/>
              <w:right w:val="single" w:sz="4" w:space="0" w:color="auto"/>
            </w:tcBorders>
            <w:noWrap/>
            <w:vAlign w:val="center"/>
            <w:hideMark/>
          </w:tcPr>
          <w:p w14:paraId="7CEDC9C6"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7A3F4780" w14:textId="77777777" w:rsidTr="007B4303">
        <w:trPr>
          <w:trHeight w:val="300"/>
        </w:trPr>
        <w:tc>
          <w:tcPr>
            <w:tcW w:w="814" w:type="dxa"/>
            <w:tcBorders>
              <w:top w:val="nil"/>
              <w:left w:val="single" w:sz="4" w:space="0" w:color="auto"/>
              <w:bottom w:val="single" w:sz="4" w:space="0" w:color="auto"/>
              <w:right w:val="single" w:sz="4" w:space="0" w:color="auto"/>
            </w:tcBorders>
            <w:noWrap/>
            <w:vAlign w:val="center"/>
            <w:hideMark/>
          </w:tcPr>
          <w:p w14:paraId="6A4C15DB"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610</w:t>
            </w:r>
          </w:p>
        </w:tc>
        <w:tc>
          <w:tcPr>
            <w:tcW w:w="6406" w:type="dxa"/>
            <w:tcBorders>
              <w:top w:val="nil"/>
              <w:left w:val="nil"/>
              <w:bottom w:val="single" w:sz="4" w:space="0" w:color="auto"/>
              <w:right w:val="single" w:sz="4" w:space="0" w:color="auto"/>
            </w:tcBorders>
            <w:noWrap/>
            <w:vAlign w:val="center"/>
            <w:hideMark/>
          </w:tcPr>
          <w:p w14:paraId="03EF7397"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Couvre joints </w:t>
            </w:r>
          </w:p>
        </w:tc>
        <w:tc>
          <w:tcPr>
            <w:tcW w:w="495" w:type="dxa"/>
            <w:tcBorders>
              <w:top w:val="nil"/>
              <w:left w:val="nil"/>
              <w:bottom w:val="single" w:sz="4" w:space="0" w:color="auto"/>
              <w:right w:val="single" w:sz="4" w:space="0" w:color="auto"/>
            </w:tcBorders>
            <w:noWrap/>
            <w:vAlign w:val="center"/>
            <w:hideMark/>
          </w:tcPr>
          <w:p w14:paraId="14321318"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ml</w:t>
            </w:r>
          </w:p>
        </w:tc>
        <w:tc>
          <w:tcPr>
            <w:tcW w:w="869" w:type="dxa"/>
            <w:tcBorders>
              <w:top w:val="nil"/>
              <w:left w:val="nil"/>
              <w:bottom w:val="single" w:sz="4" w:space="0" w:color="auto"/>
              <w:right w:val="single" w:sz="4" w:space="0" w:color="auto"/>
            </w:tcBorders>
            <w:noWrap/>
            <w:vAlign w:val="center"/>
            <w:hideMark/>
          </w:tcPr>
          <w:p w14:paraId="60132BC6"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528,62</w:t>
            </w:r>
          </w:p>
        </w:tc>
        <w:tc>
          <w:tcPr>
            <w:tcW w:w="447" w:type="dxa"/>
            <w:tcBorders>
              <w:top w:val="nil"/>
              <w:left w:val="nil"/>
              <w:bottom w:val="single" w:sz="4" w:space="0" w:color="auto"/>
              <w:right w:val="single" w:sz="4" w:space="0" w:color="auto"/>
            </w:tcBorders>
            <w:noWrap/>
            <w:vAlign w:val="center"/>
            <w:hideMark/>
          </w:tcPr>
          <w:p w14:paraId="5A8343A3"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477" w:type="dxa"/>
            <w:tcBorders>
              <w:top w:val="nil"/>
              <w:left w:val="nil"/>
              <w:bottom w:val="single" w:sz="4" w:space="0" w:color="auto"/>
              <w:right w:val="single" w:sz="4" w:space="0" w:color="auto"/>
            </w:tcBorders>
            <w:noWrap/>
            <w:vAlign w:val="center"/>
            <w:hideMark/>
          </w:tcPr>
          <w:p w14:paraId="78C6B5F4"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2AB1C1B1" w14:textId="77777777" w:rsidTr="007B4303">
        <w:trPr>
          <w:trHeight w:val="300"/>
        </w:trPr>
        <w:tc>
          <w:tcPr>
            <w:tcW w:w="814" w:type="dxa"/>
            <w:tcBorders>
              <w:top w:val="nil"/>
              <w:left w:val="single" w:sz="4" w:space="0" w:color="auto"/>
              <w:bottom w:val="single" w:sz="4" w:space="0" w:color="auto"/>
              <w:right w:val="single" w:sz="4" w:space="0" w:color="auto"/>
            </w:tcBorders>
            <w:noWrap/>
            <w:vAlign w:val="center"/>
            <w:hideMark/>
          </w:tcPr>
          <w:p w14:paraId="68A6EF0F"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6406" w:type="dxa"/>
            <w:tcBorders>
              <w:top w:val="nil"/>
              <w:left w:val="nil"/>
              <w:bottom w:val="single" w:sz="4" w:space="0" w:color="auto"/>
              <w:right w:val="single" w:sz="4" w:space="0" w:color="auto"/>
            </w:tcBorders>
            <w:noWrap/>
            <w:vAlign w:val="center"/>
            <w:hideMark/>
          </w:tcPr>
          <w:p w14:paraId="672E1280"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SOUS TOTAL LOT 600</w:t>
            </w:r>
          </w:p>
        </w:tc>
        <w:tc>
          <w:tcPr>
            <w:tcW w:w="495" w:type="dxa"/>
            <w:tcBorders>
              <w:top w:val="nil"/>
              <w:left w:val="nil"/>
              <w:bottom w:val="single" w:sz="4" w:space="0" w:color="auto"/>
              <w:right w:val="single" w:sz="4" w:space="0" w:color="auto"/>
            </w:tcBorders>
            <w:noWrap/>
            <w:vAlign w:val="center"/>
            <w:hideMark/>
          </w:tcPr>
          <w:p w14:paraId="6D88A299"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869" w:type="dxa"/>
            <w:tcBorders>
              <w:top w:val="nil"/>
              <w:left w:val="nil"/>
              <w:bottom w:val="single" w:sz="4" w:space="0" w:color="auto"/>
              <w:right w:val="single" w:sz="4" w:space="0" w:color="auto"/>
            </w:tcBorders>
            <w:noWrap/>
            <w:vAlign w:val="center"/>
            <w:hideMark/>
          </w:tcPr>
          <w:p w14:paraId="2DD2A937"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447" w:type="dxa"/>
            <w:tcBorders>
              <w:top w:val="nil"/>
              <w:left w:val="nil"/>
              <w:bottom w:val="single" w:sz="4" w:space="0" w:color="auto"/>
              <w:right w:val="single" w:sz="4" w:space="0" w:color="auto"/>
            </w:tcBorders>
            <w:noWrap/>
            <w:vAlign w:val="center"/>
            <w:hideMark/>
          </w:tcPr>
          <w:p w14:paraId="05B27089"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477" w:type="dxa"/>
            <w:tcBorders>
              <w:top w:val="nil"/>
              <w:left w:val="nil"/>
              <w:bottom w:val="single" w:sz="4" w:space="0" w:color="auto"/>
              <w:right w:val="single" w:sz="4" w:space="0" w:color="auto"/>
            </w:tcBorders>
            <w:noWrap/>
            <w:vAlign w:val="center"/>
            <w:hideMark/>
          </w:tcPr>
          <w:p w14:paraId="2993EB2C"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 </w:t>
            </w:r>
          </w:p>
        </w:tc>
      </w:tr>
      <w:tr w:rsidR="007B4303" w:rsidRPr="007B4303" w14:paraId="21D79856" w14:textId="77777777" w:rsidTr="007B4303">
        <w:trPr>
          <w:trHeight w:val="300"/>
        </w:trPr>
        <w:tc>
          <w:tcPr>
            <w:tcW w:w="814" w:type="dxa"/>
            <w:tcBorders>
              <w:top w:val="nil"/>
              <w:left w:val="single" w:sz="4" w:space="0" w:color="auto"/>
              <w:bottom w:val="single" w:sz="4" w:space="0" w:color="auto"/>
              <w:right w:val="single" w:sz="4" w:space="0" w:color="auto"/>
            </w:tcBorders>
            <w:noWrap/>
            <w:vAlign w:val="center"/>
            <w:hideMark/>
          </w:tcPr>
          <w:p w14:paraId="00605A74"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 </w:t>
            </w:r>
          </w:p>
        </w:tc>
        <w:tc>
          <w:tcPr>
            <w:tcW w:w="6406" w:type="dxa"/>
            <w:tcBorders>
              <w:top w:val="nil"/>
              <w:left w:val="nil"/>
              <w:bottom w:val="single" w:sz="4" w:space="0" w:color="auto"/>
              <w:right w:val="single" w:sz="4" w:space="0" w:color="auto"/>
            </w:tcBorders>
            <w:noWrap/>
            <w:vAlign w:val="center"/>
            <w:hideMark/>
          </w:tcPr>
          <w:p w14:paraId="0B7ABBA2"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 xml:space="preserve">LOT </w:t>
            </w:r>
            <w:proofErr w:type="gramStart"/>
            <w:r w:rsidRPr="007B4303">
              <w:rPr>
                <w:rFonts w:ascii="Bahnschrift" w:hAnsi="Bahnschrift" w:cs="Calibri"/>
                <w:b/>
                <w:bCs/>
                <w:sz w:val="22"/>
                <w:szCs w:val="22"/>
              </w:rPr>
              <w:t>700:</w:t>
            </w:r>
            <w:proofErr w:type="gramEnd"/>
            <w:r w:rsidRPr="007B4303">
              <w:rPr>
                <w:rFonts w:ascii="Bahnschrift" w:hAnsi="Bahnschrift" w:cs="Calibri"/>
                <w:b/>
                <w:bCs/>
                <w:sz w:val="22"/>
                <w:szCs w:val="22"/>
              </w:rPr>
              <w:t xml:space="preserve"> MENUISERIE BOIS, METALLIQUES ET VITRERIE</w:t>
            </w:r>
          </w:p>
        </w:tc>
        <w:tc>
          <w:tcPr>
            <w:tcW w:w="495" w:type="dxa"/>
            <w:tcBorders>
              <w:top w:val="nil"/>
              <w:left w:val="nil"/>
              <w:bottom w:val="single" w:sz="4" w:space="0" w:color="auto"/>
              <w:right w:val="single" w:sz="4" w:space="0" w:color="auto"/>
            </w:tcBorders>
            <w:noWrap/>
            <w:vAlign w:val="center"/>
            <w:hideMark/>
          </w:tcPr>
          <w:p w14:paraId="7E7CDEC3"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869" w:type="dxa"/>
            <w:tcBorders>
              <w:top w:val="nil"/>
              <w:left w:val="nil"/>
              <w:bottom w:val="single" w:sz="4" w:space="0" w:color="auto"/>
              <w:right w:val="single" w:sz="4" w:space="0" w:color="auto"/>
            </w:tcBorders>
            <w:noWrap/>
            <w:vAlign w:val="center"/>
            <w:hideMark/>
          </w:tcPr>
          <w:p w14:paraId="177ACDCD"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447" w:type="dxa"/>
            <w:tcBorders>
              <w:top w:val="nil"/>
              <w:left w:val="nil"/>
              <w:bottom w:val="single" w:sz="4" w:space="0" w:color="auto"/>
              <w:right w:val="single" w:sz="4" w:space="0" w:color="auto"/>
            </w:tcBorders>
            <w:noWrap/>
            <w:vAlign w:val="center"/>
            <w:hideMark/>
          </w:tcPr>
          <w:p w14:paraId="5D35FC79"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477" w:type="dxa"/>
            <w:tcBorders>
              <w:top w:val="nil"/>
              <w:left w:val="nil"/>
              <w:bottom w:val="single" w:sz="4" w:space="0" w:color="auto"/>
              <w:right w:val="single" w:sz="4" w:space="0" w:color="auto"/>
            </w:tcBorders>
            <w:noWrap/>
            <w:vAlign w:val="center"/>
            <w:hideMark/>
          </w:tcPr>
          <w:p w14:paraId="7B23A756"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4FBDF4C3" w14:textId="77777777" w:rsidTr="007B4303">
        <w:trPr>
          <w:trHeight w:val="300"/>
        </w:trPr>
        <w:tc>
          <w:tcPr>
            <w:tcW w:w="814" w:type="dxa"/>
            <w:tcBorders>
              <w:top w:val="nil"/>
              <w:left w:val="single" w:sz="4" w:space="0" w:color="auto"/>
              <w:bottom w:val="single" w:sz="4" w:space="0" w:color="auto"/>
              <w:right w:val="single" w:sz="4" w:space="0" w:color="auto"/>
            </w:tcBorders>
            <w:noWrap/>
            <w:vAlign w:val="center"/>
            <w:hideMark/>
          </w:tcPr>
          <w:p w14:paraId="66FBEC16"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701</w:t>
            </w:r>
          </w:p>
        </w:tc>
        <w:tc>
          <w:tcPr>
            <w:tcW w:w="6406" w:type="dxa"/>
            <w:tcBorders>
              <w:top w:val="nil"/>
              <w:left w:val="nil"/>
              <w:bottom w:val="single" w:sz="4" w:space="0" w:color="auto"/>
              <w:right w:val="single" w:sz="4" w:space="0" w:color="auto"/>
            </w:tcBorders>
            <w:noWrap/>
            <w:vAlign w:val="center"/>
            <w:hideMark/>
          </w:tcPr>
          <w:p w14:paraId="699D07D1"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Porte complète en bois dur 80*210  y compris </w:t>
            </w:r>
            <w:proofErr w:type="spellStart"/>
            <w:r w:rsidRPr="007B4303">
              <w:rPr>
                <w:rFonts w:ascii="Bahnschrift" w:hAnsi="Bahnschrift" w:cs="Calibri"/>
                <w:sz w:val="22"/>
                <w:szCs w:val="22"/>
              </w:rPr>
              <w:t>serrurie</w:t>
            </w:r>
            <w:proofErr w:type="spellEnd"/>
          </w:p>
        </w:tc>
        <w:tc>
          <w:tcPr>
            <w:tcW w:w="495" w:type="dxa"/>
            <w:tcBorders>
              <w:top w:val="nil"/>
              <w:left w:val="nil"/>
              <w:bottom w:val="single" w:sz="4" w:space="0" w:color="auto"/>
              <w:right w:val="single" w:sz="4" w:space="0" w:color="auto"/>
            </w:tcBorders>
            <w:noWrap/>
            <w:vAlign w:val="center"/>
            <w:hideMark/>
          </w:tcPr>
          <w:p w14:paraId="4841D87B"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u</w:t>
            </w:r>
          </w:p>
        </w:tc>
        <w:tc>
          <w:tcPr>
            <w:tcW w:w="869" w:type="dxa"/>
            <w:tcBorders>
              <w:top w:val="nil"/>
              <w:left w:val="nil"/>
              <w:bottom w:val="single" w:sz="4" w:space="0" w:color="auto"/>
              <w:right w:val="single" w:sz="4" w:space="0" w:color="auto"/>
            </w:tcBorders>
            <w:noWrap/>
            <w:vAlign w:val="center"/>
            <w:hideMark/>
          </w:tcPr>
          <w:p w14:paraId="211AD4AE"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13,00</w:t>
            </w:r>
          </w:p>
        </w:tc>
        <w:tc>
          <w:tcPr>
            <w:tcW w:w="447" w:type="dxa"/>
            <w:tcBorders>
              <w:top w:val="nil"/>
              <w:left w:val="nil"/>
              <w:bottom w:val="single" w:sz="4" w:space="0" w:color="auto"/>
              <w:right w:val="single" w:sz="4" w:space="0" w:color="auto"/>
            </w:tcBorders>
            <w:noWrap/>
            <w:vAlign w:val="center"/>
            <w:hideMark/>
          </w:tcPr>
          <w:p w14:paraId="1D5DE391"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477" w:type="dxa"/>
            <w:tcBorders>
              <w:top w:val="nil"/>
              <w:left w:val="nil"/>
              <w:bottom w:val="single" w:sz="4" w:space="0" w:color="auto"/>
              <w:right w:val="single" w:sz="4" w:space="0" w:color="auto"/>
            </w:tcBorders>
            <w:noWrap/>
            <w:vAlign w:val="center"/>
            <w:hideMark/>
          </w:tcPr>
          <w:p w14:paraId="35EFE8AD"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1FDFFA74" w14:textId="77777777" w:rsidTr="007B4303">
        <w:trPr>
          <w:trHeight w:val="300"/>
        </w:trPr>
        <w:tc>
          <w:tcPr>
            <w:tcW w:w="814" w:type="dxa"/>
            <w:tcBorders>
              <w:top w:val="nil"/>
              <w:left w:val="single" w:sz="4" w:space="0" w:color="auto"/>
              <w:bottom w:val="single" w:sz="4" w:space="0" w:color="auto"/>
              <w:right w:val="single" w:sz="4" w:space="0" w:color="auto"/>
            </w:tcBorders>
            <w:noWrap/>
            <w:vAlign w:val="center"/>
            <w:hideMark/>
          </w:tcPr>
          <w:p w14:paraId="4563B45B"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lastRenderedPageBreak/>
              <w:t>702</w:t>
            </w:r>
          </w:p>
        </w:tc>
        <w:tc>
          <w:tcPr>
            <w:tcW w:w="6406" w:type="dxa"/>
            <w:tcBorders>
              <w:top w:val="nil"/>
              <w:left w:val="nil"/>
              <w:bottom w:val="single" w:sz="4" w:space="0" w:color="auto"/>
              <w:right w:val="single" w:sz="4" w:space="0" w:color="auto"/>
            </w:tcBorders>
            <w:noWrap/>
            <w:vAlign w:val="center"/>
            <w:hideMark/>
          </w:tcPr>
          <w:p w14:paraId="1D0AE6E5"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Porte complète en bois dur de 70* 210 y compris </w:t>
            </w:r>
            <w:proofErr w:type="spellStart"/>
            <w:r w:rsidRPr="007B4303">
              <w:rPr>
                <w:rFonts w:ascii="Bahnschrift" w:hAnsi="Bahnschrift" w:cs="Calibri"/>
                <w:sz w:val="22"/>
                <w:szCs w:val="22"/>
              </w:rPr>
              <w:t>serrurie</w:t>
            </w:r>
            <w:proofErr w:type="spellEnd"/>
          </w:p>
        </w:tc>
        <w:tc>
          <w:tcPr>
            <w:tcW w:w="495" w:type="dxa"/>
            <w:tcBorders>
              <w:top w:val="nil"/>
              <w:left w:val="nil"/>
              <w:bottom w:val="single" w:sz="4" w:space="0" w:color="auto"/>
              <w:right w:val="single" w:sz="4" w:space="0" w:color="auto"/>
            </w:tcBorders>
            <w:noWrap/>
            <w:vAlign w:val="center"/>
            <w:hideMark/>
          </w:tcPr>
          <w:p w14:paraId="46489EE1"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u</w:t>
            </w:r>
          </w:p>
        </w:tc>
        <w:tc>
          <w:tcPr>
            <w:tcW w:w="869" w:type="dxa"/>
            <w:tcBorders>
              <w:top w:val="nil"/>
              <w:left w:val="nil"/>
              <w:bottom w:val="single" w:sz="4" w:space="0" w:color="auto"/>
              <w:right w:val="single" w:sz="4" w:space="0" w:color="auto"/>
            </w:tcBorders>
            <w:noWrap/>
            <w:vAlign w:val="center"/>
            <w:hideMark/>
          </w:tcPr>
          <w:p w14:paraId="6B0406B6"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9,00</w:t>
            </w:r>
          </w:p>
        </w:tc>
        <w:tc>
          <w:tcPr>
            <w:tcW w:w="447" w:type="dxa"/>
            <w:tcBorders>
              <w:top w:val="nil"/>
              <w:left w:val="nil"/>
              <w:bottom w:val="single" w:sz="4" w:space="0" w:color="auto"/>
              <w:right w:val="single" w:sz="4" w:space="0" w:color="auto"/>
            </w:tcBorders>
            <w:noWrap/>
            <w:vAlign w:val="center"/>
            <w:hideMark/>
          </w:tcPr>
          <w:p w14:paraId="14826051"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477" w:type="dxa"/>
            <w:tcBorders>
              <w:top w:val="nil"/>
              <w:left w:val="nil"/>
              <w:bottom w:val="single" w:sz="4" w:space="0" w:color="auto"/>
              <w:right w:val="single" w:sz="4" w:space="0" w:color="auto"/>
            </w:tcBorders>
            <w:noWrap/>
            <w:vAlign w:val="center"/>
            <w:hideMark/>
          </w:tcPr>
          <w:p w14:paraId="68B5C1FD"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3FA98DC8" w14:textId="77777777" w:rsidTr="007B4303">
        <w:trPr>
          <w:trHeight w:val="300"/>
        </w:trPr>
        <w:tc>
          <w:tcPr>
            <w:tcW w:w="814" w:type="dxa"/>
            <w:tcBorders>
              <w:top w:val="nil"/>
              <w:left w:val="single" w:sz="4" w:space="0" w:color="auto"/>
              <w:bottom w:val="single" w:sz="4" w:space="0" w:color="auto"/>
              <w:right w:val="single" w:sz="4" w:space="0" w:color="auto"/>
            </w:tcBorders>
            <w:noWrap/>
            <w:vAlign w:val="center"/>
            <w:hideMark/>
          </w:tcPr>
          <w:p w14:paraId="6E97EB10"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703</w:t>
            </w:r>
          </w:p>
        </w:tc>
        <w:tc>
          <w:tcPr>
            <w:tcW w:w="6406" w:type="dxa"/>
            <w:tcBorders>
              <w:top w:val="nil"/>
              <w:left w:val="nil"/>
              <w:bottom w:val="single" w:sz="4" w:space="0" w:color="auto"/>
              <w:right w:val="single" w:sz="4" w:space="0" w:color="auto"/>
            </w:tcBorders>
            <w:noWrap/>
            <w:vAlign w:val="center"/>
            <w:hideMark/>
          </w:tcPr>
          <w:p w14:paraId="5521A41F"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Porte complète pleine de 100* 210 y compris </w:t>
            </w:r>
            <w:proofErr w:type="spellStart"/>
            <w:r w:rsidRPr="007B4303">
              <w:rPr>
                <w:rFonts w:ascii="Bahnschrift" w:hAnsi="Bahnschrift" w:cs="Calibri"/>
                <w:sz w:val="22"/>
                <w:szCs w:val="22"/>
              </w:rPr>
              <w:t>serrurie</w:t>
            </w:r>
            <w:proofErr w:type="spellEnd"/>
          </w:p>
        </w:tc>
        <w:tc>
          <w:tcPr>
            <w:tcW w:w="495" w:type="dxa"/>
            <w:tcBorders>
              <w:top w:val="nil"/>
              <w:left w:val="nil"/>
              <w:bottom w:val="single" w:sz="4" w:space="0" w:color="auto"/>
              <w:right w:val="single" w:sz="4" w:space="0" w:color="auto"/>
            </w:tcBorders>
            <w:noWrap/>
            <w:vAlign w:val="center"/>
            <w:hideMark/>
          </w:tcPr>
          <w:p w14:paraId="06A214E7"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u</w:t>
            </w:r>
          </w:p>
        </w:tc>
        <w:tc>
          <w:tcPr>
            <w:tcW w:w="869" w:type="dxa"/>
            <w:tcBorders>
              <w:top w:val="nil"/>
              <w:left w:val="nil"/>
              <w:bottom w:val="single" w:sz="4" w:space="0" w:color="auto"/>
              <w:right w:val="single" w:sz="4" w:space="0" w:color="auto"/>
            </w:tcBorders>
            <w:noWrap/>
            <w:vAlign w:val="center"/>
            <w:hideMark/>
          </w:tcPr>
          <w:p w14:paraId="13089B04"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4,00</w:t>
            </w:r>
          </w:p>
        </w:tc>
        <w:tc>
          <w:tcPr>
            <w:tcW w:w="447" w:type="dxa"/>
            <w:tcBorders>
              <w:top w:val="nil"/>
              <w:left w:val="nil"/>
              <w:bottom w:val="single" w:sz="4" w:space="0" w:color="auto"/>
              <w:right w:val="single" w:sz="4" w:space="0" w:color="auto"/>
            </w:tcBorders>
            <w:noWrap/>
            <w:vAlign w:val="center"/>
            <w:hideMark/>
          </w:tcPr>
          <w:p w14:paraId="4C2FABAA"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477" w:type="dxa"/>
            <w:tcBorders>
              <w:top w:val="nil"/>
              <w:left w:val="nil"/>
              <w:bottom w:val="single" w:sz="4" w:space="0" w:color="auto"/>
              <w:right w:val="single" w:sz="4" w:space="0" w:color="auto"/>
            </w:tcBorders>
            <w:noWrap/>
            <w:vAlign w:val="center"/>
            <w:hideMark/>
          </w:tcPr>
          <w:p w14:paraId="5BD96FF9"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3400438A" w14:textId="77777777" w:rsidTr="007B4303">
        <w:trPr>
          <w:trHeight w:val="570"/>
        </w:trPr>
        <w:tc>
          <w:tcPr>
            <w:tcW w:w="814" w:type="dxa"/>
            <w:tcBorders>
              <w:top w:val="nil"/>
              <w:left w:val="single" w:sz="4" w:space="0" w:color="auto"/>
              <w:bottom w:val="single" w:sz="4" w:space="0" w:color="auto"/>
              <w:right w:val="single" w:sz="4" w:space="0" w:color="auto"/>
            </w:tcBorders>
            <w:noWrap/>
            <w:vAlign w:val="center"/>
            <w:hideMark/>
          </w:tcPr>
          <w:p w14:paraId="66B101D4"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704</w:t>
            </w:r>
          </w:p>
        </w:tc>
        <w:tc>
          <w:tcPr>
            <w:tcW w:w="6406" w:type="dxa"/>
            <w:tcBorders>
              <w:top w:val="nil"/>
              <w:left w:val="nil"/>
              <w:bottom w:val="single" w:sz="4" w:space="0" w:color="auto"/>
              <w:right w:val="single" w:sz="4" w:space="0" w:color="auto"/>
            </w:tcBorders>
            <w:vAlign w:val="center"/>
            <w:hideMark/>
          </w:tcPr>
          <w:p w14:paraId="2FA0097E"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Fenêtre vitrée coulissante de 1,50x1,50 m y/c toile moustiquaire (CN) sur cadre métallique </w:t>
            </w:r>
          </w:p>
        </w:tc>
        <w:tc>
          <w:tcPr>
            <w:tcW w:w="495" w:type="dxa"/>
            <w:tcBorders>
              <w:top w:val="nil"/>
              <w:left w:val="nil"/>
              <w:bottom w:val="single" w:sz="4" w:space="0" w:color="auto"/>
              <w:right w:val="single" w:sz="4" w:space="0" w:color="auto"/>
            </w:tcBorders>
            <w:noWrap/>
            <w:vAlign w:val="center"/>
            <w:hideMark/>
          </w:tcPr>
          <w:p w14:paraId="2998FAB2"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u</w:t>
            </w:r>
          </w:p>
        </w:tc>
        <w:tc>
          <w:tcPr>
            <w:tcW w:w="869" w:type="dxa"/>
            <w:tcBorders>
              <w:top w:val="nil"/>
              <w:left w:val="nil"/>
              <w:bottom w:val="single" w:sz="4" w:space="0" w:color="auto"/>
              <w:right w:val="single" w:sz="4" w:space="0" w:color="auto"/>
            </w:tcBorders>
            <w:noWrap/>
            <w:vAlign w:val="center"/>
            <w:hideMark/>
          </w:tcPr>
          <w:p w14:paraId="6CD642EC"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12,00</w:t>
            </w:r>
          </w:p>
        </w:tc>
        <w:tc>
          <w:tcPr>
            <w:tcW w:w="447" w:type="dxa"/>
            <w:tcBorders>
              <w:top w:val="nil"/>
              <w:left w:val="nil"/>
              <w:bottom w:val="single" w:sz="4" w:space="0" w:color="auto"/>
              <w:right w:val="single" w:sz="4" w:space="0" w:color="auto"/>
            </w:tcBorders>
            <w:noWrap/>
            <w:vAlign w:val="center"/>
            <w:hideMark/>
          </w:tcPr>
          <w:p w14:paraId="72D243C7"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477" w:type="dxa"/>
            <w:tcBorders>
              <w:top w:val="nil"/>
              <w:left w:val="nil"/>
              <w:bottom w:val="single" w:sz="4" w:space="0" w:color="auto"/>
              <w:right w:val="single" w:sz="4" w:space="0" w:color="auto"/>
            </w:tcBorders>
            <w:noWrap/>
            <w:vAlign w:val="center"/>
            <w:hideMark/>
          </w:tcPr>
          <w:p w14:paraId="077F26CD"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1C332151" w14:textId="77777777" w:rsidTr="007B4303">
        <w:trPr>
          <w:trHeight w:val="570"/>
        </w:trPr>
        <w:tc>
          <w:tcPr>
            <w:tcW w:w="814" w:type="dxa"/>
            <w:tcBorders>
              <w:top w:val="nil"/>
              <w:left w:val="single" w:sz="4" w:space="0" w:color="auto"/>
              <w:bottom w:val="single" w:sz="4" w:space="0" w:color="auto"/>
              <w:right w:val="single" w:sz="4" w:space="0" w:color="auto"/>
            </w:tcBorders>
            <w:noWrap/>
            <w:vAlign w:val="center"/>
            <w:hideMark/>
          </w:tcPr>
          <w:p w14:paraId="092BE066"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705</w:t>
            </w:r>
          </w:p>
        </w:tc>
        <w:tc>
          <w:tcPr>
            <w:tcW w:w="6406" w:type="dxa"/>
            <w:tcBorders>
              <w:top w:val="nil"/>
              <w:left w:val="nil"/>
              <w:bottom w:val="single" w:sz="4" w:space="0" w:color="auto"/>
              <w:right w:val="single" w:sz="4" w:space="0" w:color="auto"/>
            </w:tcBorders>
            <w:vAlign w:val="center"/>
            <w:hideMark/>
          </w:tcPr>
          <w:p w14:paraId="734C65AB"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Fenêtre vitrée coulissante de 0,80x0,60 m sur cadre en métallique y compris toile moustiquaire sur cadre métallique </w:t>
            </w:r>
          </w:p>
        </w:tc>
        <w:tc>
          <w:tcPr>
            <w:tcW w:w="495" w:type="dxa"/>
            <w:tcBorders>
              <w:top w:val="nil"/>
              <w:left w:val="nil"/>
              <w:bottom w:val="single" w:sz="4" w:space="0" w:color="auto"/>
              <w:right w:val="single" w:sz="4" w:space="0" w:color="auto"/>
            </w:tcBorders>
            <w:noWrap/>
            <w:vAlign w:val="center"/>
            <w:hideMark/>
          </w:tcPr>
          <w:p w14:paraId="54E54F4D"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u</w:t>
            </w:r>
          </w:p>
        </w:tc>
        <w:tc>
          <w:tcPr>
            <w:tcW w:w="869" w:type="dxa"/>
            <w:tcBorders>
              <w:top w:val="nil"/>
              <w:left w:val="nil"/>
              <w:bottom w:val="single" w:sz="4" w:space="0" w:color="auto"/>
              <w:right w:val="single" w:sz="4" w:space="0" w:color="auto"/>
            </w:tcBorders>
            <w:noWrap/>
            <w:vAlign w:val="center"/>
            <w:hideMark/>
          </w:tcPr>
          <w:p w14:paraId="7C201250"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3,00</w:t>
            </w:r>
          </w:p>
        </w:tc>
        <w:tc>
          <w:tcPr>
            <w:tcW w:w="447" w:type="dxa"/>
            <w:tcBorders>
              <w:top w:val="nil"/>
              <w:left w:val="nil"/>
              <w:bottom w:val="single" w:sz="4" w:space="0" w:color="auto"/>
              <w:right w:val="single" w:sz="4" w:space="0" w:color="auto"/>
            </w:tcBorders>
            <w:noWrap/>
            <w:vAlign w:val="center"/>
            <w:hideMark/>
          </w:tcPr>
          <w:p w14:paraId="756B82FE"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477" w:type="dxa"/>
            <w:tcBorders>
              <w:top w:val="nil"/>
              <w:left w:val="nil"/>
              <w:bottom w:val="single" w:sz="4" w:space="0" w:color="auto"/>
              <w:right w:val="single" w:sz="4" w:space="0" w:color="auto"/>
            </w:tcBorders>
            <w:noWrap/>
            <w:vAlign w:val="center"/>
            <w:hideMark/>
          </w:tcPr>
          <w:p w14:paraId="388D34E6"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495589AB" w14:textId="77777777" w:rsidTr="007B4303">
        <w:trPr>
          <w:trHeight w:val="570"/>
        </w:trPr>
        <w:tc>
          <w:tcPr>
            <w:tcW w:w="814" w:type="dxa"/>
            <w:tcBorders>
              <w:top w:val="nil"/>
              <w:left w:val="single" w:sz="4" w:space="0" w:color="auto"/>
              <w:bottom w:val="single" w:sz="4" w:space="0" w:color="auto"/>
              <w:right w:val="single" w:sz="4" w:space="0" w:color="auto"/>
            </w:tcBorders>
            <w:noWrap/>
            <w:vAlign w:val="center"/>
            <w:hideMark/>
          </w:tcPr>
          <w:p w14:paraId="7091D805"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706</w:t>
            </w:r>
          </w:p>
        </w:tc>
        <w:tc>
          <w:tcPr>
            <w:tcW w:w="6406" w:type="dxa"/>
            <w:tcBorders>
              <w:top w:val="nil"/>
              <w:left w:val="nil"/>
              <w:bottom w:val="single" w:sz="4" w:space="0" w:color="auto"/>
              <w:right w:val="single" w:sz="4" w:space="0" w:color="auto"/>
            </w:tcBorders>
            <w:vAlign w:val="center"/>
            <w:hideMark/>
          </w:tcPr>
          <w:p w14:paraId="26192F7B"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 Fenêtre vitrée à deux vantaux de 0,60x0,60 m </w:t>
            </w:r>
            <w:proofErr w:type="spellStart"/>
            <w:r w:rsidRPr="007B4303">
              <w:rPr>
                <w:rFonts w:ascii="Bahnschrift" w:hAnsi="Bahnschrift" w:cs="Calibri"/>
                <w:sz w:val="22"/>
                <w:szCs w:val="22"/>
              </w:rPr>
              <w:t>survcadre</w:t>
            </w:r>
            <w:proofErr w:type="spellEnd"/>
            <w:r w:rsidRPr="007B4303">
              <w:rPr>
                <w:rFonts w:ascii="Bahnschrift" w:hAnsi="Bahnschrift" w:cs="Calibri"/>
                <w:sz w:val="22"/>
                <w:szCs w:val="22"/>
              </w:rPr>
              <w:t xml:space="preserve"> métallique y compris toile </w:t>
            </w:r>
            <w:proofErr w:type="spellStart"/>
            <w:r w:rsidRPr="007B4303">
              <w:rPr>
                <w:rFonts w:ascii="Bahnschrift" w:hAnsi="Bahnschrift" w:cs="Calibri"/>
                <w:sz w:val="22"/>
                <w:szCs w:val="22"/>
              </w:rPr>
              <w:t>moustiquire</w:t>
            </w:r>
            <w:proofErr w:type="spellEnd"/>
          </w:p>
        </w:tc>
        <w:tc>
          <w:tcPr>
            <w:tcW w:w="495" w:type="dxa"/>
            <w:tcBorders>
              <w:top w:val="nil"/>
              <w:left w:val="nil"/>
              <w:bottom w:val="single" w:sz="4" w:space="0" w:color="auto"/>
              <w:right w:val="single" w:sz="4" w:space="0" w:color="auto"/>
            </w:tcBorders>
            <w:noWrap/>
            <w:vAlign w:val="center"/>
            <w:hideMark/>
          </w:tcPr>
          <w:p w14:paraId="2F3F384F"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u</w:t>
            </w:r>
          </w:p>
        </w:tc>
        <w:tc>
          <w:tcPr>
            <w:tcW w:w="869" w:type="dxa"/>
            <w:tcBorders>
              <w:top w:val="nil"/>
              <w:left w:val="nil"/>
              <w:bottom w:val="single" w:sz="4" w:space="0" w:color="auto"/>
              <w:right w:val="single" w:sz="4" w:space="0" w:color="auto"/>
            </w:tcBorders>
            <w:noWrap/>
            <w:vAlign w:val="center"/>
            <w:hideMark/>
          </w:tcPr>
          <w:p w14:paraId="275FF223"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15,00</w:t>
            </w:r>
          </w:p>
        </w:tc>
        <w:tc>
          <w:tcPr>
            <w:tcW w:w="447" w:type="dxa"/>
            <w:tcBorders>
              <w:top w:val="nil"/>
              <w:left w:val="nil"/>
              <w:bottom w:val="single" w:sz="4" w:space="0" w:color="auto"/>
              <w:right w:val="single" w:sz="4" w:space="0" w:color="auto"/>
            </w:tcBorders>
            <w:noWrap/>
            <w:vAlign w:val="center"/>
            <w:hideMark/>
          </w:tcPr>
          <w:p w14:paraId="26D8EE7A"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477" w:type="dxa"/>
            <w:tcBorders>
              <w:top w:val="nil"/>
              <w:left w:val="nil"/>
              <w:bottom w:val="single" w:sz="4" w:space="0" w:color="auto"/>
              <w:right w:val="single" w:sz="4" w:space="0" w:color="auto"/>
            </w:tcBorders>
            <w:noWrap/>
            <w:vAlign w:val="center"/>
            <w:hideMark/>
          </w:tcPr>
          <w:p w14:paraId="6B4175EA"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153074B4" w14:textId="77777777" w:rsidTr="007B4303">
        <w:trPr>
          <w:trHeight w:val="300"/>
        </w:trPr>
        <w:tc>
          <w:tcPr>
            <w:tcW w:w="814" w:type="dxa"/>
            <w:tcBorders>
              <w:top w:val="nil"/>
              <w:left w:val="single" w:sz="4" w:space="0" w:color="auto"/>
              <w:bottom w:val="single" w:sz="4" w:space="0" w:color="auto"/>
              <w:right w:val="single" w:sz="4" w:space="0" w:color="auto"/>
            </w:tcBorders>
            <w:noWrap/>
            <w:vAlign w:val="center"/>
            <w:hideMark/>
          </w:tcPr>
          <w:p w14:paraId="718F421B"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707</w:t>
            </w:r>
          </w:p>
        </w:tc>
        <w:tc>
          <w:tcPr>
            <w:tcW w:w="6406" w:type="dxa"/>
            <w:tcBorders>
              <w:top w:val="nil"/>
              <w:left w:val="nil"/>
              <w:bottom w:val="single" w:sz="4" w:space="0" w:color="auto"/>
              <w:right w:val="single" w:sz="4" w:space="0" w:color="auto"/>
            </w:tcBorders>
            <w:vAlign w:val="center"/>
            <w:hideMark/>
          </w:tcPr>
          <w:p w14:paraId="1FE7EF9C"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Placard de  80 * 3  en  contreplaqué </w:t>
            </w:r>
            <w:proofErr w:type="spellStart"/>
            <w:r w:rsidRPr="007B4303">
              <w:rPr>
                <w:rFonts w:ascii="Bahnschrift" w:hAnsi="Bahnschrift" w:cs="Calibri"/>
                <w:sz w:val="22"/>
                <w:szCs w:val="22"/>
              </w:rPr>
              <w:t>ep</w:t>
            </w:r>
            <w:proofErr w:type="spellEnd"/>
            <w:r w:rsidRPr="007B4303">
              <w:rPr>
                <w:rFonts w:ascii="Bahnschrift" w:hAnsi="Bahnschrift" w:cs="Calibri"/>
                <w:sz w:val="22"/>
                <w:szCs w:val="22"/>
              </w:rPr>
              <w:t xml:space="preserve"> 0,19 y/c étagères </w:t>
            </w:r>
          </w:p>
        </w:tc>
        <w:tc>
          <w:tcPr>
            <w:tcW w:w="495" w:type="dxa"/>
            <w:tcBorders>
              <w:top w:val="nil"/>
              <w:left w:val="nil"/>
              <w:bottom w:val="single" w:sz="4" w:space="0" w:color="auto"/>
              <w:right w:val="single" w:sz="4" w:space="0" w:color="auto"/>
            </w:tcBorders>
            <w:noWrap/>
            <w:vAlign w:val="center"/>
            <w:hideMark/>
          </w:tcPr>
          <w:p w14:paraId="1FDFF96F"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u</w:t>
            </w:r>
          </w:p>
        </w:tc>
        <w:tc>
          <w:tcPr>
            <w:tcW w:w="869" w:type="dxa"/>
            <w:tcBorders>
              <w:top w:val="nil"/>
              <w:left w:val="nil"/>
              <w:bottom w:val="single" w:sz="4" w:space="0" w:color="auto"/>
              <w:right w:val="single" w:sz="4" w:space="0" w:color="auto"/>
            </w:tcBorders>
            <w:noWrap/>
            <w:vAlign w:val="center"/>
            <w:hideMark/>
          </w:tcPr>
          <w:p w14:paraId="6E70CEEB"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2,00</w:t>
            </w:r>
          </w:p>
        </w:tc>
        <w:tc>
          <w:tcPr>
            <w:tcW w:w="447" w:type="dxa"/>
            <w:tcBorders>
              <w:top w:val="nil"/>
              <w:left w:val="nil"/>
              <w:bottom w:val="single" w:sz="4" w:space="0" w:color="auto"/>
              <w:right w:val="single" w:sz="4" w:space="0" w:color="auto"/>
            </w:tcBorders>
            <w:noWrap/>
            <w:vAlign w:val="center"/>
            <w:hideMark/>
          </w:tcPr>
          <w:p w14:paraId="78BF0507"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477" w:type="dxa"/>
            <w:tcBorders>
              <w:top w:val="nil"/>
              <w:left w:val="nil"/>
              <w:bottom w:val="single" w:sz="4" w:space="0" w:color="auto"/>
              <w:right w:val="single" w:sz="4" w:space="0" w:color="auto"/>
            </w:tcBorders>
            <w:noWrap/>
            <w:vAlign w:val="center"/>
            <w:hideMark/>
          </w:tcPr>
          <w:p w14:paraId="5330E0E4"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0434995A" w14:textId="77777777" w:rsidTr="007B4303">
        <w:trPr>
          <w:trHeight w:val="300"/>
        </w:trPr>
        <w:tc>
          <w:tcPr>
            <w:tcW w:w="814" w:type="dxa"/>
            <w:tcBorders>
              <w:top w:val="nil"/>
              <w:left w:val="single" w:sz="4" w:space="0" w:color="auto"/>
              <w:bottom w:val="single" w:sz="4" w:space="0" w:color="auto"/>
              <w:right w:val="single" w:sz="4" w:space="0" w:color="auto"/>
            </w:tcBorders>
            <w:noWrap/>
            <w:vAlign w:val="center"/>
            <w:hideMark/>
          </w:tcPr>
          <w:p w14:paraId="7EF9EA1D"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708</w:t>
            </w:r>
          </w:p>
        </w:tc>
        <w:tc>
          <w:tcPr>
            <w:tcW w:w="6406" w:type="dxa"/>
            <w:tcBorders>
              <w:top w:val="nil"/>
              <w:left w:val="nil"/>
              <w:bottom w:val="single" w:sz="4" w:space="0" w:color="auto"/>
              <w:right w:val="single" w:sz="4" w:space="0" w:color="auto"/>
            </w:tcBorders>
            <w:vAlign w:val="center"/>
            <w:hideMark/>
          </w:tcPr>
          <w:p w14:paraId="54975ABD"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Grille anti vol sur fenêtres</w:t>
            </w:r>
          </w:p>
        </w:tc>
        <w:tc>
          <w:tcPr>
            <w:tcW w:w="495" w:type="dxa"/>
            <w:tcBorders>
              <w:top w:val="nil"/>
              <w:left w:val="nil"/>
              <w:bottom w:val="single" w:sz="4" w:space="0" w:color="auto"/>
              <w:right w:val="single" w:sz="4" w:space="0" w:color="auto"/>
            </w:tcBorders>
            <w:noWrap/>
            <w:vAlign w:val="center"/>
            <w:hideMark/>
          </w:tcPr>
          <w:p w14:paraId="4D80D668"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m²</w:t>
            </w:r>
          </w:p>
        </w:tc>
        <w:tc>
          <w:tcPr>
            <w:tcW w:w="869" w:type="dxa"/>
            <w:tcBorders>
              <w:top w:val="nil"/>
              <w:left w:val="nil"/>
              <w:bottom w:val="single" w:sz="4" w:space="0" w:color="auto"/>
              <w:right w:val="single" w:sz="4" w:space="0" w:color="auto"/>
            </w:tcBorders>
            <w:noWrap/>
            <w:vAlign w:val="center"/>
            <w:hideMark/>
          </w:tcPr>
          <w:p w14:paraId="62AE3423"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33,44</w:t>
            </w:r>
          </w:p>
        </w:tc>
        <w:tc>
          <w:tcPr>
            <w:tcW w:w="447" w:type="dxa"/>
            <w:tcBorders>
              <w:top w:val="nil"/>
              <w:left w:val="nil"/>
              <w:bottom w:val="single" w:sz="4" w:space="0" w:color="auto"/>
              <w:right w:val="single" w:sz="4" w:space="0" w:color="auto"/>
            </w:tcBorders>
            <w:noWrap/>
            <w:vAlign w:val="center"/>
            <w:hideMark/>
          </w:tcPr>
          <w:p w14:paraId="5013132E"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477" w:type="dxa"/>
            <w:tcBorders>
              <w:top w:val="nil"/>
              <w:left w:val="nil"/>
              <w:bottom w:val="single" w:sz="4" w:space="0" w:color="auto"/>
              <w:right w:val="single" w:sz="4" w:space="0" w:color="auto"/>
            </w:tcBorders>
            <w:noWrap/>
            <w:vAlign w:val="center"/>
            <w:hideMark/>
          </w:tcPr>
          <w:p w14:paraId="06D3BE35"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43E0E4D3" w14:textId="77777777" w:rsidTr="007B4303">
        <w:trPr>
          <w:trHeight w:val="300"/>
        </w:trPr>
        <w:tc>
          <w:tcPr>
            <w:tcW w:w="814" w:type="dxa"/>
            <w:tcBorders>
              <w:top w:val="nil"/>
              <w:left w:val="single" w:sz="4" w:space="0" w:color="auto"/>
              <w:bottom w:val="single" w:sz="4" w:space="0" w:color="auto"/>
              <w:right w:val="single" w:sz="4" w:space="0" w:color="auto"/>
            </w:tcBorders>
            <w:noWrap/>
            <w:vAlign w:val="center"/>
            <w:hideMark/>
          </w:tcPr>
          <w:p w14:paraId="70EBB79B"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6406" w:type="dxa"/>
            <w:tcBorders>
              <w:top w:val="nil"/>
              <w:left w:val="nil"/>
              <w:bottom w:val="single" w:sz="4" w:space="0" w:color="auto"/>
              <w:right w:val="single" w:sz="4" w:space="0" w:color="auto"/>
            </w:tcBorders>
            <w:noWrap/>
            <w:vAlign w:val="center"/>
            <w:hideMark/>
          </w:tcPr>
          <w:p w14:paraId="1DEFB211"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SOUS-TOTAL LOT 700</w:t>
            </w:r>
          </w:p>
        </w:tc>
        <w:tc>
          <w:tcPr>
            <w:tcW w:w="495" w:type="dxa"/>
            <w:tcBorders>
              <w:top w:val="nil"/>
              <w:left w:val="nil"/>
              <w:bottom w:val="single" w:sz="4" w:space="0" w:color="auto"/>
              <w:right w:val="single" w:sz="4" w:space="0" w:color="auto"/>
            </w:tcBorders>
            <w:noWrap/>
            <w:vAlign w:val="center"/>
            <w:hideMark/>
          </w:tcPr>
          <w:p w14:paraId="0F8EFA4A"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869" w:type="dxa"/>
            <w:tcBorders>
              <w:top w:val="nil"/>
              <w:left w:val="nil"/>
              <w:bottom w:val="single" w:sz="4" w:space="0" w:color="auto"/>
              <w:right w:val="single" w:sz="4" w:space="0" w:color="auto"/>
            </w:tcBorders>
            <w:noWrap/>
            <w:vAlign w:val="center"/>
            <w:hideMark/>
          </w:tcPr>
          <w:p w14:paraId="7B24A0A0"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447" w:type="dxa"/>
            <w:tcBorders>
              <w:top w:val="nil"/>
              <w:left w:val="nil"/>
              <w:bottom w:val="single" w:sz="4" w:space="0" w:color="auto"/>
              <w:right w:val="single" w:sz="4" w:space="0" w:color="auto"/>
            </w:tcBorders>
            <w:noWrap/>
            <w:vAlign w:val="center"/>
            <w:hideMark/>
          </w:tcPr>
          <w:p w14:paraId="47331FB9"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477" w:type="dxa"/>
            <w:tcBorders>
              <w:top w:val="nil"/>
              <w:left w:val="nil"/>
              <w:bottom w:val="single" w:sz="4" w:space="0" w:color="auto"/>
              <w:right w:val="single" w:sz="4" w:space="0" w:color="auto"/>
            </w:tcBorders>
            <w:noWrap/>
            <w:vAlign w:val="center"/>
            <w:hideMark/>
          </w:tcPr>
          <w:p w14:paraId="0F54D0F4"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 </w:t>
            </w:r>
          </w:p>
        </w:tc>
      </w:tr>
      <w:tr w:rsidR="007B4303" w:rsidRPr="007B4303" w14:paraId="690B4B7F" w14:textId="77777777" w:rsidTr="007B4303">
        <w:trPr>
          <w:trHeight w:val="300"/>
        </w:trPr>
        <w:tc>
          <w:tcPr>
            <w:tcW w:w="814" w:type="dxa"/>
            <w:tcBorders>
              <w:top w:val="nil"/>
              <w:left w:val="single" w:sz="4" w:space="0" w:color="auto"/>
              <w:bottom w:val="single" w:sz="4" w:space="0" w:color="auto"/>
              <w:right w:val="single" w:sz="4" w:space="0" w:color="auto"/>
            </w:tcBorders>
            <w:noWrap/>
            <w:vAlign w:val="center"/>
            <w:hideMark/>
          </w:tcPr>
          <w:p w14:paraId="25B757BC"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 </w:t>
            </w:r>
          </w:p>
        </w:tc>
        <w:tc>
          <w:tcPr>
            <w:tcW w:w="6406" w:type="dxa"/>
            <w:tcBorders>
              <w:top w:val="nil"/>
              <w:left w:val="nil"/>
              <w:bottom w:val="single" w:sz="4" w:space="0" w:color="auto"/>
              <w:right w:val="single" w:sz="4" w:space="0" w:color="auto"/>
            </w:tcBorders>
            <w:noWrap/>
            <w:vAlign w:val="center"/>
            <w:hideMark/>
          </w:tcPr>
          <w:p w14:paraId="05AD7C0D"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 xml:space="preserve">LOT 800: ELECTRICITE </w:t>
            </w:r>
          </w:p>
        </w:tc>
        <w:tc>
          <w:tcPr>
            <w:tcW w:w="495" w:type="dxa"/>
            <w:tcBorders>
              <w:top w:val="nil"/>
              <w:left w:val="nil"/>
              <w:bottom w:val="single" w:sz="4" w:space="0" w:color="auto"/>
              <w:right w:val="single" w:sz="4" w:space="0" w:color="auto"/>
            </w:tcBorders>
            <w:noWrap/>
            <w:vAlign w:val="center"/>
            <w:hideMark/>
          </w:tcPr>
          <w:p w14:paraId="6B7CAD67"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869" w:type="dxa"/>
            <w:tcBorders>
              <w:top w:val="nil"/>
              <w:left w:val="nil"/>
              <w:bottom w:val="single" w:sz="4" w:space="0" w:color="auto"/>
              <w:right w:val="single" w:sz="4" w:space="0" w:color="auto"/>
            </w:tcBorders>
            <w:noWrap/>
            <w:vAlign w:val="center"/>
            <w:hideMark/>
          </w:tcPr>
          <w:p w14:paraId="2915287A"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447" w:type="dxa"/>
            <w:tcBorders>
              <w:top w:val="nil"/>
              <w:left w:val="nil"/>
              <w:bottom w:val="single" w:sz="4" w:space="0" w:color="auto"/>
              <w:right w:val="single" w:sz="4" w:space="0" w:color="auto"/>
            </w:tcBorders>
            <w:noWrap/>
            <w:vAlign w:val="center"/>
            <w:hideMark/>
          </w:tcPr>
          <w:p w14:paraId="2BBEA511"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477" w:type="dxa"/>
            <w:tcBorders>
              <w:top w:val="nil"/>
              <w:left w:val="nil"/>
              <w:bottom w:val="single" w:sz="4" w:space="0" w:color="auto"/>
              <w:right w:val="single" w:sz="4" w:space="0" w:color="auto"/>
            </w:tcBorders>
            <w:noWrap/>
            <w:vAlign w:val="center"/>
            <w:hideMark/>
          </w:tcPr>
          <w:p w14:paraId="4BCF415C"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524D99F0" w14:textId="77777777" w:rsidTr="007B4303">
        <w:trPr>
          <w:trHeight w:val="300"/>
        </w:trPr>
        <w:tc>
          <w:tcPr>
            <w:tcW w:w="814" w:type="dxa"/>
            <w:tcBorders>
              <w:top w:val="nil"/>
              <w:left w:val="single" w:sz="4" w:space="0" w:color="auto"/>
              <w:bottom w:val="single" w:sz="4" w:space="0" w:color="auto"/>
              <w:right w:val="single" w:sz="4" w:space="0" w:color="auto"/>
            </w:tcBorders>
            <w:noWrap/>
            <w:vAlign w:val="center"/>
            <w:hideMark/>
          </w:tcPr>
          <w:p w14:paraId="715C489C"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801</w:t>
            </w:r>
          </w:p>
        </w:tc>
        <w:tc>
          <w:tcPr>
            <w:tcW w:w="6406" w:type="dxa"/>
            <w:tcBorders>
              <w:top w:val="nil"/>
              <w:left w:val="nil"/>
              <w:bottom w:val="single" w:sz="4" w:space="0" w:color="auto"/>
              <w:right w:val="single" w:sz="4" w:space="0" w:color="auto"/>
            </w:tcBorders>
            <w:vAlign w:val="center"/>
            <w:hideMark/>
          </w:tcPr>
          <w:p w14:paraId="7C5A8413" w14:textId="77777777" w:rsidR="007B4303" w:rsidRPr="007B4303" w:rsidRDefault="007B4303" w:rsidP="007B4303">
            <w:pPr>
              <w:rPr>
                <w:rFonts w:ascii="Bahnschrift" w:hAnsi="Bahnschrift" w:cs="Calibri"/>
                <w:sz w:val="22"/>
                <w:szCs w:val="22"/>
              </w:rPr>
            </w:pPr>
            <w:proofErr w:type="spellStart"/>
            <w:r w:rsidRPr="007B4303">
              <w:rPr>
                <w:rFonts w:ascii="Bahnschrift" w:hAnsi="Bahnschrift" w:cs="Calibri"/>
                <w:sz w:val="22"/>
                <w:szCs w:val="22"/>
              </w:rPr>
              <w:t>Interupteur</w:t>
            </w:r>
            <w:proofErr w:type="spellEnd"/>
            <w:r w:rsidRPr="007B4303">
              <w:rPr>
                <w:rFonts w:ascii="Bahnschrift" w:hAnsi="Bahnschrift" w:cs="Calibri"/>
                <w:sz w:val="22"/>
                <w:szCs w:val="22"/>
              </w:rPr>
              <w:t xml:space="preserve"> simple allumage y/C </w:t>
            </w:r>
            <w:proofErr w:type="spellStart"/>
            <w:r w:rsidRPr="007B4303">
              <w:rPr>
                <w:rFonts w:ascii="Bahnschrift" w:hAnsi="Bahnschrift" w:cs="Calibri"/>
                <w:sz w:val="22"/>
                <w:szCs w:val="22"/>
              </w:rPr>
              <w:t>foureautageet</w:t>
            </w:r>
            <w:proofErr w:type="spellEnd"/>
            <w:r w:rsidRPr="007B4303">
              <w:rPr>
                <w:rFonts w:ascii="Bahnschrift" w:hAnsi="Bahnschrift" w:cs="Calibri"/>
                <w:sz w:val="22"/>
                <w:szCs w:val="22"/>
              </w:rPr>
              <w:t xml:space="preserve"> câblage </w:t>
            </w:r>
          </w:p>
        </w:tc>
        <w:tc>
          <w:tcPr>
            <w:tcW w:w="495" w:type="dxa"/>
            <w:tcBorders>
              <w:top w:val="nil"/>
              <w:left w:val="nil"/>
              <w:bottom w:val="single" w:sz="4" w:space="0" w:color="auto"/>
              <w:right w:val="single" w:sz="4" w:space="0" w:color="auto"/>
            </w:tcBorders>
            <w:noWrap/>
            <w:vAlign w:val="center"/>
            <w:hideMark/>
          </w:tcPr>
          <w:p w14:paraId="3789D366"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u</w:t>
            </w:r>
          </w:p>
        </w:tc>
        <w:tc>
          <w:tcPr>
            <w:tcW w:w="869" w:type="dxa"/>
            <w:tcBorders>
              <w:top w:val="nil"/>
              <w:left w:val="nil"/>
              <w:bottom w:val="single" w:sz="4" w:space="0" w:color="auto"/>
              <w:right w:val="single" w:sz="4" w:space="0" w:color="auto"/>
            </w:tcBorders>
            <w:noWrap/>
            <w:vAlign w:val="center"/>
            <w:hideMark/>
          </w:tcPr>
          <w:p w14:paraId="3D7FCBB1"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25,00</w:t>
            </w:r>
          </w:p>
        </w:tc>
        <w:tc>
          <w:tcPr>
            <w:tcW w:w="447" w:type="dxa"/>
            <w:tcBorders>
              <w:top w:val="nil"/>
              <w:left w:val="nil"/>
              <w:bottom w:val="single" w:sz="4" w:space="0" w:color="auto"/>
              <w:right w:val="single" w:sz="4" w:space="0" w:color="auto"/>
            </w:tcBorders>
            <w:noWrap/>
            <w:vAlign w:val="center"/>
            <w:hideMark/>
          </w:tcPr>
          <w:p w14:paraId="6AB624C2"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477" w:type="dxa"/>
            <w:tcBorders>
              <w:top w:val="nil"/>
              <w:left w:val="nil"/>
              <w:bottom w:val="single" w:sz="4" w:space="0" w:color="auto"/>
              <w:right w:val="single" w:sz="4" w:space="0" w:color="auto"/>
            </w:tcBorders>
            <w:noWrap/>
            <w:vAlign w:val="center"/>
            <w:hideMark/>
          </w:tcPr>
          <w:p w14:paraId="68AD100C"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227CB0C8" w14:textId="77777777" w:rsidTr="007B4303">
        <w:trPr>
          <w:trHeight w:val="300"/>
        </w:trPr>
        <w:tc>
          <w:tcPr>
            <w:tcW w:w="814" w:type="dxa"/>
            <w:tcBorders>
              <w:top w:val="nil"/>
              <w:left w:val="single" w:sz="4" w:space="0" w:color="auto"/>
              <w:bottom w:val="single" w:sz="4" w:space="0" w:color="auto"/>
              <w:right w:val="single" w:sz="4" w:space="0" w:color="auto"/>
            </w:tcBorders>
            <w:noWrap/>
            <w:vAlign w:val="center"/>
            <w:hideMark/>
          </w:tcPr>
          <w:p w14:paraId="06177684"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802</w:t>
            </w:r>
          </w:p>
        </w:tc>
        <w:tc>
          <w:tcPr>
            <w:tcW w:w="6406" w:type="dxa"/>
            <w:tcBorders>
              <w:top w:val="nil"/>
              <w:left w:val="nil"/>
              <w:bottom w:val="single" w:sz="4" w:space="0" w:color="auto"/>
              <w:right w:val="single" w:sz="4" w:space="0" w:color="auto"/>
            </w:tcBorders>
            <w:vAlign w:val="center"/>
            <w:hideMark/>
          </w:tcPr>
          <w:p w14:paraId="4D2A4FC3" w14:textId="77777777" w:rsidR="007B4303" w:rsidRPr="007B4303" w:rsidRDefault="007B4303" w:rsidP="007B4303">
            <w:pPr>
              <w:rPr>
                <w:rFonts w:ascii="Bahnschrift" w:hAnsi="Bahnschrift" w:cs="Calibri"/>
                <w:sz w:val="22"/>
                <w:szCs w:val="22"/>
              </w:rPr>
            </w:pPr>
            <w:proofErr w:type="spellStart"/>
            <w:r w:rsidRPr="007B4303">
              <w:rPr>
                <w:rFonts w:ascii="Bahnschrift" w:hAnsi="Bahnschrift" w:cs="Calibri"/>
                <w:sz w:val="22"/>
                <w:szCs w:val="22"/>
              </w:rPr>
              <w:t>Interupteur</w:t>
            </w:r>
            <w:proofErr w:type="spellEnd"/>
            <w:r w:rsidRPr="007B4303">
              <w:rPr>
                <w:rFonts w:ascii="Bahnschrift" w:hAnsi="Bahnschrift" w:cs="Calibri"/>
                <w:sz w:val="22"/>
                <w:szCs w:val="22"/>
              </w:rPr>
              <w:t xml:space="preserve">  double  allumage y/C </w:t>
            </w:r>
            <w:proofErr w:type="spellStart"/>
            <w:r w:rsidRPr="007B4303">
              <w:rPr>
                <w:rFonts w:ascii="Bahnschrift" w:hAnsi="Bahnschrift" w:cs="Calibri"/>
                <w:sz w:val="22"/>
                <w:szCs w:val="22"/>
              </w:rPr>
              <w:t>foureautageet</w:t>
            </w:r>
            <w:proofErr w:type="spellEnd"/>
            <w:r w:rsidRPr="007B4303">
              <w:rPr>
                <w:rFonts w:ascii="Bahnschrift" w:hAnsi="Bahnschrift" w:cs="Calibri"/>
                <w:sz w:val="22"/>
                <w:szCs w:val="22"/>
              </w:rPr>
              <w:t xml:space="preserve"> câblage </w:t>
            </w:r>
          </w:p>
        </w:tc>
        <w:tc>
          <w:tcPr>
            <w:tcW w:w="495" w:type="dxa"/>
            <w:tcBorders>
              <w:top w:val="nil"/>
              <w:left w:val="nil"/>
              <w:bottom w:val="single" w:sz="4" w:space="0" w:color="auto"/>
              <w:right w:val="single" w:sz="4" w:space="0" w:color="auto"/>
            </w:tcBorders>
            <w:noWrap/>
            <w:vAlign w:val="center"/>
            <w:hideMark/>
          </w:tcPr>
          <w:p w14:paraId="6B42D350"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u</w:t>
            </w:r>
          </w:p>
        </w:tc>
        <w:tc>
          <w:tcPr>
            <w:tcW w:w="869" w:type="dxa"/>
            <w:tcBorders>
              <w:top w:val="nil"/>
              <w:left w:val="nil"/>
              <w:bottom w:val="single" w:sz="4" w:space="0" w:color="auto"/>
              <w:right w:val="single" w:sz="4" w:space="0" w:color="auto"/>
            </w:tcBorders>
            <w:noWrap/>
            <w:vAlign w:val="center"/>
            <w:hideMark/>
          </w:tcPr>
          <w:p w14:paraId="7DB19E58"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2,00</w:t>
            </w:r>
          </w:p>
        </w:tc>
        <w:tc>
          <w:tcPr>
            <w:tcW w:w="447" w:type="dxa"/>
            <w:tcBorders>
              <w:top w:val="nil"/>
              <w:left w:val="nil"/>
              <w:bottom w:val="single" w:sz="4" w:space="0" w:color="auto"/>
              <w:right w:val="single" w:sz="4" w:space="0" w:color="auto"/>
            </w:tcBorders>
            <w:noWrap/>
            <w:vAlign w:val="center"/>
            <w:hideMark/>
          </w:tcPr>
          <w:p w14:paraId="22148098"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477" w:type="dxa"/>
            <w:tcBorders>
              <w:top w:val="nil"/>
              <w:left w:val="nil"/>
              <w:bottom w:val="single" w:sz="4" w:space="0" w:color="auto"/>
              <w:right w:val="single" w:sz="4" w:space="0" w:color="auto"/>
            </w:tcBorders>
            <w:noWrap/>
            <w:vAlign w:val="center"/>
            <w:hideMark/>
          </w:tcPr>
          <w:p w14:paraId="07960CFB"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2D50A50B" w14:textId="77777777" w:rsidTr="007B4303">
        <w:trPr>
          <w:trHeight w:val="300"/>
        </w:trPr>
        <w:tc>
          <w:tcPr>
            <w:tcW w:w="814" w:type="dxa"/>
            <w:tcBorders>
              <w:top w:val="nil"/>
              <w:left w:val="single" w:sz="4" w:space="0" w:color="auto"/>
              <w:bottom w:val="single" w:sz="4" w:space="0" w:color="auto"/>
              <w:right w:val="single" w:sz="4" w:space="0" w:color="auto"/>
            </w:tcBorders>
            <w:noWrap/>
            <w:vAlign w:val="center"/>
            <w:hideMark/>
          </w:tcPr>
          <w:p w14:paraId="2496B9F5"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803</w:t>
            </w:r>
          </w:p>
        </w:tc>
        <w:tc>
          <w:tcPr>
            <w:tcW w:w="6406" w:type="dxa"/>
            <w:tcBorders>
              <w:top w:val="nil"/>
              <w:left w:val="nil"/>
              <w:bottom w:val="single" w:sz="4" w:space="0" w:color="auto"/>
              <w:right w:val="single" w:sz="4" w:space="0" w:color="auto"/>
            </w:tcBorders>
            <w:vAlign w:val="center"/>
            <w:hideMark/>
          </w:tcPr>
          <w:p w14:paraId="4568A28D"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Prise de courant 2p + T 16 A y/ c </w:t>
            </w:r>
            <w:proofErr w:type="spellStart"/>
            <w:r w:rsidRPr="007B4303">
              <w:rPr>
                <w:rFonts w:ascii="Bahnschrift" w:hAnsi="Bahnschrift" w:cs="Calibri"/>
                <w:sz w:val="22"/>
                <w:szCs w:val="22"/>
              </w:rPr>
              <w:t>foureautage</w:t>
            </w:r>
            <w:proofErr w:type="spellEnd"/>
            <w:r w:rsidRPr="007B4303">
              <w:rPr>
                <w:rFonts w:ascii="Bahnschrift" w:hAnsi="Bahnschrift" w:cs="Calibri"/>
                <w:sz w:val="22"/>
                <w:szCs w:val="22"/>
              </w:rPr>
              <w:t xml:space="preserve"> et câblage </w:t>
            </w:r>
          </w:p>
        </w:tc>
        <w:tc>
          <w:tcPr>
            <w:tcW w:w="495" w:type="dxa"/>
            <w:tcBorders>
              <w:top w:val="nil"/>
              <w:left w:val="nil"/>
              <w:bottom w:val="single" w:sz="4" w:space="0" w:color="auto"/>
              <w:right w:val="single" w:sz="4" w:space="0" w:color="auto"/>
            </w:tcBorders>
            <w:noWrap/>
            <w:vAlign w:val="center"/>
            <w:hideMark/>
          </w:tcPr>
          <w:p w14:paraId="5A30DE0D"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u</w:t>
            </w:r>
          </w:p>
        </w:tc>
        <w:tc>
          <w:tcPr>
            <w:tcW w:w="869" w:type="dxa"/>
            <w:tcBorders>
              <w:top w:val="nil"/>
              <w:left w:val="nil"/>
              <w:bottom w:val="single" w:sz="4" w:space="0" w:color="auto"/>
              <w:right w:val="single" w:sz="4" w:space="0" w:color="auto"/>
            </w:tcBorders>
            <w:noWrap/>
            <w:vAlign w:val="center"/>
            <w:hideMark/>
          </w:tcPr>
          <w:p w14:paraId="1FC388F8"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17,00</w:t>
            </w:r>
          </w:p>
        </w:tc>
        <w:tc>
          <w:tcPr>
            <w:tcW w:w="447" w:type="dxa"/>
            <w:tcBorders>
              <w:top w:val="nil"/>
              <w:left w:val="nil"/>
              <w:bottom w:val="single" w:sz="4" w:space="0" w:color="auto"/>
              <w:right w:val="single" w:sz="4" w:space="0" w:color="auto"/>
            </w:tcBorders>
            <w:noWrap/>
            <w:vAlign w:val="center"/>
            <w:hideMark/>
          </w:tcPr>
          <w:p w14:paraId="2B6A4951"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477" w:type="dxa"/>
            <w:tcBorders>
              <w:top w:val="nil"/>
              <w:left w:val="nil"/>
              <w:bottom w:val="single" w:sz="4" w:space="0" w:color="auto"/>
              <w:right w:val="single" w:sz="4" w:space="0" w:color="auto"/>
            </w:tcBorders>
            <w:noWrap/>
            <w:vAlign w:val="center"/>
            <w:hideMark/>
          </w:tcPr>
          <w:p w14:paraId="278B7D3F"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2804ECBD" w14:textId="77777777" w:rsidTr="007B4303">
        <w:trPr>
          <w:trHeight w:val="300"/>
        </w:trPr>
        <w:tc>
          <w:tcPr>
            <w:tcW w:w="814" w:type="dxa"/>
            <w:tcBorders>
              <w:top w:val="nil"/>
              <w:left w:val="single" w:sz="4" w:space="0" w:color="auto"/>
              <w:bottom w:val="single" w:sz="4" w:space="0" w:color="auto"/>
              <w:right w:val="single" w:sz="4" w:space="0" w:color="auto"/>
            </w:tcBorders>
            <w:noWrap/>
            <w:vAlign w:val="center"/>
            <w:hideMark/>
          </w:tcPr>
          <w:p w14:paraId="09D85198"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804</w:t>
            </w:r>
          </w:p>
        </w:tc>
        <w:tc>
          <w:tcPr>
            <w:tcW w:w="6406" w:type="dxa"/>
            <w:tcBorders>
              <w:top w:val="nil"/>
              <w:left w:val="nil"/>
              <w:bottom w:val="single" w:sz="4" w:space="0" w:color="auto"/>
              <w:right w:val="single" w:sz="4" w:space="0" w:color="auto"/>
            </w:tcBorders>
            <w:vAlign w:val="center"/>
            <w:hideMark/>
          </w:tcPr>
          <w:p w14:paraId="4ABEE958" w14:textId="77777777" w:rsidR="007B4303" w:rsidRPr="007B4303" w:rsidRDefault="007B4303" w:rsidP="007B4303">
            <w:pPr>
              <w:rPr>
                <w:rFonts w:ascii="Bahnschrift" w:hAnsi="Bahnschrift" w:cs="Calibri"/>
                <w:sz w:val="22"/>
                <w:szCs w:val="22"/>
              </w:rPr>
            </w:pPr>
            <w:proofErr w:type="spellStart"/>
            <w:r w:rsidRPr="007B4303">
              <w:rPr>
                <w:rFonts w:ascii="Bahnschrift" w:hAnsi="Bahnschrift" w:cs="Calibri"/>
                <w:sz w:val="22"/>
                <w:szCs w:val="22"/>
              </w:rPr>
              <w:t>Reglette</w:t>
            </w:r>
            <w:proofErr w:type="spellEnd"/>
            <w:r w:rsidRPr="007B4303">
              <w:rPr>
                <w:rFonts w:ascii="Bahnschrift" w:hAnsi="Bahnschrift" w:cs="Calibri"/>
                <w:sz w:val="22"/>
                <w:szCs w:val="22"/>
              </w:rPr>
              <w:t xml:space="preserve"> de 120 cm y/ c </w:t>
            </w:r>
            <w:proofErr w:type="spellStart"/>
            <w:r w:rsidRPr="007B4303">
              <w:rPr>
                <w:rFonts w:ascii="Bahnschrift" w:hAnsi="Bahnschrift" w:cs="Calibri"/>
                <w:sz w:val="22"/>
                <w:szCs w:val="22"/>
              </w:rPr>
              <w:t>foureautage</w:t>
            </w:r>
            <w:proofErr w:type="spellEnd"/>
            <w:r w:rsidRPr="007B4303">
              <w:rPr>
                <w:rFonts w:ascii="Bahnschrift" w:hAnsi="Bahnschrift" w:cs="Calibri"/>
                <w:sz w:val="22"/>
                <w:szCs w:val="22"/>
              </w:rPr>
              <w:t xml:space="preserve"> et câblage </w:t>
            </w:r>
          </w:p>
        </w:tc>
        <w:tc>
          <w:tcPr>
            <w:tcW w:w="495" w:type="dxa"/>
            <w:tcBorders>
              <w:top w:val="nil"/>
              <w:left w:val="nil"/>
              <w:bottom w:val="single" w:sz="4" w:space="0" w:color="auto"/>
              <w:right w:val="single" w:sz="4" w:space="0" w:color="auto"/>
            </w:tcBorders>
            <w:noWrap/>
            <w:vAlign w:val="center"/>
            <w:hideMark/>
          </w:tcPr>
          <w:p w14:paraId="190AA67E"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u</w:t>
            </w:r>
          </w:p>
        </w:tc>
        <w:tc>
          <w:tcPr>
            <w:tcW w:w="869" w:type="dxa"/>
            <w:tcBorders>
              <w:top w:val="nil"/>
              <w:left w:val="nil"/>
              <w:bottom w:val="single" w:sz="4" w:space="0" w:color="auto"/>
              <w:right w:val="single" w:sz="4" w:space="0" w:color="auto"/>
            </w:tcBorders>
            <w:noWrap/>
            <w:vAlign w:val="center"/>
            <w:hideMark/>
          </w:tcPr>
          <w:p w14:paraId="48A1FB3A"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33,00</w:t>
            </w:r>
          </w:p>
        </w:tc>
        <w:tc>
          <w:tcPr>
            <w:tcW w:w="447" w:type="dxa"/>
            <w:tcBorders>
              <w:top w:val="nil"/>
              <w:left w:val="nil"/>
              <w:bottom w:val="single" w:sz="4" w:space="0" w:color="auto"/>
              <w:right w:val="single" w:sz="4" w:space="0" w:color="auto"/>
            </w:tcBorders>
            <w:noWrap/>
            <w:vAlign w:val="center"/>
            <w:hideMark/>
          </w:tcPr>
          <w:p w14:paraId="092FB68B"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477" w:type="dxa"/>
            <w:tcBorders>
              <w:top w:val="nil"/>
              <w:left w:val="nil"/>
              <w:bottom w:val="single" w:sz="4" w:space="0" w:color="auto"/>
              <w:right w:val="single" w:sz="4" w:space="0" w:color="auto"/>
            </w:tcBorders>
            <w:noWrap/>
            <w:vAlign w:val="center"/>
            <w:hideMark/>
          </w:tcPr>
          <w:p w14:paraId="067A9724"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7FF161EB" w14:textId="77777777" w:rsidTr="007B4303">
        <w:trPr>
          <w:trHeight w:val="570"/>
        </w:trPr>
        <w:tc>
          <w:tcPr>
            <w:tcW w:w="814" w:type="dxa"/>
            <w:tcBorders>
              <w:top w:val="nil"/>
              <w:left w:val="single" w:sz="4" w:space="0" w:color="auto"/>
              <w:bottom w:val="single" w:sz="4" w:space="0" w:color="auto"/>
              <w:right w:val="single" w:sz="4" w:space="0" w:color="auto"/>
            </w:tcBorders>
            <w:noWrap/>
            <w:vAlign w:val="center"/>
            <w:hideMark/>
          </w:tcPr>
          <w:p w14:paraId="5FFACC06"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805</w:t>
            </w:r>
          </w:p>
        </w:tc>
        <w:tc>
          <w:tcPr>
            <w:tcW w:w="6406" w:type="dxa"/>
            <w:tcBorders>
              <w:top w:val="nil"/>
              <w:left w:val="nil"/>
              <w:bottom w:val="single" w:sz="4" w:space="0" w:color="auto"/>
              <w:right w:val="single" w:sz="4" w:space="0" w:color="auto"/>
            </w:tcBorders>
            <w:vAlign w:val="center"/>
            <w:hideMark/>
          </w:tcPr>
          <w:p w14:paraId="3371F951"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Applique sanitaire 2p + T + Inter  le Grand y/c </w:t>
            </w:r>
            <w:proofErr w:type="spellStart"/>
            <w:r w:rsidRPr="007B4303">
              <w:rPr>
                <w:rFonts w:ascii="Bahnschrift" w:hAnsi="Bahnschrift" w:cs="Calibri"/>
                <w:sz w:val="22"/>
                <w:szCs w:val="22"/>
              </w:rPr>
              <w:t>foreautage</w:t>
            </w:r>
            <w:proofErr w:type="spellEnd"/>
            <w:r w:rsidRPr="007B4303">
              <w:rPr>
                <w:rFonts w:ascii="Bahnschrift" w:hAnsi="Bahnschrift" w:cs="Calibri"/>
                <w:sz w:val="22"/>
                <w:szCs w:val="22"/>
              </w:rPr>
              <w:t xml:space="preserve"> et câblage </w:t>
            </w:r>
          </w:p>
        </w:tc>
        <w:tc>
          <w:tcPr>
            <w:tcW w:w="495" w:type="dxa"/>
            <w:tcBorders>
              <w:top w:val="nil"/>
              <w:left w:val="nil"/>
              <w:bottom w:val="single" w:sz="4" w:space="0" w:color="auto"/>
              <w:right w:val="single" w:sz="4" w:space="0" w:color="auto"/>
            </w:tcBorders>
            <w:noWrap/>
            <w:vAlign w:val="center"/>
            <w:hideMark/>
          </w:tcPr>
          <w:p w14:paraId="36766AEC"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u</w:t>
            </w:r>
          </w:p>
        </w:tc>
        <w:tc>
          <w:tcPr>
            <w:tcW w:w="869" w:type="dxa"/>
            <w:tcBorders>
              <w:top w:val="nil"/>
              <w:left w:val="nil"/>
              <w:bottom w:val="single" w:sz="4" w:space="0" w:color="auto"/>
              <w:right w:val="single" w:sz="4" w:space="0" w:color="auto"/>
            </w:tcBorders>
            <w:noWrap/>
            <w:vAlign w:val="center"/>
            <w:hideMark/>
          </w:tcPr>
          <w:p w14:paraId="77F0B90C"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2,00</w:t>
            </w:r>
          </w:p>
        </w:tc>
        <w:tc>
          <w:tcPr>
            <w:tcW w:w="447" w:type="dxa"/>
            <w:tcBorders>
              <w:top w:val="nil"/>
              <w:left w:val="nil"/>
              <w:bottom w:val="single" w:sz="4" w:space="0" w:color="auto"/>
              <w:right w:val="single" w:sz="4" w:space="0" w:color="auto"/>
            </w:tcBorders>
            <w:noWrap/>
            <w:vAlign w:val="center"/>
            <w:hideMark/>
          </w:tcPr>
          <w:p w14:paraId="68F7EEFA"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477" w:type="dxa"/>
            <w:tcBorders>
              <w:top w:val="nil"/>
              <w:left w:val="nil"/>
              <w:bottom w:val="single" w:sz="4" w:space="0" w:color="auto"/>
              <w:right w:val="single" w:sz="4" w:space="0" w:color="auto"/>
            </w:tcBorders>
            <w:noWrap/>
            <w:vAlign w:val="center"/>
            <w:hideMark/>
          </w:tcPr>
          <w:p w14:paraId="0A97E323"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212F6A89" w14:textId="77777777" w:rsidTr="007B4303">
        <w:trPr>
          <w:trHeight w:val="300"/>
        </w:trPr>
        <w:tc>
          <w:tcPr>
            <w:tcW w:w="814" w:type="dxa"/>
            <w:tcBorders>
              <w:top w:val="nil"/>
              <w:left w:val="single" w:sz="4" w:space="0" w:color="auto"/>
              <w:bottom w:val="single" w:sz="4" w:space="0" w:color="auto"/>
              <w:right w:val="single" w:sz="4" w:space="0" w:color="auto"/>
            </w:tcBorders>
            <w:noWrap/>
            <w:vAlign w:val="center"/>
            <w:hideMark/>
          </w:tcPr>
          <w:p w14:paraId="6A467B04"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806</w:t>
            </w:r>
          </w:p>
        </w:tc>
        <w:tc>
          <w:tcPr>
            <w:tcW w:w="6406" w:type="dxa"/>
            <w:tcBorders>
              <w:top w:val="nil"/>
              <w:left w:val="nil"/>
              <w:bottom w:val="single" w:sz="4" w:space="0" w:color="auto"/>
              <w:right w:val="single" w:sz="4" w:space="0" w:color="auto"/>
            </w:tcBorders>
            <w:vAlign w:val="center"/>
            <w:hideMark/>
          </w:tcPr>
          <w:p w14:paraId="2CEA3207"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Hublot rond étanche y/c </w:t>
            </w:r>
            <w:proofErr w:type="spellStart"/>
            <w:r w:rsidRPr="007B4303">
              <w:rPr>
                <w:rFonts w:ascii="Bahnschrift" w:hAnsi="Bahnschrift" w:cs="Calibri"/>
                <w:sz w:val="22"/>
                <w:szCs w:val="22"/>
              </w:rPr>
              <w:t>foureautage</w:t>
            </w:r>
            <w:proofErr w:type="spellEnd"/>
            <w:r w:rsidRPr="007B4303">
              <w:rPr>
                <w:rFonts w:ascii="Bahnschrift" w:hAnsi="Bahnschrift" w:cs="Calibri"/>
                <w:sz w:val="22"/>
                <w:szCs w:val="22"/>
              </w:rPr>
              <w:t xml:space="preserve"> et câblage </w:t>
            </w:r>
          </w:p>
        </w:tc>
        <w:tc>
          <w:tcPr>
            <w:tcW w:w="495" w:type="dxa"/>
            <w:tcBorders>
              <w:top w:val="nil"/>
              <w:left w:val="nil"/>
              <w:bottom w:val="single" w:sz="4" w:space="0" w:color="auto"/>
              <w:right w:val="single" w:sz="4" w:space="0" w:color="auto"/>
            </w:tcBorders>
            <w:noWrap/>
            <w:vAlign w:val="center"/>
            <w:hideMark/>
          </w:tcPr>
          <w:p w14:paraId="2F8E0DC3"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u</w:t>
            </w:r>
          </w:p>
        </w:tc>
        <w:tc>
          <w:tcPr>
            <w:tcW w:w="869" w:type="dxa"/>
            <w:tcBorders>
              <w:top w:val="nil"/>
              <w:left w:val="nil"/>
              <w:bottom w:val="single" w:sz="4" w:space="0" w:color="auto"/>
              <w:right w:val="single" w:sz="4" w:space="0" w:color="auto"/>
            </w:tcBorders>
            <w:noWrap/>
            <w:vAlign w:val="center"/>
            <w:hideMark/>
          </w:tcPr>
          <w:p w14:paraId="77B2B5CC"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11,00</w:t>
            </w:r>
          </w:p>
        </w:tc>
        <w:tc>
          <w:tcPr>
            <w:tcW w:w="447" w:type="dxa"/>
            <w:tcBorders>
              <w:top w:val="nil"/>
              <w:left w:val="nil"/>
              <w:bottom w:val="single" w:sz="4" w:space="0" w:color="auto"/>
              <w:right w:val="single" w:sz="4" w:space="0" w:color="auto"/>
            </w:tcBorders>
            <w:noWrap/>
            <w:vAlign w:val="center"/>
            <w:hideMark/>
          </w:tcPr>
          <w:p w14:paraId="1DF549A6"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477" w:type="dxa"/>
            <w:tcBorders>
              <w:top w:val="nil"/>
              <w:left w:val="nil"/>
              <w:bottom w:val="single" w:sz="4" w:space="0" w:color="auto"/>
              <w:right w:val="single" w:sz="4" w:space="0" w:color="auto"/>
            </w:tcBorders>
            <w:noWrap/>
            <w:vAlign w:val="center"/>
            <w:hideMark/>
          </w:tcPr>
          <w:p w14:paraId="66172691"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77C75364" w14:textId="77777777" w:rsidTr="007B4303">
        <w:trPr>
          <w:trHeight w:val="300"/>
        </w:trPr>
        <w:tc>
          <w:tcPr>
            <w:tcW w:w="814" w:type="dxa"/>
            <w:tcBorders>
              <w:top w:val="nil"/>
              <w:left w:val="single" w:sz="4" w:space="0" w:color="auto"/>
              <w:bottom w:val="single" w:sz="4" w:space="0" w:color="auto"/>
              <w:right w:val="single" w:sz="4" w:space="0" w:color="auto"/>
            </w:tcBorders>
            <w:noWrap/>
            <w:vAlign w:val="center"/>
            <w:hideMark/>
          </w:tcPr>
          <w:p w14:paraId="3316C5CA"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807</w:t>
            </w:r>
          </w:p>
        </w:tc>
        <w:tc>
          <w:tcPr>
            <w:tcW w:w="6406" w:type="dxa"/>
            <w:tcBorders>
              <w:top w:val="nil"/>
              <w:left w:val="nil"/>
              <w:bottom w:val="single" w:sz="4" w:space="0" w:color="auto"/>
              <w:right w:val="single" w:sz="4" w:space="0" w:color="auto"/>
            </w:tcBorders>
            <w:noWrap/>
            <w:vAlign w:val="center"/>
            <w:hideMark/>
          </w:tcPr>
          <w:p w14:paraId="0BAE9CD2"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 Ceinture de terre </w:t>
            </w:r>
          </w:p>
        </w:tc>
        <w:tc>
          <w:tcPr>
            <w:tcW w:w="495" w:type="dxa"/>
            <w:tcBorders>
              <w:top w:val="nil"/>
              <w:left w:val="nil"/>
              <w:bottom w:val="single" w:sz="4" w:space="0" w:color="auto"/>
              <w:right w:val="single" w:sz="4" w:space="0" w:color="auto"/>
            </w:tcBorders>
            <w:noWrap/>
            <w:vAlign w:val="center"/>
            <w:hideMark/>
          </w:tcPr>
          <w:p w14:paraId="44C2CDE0"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ml</w:t>
            </w:r>
          </w:p>
        </w:tc>
        <w:tc>
          <w:tcPr>
            <w:tcW w:w="869" w:type="dxa"/>
            <w:tcBorders>
              <w:top w:val="nil"/>
              <w:left w:val="nil"/>
              <w:bottom w:val="single" w:sz="4" w:space="0" w:color="auto"/>
              <w:right w:val="single" w:sz="4" w:space="0" w:color="auto"/>
            </w:tcBorders>
            <w:noWrap/>
            <w:vAlign w:val="center"/>
            <w:hideMark/>
          </w:tcPr>
          <w:p w14:paraId="0060DCF3"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116,20</w:t>
            </w:r>
          </w:p>
        </w:tc>
        <w:tc>
          <w:tcPr>
            <w:tcW w:w="447" w:type="dxa"/>
            <w:tcBorders>
              <w:top w:val="nil"/>
              <w:left w:val="nil"/>
              <w:bottom w:val="single" w:sz="4" w:space="0" w:color="auto"/>
              <w:right w:val="single" w:sz="4" w:space="0" w:color="auto"/>
            </w:tcBorders>
            <w:noWrap/>
            <w:vAlign w:val="center"/>
            <w:hideMark/>
          </w:tcPr>
          <w:p w14:paraId="1F091033"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477" w:type="dxa"/>
            <w:tcBorders>
              <w:top w:val="nil"/>
              <w:left w:val="nil"/>
              <w:bottom w:val="single" w:sz="4" w:space="0" w:color="auto"/>
              <w:right w:val="single" w:sz="4" w:space="0" w:color="auto"/>
            </w:tcBorders>
            <w:noWrap/>
            <w:vAlign w:val="center"/>
            <w:hideMark/>
          </w:tcPr>
          <w:p w14:paraId="39BF37AA"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50C297D9" w14:textId="77777777" w:rsidTr="007B4303">
        <w:trPr>
          <w:trHeight w:val="300"/>
        </w:trPr>
        <w:tc>
          <w:tcPr>
            <w:tcW w:w="814" w:type="dxa"/>
            <w:tcBorders>
              <w:top w:val="nil"/>
              <w:left w:val="single" w:sz="4" w:space="0" w:color="auto"/>
              <w:bottom w:val="single" w:sz="4" w:space="0" w:color="auto"/>
              <w:right w:val="single" w:sz="4" w:space="0" w:color="auto"/>
            </w:tcBorders>
            <w:noWrap/>
            <w:vAlign w:val="center"/>
            <w:hideMark/>
          </w:tcPr>
          <w:p w14:paraId="34D70CFA"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808</w:t>
            </w:r>
          </w:p>
        </w:tc>
        <w:tc>
          <w:tcPr>
            <w:tcW w:w="6406" w:type="dxa"/>
            <w:tcBorders>
              <w:top w:val="nil"/>
              <w:left w:val="nil"/>
              <w:bottom w:val="single" w:sz="4" w:space="0" w:color="auto"/>
              <w:right w:val="single" w:sz="4" w:space="0" w:color="auto"/>
            </w:tcBorders>
            <w:noWrap/>
            <w:vAlign w:val="center"/>
            <w:hideMark/>
          </w:tcPr>
          <w:p w14:paraId="3919B128"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Liaison équipotentiel </w:t>
            </w:r>
          </w:p>
        </w:tc>
        <w:tc>
          <w:tcPr>
            <w:tcW w:w="495" w:type="dxa"/>
            <w:tcBorders>
              <w:top w:val="nil"/>
              <w:left w:val="nil"/>
              <w:bottom w:val="single" w:sz="4" w:space="0" w:color="auto"/>
              <w:right w:val="single" w:sz="4" w:space="0" w:color="auto"/>
            </w:tcBorders>
            <w:noWrap/>
            <w:vAlign w:val="center"/>
            <w:hideMark/>
          </w:tcPr>
          <w:p w14:paraId="29AE194F" w14:textId="77777777" w:rsidR="007B4303" w:rsidRPr="007B4303" w:rsidRDefault="007B4303" w:rsidP="007B4303">
            <w:pPr>
              <w:jc w:val="center"/>
              <w:rPr>
                <w:rFonts w:ascii="Bahnschrift" w:hAnsi="Bahnschrift" w:cs="Calibri"/>
                <w:sz w:val="22"/>
                <w:szCs w:val="22"/>
              </w:rPr>
            </w:pPr>
            <w:proofErr w:type="spellStart"/>
            <w:r w:rsidRPr="007B4303">
              <w:rPr>
                <w:rFonts w:ascii="Bahnschrift" w:hAnsi="Bahnschrift" w:cs="Calibri"/>
                <w:sz w:val="22"/>
                <w:szCs w:val="22"/>
              </w:rPr>
              <w:t>ens</w:t>
            </w:r>
            <w:proofErr w:type="spellEnd"/>
          </w:p>
        </w:tc>
        <w:tc>
          <w:tcPr>
            <w:tcW w:w="869" w:type="dxa"/>
            <w:tcBorders>
              <w:top w:val="nil"/>
              <w:left w:val="nil"/>
              <w:bottom w:val="single" w:sz="4" w:space="0" w:color="auto"/>
              <w:right w:val="single" w:sz="4" w:space="0" w:color="auto"/>
            </w:tcBorders>
            <w:noWrap/>
            <w:vAlign w:val="center"/>
            <w:hideMark/>
          </w:tcPr>
          <w:p w14:paraId="170DB402"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1,00</w:t>
            </w:r>
          </w:p>
        </w:tc>
        <w:tc>
          <w:tcPr>
            <w:tcW w:w="447" w:type="dxa"/>
            <w:tcBorders>
              <w:top w:val="nil"/>
              <w:left w:val="nil"/>
              <w:bottom w:val="single" w:sz="4" w:space="0" w:color="auto"/>
              <w:right w:val="single" w:sz="4" w:space="0" w:color="auto"/>
            </w:tcBorders>
            <w:noWrap/>
            <w:vAlign w:val="center"/>
            <w:hideMark/>
          </w:tcPr>
          <w:p w14:paraId="03BF6F12"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477" w:type="dxa"/>
            <w:tcBorders>
              <w:top w:val="nil"/>
              <w:left w:val="nil"/>
              <w:bottom w:val="single" w:sz="4" w:space="0" w:color="auto"/>
              <w:right w:val="single" w:sz="4" w:space="0" w:color="auto"/>
            </w:tcBorders>
            <w:noWrap/>
            <w:vAlign w:val="center"/>
            <w:hideMark/>
          </w:tcPr>
          <w:p w14:paraId="6214BDCF"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02184335" w14:textId="77777777" w:rsidTr="007B4303">
        <w:trPr>
          <w:trHeight w:val="300"/>
        </w:trPr>
        <w:tc>
          <w:tcPr>
            <w:tcW w:w="814" w:type="dxa"/>
            <w:tcBorders>
              <w:top w:val="nil"/>
              <w:left w:val="single" w:sz="4" w:space="0" w:color="auto"/>
              <w:bottom w:val="single" w:sz="4" w:space="0" w:color="auto"/>
              <w:right w:val="single" w:sz="4" w:space="0" w:color="auto"/>
            </w:tcBorders>
            <w:noWrap/>
            <w:vAlign w:val="center"/>
            <w:hideMark/>
          </w:tcPr>
          <w:p w14:paraId="54483E04"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809</w:t>
            </w:r>
          </w:p>
        </w:tc>
        <w:tc>
          <w:tcPr>
            <w:tcW w:w="6406" w:type="dxa"/>
            <w:tcBorders>
              <w:top w:val="nil"/>
              <w:left w:val="nil"/>
              <w:bottom w:val="single" w:sz="4" w:space="0" w:color="auto"/>
              <w:right w:val="single" w:sz="4" w:space="0" w:color="auto"/>
            </w:tcBorders>
            <w:noWrap/>
            <w:vAlign w:val="center"/>
            <w:hideMark/>
          </w:tcPr>
          <w:p w14:paraId="728005A7"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Coffrets et tableaux</w:t>
            </w:r>
          </w:p>
        </w:tc>
        <w:tc>
          <w:tcPr>
            <w:tcW w:w="495" w:type="dxa"/>
            <w:tcBorders>
              <w:top w:val="nil"/>
              <w:left w:val="nil"/>
              <w:bottom w:val="single" w:sz="4" w:space="0" w:color="auto"/>
              <w:right w:val="single" w:sz="4" w:space="0" w:color="auto"/>
            </w:tcBorders>
            <w:noWrap/>
            <w:vAlign w:val="center"/>
            <w:hideMark/>
          </w:tcPr>
          <w:p w14:paraId="3465CE95" w14:textId="77777777" w:rsidR="007B4303" w:rsidRPr="007B4303" w:rsidRDefault="007B4303" w:rsidP="007B4303">
            <w:pPr>
              <w:jc w:val="center"/>
              <w:rPr>
                <w:rFonts w:ascii="Bahnschrift" w:hAnsi="Bahnschrift" w:cs="Calibri"/>
                <w:sz w:val="22"/>
                <w:szCs w:val="22"/>
              </w:rPr>
            </w:pPr>
            <w:proofErr w:type="spellStart"/>
            <w:r w:rsidRPr="007B4303">
              <w:rPr>
                <w:rFonts w:ascii="Bahnschrift" w:hAnsi="Bahnschrift" w:cs="Calibri"/>
                <w:sz w:val="22"/>
                <w:szCs w:val="22"/>
              </w:rPr>
              <w:t>ff</w:t>
            </w:r>
            <w:proofErr w:type="spellEnd"/>
          </w:p>
        </w:tc>
        <w:tc>
          <w:tcPr>
            <w:tcW w:w="869" w:type="dxa"/>
            <w:tcBorders>
              <w:top w:val="nil"/>
              <w:left w:val="nil"/>
              <w:bottom w:val="single" w:sz="4" w:space="0" w:color="auto"/>
              <w:right w:val="single" w:sz="4" w:space="0" w:color="auto"/>
            </w:tcBorders>
            <w:noWrap/>
            <w:vAlign w:val="center"/>
            <w:hideMark/>
          </w:tcPr>
          <w:p w14:paraId="40B2E7CC"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1,00</w:t>
            </w:r>
          </w:p>
        </w:tc>
        <w:tc>
          <w:tcPr>
            <w:tcW w:w="447" w:type="dxa"/>
            <w:tcBorders>
              <w:top w:val="nil"/>
              <w:left w:val="nil"/>
              <w:bottom w:val="single" w:sz="4" w:space="0" w:color="auto"/>
              <w:right w:val="single" w:sz="4" w:space="0" w:color="auto"/>
            </w:tcBorders>
            <w:noWrap/>
            <w:vAlign w:val="center"/>
            <w:hideMark/>
          </w:tcPr>
          <w:p w14:paraId="2A734365"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477" w:type="dxa"/>
            <w:tcBorders>
              <w:top w:val="nil"/>
              <w:left w:val="nil"/>
              <w:bottom w:val="single" w:sz="4" w:space="0" w:color="auto"/>
              <w:right w:val="single" w:sz="4" w:space="0" w:color="auto"/>
            </w:tcBorders>
            <w:noWrap/>
            <w:vAlign w:val="center"/>
            <w:hideMark/>
          </w:tcPr>
          <w:p w14:paraId="22ED3BB5"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5C2CB70C" w14:textId="77777777" w:rsidTr="007B4303">
        <w:trPr>
          <w:trHeight w:val="300"/>
        </w:trPr>
        <w:tc>
          <w:tcPr>
            <w:tcW w:w="814" w:type="dxa"/>
            <w:tcBorders>
              <w:top w:val="nil"/>
              <w:left w:val="single" w:sz="4" w:space="0" w:color="auto"/>
              <w:bottom w:val="single" w:sz="4" w:space="0" w:color="auto"/>
              <w:right w:val="single" w:sz="4" w:space="0" w:color="auto"/>
            </w:tcBorders>
            <w:noWrap/>
            <w:vAlign w:val="center"/>
            <w:hideMark/>
          </w:tcPr>
          <w:p w14:paraId="77D7016C"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6406" w:type="dxa"/>
            <w:tcBorders>
              <w:top w:val="nil"/>
              <w:left w:val="nil"/>
              <w:bottom w:val="single" w:sz="4" w:space="0" w:color="auto"/>
              <w:right w:val="single" w:sz="4" w:space="0" w:color="auto"/>
            </w:tcBorders>
            <w:noWrap/>
            <w:vAlign w:val="center"/>
            <w:hideMark/>
          </w:tcPr>
          <w:p w14:paraId="0E5E7CC8"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SOUS TOTAL LOT 800</w:t>
            </w:r>
          </w:p>
        </w:tc>
        <w:tc>
          <w:tcPr>
            <w:tcW w:w="495" w:type="dxa"/>
            <w:tcBorders>
              <w:top w:val="nil"/>
              <w:left w:val="nil"/>
              <w:bottom w:val="single" w:sz="4" w:space="0" w:color="auto"/>
              <w:right w:val="single" w:sz="4" w:space="0" w:color="auto"/>
            </w:tcBorders>
            <w:noWrap/>
            <w:vAlign w:val="center"/>
            <w:hideMark/>
          </w:tcPr>
          <w:p w14:paraId="59E5C877"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869" w:type="dxa"/>
            <w:tcBorders>
              <w:top w:val="nil"/>
              <w:left w:val="nil"/>
              <w:bottom w:val="single" w:sz="4" w:space="0" w:color="auto"/>
              <w:right w:val="single" w:sz="4" w:space="0" w:color="auto"/>
            </w:tcBorders>
            <w:noWrap/>
            <w:vAlign w:val="center"/>
            <w:hideMark/>
          </w:tcPr>
          <w:p w14:paraId="5F4865D4"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447" w:type="dxa"/>
            <w:tcBorders>
              <w:top w:val="nil"/>
              <w:left w:val="nil"/>
              <w:bottom w:val="single" w:sz="4" w:space="0" w:color="auto"/>
              <w:right w:val="single" w:sz="4" w:space="0" w:color="auto"/>
            </w:tcBorders>
            <w:noWrap/>
            <w:vAlign w:val="center"/>
            <w:hideMark/>
          </w:tcPr>
          <w:p w14:paraId="777765BB"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477" w:type="dxa"/>
            <w:tcBorders>
              <w:top w:val="nil"/>
              <w:left w:val="nil"/>
              <w:bottom w:val="single" w:sz="4" w:space="0" w:color="auto"/>
              <w:right w:val="single" w:sz="4" w:space="0" w:color="auto"/>
            </w:tcBorders>
            <w:noWrap/>
            <w:vAlign w:val="center"/>
            <w:hideMark/>
          </w:tcPr>
          <w:p w14:paraId="3A86B078"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 </w:t>
            </w:r>
          </w:p>
        </w:tc>
      </w:tr>
      <w:tr w:rsidR="007B4303" w:rsidRPr="007B4303" w14:paraId="6D47EF46" w14:textId="77777777" w:rsidTr="007B4303">
        <w:trPr>
          <w:trHeight w:val="300"/>
        </w:trPr>
        <w:tc>
          <w:tcPr>
            <w:tcW w:w="814" w:type="dxa"/>
            <w:tcBorders>
              <w:top w:val="nil"/>
              <w:left w:val="single" w:sz="4" w:space="0" w:color="auto"/>
              <w:bottom w:val="single" w:sz="4" w:space="0" w:color="auto"/>
              <w:right w:val="single" w:sz="4" w:space="0" w:color="auto"/>
            </w:tcBorders>
            <w:noWrap/>
            <w:vAlign w:val="center"/>
            <w:hideMark/>
          </w:tcPr>
          <w:p w14:paraId="3A771DD4"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 </w:t>
            </w:r>
          </w:p>
        </w:tc>
        <w:tc>
          <w:tcPr>
            <w:tcW w:w="6406" w:type="dxa"/>
            <w:tcBorders>
              <w:top w:val="nil"/>
              <w:left w:val="nil"/>
              <w:bottom w:val="single" w:sz="4" w:space="0" w:color="auto"/>
              <w:right w:val="single" w:sz="4" w:space="0" w:color="auto"/>
            </w:tcBorders>
            <w:noWrap/>
            <w:vAlign w:val="center"/>
            <w:hideMark/>
          </w:tcPr>
          <w:p w14:paraId="06C01906"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 xml:space="preserve">LOT: REVETEMENTS </w:t>
            </w:r>
          </w:p>
        </w:tc>
        <w:tc>
          <w:tcPr>
            <w:tcW w:w="495" w:type="dxa"/>
            <w:tcBorders>
              <w:top w:val="nil"/>
              <w:left w:val="nil"/>
              <w:bottom w:val="single" w:sz="4" w:space="0" w:color="auto"/>
              <w:right w:val="single" w:sz="4" w:space="0" w:color="auto"/>
            </w:tcBorders>
            <w:noWrap/>
            <w:vAlign w:val="center"/>
            <w:hideMark/>
          </w:tcPr>
          <w:p w14:paraId="128CA7D7"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869" w:type="dxa"/>
            <w:tcBorders>
              <w:top w:val="nil"/>
              <w:left w:val="nil"/>
              <w:bottom w:val="single" w:sz="4" w:space="0" w:color="auto"/>
              <w:right w:val="single" w:sz="4" w:space="0" w:color="auto"/>
            </w:tcBorders>
            <w:noWrap/>
            <w:vAlign w:val="center"/>
            <w:hideMark/>
          </w:tcPr>
          <w:p w14:paraId="390FA079"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447" w:type="dxa"/>
            <w:tcBorders>
              <w:top w:val="nil"/>
              <w:left w:val="nil"/>
              <w:bottom w:val="single" w:sz="4" w:space="0" w:color="auto"/>
              <w:right w:val="single" w:sz="4" w:space="0" w:color="auto"/>
            </w:tcBorders>
            <w:noWrap/>
            <w:vAlign w:val="center"/>
            <w:hideMark/>
          </w:tcPr>
          <w:p w14:paraId="278C12BB"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477" w:type="dxa"/>
            <w:tcBorders>
              <w:top w:val="nil"/>
              <w:left w:val="nil"/>
              <w:bottom w:val="single" w:sz="4" w:space="0" w:color="auto"/>
              <w:right w:val="single" w:sz="4" w:space="0" w:color="auto"/>
            </w:tcBorders>
            <w:noWrap/>
            <w:vAlign w:val="center"/>
            <w:hideMark/>
          </w:tcPr>
          <w:p w14:paraId="43B7626E"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00F07C0A" w14:textId="77777777" w:rsidTr="007B4303">
        <w:trPr>
          <w:trHeight w:val="300"/>
        </w:trPr>
        <w:tc>
          <w:tcPr>
            <w:tcW w:w="814" w:type="dxa"/>
            <w:tcBorders>
              <w:top w:val="nil"/>
              <w:left w:val="single" w:sz="4" w:space="0" w:color="auto"/>
              <w:bottom w:val="single" w:sz="4" w:space="0" w:color="auto"/>
              <w:right w:val="single" w:sz="4" w:space="0" w:color="auto"/>
            </w:tcBorders>
            <w:noWrap/>
            <w:vAlign w:val="center"/>
            <w:hideMark/>
          </w:tcPr>
          <w:p w14:paraId="7BB33E0C"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901</w:t>
            </w:r>
          </w:p>
        </w:tc>
        <w:tc>
          <w:tcPr>
            <w:tcW w:w="6406" w:type="dxa"/>
            <w:tcBorders>
              <w:top w:val="nil"/>
              <w:left w:val="nil"/>
              <w:bottom w:val="single" w:sz="4" w:space="0" w:color="auto"/>
              <w:right w:val="single" w:sz="4" w:space="0" w:color="auto"/>
            </w:tcBorders>
            <w:vAlign w:val="center"/>
            <w:hideMark/>
          </w:tcPr>
          <w:p w14:paraId="266048AC"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Carreaux grès cérame anti dérapant sur le sol</w:t>
            </w:r>
          </w:p>
        </w:tc>
        <w:tc>
          <w:tcPr>
            <w:tcW w:w="495" w:type="dxa"/>
            <w:tcBorders>
              <w:top w:val="nil"/>
              <w:left w:val="nil"/>
              <w:bottom w:val="single" w:sz="4" w:space="0" w:color="auto"/>
              <w:right w:val="single" w:sz="4" w:space="0" w:color="auto"/>
            </w:tcBorders>
            <w:noWrap/>
            <w:vAlign w:val="center"/>
            <w:hideMark/>
          </w:tcPr>
          <w:p w14:paraId="56D0C121"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m²</w:t>
            </w:r>
          </w:p>
        </w:tc>
        <w:tc>
          <w:tcPr>
            <w:tcW w:w="869" w:type="dxa"/>
            <w:tcBorders>
              <w:top w:val="nil"/>
              <w:left w:val="nil"/>
              <w:bottom w:val="single" w:sz="4" w:space="0" w:color="auto"/>
              <w:right w:val="single" w:sz="4" w:space="0" w:color="auto"/>
            </w:tcBorders>
            <w:noWrap/>
            <w:vAlign w:val="center"/>
            <w:hideMark/>
          </w:tcPr>
          <w:p w14:paraId="218DF63E"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230,00</w:t>
            </w:r>
          </w:p>
        </w:tc>
        <w:tc>
          <w:tcPr>
            <w:tcW w:w="447" w:type="dxa"/>
            <w:tcBorders>
              <w:top w:val="nil"/>
              <w:left w:val="nil"/>
              <w:bottom w:val="single" w:sz="4" w:space="0" w:color="auto"/>
              <w:right w:val="single" w:sz="4" w:space="0" w:color="auto"/>
            </w:tcBorders>
            <w:noWrap/>
            <w:vAlign w:val="center"/>
            <w:hideMark/>
          </w:tcPr>
          <w:p w14:paraId="5E2C6789"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477" w:type="dxa"/>
            <w:tcBorders>
              <w:top w:val="nil"/>
              <w:left w:val="nil"/>
              <w:bottom w:val="single" w:sz="4" w:space="0" w:color="auto"/>
              <w:right w:val="single" w:sz="4" w:space="0" w:color="auto"/>
            </w:tcBorders>
            <w:noWrap/>
            <w:vAlign w:val="center"/>
            <w:hideMark/>
          </w:tcPr>
          <w:p w14:paraId="688CE9C1"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3E6B3CEE" w14:textId="77777777" w:rsidTr="007B4303">
        <w:trPr>
          <w:trHeight w:val="300"/>
        </w:trPr>
        <w:tc>
          <w:tcPr>
            <w:tcW w:w="814" w:type="dxa"/>
            <w:tcBorders>
              <w:top w:val="nil"/>
              <w:left w:val="single" w:sz="4" w:space="0" w:color="auto"/>
              <w:bottom w:val="single" w:sz="4" w:space="0" w:color="auto"/>
              <w:right w:val="single" w:sz="4" w:space="0" w:color="auto"/>
            </w:tcBorders>
            <w:noWrap/>
            <w:vAlign w:val="center"/>
            <w:hideMark/>
          </w:tcPr>
          <w:p w14:paraId="24D346D4"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902</w:t>
            </w:r>
          </w:p>
        </w:tc>
        <w:tc>
          <w:tcPr>
            <w:tcW w:w="6406" w:type="dxa"/>
            <w:tcBorders>
              <w:top w:val="nil"/>
              <w:left w:val="nil"/>
              <w:bottom w:val="single" w:sz="4" w:space="0" w:color="auto"/>
              <w:right w:val="single" w:sz="4" w:space="0" w:color="auto"/>
            </w:tcBorders>
            <w:vAlign w:val="center"/>
            <w:hideMark/>
          </w:tcPr>
          <w:p w14:paraId="5850F986" w14:textId="77777777" w:rsidR="007B4303" w:rsidRPr="007B4303" w:rsidRDefault="007B4303" w:rsidP="007B4303">
            <w:pPr>
              <w:rPr>
                <w:rFonts w:ascii="Bahnschrift" w:hAnsi="Bahnschrift" w:cs="Calibri"/>
                <w:sz w:val="22"/>
                <w:szCs w:val="22"/>
              </w:rPr>
            </w:pPr>
            <w:proofErr w:type="spellStart"/>
            <w:r w:rsidRPr="007B4303">
              <w:rPr>
                <w:rFonts w:ascii="Bahnschrift" w:hAnsi="Bahnschrift" w:cs="Calibri"/>
                <w:sz w:val="22"/>
                <w:szCs w:val="22"/>
              </w:rPr>
              <w:t>Faience</w:t>
            </w:r>
            <w:proofErr w:type="spellEnd"/>
            <w:r w:rsidRPr="007B4303">
              <w:rPr>
                <w:rFonts w:ascii="Bahnschrift" w:hAnsi="Bahnschrift" w:cs="Calibri"/>
                <w:sz w:val="22"/>
                <w:szCs w:val="22"/>
              </w:rPr>
              <w:t xml:space="preserve"> de 15*15 pour </w:t>
            </w:r>
            <w:proofErr w:type="spellStart"/>
            <w:r w:rsidRPr="007B4303">
              <w:rPr>
                <w:rFonts w:ascii="Bahnschrift" w:hAnsi="Bahnschrift" w:cs="Calibri"/>
                <w:sz w:val="22"/>
                <w:szCs w:val="22"/>
              </w:rPr>
              <w:t>piece</w:t>
            </w:r>
            <w:proofErr w:type="spellEnd"/>
            <w:r w:rsidRPr="007B4303">
              <w:rPr>
                <w:rFonts w:ascii="Bahnschrift" w:hAnsi="Bahnschrift" w:cs="Calibri"/>
                <w:sz w:val="22"/>
                <w:szCs w:val="22"/>
              </w:rPr>
              <w:t xml:space="preserve"> humides</w:t>
            </w:r>
          </w:p>
        </w:tc>
        <w:tc>
          <w:tcPr>
            <w:tcW w:w="495" w:type="dxa"/>
            <w:tcBorders>
              <w:top w:val="nil"/>
              <w:left w:val="nil"/>
              <w:bottom w:val="single" w:sz="4" w:space="0" w:color="auto"/>
              <w:right w:val="single" w:sz="4" w:space="0" w:color="auto"/>
            </w:tcBorders>
            <w:noWrap/>
            <w:vAlign w:val="center"/>
            <w:hideMark/>
          </w:tcPr>
          <w:p w14:paraId="35816C19"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m²</w:t>
            </w:r>
          </w:p>
        </w:tc>
        <w:tc>
          <w:tcPr>
            <w:tcW w:w="869" w:type="dxa"/>
            <w:tcBorders>
              <w:top w:val="nil"/>
              <w:left w:val="nil"/>
              <w:bottom w:val="single" w:sz="4" w:space="0" w:color="auto"/>
              <w:right w:val="single" w:sz="4" w:space="0" w:color="auto"/>
            </w:tcBorders>
            <w:noWrap/>
            <w:vAlign w:val="center"/>
            <w:hideMark/>
          </w:tcPr>
          <w:p w14:paraId="411CD825"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80,02</w:t>
            </w:r>
          </w:p>
        </w:tc>
        <w:tc>
          <w:tcPr>
            <w:tcW w:w="447" w:type="dxa"/>
            <w:tcBorders>
              <w:top w:val="nil"/>
              <w:left w:val="nil"/>
              <w:bottom w:val="single" w:sz="4" w:space="0" w:color="auto"/>
              <w:right w:val="single" w:sz="4" w:space="0" w:color="auto"/>
            </w:tcBorders>
            <w:noWrap/>
            <w:vAlign w:val="center"/>
            <w:hideMark/>
          </w:tcPr>
          <w:p w14:paraId="0A9CCDD9"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477" w:type="dxa"/>
            <w:tcBorders>
              <w:top w:val="nil"/>
              <w:left w:val="nil"/>
              <w:bottom w:val="single" w:sz="4" w:space="0" w:color="auto"/>
              <w:right w:val="single" w:sz="4" w:space="0" w:color="auto"/>
            </w:tcBorders>
            <w:noWrap/>
            <w:vAlign w:val="center"/>
            <w:hideMark/>
          </w:tcPr>
          <w:p w14:paraId="3C91BF78"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255856A4" w14:textId="77777777" w:rsidTr="007B4303">
        <w:trPr>
          <w:trHeight w:val="300"/>
        </w:trPr>
        <w:tc>
          <w:tcPr>
            <w:tcW w:w="814" w:type="dxa"/>
            <w:tcBorders>
              <w:top w:val="nil"/>
              <w:left w:val="single" w:sz="4" w:space="0" w:color="auto"/>
              <w:bottom w:val="single" w:sz="4" w:space="0" w:color="auto"/>
              <w:right w:val="single" w:sz="4" w:space="0" w:color="auto"/>
            </w:tcBorders>
            <w:noWrap/>
            <w:vAlign w:val="center"/>
            <w:hideMark/>
          </w:tcPr>
          <w:p w14:paraId="330D443D"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903</w:t>
            </w:r>
          </w:p>
        </w:tc>
        <w:tc>
          <w:tcPr>
            <w:tcW w:w="6406" w:type="dxa"/>
            <w:tcBorders>
              <w:top w:val="nil"/>
              <w:left w:val="nil"/>
              <w:bottom w:val="single" w:sz="4" w:space="0" w:color="auto"/>
              <w:right w:val="single" w:sz="4" w:space="0" w:color="auto"/>
            </w:tcBorders>
            <w:vAlign w:val="center"/>
            <w:hideMark/>
          </w:tcPr>
          <w:p w14:paraId="1EFFA078"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 Plinthe en grès cérame de 15 cm de hauteur </w:t>
            </w:r>
          </w:p>
        </w:tc>
        <w:tc>
          <w:tcPr>
            <w:tcW w:w="495" w:type="dxa"/>
            <w:tcBorders>
              <w:top w:val="nil"/>
              <w:left w:val="nil"/>
              <w:bottom w:val="single" w:sz="4" w:space="0" w:color="auto"/>
              <w:right w:val="single" w:sz="4" w:space="0" w:color="auto"/>
            </w:tcBorders>
            <w:noWrap/>
            <w:vAlign w:val="center"/>
            <w:hideMark/>
          </w:tcPr>
          <w:p w14:paraId="4FBBD9EF"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ml</w:t>
            </w:r>
          </w:p>
        </w:tc>
        <w:tc>
          <w:tcPr>
            <w:tcW w:w="869" w:type="dxa"/>
            <w:tcBorders>
              <w:top w:val="nil"/>
              <w:left w:val="nil"/>
              <w:bottom w:val="single" w:sz="4" w:space="0" w:color="auto"/>
              <w:right w:val="single" w:sz="4" w:space="0" w:color="auto"/>
            </w:tcBorders>
            <w:noWrap/>
            <w:vAlign w:val="center"/>
            <w:hideMark/>
          </w:tcPr>
          <w:p w14:paraId="74A48475"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257,17</w:t>
            </w:r>
          </w:p>
        </w:tc>
        <w:tc>
          <w:tcPr>
            <w:tcW w:w="447" w:type="dxa"/>
            <w:tcBorders>
              <w:top w:val="nil"/>
              <w:left w:val="nil"/>
              <w:bottom w:val="single" w:sz="4" w:space="0" w:color="auto"/>
              <w:right w:val="single" w:sz="4" w:space="0" w:color="auto"/>
            </w:tcBorders>
            <w:noWrap/>
            <w:vAlign w:val="center"/>
            <w:hideMark/>
          </w:tcPr>
          <w:p w14:paraId="667A6627"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477" w:type="dxa"/>
            <w:tcBorders>
              <w:top w:val="nil"/>
              <w:left w:val="nil"/>
              <w:bottom w:val="single" w:sz="4" w:space="0" w:color="auto"/>
              <w:right w:val="single" w:sz="4" w:space="0" w:color="auto"/>
            </w:tcBorders>
            <w:noWrap/>
            <w:vAlign w:val="center"/>
            <w:hideMark/>
          </w:tcPr>
          <w:p w14:paraId="00ADC482"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0FCAC402" w14:textId="77777777" w:rsidTr="007B4303">
        <w:trPr>
          <w:trHeight w:val="300"/>
        </w:trPr>
        <w:tc>
          <w:tcPr>
            <w:tcW w:w="814" w:type="dxa"/>
            <w:tcBorders>
              <w:top w:val="nil"/>
              <w:left w:val="single" w:sz="4" w:space="0" w:color="auto"/>
              <w:bottom w:val="single" w:sz="4" w:space="0" w:color="auto"/>
              <w:right w:val="single" w:sz="4" w:space="0" w:color="auto"/>
            </w:tcBorders>
            <w:noWrap/>
            <w:vAlign w:val="center"/>
            <w:hideMark/>
          </w:tcPr>
          <w:p w14:paraId="490099E3"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6406" w:type="dxa"/>
            <w:tcBorders>
              <w:top w:val="nil"/>
              <w:left w:val="nil"/>
              <w:bottom w:val="single" w:sz="4" w:space="0" w:color="auto"/>
              <w:right w:val="single" w:sz="4" w:space="0" w:color="auto"/>
            </w:tcBorders>
            <w:noWrap/>
            <w:vAlign w:val="center"/>
            <w:hideMark/>
          </w:tcPr>
          <w:p w14:paraId="371C634F"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SOUS TOTAL LOT 900</w:t>
            </w:r>
          </w:p>
        </w:tc>
        <w:tc>
          <w:tcPr>
            <w:tcW w:w="495" w:type="dxa"/>
            <w:tcBorders>
              <w:top w:val="nil"/>
              <w:left w:val="nil"/>
              <w:bottom w:val="single" w:sz="4" w:space="0" w:color="auto"/>
              <w:right w:val="single" w:sz="4" w:space="0" w:color="auto"/>
            </w:tcBorders>
            <w:noWrap/>
            <w:vAlign w:val="center"/>
            <w:hideMark/>
          </w:tcPr>
          <w:p w14:paraId="571A9495"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869" w:type="dxa"/>
            <w:tcBorders>
              <w:top w:val="nil"/>
              <w:left w:val="nil"/>
              <w:bottom w:val="single" w:sz="4" w:space="0" w:color="auto"/>
              <w:right w:val="single" w:sz="4" w:space="0" w:color="auto"/>
            </w:tcBorders>
            <w:noWrap/>
            <w:vAlign w:val="center"/>
            <w:hideMark/>
          </w:tcPr>
          <w:p w14:paraId="31C2EB86"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447" w:type="dxa"/>
            <w:tcBorders>
              <w:top w:val="nil"/>
              <w:left w:val="nil"/>
              <w:bottom w:val="single" w:sz="4" w:space="0" w:color="auto"/>
              <w:right w:val="single" w:sz="4" w:space="0" w:color="auto"/>
            </w:tcBorders>
            <w:noWrap/>
            <w:vAlign w:val="center"/>
            <w:hideMark/>
          </w:tcPr>
          <w:p w14:paraId="1DD253E4"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477" w:type="dxa"/>
            <w:tcBorders>
              <w:top w:val="nil"/>
              <w:left w:val="nil"/>
              <w:bottom w:val="single" w:sz="4" w:space="0" w:color="auto"/>
              <w:right w:val="single" w:sz="4" w:space="0" w:color="auto"/>
            </w:tcBorders>
            <w:noWrap/>
            <w:vAlign w:val="center"/>
            <w:hideMark/>
          </w:tcPr>
          <w:p w14:paraId="28E90DFF"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 </w:t>
            </w:r>
          </w:p>
        </w:tc>
      </w:tr>
      <w:tr w:rsidR="007B4303" w:rsidRPr="007B4303" w14:paraId="19470B08" w14:textId="77777777" w:rsidTr="007B4303">
        <w:trPr>
          <w:trHeight w:val="300"/>
        </w:trPr>
        <w:tc>
          <w:tcPr>
            <w:tcW w:w="814" w:type="dxa"/>
            <w:tcBorders>
              <w:top w:val="nil"/>
              <w:left w:val="single" w:sz="4" w:space="0" w:color="auto"/>
              <w:bottom w:val="single" w:sz="4" w:space="0" w:color="auto"/>
              <w:right w:val="single" w:sz="4" w:space="0" w:color="auto"/>
            </w:tcBorders>
            <w:noWrap/>
            <w:vAlign w:val="center"/>
            <w:hideMark/>
          </w:tcPr>
          <w:p w14:paraId="70CE486E"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 </w:t>
            </w:r>
          </w:p>
        </w:tc>
        <w:tc>
          <w:tcPr>
            <w:tcW w:w="6406" w:type="dxa"/>
            <w:tcBorders>
              <w:top w:val="nil"/>
              <w:left w:val="nil"/>
              <w:bottom w:val="single" w:sz="4" w:space="0" w:color="auto"/>
              <w:right w:val="single" w:sz="4" w:space="0" w:color="auto"/>
            </w:tcBorders>
            <w:noWrap/>
            <w:vAlign w:val="center"/>
            <w:hideMark/>
          </w:tcPr>
          <w:p w14:paraId="34BD9DA5"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 xml:space="preserve">LO1000: PLOMBERIE SANITIRE </w:t>
            </w:r>
          </w:p>
        </w:tc>
        <w:tc>
          <w:tcPr>
            <w:tcW w:w="495" w:type="dxa"/>
            <w:tcBorders>
              <w:top w:val="nil"/>
              <w:left w:val="nil"/>
              <w:bottom w:val="single" w:sz="4" w:space="0" w:color="auto"/>
              <w:right w:val="single" w:sz="4" w:space="0" w:color="auto"/>
            </w:tcBorders>
            <w:noWrap/>
            <w:vAlign w:val="center"/>
            <w:hideMark/>
          </w:tcPr>
          <w:p w14:paraId="69559C2E"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869" w:type="dxa"/>
            <w:tcBorders>
              <w:top w:val="nil"/>
              <w:left w:val="nil"/>
              <w:bottom w:val="single" w:sz="4" w:space="0" w:color="auto"/>
              <w:right w:val="single" w:sz="4" w:space="0" w:color="auto"/>
            </w:tcBorders>
            <w:noWrap/>
            <w:vAlign w:val="center"/>
            <w:hideMark/>
          </w:tcPr>
          <w:p w14:paraId="1455775E"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447" w:type="dxa"/>
            <w:tcBorders>
              <w:top w:val="nil"/>
              <w:left w:val="nil"/>
              <w:bottom w:val="single" w:sz="4" w:space="0" w:color="auto"/>
              <w:right w:val="single" w:sz="4" w:space="0" w:color="auto"/>
            </w:tcBorders>
            <w:noWrap/>
            <w:vAlign w:val="center"/>
            <w:hideMark/>
          </w:tcPr>
          <w:p w14:paraId="2DD0FEC8"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477" w:type="dxa"/>
            <w:tcBorders>
              <w:top w:val="nil"/>
              <w:left w:val="nil"/>
              <w:bottom w:val="single" w:sz="4" w:space="0" w:color="auto"/>
              <w:right w:val="single" w:sz="4" w:space="0" w:color="auto"/>
            </w:tcBorders>
            <w:noWrap/>
            <w:vAlign w:val="center"/>
            <w:hideMark/>
          </w:tcPr>
          <w:p w14:paraId="45CB09E2"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741AB39B" w14:textId="77777777" w:rsidTr="007B4303">
        <w:trPr>
          <w:trHeight w:val="300"/>
        </w:trPr>
        <w:tc>
          <w:tcPr>
            <w:tcW w:w="814" w:type="dxa"/>
            <w:tcBorders>
              <w:top w:val="nil"/>
              <w:left w:val="single" w:sz="4" w:space="0" w:color="auto"/>
              <w:bottom w:val="single" w:sz="4" w:space="0" w:color="auto"/>
              <w:right w:val="single" w:sz="4" w:space="0" w:color="auto"/>
            </w:tcBorders>
            <w:noWrap/>
            <w:vAlign w:val="center"/>
            <w:hideMark/>
          </w:tcPr>
          <w:p w14:paraId="557EE2E9"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1001</w:t>
            </w:r>
          </w:p>
        </w:tc>
        <w:tc>
          <w:tcPr>
            <w:tcW w:w="6406" w:type="dxa"/>
            <w:tcBorders>
              <w:top w:val="nil"/>
              <w:left w:val="nil"/>
              <w:bottom w:val="single" w:sz="4" w:space="0" w:color="auto"/>
              <w:right w:val="single" w:sz="4" w:space="0" w:color="auto"/>
            </w:tcBorders>
            <w:noWrap/>
            <w:vAlign w:val="center"/>
            <w:hideMark/>
          </w:tcPr>
          <w:p w14:paraId="7FD3D68A"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Réseau d'</w:t>
            </w:r>
            <w:proofErr w:type="spellStart"/>
            <w:r w:rsidRPr="007B4303">
              <w:rPr>
                <w:rFonts w:ascii="Bahnschrift" w:hAnsi="Bahnschrift" w:cs="Calibri"/>
                <w:sz w:val="22"/>
                <w:szCs w:val="22"/>
              </w:rPr>
              <w:t>evacuation</w:t>
            </w:r>
            <w:proofErr w:type="spellEnd"/>
            <w:r w:rsidRPr="007B4303">
              <w:rPr>
                <w:rFonts w:ascii="Bahnschrift" w:hAnsi="Bahnschrift" w:cs="Calibri"/>
                <w:sz w:val="22"/>
                <w:szCs w:val="22"/>
              </w:rPr>
              <w:t xml:space="preserve"> EU/EV </w:t>
            </w:r>
          </w:p>
        </w:tc>
        <w:tc>
          <w:tcPr>
            <w:tcW w:w="495" w:type="dxa"/>
            <w:tcBorders>
              <w:top w:val="nil"/>
              <w:left w:val="nil"/>
              <w:bottom w:val="single" w:sz="4" w:space="0" w:color="auto"/>
              <w:right w:val="single" w:sz="4" w:space="0" w:color="auto"/>
            </w:tcBorders>
            <w:noWrap/>
            <w:vAlign w:val="center"/>
            <w:hideMark/>
          </w:tcPr>
          <w:p w14:paraId="7CDA5A6D" w14:textId="77777777" w:rsidR="007B4303" w:rsidRPr="007B4303" w:rsidRDefault="007B4303" w:rsidP="007B4303">
            <w:pPr>
              <w:jc w:val="center"/>
              <w:rPr>
                <w:rFonts w:ascii="Bahnschrift" w:hAnsi="Bahnschrift" w:cs="Calibri"/>
                <w:sz w:val="22"/>
                <w:szCs w:val="22"/>
              </w:rPr>
            </w:pPr>
            <w:proofErr w:type="spellStart"/>
            <w:r w:rsidRPr="007B4303">
              <w:rPr>
                <w:rFonts w:ascii="Bahnschrift" w:hAnsi="Bahnschrift" w:cs="Calibri"/>
                <w:sz w:val="22"/>
                <w:szCs w:val="22"/>
              </w:rPr>
              <w:t>ens</w:t>
            </w:r>
            <w:proofErr w:type="spellEnd"/>
            <w:r w:rsidRPr="007B4303">
              <w:rPr>
                <w:rFonts w:ascii="Bahnschrift" w:hAnsi="Bahnschrift" w:cs="Calibri"/>
                <w:sz w:val="22"/>
                <w:szCs w:val="22"/>
              </w:rPr>
              <w:t xml:space="preserve"> </w:t>
            </w:r>
          </w:p>
        </w:tc>
        <w:tc>
          <w:tcPr>
            <w:tcW w:w="869" w:type="dxa"/>
            <w:tcBorders>
              <w:top w:val="nil"/>
              <w:left w:val="nil"/>
              <w:bottom w:val="single" w:sz="4" w:space="0" w:color="auto"/>
              <w:right w:val="single" w:sz="4" w:space="0" w:color="auto"/>
            </w:tcBorders>
            <w:noWrap/>
            <w:vAlign w:val="center"/>
            <w:hideMark/>
          </w:tcPr>
          <w:p w14:paraId="5FCBEFD2"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1,00</w:t>
            </w:r>
          </w:p>
        </w:tc>
        <w:tc>
          <w:tcPr>
            <w:tcW w:w="447" w:type="dxa"/>
            <w:tcBorders>
              <w:top w:val="nil"/>
              <w:left w:val="nil"/>
              <w:bottom w:val="single" w:sz="4" w:space="0" w:color="auto"/>
              <w:right w:val="single" w:sz="4" w:space="0" w:color="auto"/>
            </w:tcBorders>
            <w:noWrap/>
            <w:vAlign w:val="center"/>
            <w:hideMark/>
          </w:tcPr>
          <w:p w14:paraId="2DBC3E9B"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477" w:type="dxa"/>
            <w:tcBorders>
              <w:top w:val="nil"/>
              <w:left w:val="nil"/>
              <w:bottom w:val="single" w:sz="4" w:space="0" w:color="auto"/>
              <w:right w:val="single" w:sz="4" w:space="0" w:color="auto"/>
            </w:tcBorders>
            <w:noWrap/>
            <w:vAlign w:val="center"/>
            <w:hideMark/>
          </w:tcPr>
          <w:p w14:paraId="29BA88B1"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231E9F6E" w14:textId="77777777" w:rsidTr="007B4303">
        <w:trPr>
          <w:trHeight w:val="300"/>
        </w:trPr>
        <w:tc>
          <w:tcPr>
            <w:tcW w:w="814" w:type="dxa"/>
            <w:tcBorders>
              <w:top w:val="nil"/>
              <w:left w:val="single" w:sz="4" w:space="0" w:color="auto"/>
              <w:bottom w:val="single" w:sz="4" w:space="0" w:color="auto"/>
              <w:right w:val="single" w:sz="4" w:space="0" w:color="auto"/>
            </w:tcBorders>
            <w:noWrap/>
            <w:vAlign w:val="center"/>
            <w:hideMark/>
          </w:tcPr>
          <w:p w14:paraId="3F694230"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1002</w:t>
            </w:r>
          </w:p>
        </w:tc>
        <w:tc>
          <w:tcPr>
            <w:tcW w:w="6406" w:type="dxa"/>
            <w:tcBorders>
              <w:top w:val="nil"/>
              <w:left w:val="nil"/>
              <w:bottom w:val="single" w:sz="4" w:space="0" w:color="auto"/>
              <w:right w:val="single" w:sz="4" w:space="0" w:color="auto"/>
            </w:tcBorders>
            <w:noWrap/>
            <w:vAlign w:val="center"/>
            <w:hideMark/>
          </w:tcPr>
          <w:p w14:paraId="441CEF19"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Réseau enterré </w:t>
            </w:r>
          </w:p>
        </w:tc>
        <w:tc>
          <w:tcPr>
            <w:tcW w:w="495" w:type="dxa"/>
            <w:tcBorders>
              <w:top w:val="nil"/>
              <w:left w:val="nil"/>
              <w:bottom w:val="single" w:sz="4" w:space="0" w:color="auto"/>
              <w:right w:val="single" w:sz="4" w:space="0" w:color="auto"/>
            </w:tcBorders>
            <w:noWrap/>
            <w:vAlign w:val="center"/>
            <w:hideMark/>
          </w:tcPr>
          <w:p w14:paraId="250D6CBF" w14:textId="77777777" w:rsidR="007B4303" w:rsidRPr="007B4303" w:rsidRDefault="007B4303" w:rsidP="007B4303">
            <w:pPr>
              <w:jc w:val="center"/>
              <w:rPr>
                <w:rFonts w:ascii="Bahnschrift" w:hAnsi="Bahnschrift" w:cs="Calibri"/>
                <w:sz w:val="22"/>
                <w:szCs w:val="22"/>
              </w:rPr>
            </w:pPr>
            <w:proofErr w:type="spellStart"/>
            <w:r w:rsidRPr="007B4303">
              <w:rPr>
                <w:rFonts w:ascii="Bahnschrift" w:hAnsi="Bahnschrift" w:cs="Calibri"/>
                <w:sz w:val="22"/>
                <w:szCs w:val="22"/>
              </w:rPr>
              <w:t>ens</w:t>
            </w:r>
            <w:proofErr w:type="spellEnd"/>
            <w:r w:rsidRPr="007B4303">
              <w:rPr>
                <w:rFonts w:ascii="Bahnschrift" w:hAnsi="Bahnschrift" w:cs="Calibri"/>
                <w:sz w:val="22"/>
                <w:szCs w:val="22"/>
              </w:rPr>
              <w:t xml:space="preserve"> </w:t>
            </w:r>
          </w:p>
        </w:tc>
        <w:tc>
          <w:tcPr>
            <w:tcW w:w="869" w:type="dxa"/>
            <w:tcBorders>
              <w:top w:val="nil"/>
              <w:left w:val="nil"/>
              <w:bottom w:val="single" w:sz="4" w:space="0" w:color="auto"/>
              <w:right w:val="single" w:sz="4" w:space="0" w:color="auto"/>
            </w:tcBorders>
            <w:noWrap/>
            <w:vAlign w:val="center"/>
            <w:hideMark/>
          </w:tcPr>
          <w:p w14:paraId="0F11ACFD"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1,00</w:t>
            </w:r>
          </w:p>
        </w:tc>
        <w:tc>
          <w:tcPr>
            <w:tcW w:w="447" w:type="dxa"/>
            <w:tcBorders>
              <w:top w:val="nil"/>
              <w:left w:val="nil"/>
              <w:bottom w:val="single" w:sz="4" w:space="0" w:color="auto"/>
              <w:right w:val="single" w:sz="4" w:space="0" w:color="auto"/>
            </w:tcBorders>
            <w:noWrap/>
            <w:vAlign w:val="center"/>
            <w:hideMark/>
          </w:tcPr>
          <w:p w14:paraId="342611F8"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477" w:type="dxa"/>
            <w:tcBorders>
              <w:top w:val="nil"/>
              <w:left w:val="nil"/>
              <w:bottom w:val="single" w:sz="4" w:space="0" w:color="auto"/>
              <w:right w:val="single" w:sz="4" w:space="0" w:color="auto"/>
            </w:tcBorders>
            <w:noWrap/>
            <w:vAlign w:val="center"/>
            <w:hideMark/>
          </w:tcPr>
          <w:p w14:paraId="338C2971"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124C6EF4" w14:textId="77777777" w:rsidTr="007B4303">
        <w:trPr>
          <w:trHeight w:val="300"/>
        </w:trPr>
        <w:tc>
          <w:tcPr>
            <w:tcW w:w="814" w:type="dxa"/>
            <w:tcBorders>
              <w:top w:val="nil"/>
              <w:left w:val="single" w:sz="4" w:space="0" w:color="auto"/>
              <w:bottom w:val="single" w:sz="4" w:space="0" w:color="auto"/>
              <w:right w:val="single" w:sz="4" w:space="0" w:color="auto"/>
            </w:tcBorders>
            <w:noWrap/>
            <w:vAlign w:val="center"/>
            <w:hideMark/>
          </w:tcPr>
          <w:p w14:paraId="68D70E75"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1003</w:t>
            </w:r>
          </w:p>
        </w:tc>
        <w:tc>
          <w:tcPr>
            <w:tcW w:w="6406" w:type="dxa"/>
            <w:tcBorders>
              <w:top w:val="nil"/>
              <w:left w:val="nil"/>
              <w:bottom w:val="single" w:sz="4" w:space="0" w:color="auto"/>
              <w:right w:val="single" w:sz="4" w:space="0" w:color="auto"/>
            </w:tcBorders>
            <w:noWrap/>
            <w:vAlign w:val="center"/>
            <w:hideMark/>
          </w:tcPr>
          <w:p w14:paraId="1D5293FE"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Lavabo blanc </w:t>
            </w:r>
          </w:p>
        </w:tc>
        <w:tc>
          <w:tcPr>
            <w:tcW w:w="495" w:type="dxa"/>
            <w:tcBorders>
              <w:top w:val="nil"/>
              <w:left w:val="nil"/>
              <w:bottom w:val="single" w:sz="4" w:space="0" w:color="auto"/>
              <w:right w:val="single" w:sz="4" w:space="0" w:color="auto"/>
            </w:tcBorders>
            <w:noWrap/>
            <w:vAlign w:val="center"/>
            <w:hideMark/>
          </w:tcPr>
          <w:p w14:paraId="040449EC"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u</w:t>
            </w:r>
          </w:p>
        </w:tc>
        <w:tc>
          <w:tcPr>
            <w:tcW w:w="869" w:type="dxa"/>
            <w:tcBorders>
              <w:top w:val="nil"/>
              <w:left w:val="nil"/>
              <w:bottom w:val="single" w:sz="4" w:space="0" w:color="auto"/>
              <w:right w:val="single" w:sz="4" w:space="0" w:color="auto"/>
            </w:tcBorders>
            <w:noWrap/>
            <w:vAlign w:val="center"/>
            <w:hideMark/>
          </w:tcPr>
          <w:p w14:paraId="3394A3A0"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5,00</w:t>
            </w:r>
          </w:p>
        </w:tc>
        <w:tc>
          <w:tcPr>
            <w:tcW w:w="447" w:type="dxa"/>
            <w:tcBorders>
              <w:top w:val="nil"/>
              <w:left w:val="nil"/>
              <w:bottom w:val="single" w:sz="4" w:space="0" w:color="auto"/>
              <w:right w:val="single" w:sz="4" w:space="0" w:color="auto"/>
            </w:tcBorders>
            <w:noWrap/>
            <w:vAlign w:val="center"/>
            <w:hideMark/>
          </w:tcPr>
          <w:p w14:paraId="6855F023"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477" w:type="dxa"/>
            <w:tcBorders>
              <w:top w:val="nil"/>
              <w:left w:val="nil"/>
              <w:bottom w:val="single" w:sz="4" w:space="0" w:color="auto"/>
              <w:right w:val="single" w:sz="4" w:space="0" w:color="auto"/>
            </w:tcBorders>
            <w:noWrap/>
            <w:vAlign w:val="center"/>
            <w:hideMark/>
          </w:tcPr>
          <w:p w14:paraId="43EA65B3"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42216516" w14:textId="77777777" w:rsidTr="007B4303">
        <w:trPr>
          <w:trHeight w:val="300"/>
        </w:trPr>
        <w:tc>
          <w:tcPr>
            <w:tcW w:w="814" w:type="dxa"/>
            <w:tcBorders>
              <w:top w:val="nil"/>
              <w:left w:val="single" w:sz="4" w:space="0" w:color="auto"/>
              <w:bottom w:val="single" w:sz="4" w:space="0" w:color="auto"/>
              <w:right w:val="single" w:sz="4" w:space="0" w:color="auto"/>
            </w:tcBorders>
            <w:noWrap/>
            <w:vAlign w:val="center"/>
            <w:hideMark/>
          </w:tcPr>
          <w:p w14:paraId="194941D6"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1004</w:t>
            </w:r>
          </w:p>
        </w:tc>
        <w:tc>
          <w:tcPr>
            <w:tcW w:w="6406" w:type="dxa"/>
            <w:tcBorders>
              <w:top w:val="nil"/>
              <w:left w:val="nil"/>
              <w:bottom w:val="single" w:sz="4" w:space="0" w:color="auto"/>
              <w:right w:val="single" w:sz="4" w:space="0" w:color="auto"/>
            </w:tcBorders>
            <w:noWrap/>
            <w:vAlign w:val="center"/>
            <w:hideMark/>
          </w:tcPr>
          <w:p w14:paraId="2A6F7540"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WC à l'anglaise</w:t>
            </w:r>
          </w:p>
        </w:tc>
        <w:tc>
          <w:tcPr>
            <w:tcW w:w="495" w:type="dxa"/>
            <w:tcBorders>
              <w:top w:val="nil"/>
              <w:left w:val="nil"/>
              <w:bottom w:val="single" w:sz="4" w:space="0" w:color="auto"/>
              <w:right w:val="single" w:sz="4" w:space="0" w:color="auto"/>
            </w:tcBorders>
            <w:noWrap/>
            <w:vAlign w:val="center"/>
            <w:hideMark/>
          </w:tcPr>
          <w:p w14:paraId="10F1EF2C"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u</w:t>
            </w:r>
          </w:p>
        </w:tc>
        <w:tc>
          <w:tcPr>
            <w:tcW w:w="869" w:type="dxa"/>
            <w:tcBorders>
              <w:top w:val="nil"/>
              <w:left w:val="nil"/>
              <w:bottom w:val="single" w:sz="4" w:space="0" w:color="auto"/>
              <w:right w:val="single" w:sz="4" w:space="0" w:color="auto"/>
            </w:tcBorders>
            <w:noWrap/>
            <w:vAlign w:val="center"/>
            <w:hideMark/>
          </w:tcPr>
          <w:p w14:paraId="2C711313"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2,00</w:t>
            </w:r>
          </w:p>
        </w:tc>
        <w:tc>
          <w:tcPr>
            <w:tcW w:w="447" w:type="dxa"/>
            <w:tcBorders>
              <w:top w:val="nil"/>
              <w:left w:val="nil"/>
              <w:bottom w:val="single" w:sz="4" w:space="0" w:color="auto"/>
              <w:right w:val="single" w:sz="4" w:space="0" w:color="auto"/>
            </w:tcBorders>
            <w:noWrap/>
            <w:vAlign w:val="center"/>
            <w:hideMark/>
          </w:tcPr>
          <w:p w14:paraId="08F57A33"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477" w:type="dxa"/>
            <w:tcBorders>
              <w:top w:val="nil"/>
              <w:left w:val="nil"/>
              <w:bottom w:val="single" w:sz="4" w:space="0" w:color="auto"/>
              <w:right w:val="single" w:sz="4" w:space="0" w:color="auto"/>
            </w:tcBorders>
            <w:noWrap/>
            <w:vAlign w:val="center"/>
            <w:hideMark/>
          </w:tcPr>
          <w:p w14:paraId="4C5DB624"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2088D22D" w14:textId="77777777" w:rsidTr="007B4303">
        <w:trPr>
          <w:trHeight w:val="300"/>
        </w:trPr>
        <w:tc>
          <w:tcPr>
            <w:tcW w:w="814" w:type="dxa"/>
            <w:tcBorders>
              <w:top w:val="nil"/>
              <w:left w:val="single" w:sz="4" w:space="0" w:color="auto"/>
              <w:bottom w:val="single" w:sz="4" w:space="0" w:color="auto"/>
              <w:right w:val="single" w:sz="4" w:space="0" w:color="auto"/>
            </w:tcBorders>
            <w:noWrap/>
            <w:vAlign w:val="center"/>
            <w:hideMark/>
          </w:tcPr>
          <w:p w14:paraId="162FC6F3"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1005</w:t>
            </w:r>
          </w:p>
        </w:tc>
        <w:tc>
          <w:tcPr>
            <w:tcW w:w="6406" w:type="dxa"/>
            <w:tcBorders>
              <w:top w:val="nil"/>
              <w:left w:val="nil"/>
              <w:bottom w:val="single" w:sz="4" w:space="0" w:color="auto"/>
              <w:right w:val="single" w:sz="4" w:space="0" w:color="auto"/>
            </w:tcBorders>
            <w:noWrap/>
            <w:vAlign w:val="center"/>
            <w:hideMark/>
          </w:tcPr>
          <w:p w14:paraId="41F01678"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WC turc</w:t>
            </w:r>
          </w:p>
        </w:tc>
        <w:tc>
          <w:tcPr>
            <w:tcW w:w="495" w:type="dxa"/>
            <w:tcBorders>
              <w:top w:val="nil"/>
              <w:left w:val="nil"/>
              <w:bottom w:val="single" w:sz="4" w:space="0" w:color="auto"/>
              <w:right w:val="single" w:sz="4" w:space="0" w:color="auto"/>
            </w:tcBorders>
            <w:noWrap/>
            <w:vAlign w:val="center"/>
            <w:hideMark/>
          </w:tcPr>
          <w:p w14:paraId="329ACA4B"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u</w:t>
            </w:r>
          </w:p>
        </w:tc>
        <w:tc>
          <w:tcPr>
            <w:tcW w:w="869" w:type="dxa"/>
            <w:tcBorders>
              <w:top w:val="nil"/>
              <w:left w:val="nil"/>
              <w:bottom w:val="single" w:sz="4" w:space="0" w:color="auto"/>
              <w:right w:val="single" w:sz="4" w:space="0" w:color="auto"/>
            </w:tcBorders>
            <w:noWrap/>
            <w:vAlign w:val="center"/>
            <w:hideMark/>
          </w:tcPr>
          <w:p w14:paraId="774F6AC5"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5,00</w:t>
            </w:r>
          </w:p>
        </w:tc>
        <w:tc>
          <w:tcPr>
            <w:tcW w:w="447" w:type="dxa"/>
            <w:tcBorders>
              <w:top w:val="nil"/>
              <w:left w:val="nil"/>
              <w:bottom w:val="nil"/>
              <w:right w:val="nil"/>
            </w:tcBorders>
            <w:noWrap/>
            <w:vAlign w:val="center"/>
            <w:hideMark/>
          </w:tcPr>
          <w:p w14:paraId="3CC00B5E" w14:textId="77777777" w:rsidR="007B4303" w:rsidRPr="007B4303" w:rsidRDefault="007B4303" w:rsidP="007B4303">
            <w:pPr>
              <w:jc w:val="center"/>
              <w:rPr>
                <w:rFonts w:ascii="Bahnschrift" w:hAnsi="Bahnschrift" w:cs="Calibri"/>
                <w:sz w:val="22"/>
                <w:szCs w:val="22"/>
              </w:rPr>
            </w:pPr>
          </w:p>
        </w:tc>
        <w:tc>
          <w:tcPr>
            <w:tcW w:w="1477" w:type="dxa"/>
            <w:tcBorders>
              <w:top w:val="nil"/>
              <w:left w:val="single" w:sz="4" w:space="0" w:color="auto"/>
              <w:bottom w:val="single" w:sz="4" w:space="0" w:color="auto"/>
              <w:right w:val="single" w:sz="4" w:space="0" w:color="auto"/>
            </w:tcBorders>
            <w:noWrap/>
            <w:vAlign w:val="center"/>
            <w:hideMark/>
          </w:tcPr>
          <w:p w14:paraId="2E80DC1B"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34496B7D" w14:textId="77777777" w:rsidTr="007B4303">
        <w:trPr>
          <w:trHeight w:val="300"/>
        </w:trPr>
        <w:tc>
          <w:tcPr>
            <w:tcW w:w="814" w:type="dxa"/>
            <w:tcBorders>
              <w:top w:val="nil"/>
              <w:left w:val="single" w:sz="4" w:space="0" w:color="auto"/>
              <w:bottom w:val="single" w:sz="4" w:space="0" w:color="auto"/>
              <w:right w:val="single" w:sz="4" w:space="0" w:color="auto"/>
            </w:tcBorders>
            <w:noWrap/>
            <w:vAlign w:val="center"/>
            <w:hideMark/>
          </w:tcPr>
          <w:p w14:paraId="3BF3BE12"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1006</w:t>
            </w:r>
          </w:p>
        </w:tc>
        <w:tc>
          <w:tcPr>
            <w:tcW w:w="6406" w:type="dxa"/>
            <w:tcBorders>
              <w:top w:val="nil"/>
              <w:left w:val="nil"/>
              <w:bottom w:val="single" w:sz="4" w:space="0" w:color="auto"/>
              <w:right w:val="single" w:sz="4" w:space="0" w:color="auto"/>
            </w:tcBorders>
            <w:noWrap/>
            <w:vAlign w:val="center"/>
            <w:hideMark/>
          </w:tcPr>
          <w:p w14:paraId="10CF9B73"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Evier </w:t>
            </w:r>
          </w:p>
        </w:tc>
        <w:tc>
          <w:tcPr>
            <w:tcW w:w="495" w:type="dxa"/>
            <w:tcBorders>
              <w:top w:val="nil"/>
              <w:left w:val="nil"/>
              <w:bottom w:val="single" w:sz="4" w:space="0" w:color="auto"/>
              <w:right w:val="single" w:sz="4" w:space="0" w:color="auto"/>
            </w:tcBorders>
            <w:noWrap/>
            <w:vAlign w:val="center"/>
            <w:hideMark/>
          </w:tcPr>
          <w:p w14:paraId="078B3544"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u</w:t>
            </w:r>
          </w:p>
        </w:tc>
        <w:tc>
          <w:tcPr>
            <w:tcW w:w="869" w:type="dxa"/>
            <w:tcBorders>
              <w:top w:val="nil"/>
              <w:left w:val="nil"/>
              <w:bottom w:val="single" w:sz="4" w:space="0" w:color="auto"/>
              <w:right w:val="single" w:sz="4" w:space="0" w:color="auto"/>
            </w:tcBorders>
            <w:noWrap/>
            <w:vAlign w:val="center"/>
            <w:hideMark/>
          </w:tcPr>
          <w:p w14:paraId="028724CF"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2,00</w:t>
            </w:r>
          </w:p>
        </w:tc>
        <w:tc>
          <w:tcPr>
            <w:tcW w:w="447" w:type="dxa"/>
            <w:tcBorders>
              <w:top w:val="nil"/>
              <w:left w:val="nil"/>
              <w:bottom w:val="nil"/>
              <w:right w:val="nil"/>
            </w:tcBorders>
            <w:noWrap/>
            <w:vAlign w:val="center"/>
            <w:hideMark/>
          </w:tcPr>
          <w:p w14:paraId="159BC808" w14:textId="77777777" w:rsidR="007B4303" w:rsidRPr="007B4303" w:rsidRDefault="007B4303" w:rsidP="007B4303">
            <w:pPr>
              <w:jc w:val="center"/>
              <w:rPr>
                <w:rFonts w:ascii="Bahnschrift" w:hAnsi="Bahnschrift" w:cs="Calibri"/>
                <w:sz w:val="22"/>
                <w:szCs w:val="22"/>
              </w:rPr>
            </w:pPr>
          </w:p>
        </w:tc>
        <w:tc>
          <w:tcPr>
            <w:tcW w:w="1477" w:type="dxa"/>
            <w:tcBorders>
              <w:top w:val="nil"/>
              <w:left w:val="single" w:sz="4" w:space="0" w:color="auto"/>
              <w:bottom w:val="single" w:sz="4" w:space="0" w:color="auto"/>
              <w:right w:val="single" w:sz="4" w:space="0" w:color="auto"/>
            </w:tcBorders>
            <w:noWrap/>
            <w:vAlign w:val="center"/>
            <w:hideMark/>
          </w:tcPr>
          <w:p w14:paraId="1455A28B"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6377D710" w14:textId="77777777" w:rsidTr="007B4303">
        <w:trPr>
          <w:trHeight w:val="300"/>
        </w:trPr>
        <w:tc>
          <w:tcPr>
            <w:tcW w:w="814" w:type="dxa"/>
            <w:tcBorders>
              <w:top w:val="nil"/>
              <w:left w:val="single" w:sz="4" w:space="0" w:color="auto"/>
              <w:bottom w:val="single" w:sz="4" w:space="0" w:color="auto"/>
              <w:right w:val="single" w:sz="4" w:space="0" w:color="auto"/>
            </w:tcBorders>
            <w:noWrap/>
            <w:vAlign w:val="center"/>
            <w:hideMark/>
          </w:tcPr>
          <w:p w14:paraId="7FAD6EB3"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1007</w:t>
            </w:r>
          </w:p>
        </w:tc>
        <w:tc>
          <w:tcPr>
            <w:tcW w:w="6406" w:type="dxa"/>
            <w:tcBorders>
              <w:top w:val="nil"/>
              <w:left w:val="nil"/>
              <w:bottom w:val="single" w:sz="4" w:space="0" w:color="auto"/>
              <w:right w:val="single" w:sz="4" w:space="0" w:color="auto"/>
            </w:tcBorders>
            <w:noWrap/>
            <w:vAlign w:val="center"/>
            <w:hideMark/>
          </w:tcPr>
          <w:p w14:paraId="3B7CD67E"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Douche </w:t>
            </w:r>
          </w:p>
        </w:tc>
        <w:tc>
          <w:tcPr>
            <w:tcW w:w="495" w:type="dxa"/>
            <w:tcBorders>
              <w:top w:val="nil"/>
              <w:left w:val="nil"/>
              <w:bottom w:val="single" w:sz="4" w:space="0" w:color="auto"/>
              <w:right w:val="single" w:sz="4" w:space="0" w:color="auto"/>
            </w:tcBorders>
            <w:noWrap/>
            <w:vAlign w:val="center"/>
            <w:hideMark/>
          </w:tcPr>
          <w:p w14:paraId="3F3D7737"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u</w:t>
            </w:r>
          </w:p>
        </w:tc>
        <w:tc>
          <w:tcPr>
            <w:tcW w:w="869" w:type="dxa"/>
            <w:tcBorders>
              <w:top w:val="nil"/>
              <w:left w:val="nil"/>
              <w:bottom w:val="single" w:sz="4" w:space="0" w:color="auto"/>
              <w:right w:val="single" w:sz="4" w:space="0" w:color="auto"/>
            </w:tcBorders>
            <w:noWrap/>
            <w:vAlign w:val="center"/>
            <w:hideMark/>
          </w:tcPr>
          <w:p w14:paraId="341351D9"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2,00</w:t>
            </w:r>
          </w:p>
        </w:tc>
        <w:tc>
          <w:tcPr>
            <w:tcW w:w="447" w:type="dxa"/>
            <w:tcBorders>
              <w:top w:val="single" w:sz="4" w:space="0" w:color="auto"/>
              <w:left w:val="nil"/>
              <w:bottom w:val="single" w:sz="4" w:space="0" w:color="auto"/>
              <w:right w:val="single" w:sz="4" w:space="0" w:color="auto"/>
            </w:tcBorders>
            <w:noWrap/>
            <w:vAlign w:val="center"/>
            <w:hideMark/>
          </w:tcPr>
          <w:p w14:paraId="6437B5A4"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477" w:type="dxa"/>
            <w:tcBorders>
              <w:top w:val="nil"/>
              <w:left w:val="nil"/>
              <w:bottom w:val="single" w:sz="4" w:space="0" w:color="auto"/>
              <w:right w:val="single" w:sz="4" w:space="0" w:color="auto"/>
            </w:tcBorders>
            <w:noWrap/>
            <w:vAlign w:val="center"/>
            <w:hideMark/>
          </w:tcPr>
          <w:p w14:paraId="48403D2E"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5D4213F7" w14:textId="77777777" w:rsidTr="007B4303">
        <w:trPr>
          <w:trHeight w:val="300"/>
        </w:trPr>
        <w:tc>
          <w:tcPr>
            <w:tcW w:w="814" w:type="dxa"/>
            <w:tcBorders>
              <w:top w:val="nil"/>
              <w:left w:val="single" w:sz="4" w:space="0" w:color="auto"/>
              <w:bottom w:val="single" w:sz="4" w:space="0" w:color="auto"/>
              <w:right w:val="single" w:sz="4" w:space="0" w:color="auto"/>
            </w:tcBorders>
            <w:noWrap/>
            <w:vAlign w:val="center"/>
            <w:hideMark/>
          </w:tcPr>
          <w:p w14:paraId="07827A5A"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1008</w:t>
            </w:r>
          </w:p>
        </w:tc>
        <w:tc>
          <w:tcPr>
            <w:tcW w:w="6406" w:type="dxa"/>
            <w:tcBorders>
              <w:top w:val="nil"/>
              <w:left w:val="nil"/>
              <w:bottom w:val="single" w:sz="4" w:space="0" w:color="auto"/>
              <w:right w:val="single" w:sz="4" w:space="0" w:color="auto"/>
            </w:tcBorders>
            <w:noWrap/>
            <w:vAlign w:val="center"/>
            <w:hideMark/>
          </w:tcPr>
          <w:p w14:paraId="339C73A3"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Robinet dans la cour </w:t>
            </w:r>
          </w:p>
        </w:tc>
        <w:tc>
          <w:tcPr>
            <w:tcW w:w="495" w:type="dxa"/>
            <w:tcBorders>
              <w:top w:val="nil"/>
              <w:left w:val="nil"/>
              <w:bottom w:val="single" w:sz="4" w:space="0" w:color="auto"/>
              <w:right w:val="single" w:sz="4" w:space="0" w:color="auto"/>
            </w:tcBorders>
            <w:noWrap/>
            <w:vAlign w:val="center"/>
            <w:hideMark/>
          </w:tcPr>
          <w:p w14:paraId="140CFCC0"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u</w:t>
            </w:r>
          </w:p>
        </w:tc>
        <w:tc>
          <w:tcPr>
            <w:tcW w:w="869" w:type="dxa"/>
            <w:tcBorders>
              <w:top w:val="nil"/>
              <w:left w:val="nil"/>
              <w:bottom w:val="single" w:sz="4" w:space="0" w:color="auto"/>
              <w:right w:val="single" w:sz="4" w:space="0" w:color="auto"/>
            </w:tcBorders>
            <w:noWrap/>
            <w:vAlign w:val="center"/>
            <w:hideMark/>
          </w:tcPr>
          <w:p w14:paraId="5148FEA2"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2,00</w:t>
            </w:r>
          </w:p>
        </w:tc>
        <w:tc>
          <w:tcPr>
            <w:tcW w:w="447" w:type="dxa"/>
            <w:tcBorders>
              <w:top w:val="nil"/>
              <w:left w:val="nil"/>
              <w:bottom w:val="single" w:sz="4" w:space="0" w:color="auto"/>
              <w:right w:val="single" w:sz="4" w:space="0" w:color="auto"/>
            </w:tcBorders>
            <w:noWrap/>
            <w:vAlign w:val="center"/>
            <w:hideMark/>
          </w:tcPr>
          <w:p w14:paraId="785D5F1F"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477" w:type="dxa"/>
            <w:tcBorders>
              <w:top w:val="nil"/>
              <w:left w:val="nil"/>
              <w:bottom w:val="single" w:sz="4" w:space="0" w:color="auto"/>
              <w:right w:val="single" w:sz="4" w:space="0" w:color="auto"/>
            </w:tcBorders>
            <w:noWrap/>
            <w:vAlign w:val="center"/>
            <w:hideMark/>
          </w:tcPr>
          <w:p w14:paraId="31171309"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65659202" w14:textId="77777777" w:rsidTr="007B4303">
        <w:trPr>
          <w:trHeight w:val="570"/>
        </w:trPr>
        <w:tc>
          <w:tcPr>
            <w:tcW w:w="814" w:type="dxa"/>
            <w:tcBorders>
              <w:top w:val="nil"/>
              <w:left w:val="single" w:sz="4" w:space="0" w:color="auto"/>
              <w:bottom w:val="single" w:sz="4" w:space="0" w:color="auto"/>
              <w:right w:val="single" w:sz="4" w:space="0" w:color="auto"/>
            </w:tcBorders>
            <w:noWrap/>
            <w:vAlign w:val="center"/>
            <w:hideMark/>
          </w:tcPr>
          <w:p w14:paraId="4B04C073"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1008</w:t>
            </w:r>
          </w:p>
        </w:tc>
        <w:tc>
          <w:tcPr>
            <w:tcW w:w="6406" w:type="dxa"/>
            <w:tcBorders>
              <w:top w:val="nil"/>
              <w:left w:val="nil"/>
              <w:bottom w:val="single" w:sz="4" w:space="0" w:color="auto"/>
              <w:right w:val="single" w:sz="4" w:space="0" w:color="auto"/>
            </w:tcBorders>
            <w:vAlign w:val="center"/>
            <w:hideMark/>
          </w:tcPr>
          <w:p w14:paraId="1057CDD4"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 Fosse septique pour 40 usagers y compris canalisation et regard de visite </w:t>
            </w:r>
            <w:proofErr w:type="spellStart"/>
            <w:r w:rsidRPr="007B4303">
              <w:rPr>
                <w:rFonts w:ascii="Bahnschrift" w:hAnsi="Bahnschrift" w:cs="Calibri"/>
                <w:sz w:val="22"/>
                <w:szCs w:val="22"/>
              </w:rPr>
              <w:t>ainssi</w:t>
            </w:r>
            <w:proofErr w:type="spellEnd"/>
            <w:r w:rsidRPr="007B4303">
              <w:rPr>
                <w:rFonts w:ascii="Bahnschrift" w:hAnsi="Bahnschrift" w:cs="Calibri"/>
                <w:sz w:val="22"/>
                <w:szCs w:val="22"/>
              </w:rPr>
              <w:t xml:space="preserve"> que le </w:t>
            </w:r>
            <w:proofErr w:type="spellStart"/>
            <w:r w:rsidRPr="007B4303">
              <w:rPr>
                <w:rFonts w:ascii="Bahnschrift" w:hAnsi="Bahnschrift" w:cs="Calibri"/>
                <w:sz w:val="22"/>
                <w:szCs w:val="22"/>
              </w:rPr>
              <w:t>racordement</w:t>
            </w:r>
            <w:proofErr w:type="spellEnd"/>
            <w:r w:rsidRPr="007B4303">
              <w:rPr>
                <w:rFonts w:ascii="Bahnschrift" w:hAnsi="Bahnschrift" w:cs="Calibri"/>
                <w:sz w:val="22"/>
                <w:szCs w:val="22"/>
              </w:rPr>
              <w:t xml:space="preserve"> </w:t>
            </w:r>
          </w:p>
        </w:tc>
        <w:tc>
          <w:tcPr>
            <w:tcW w:w="495" w:type="dxa"/>
            <w:tcBorders>
              <w:top w:val="nil"/>
              <w:left w:val="nil"/>
              <w:bottom w:val="single" w:sz="4" w:space="0" w:color="auto"/>
              <w:right w:val="single" w:sz="4" w:space="0" w:color="auto"/>
            </w:tcBorders>
            <w:noWrap/>
            <w:vAlign w:val="center"/>
            <w:hideMark/>
          </w:tcPr>
          <w:p w14:paraId="137FED86" w14:textId="77777777" w:rsidR="007B4303" w:rsidRPr="007B4303" w:rsidRDefault="007B4303" w:rsidP="007B4303">
            <w:pPr>
              <w:jc w:val="center"/>
              <w:rPr>
                <w:rFonts w:ascii="Bahnschrift" w:hAnsi="Bahnschrift" w:cs="Calibri"/>
                <w:sz w:val="22"/>
                <w:szCs w:val="22"/>
              </w:rPr>
            </w:pPr>
            <w:proofErr w:type="spellStart"/>
            <w:r w:rsidRPr="007B4303">
              <w:rPr>
                <w:rFonts w:ascii="Bahnschrift" w:hAnsi="Bahnschrift" w:cs="Calibri"/>
                <w:sz w:val="22"/>
                <w:szCs w:val="22"/>
              </w:rPr>
              <w:t>ff</w:t>
            </w:r>
            <w:proofErr w:type="spellEnd"/>
          </w:p>
        </w:tc>
        <w:tc>
          <w:tcPr>
            <w:tcW w:w="869" w:type="dxa"/>
            <w:tcBorders>
              <w:top w:val="nil"/>
              <w:left w:val="nil"/>
              <w:bottom w:val="single" w:sz="4" w:space="0" w:color="auto"/>
              <w:right w:val="single" w:sz="4" w:space="0" w:color="auto"/>
            </w:tcBorders>
            <w:noWrap/>
            <w:vAlign w:val="center"/>
            <w:hideMark/>
          </w:tcPr>
          <w:p w14:paraId="2DC7E74D"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1,00</w:t>
            </w:r>
          </w:p>
        </w:tc>
        <w:tc>
          <w:tcPr>
            <w:tcW w:w="447" w:type="dxa"/>
            <w:tcBorders>
              <w:top w:val="nil"/>
              <w:left w:val="nil"/>
              <w:bottom w:val="single" w:sz="4" w:space="0" w:color="auto"/>
              <w:right w:val="single" w:sz="4" w:space="0" w:color="auto"/>
            </w:tcBorders>
            <w:noWrap/>
            <w:vAlign w:val="center"/>
            <w:hideMark/>
          </w:tcPr>
          <w:p w14:paraId="69014299"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477" w:type="dxa"/>
            <w:tcBorders>
              <w:top w:val="nil"/>
              <w:left w:val="nil"/>
              <w:bottom w:val="single" w:sz="4" w:space="0" w:color="auto"/>
              <w:right w:val="single" w:sz="4" w:space="0" w:color="auto"/>
            </w:tcBorders>
            <w:noWrap/>
            <w:vAlign w:val="center"/>
            <w:hideMark/>
          </w:tcPr>
          <w:p w14:paraId="7064C850"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2AB39F0F" w14:textId="77777777" w:rsidTr="007B4303">
        <w:trPr>
          <w:trHeight w:val="570"/>
        </w:trPr>
        <w:tc>
          <w:tcPr>
            <w:tcW w:w="814" w:type="dxa"/>
            <w:tcBorders>
              <w:top w:val="nil"/>
              <w:left w:val="single" w:sz="4" w:space="0" w:color="auto"/>
              <w:bottom w:val="single" w:sz="4" w:space="0" w:color="auto"/>
              <w:right w:val="single" w:sz="4" w:space="0" w:color="auto"/>
            </w:tcBorders>
            <w:noWrap/>
            <w:vAlign w:val="center"/>
            <w:hideMark/>
          </w:tcPr>
          <w:p w14:paraId="049F34C4"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1009</w:t>
            </w:r>
          </w:p>
        </w:tc>
        <w:tc>
          <w:tcPr>
            <w:tcW w:w="6406" w:type="dxa"/>
            <w:tcBorders>
              <w:top w:val="nil"/>
              <w:left w:val="nil"/>
              <w:bottom w:val="single" w:sz="4" w:space="0" w:color="auto"/>
              <w:right w:val="single" w:sz="4" w:space="0" w:color="auto"/>
            </w:tcBorders>
            <w:vAlign w:val="center"/>
            <w:hideMark/>
          </w:tcPr>
          <w:p w14:paraId="6AB7F51A"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Puisard pour 40 usagers y </w:t>
            </w:r>
            <w:proofErr w:type="spellStart"/>
            <w:r w:rsidRPr="007B4303">
              <w:rPr>
                <w:rFonts w:ascii="Bahnschrift" w:hAnsi="Bahnschrift" w:cs="Calibri"/>
                <w:sz w:val="22"/>
                <w:szCs w:val="22"/>
              </w:rPr>
              <w:t>compri</w:t>
            </w:r>
            <w:proofErr w:type="spellEnd"/>
            <w:r w:rsidRPr="007B4303">
              <w:rPr>
                <w:rFonts w:ascii="Bahnschrift" w:hAnsi="Bahnschrift" w:cs="Calibri"/>
                <w:sz w:val="22"/>
                <w:szCs w:val="22"/>
              </w:rPr>
              <w:t xml:space="preserve"> canalisation et regard de </w:t>
            </w:r>
            <w:proofErr w:type="spellStart"/>
            <w:r w:rsidRPr="007B4303">
              <w:rPr>
                <w:rFonts w:ascii="Bahnschrift" w:hAnsi="Bahnschrift" w:cs="Calibri"/>
                <w:sz w:val="22"/>
                <w:szCs w:val="22"/>
              </w:rPr>
              <w:t>racordement</w:t>
            </w:r>
            <w:proofErr w:type="spellEnd"/>
            <w:r w:rsidRPr="007B4303">
              <w:rPr>
                <w:rFonts w:ascii="Bahnschrift" w:hAnsi="Bahnschrift" w:cs="Calibri"/>
                <w:sz w:val="22"/>
                <w:szCs w:val="22"/>
              </w:rPr>
              <w:t xml:space="preserve"> </w:t>
            </w:r>
          </w:p>
        </w:tc>
        <w:tc>
          <w:tcPr>
            <w:tcW w:w="495" w:type="dxa"/>
            <w:tcBorders>
              <w:top w:val="nil"/>
              <w:left w:val="nil"/>
              <w:bottom w:val="single" w:sz="4" w:space="0" w:color="auto"/>
              <w:right w:val="single" w:sz="4" w:space="0" w:color="auto"/>
            </w:tcBorders>
            <w:noWrap/>
            <w:vAlign w:val="center"/>
            <w:hideMark/>
          </w:tcPr>
          <w:p w14:paraId="2E42E59A" w14:textId="77777777" w:rsidR="007B4303" w:rsidRPr="007B4303" w:rsidRDefault="007B4303" w:rsidP="007B4303">
            <w:pPr>
              <w:jc w:val="center"/>
              <w:rPr>
                <w:rFonts w:ascii="Bahnschrift" w:hAnsi="Bahnschrift" w:cs="Calibri"/>
                <w:sz w:val="22"/>
                <w:szCs w:val="22"/>
              </w:rPr>
            </w:pPr>
            <w:proofErr w:type="spellStart"/>
            <w:r w:rsidRPr="007B4303">
              <w:rPr>
                <w:rFonts w:ascii="Bahnschrift" w:hAnsi="Bahnschrift" w:cs="Calibri"/>
                <w:sz w:val="22"/>
                <w:szCs w:val="22"/>
              </w:rPr>
              <w:t>ff</w:t>
            </w:r>
            <w:proofErr w:type="spellEnd"/>
          </w:p>
        </w:tc>
        <w:tc>
          <w:tcPr>
            <w:tcW w:w="869" w:type="dxa"/>
            <w:tcBorders>
              <w:top w:val="nil"/>
              <w:left w:val="nil"/>
              <w:bottom w:val="single" w:sz="4" w:space="0" w:color="auto"/>
              <w:right w:val="single" w:sz="4" w:space="0" w:color="auto"/>
            </w:tcBorders>
            <w:noWrap/>
            <w:vAlign w:val="center"/>
            <w:hideMark/>
          </w:tcPr>
          <w:p w14:paraId="576F01C9"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2,00</w:t>
            </w:r>
          </w:p>
        </w:tc>
        <w:tc>
          <w:tcPr>
            <w:tcW w:w="447" w:type="dxa"/>
            <w:tcBorders>
              <w:top w:val="nil"/>
              <w:left w:val="nil"/>
              <w:bottom w:val="single" w:sz="4" w:space="0" w:color="auto"/>
              <w:right w:val="single" w:sz="4" w:space="0" w:color="auto"/>
            </w:tcBorders>
            <w:noWrap/>
            <w:vAlign w:val="center"/>
            <w:hideMark/>
          </w:tcPr>
          <w:p w14:paraId="58A468BD"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477" w:type="dxa"/>
            <w:tcBorders>
              <w:top w:val="nil"/>
              <w:left w:val="nil"/>
              <w:bottom w:val="single" w:sz="4" w:space="0" w:color="auto"/>
              <w:right w:val="single" w:sz="4" w:space="0" w:color="auto"/>
            </w:tcBorders>
            <w:noWrap/>
            <w:vAlign w:val="center"/>
            <w:hideMark/>
          </w:tcPr>
          <w:p w14:paraId="36530A01"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6DC6890C" w14:textId="77777777" w:rsidTr="007B4303">
        <w:trPr>
          <w:trHeight w:val="300"/>
        </w:trPr>
        <w:tc>
          <w:tcPr>
            <w:tcW w:w="814" w:type="dxa"/>
            <w:tcBorders>
              <w:top w:val="nil"/>
              <w:left w:val="single" w:sz="4" w:space="0" w:color="auto"/>
              <w:bottom w:val="single" w:sz="4" w:space="0" w:color="auto"/>
              <w:right w:val="single" w:sz="4" w:space="0" w:color="auto"/>
            </w:tcBorders>
            <w:noWrap/>
            <w:vAlign w:val="center"/>
            <w:hideMark/>
          </w:tcPr>
          <w:p w14:paraId="47E9BBFE"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6406" w:type="dxa"/>
            <w:tcBorders>
              <w:top w:val="nil"/>
              <w:left w:val="nil"/>
              <w:bottom w:val="single" w:sz="4" w:space="0" w:color="auto"/>
              <w:right w:val="single" w:sz="4" w:space="0" w:color="auto"/>
            </w:tcBorders>
            <w:noWrap/>
            <w:vAlign w:val="center"/>
            <w:hideMark/>
          </w:tcPr>
          <w:p w14:paraId="6CDDEC4B"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SOUS TOTAL LOT 1000</w:t>
            </w:r>
          </w:p>
        </w:tc>
        <w:tc>
          <w:tcPr>
            <w:tcW w:w="495" w:type="dxa"/>
            <w:tcBorders>
              <w:top w:val="nil"/>
              <w:left w:val="nil"/>
              <w:bottom w:val="single" w:sz="4" w:space="0" w:color="auto"/>
              <w:right w:val="single" w:sz="4" w:space="0" w:color="auto"/>
            </w:tcBorders>
            <w:noWrap/>
            <w:vAlign w:val="center"/>
            <w:hideMark/>
          </w:tcPr>
          <w:p w14:paraId="18BEDE1A"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869" w:type="dxa"/>
            <w:tcBorders>
              <w:top w:val="nil"/>
              <w:left w:val="nil"/>
              <w:bottom w:val="single" w:sz="4" w:space="0" w:color="auto"/>
              <w:right w:val="single" w:sz="4" w:space="0" w:color="auto"/>
            </w:tcBorders>
            <w:noWrap/>
            <w:vAlign w:val="center"/>
            <w:hideMark/>
          </w:tcPr>
          <w:p w14:paraId="6D5B51CD"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447" w:type="dxa"/>
            <w:tcBorders>
              <w:top w:val="nil"/>
              <w:left w:val="nil"/>
              <w:bottom w:val="single" w:sz="4" w:space="0" w:color="auto"/>
              <w:right w:val="single" w:sz="4" w:space="0" w:color="auto"/>
            </w:tcBorders>
            <w:noWrap/>
            <w:vAlign w:val="center"/>
            <w:hideMark/>
          </w:tcPr>
          <w:p w14:paraId="635E14D0"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477" w:type="dxa"/>
            <w:tcBorders>
              <w:top w:val="nil"/>
              <w:left w:val="nil"/>
              <w:bottom w:val="single" w:sz="4" w:space="0" w:color="auto"/>
              <w:right w:val="single" w:sz="4" w:space="0" w:color="auto"/>
            </w:tcBorders>
            <w:noWrap/>
            <w:vAlign w:val="center"/>
            <w:hideMark/>
          </w:tcPr>
          <w:p w14:paraId="2B516CC5"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 </w:t>
            </w:r>
          </w:p>
        </w:tc>
      </w:tr>
      <w:tr w:rsidR="007B4303" w:rsidRPr="007B4303" w14:paraId="7A36A10D" w14:textId="77777777" w:rsidTr="007B4303">
        <w:trPr>
          <w:trHeight w:val="300"/>
        </w:trPr>
        <w:tc>
          <w:tcPr>
            <w:tcW w:w="814" w:type="dxa"/>
            <w:tcBorders>
              <w:top w:val="nil"/>
              <w:left w:val="single" w:sz="4" w:space="0" w:color="auto"/>
              <w:bottom w:val="single" w:sz="4" w:space="0" w:color="auto"/>
              <w:right w:val="single" w:sz="4" w:space="0" w:color="auto"/>
            </w:tcBorders>
            <w:noWrap/>
            <w:vAlign w:val="center"/>
            <w:hideMark/>
          </w:tcPr>
          <w:p w14:paraId="74847623"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 </w:t>
            </w:r>
          </w:p>
        </w:tc>
        <w:tc>
          <w:tcPr>
            <w:tcW w:w="6406" w:type="dxa"/>
            <w:tcBorders>
              <w:top w:val="nil"/>
              <w:left w:val="nil"/>
              <w:bottom w:val="single" w:sz="4" w:space="0" w:color="auto"/>
              <w:right w:val="single" w:sz="4" w:space="0" w:color="auto"/>
            </w:tcBorders>
            <w:noWrap/>
            <w:vAlign w:val="center"/>
            <w:hideMark/>
          </w:tcPr>
          <w:p w14:paraId="18B50265"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 xml:space="preserve">LOT 1100: PEINTURE </w:t>
            </w:r>
          </w:p>
        </w:tc>
        <w:tc>
          <w:tcPr>
            <w:tcW w:w="495" w:type="dxa"/>
            <w:tcBorders>
              <w:top w:val="nil"/>
              <w:left w:val="nil"/>
              <w:bottom w:val="single" w:sz="4" w:space="0" w:color="auto"/>
              <w:right w:val="single" w:sz="4" w:space="0" w:color="auto"/>
            </w:tcBorders>
            <w:noWrap/>
            <w:vAlign w:val="center"/>
            <w:hideMark/>
          </w:tcPr>
          <w:p w14:paraId="7329A2E5"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869" w:type="dxa"/>
            <w:tcBorders>
              <w:top w:val="nil"/>
              <w:left w:val="nil"/>
              <w:bottom w:val="single" w:sz="4" w:space="0" w:color="auto"/>
              <w:right w:val="single" w:sz="4" w:space="0" w:color="auto"/>
            </w:tcBorders>
            <w:noWrap/>
            <w:vAlign w:val="center"/>
            <w:hideMark/>
          </w:tcPr>
          <w:p w14:paraId="1F5B32F7"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447" w:type="dxa"/>
            <w:tcBorders>
              <w:top w:val="nil"/>
              <w:left w:val="nil"/>
              <w:bottom w:val="single" w:sz="4" w:space="0" w:color="auto"/>
              <w:right w:val="single" w:sz="4" w:space="0" w:color="auto"/>
            </w:tcBorders>
            <w:noWrap/>
            <w:vAlign w:val="center"/>
            <w:hideMark/>
          </w:tcPr>
          <w:p w14:paraId="08BEE64E"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477" w:type="dxa"/>
            <w:tcBorders>
              <w:top w:val="nil"/>
              <w:left w:val="nil"/>
              <w:bottom w:val="single" w:sz="4" w:space="0" w:color="auto"/>
              <w:right w:val="single" w:sz="4" w:space="0" w:color="auto"/>
            </w:tcBorders>
            <w:noWrap/>
            <w:vAlign w:val="center"/>
            <w:hideMark/>
          </w:tcPr>
          <w:p w14:paraId="1E95F722"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317313E3" w14:textId="77777777" w:rsidTr="007B4303">
        <w:trPr>
          <w:trHeight w:val="570"/>
        </w:trPr>
        <w:tc>
          <w:tcPr>
            <w:tcW w:w="814" w:type="dxa"/>
            <w:tcBorders>
              <w:top w:val="nil"/>
              <w:left w:val="single" w:sz="4" w:space="0" w:color="auto"/>
              <w:bottom w:val="single" w:sz="4" w:space="0" w:color="auto"/>
              <w:right w:val="single" w:sz="4" w:space="0" w:color="auto"/>
            </w:tcBorders>
            <w:noWrap/>
            <w:vAlign w:val="center"/>
            <w:hideMark/>
          </w:tcPr>
          <w:p w14:paraId="1CCD576D"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1102</w:t>
            </w:r>
          </w:p>
        </w:tc>
        <w:tc>
          <w:tcPr>
            <w:tcW w:w="6406" w:type="dxa"/>
            <w:tcBorders>
              <w:top w:val="nil"/>
              <w:left w:val="nil"/>
              <w:bottom w:val="single" w:sz="4" w:space="0" w:color="auto"/>
              <w:right w:val="single" w:sz="4" w:space="0" w:color="auto"/>
            </w:tcBorders>
            <w:vAlign w:val="center"/>
            <w:hideMark/>
          </w:tcPr>
          <w:p w14:paraId="0C9FB310"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Peinture acrylique de type </w:t>
            </w:r>
            <w:proofErr w:type="spellStart"/>
            <w:r w:rsidRPr="007B4303">
              <w:rPr>
                <w:rFonts w:ascii="Bahnschrift" w:hAnsi="Bahnschrift" w:cs="Calibri"/>
                <w:sz w:val="22"/>
                <w:szCs w:val="22"/>
              </w:rPr>
              <w:t>Pantex</w:t>
            </w:r>
            <w:proofErr w:type="spellEnd"/>
            <w:r w:rsidRPr="007B4303">
              <w:rPr>
                <w:rFonts w:ascii="Bahnschrift" w:hAnsi="Bahnschrift" w:cs="Calibri"/>
                <w:sz w:val="22"/>
                <w:szCs w:val="22"/>
              </w:rPr>
              <w:t xml:space="preserve"> 1300 sur murs </w:t>
            </w:r>
            <w:proofErr w:type="spellStart"/>
            <w:r w:rsidRPr="007B4303">
              <w:rPr>
                <w:rFonts w:ascii="Bahnschrift" w:hAnsi="Bahnschrift" w:cs="Calibri"/>
                <w:sz w:val="22"/>
                <w:szCs w:val="22"/>
              </w:rPr>
              <w:t>exterieurs</w:t>
            </w:r>
            <w:proofErr w:type="spellEnd"/>
            <w:r w:rsidRPr="007B4303">
              <w:rPr>
                <w:rFonts w:ascii="Bahnschrift" w:hAnsi="Bahnschrift" w:cs="Calibri"/>
                <w:sz w:val="22"/>
                <w:szCs w:val="22"/>
              </w:rPr>
              <w:t xml:space="preserve"> en deux  2 couches </w:t>
            </w:r>
          </w:p>
        </w:tc>
        <w:tc>
          <w:tcPr>
            <w:tcW w:w="495" w:type="dxa"/>
            <w:tcBorders>
              <w:top w:val="nil"/>
              <w:left w:val="nil"/>
              <w:bottom w:val="single" w:sz="4" w:space="0" w:color="auto"/>
              <w:right w:val="single" w:sz="4" w:space="0" w:color="auto"/>
            </w:tcBorders>
            <w:noWrap/>
            <w:vAlign w:val="center"/>
            <w:hideMark/>
          </w:tcPr>
          <w:p w14:paraId="65A524B5"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m²</w:t>
            </w:r>
          </w:p>
        </w:tc>
        <w:tc>
          <w:tcPr>
            <w:tcW w:w="869" w:type="dxa"/>
            <w:tcBorders>
              <w:top w:val="nil"/>
              <w:left w:val="nil"/>
              <w:bottom w:val="single" w:sz="4" w:space="0" w:color="auto"/>
              <w:right w:val="single" w:sz="4" w:space="0" w:color="auto"/>
            </w:tcBorders>
            <w:noWrap/>
            <w:vAlign w:val="center"/>
            <w:hideMark/>
          </w:tcPr>
          <w:p w14:paraId="0B7E20EE"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342,00</w:t>
            </w:r>
          </w:p>
        </w:tc>
        <w:tc>
          <w:tcPr>
            <w:tcW w:w="447" w:type="dxa"/>
            <w:tcBorders>
              <w:top w:val="nil"/>
              <w:left w:val="nil"/>
              <w:bottom w:val="single" w:sz="4" w:space="0" w:color="auto"/>
              <w:right w:val="single" w:sz="4" w:space="0" w:color="auto"/>
            </w:tcBorders>
            <w:noWrap/>
            <w:vAlign w:val="center"/>
            <w:hideMark/>
          </w:tcPr>
          <w:p w14:paraId="00C1F087"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477" w:type="dxa"/>
            <w:tcBorders>
              <w:top w:val="nil"/>
              <w:left w:val="nil"/>
              <w:bottom w:val="single" w:sz="4" w:space="0" w:color="auto"/>
              <w:right w:val="single" w:sz="4" w:space="0" w:color="auto"/>
            </w:tcBorders>
            <w:noWrap/>
            <w:vAlign w:val="center"/>
            <w:hideMark/>
          </w:tcPr>
          <w:p w14:paraId="2B352903"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04D53994" w14:textId="77777777" w:rsidTr="007B4303">
        <w:trPr>
          <w:trHeight w:val="570"/>
        </w:trPr>
        <w:tc>
          <w:tcPr>
            <w:tcW w:w="814" w:type="dxa"/>
            <w:tcBorders>
              <w:top w:val="nil"/>
              <w:left w:val="single" w:sz="4" w:space="0" w:color="auto"/>
              <w:bottom w:val="single" w:sz="4" w:space="0" w:color="auto"/>
              <w:right w:val="single" w:sz="4" w:space="0" w:color="auto"/>
            </w:tcBorders>
            <w:noWrap/>
            <w:vAlign w:val="center"/>
            <w:hideMark/>
          </w:tcPr>
          <w:p w14:paraId="26CEA87F"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1103</w:t>
            </w:r>
          </w:p>
        </w:tc>
        <w:tc>
          <w:tcPr>
            <w:tcW w:w="6406" w:type="dxa"/>
            <w:tcBorders>
              <w:top w:val="nil"/>
              <w:left w:val="nil"/>
              <w:bottom w:val="single" w:sz="4" w:space="0" w:color="auto"/>
              <w:right w:val="single" w:sz="4" w:space="0" w:color="auto"/>
            </w:tcBorders>
            <w:vAlign w:val="center"/>
            <w:hideMark/>
          </w:tcPr>
          <w:p w14:paraId="6122D4BB"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Peinture acrylique de type </w:t>
            </w:r>
            <w:proofErr w:type="spellStart"/>
            <w:r w:rsidRPr="007B4303">
              <w:rPr>
                <w:rFonts w:ascii="Bahnschrift" w:hAnsi="Bahnschrift" w:cs="Calibri"/>
                <w:sz w:val="22"/>
                <w:szCs w:val="22"/>
              </w:rPr>
              <w:t>Pantex</w:t>
            </w:r>
            <w:proofErr w:type="spellEnd"/>
            <w:r w:rsidRPr="007B4303">
              <w:rPr>
                <w:rFonts w:ascii="Bahnschrift" w:hAnsi="Bahnschrift" w:cs="Calibri"/>
                <w:sz w:val="22"/>
                <w:szCs w:val="22"/>
              </w:rPr>
              <w:t xml:space="preserve"> 800 sur murs </w:t>
            </w:r>
            <w:proofErr w:type="spellStart"/>
            <w:r w:rsidRPr="007B4303">
              <w:rPr>
                <w:rFonts w:ascii="Bahnschrift" w:hAnsi="Bahnschrift" w:cs="Calibri"/>
                <w:sz w:val="22"/>
                <w:szCs w:val="22"/>
              </w:rPr>
              <w:t>interieurs</w:t>
            </w:r>
            <w:proofErr w:type="spellEnd"/>
            <w:r w:rsidRPr="007B4303">
              <w:rPr>
                <w:rFonts w:ascii="Bahnschrift" w:hAnsi="Bahnschrift" w:cs="Calibri"/>
                <w:sz w:val="22"/>
                <w:szCs w:val="22"/>
              </w:rPr>
              <w:t xml:space="preserve"> et plafond en deux 2 couches </w:t>
            </w:r>
          </w:p>
        </w:tc>
        <w:tc>
          <w:tcPr>
            <w:tcW w:w="495" w:type="dxa"/>
            <w:tcBorders>
              <w:top w:val="nil"/>
              <w:left w:val="nil"/>
              <w:bottom w:val="single" w:sz="4" w:space="0" w:color="auto"/>
              <w:right w:val="single" w:sz="4" w:space="0" w:color="auto"/>
            </w:tcBorders>
            <w:noWrap/>
            <w:vAlign w:val="center"/>
            <w:hideMark/>
          </w:tcPr>
          <w:p w14:paraId="10480229"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m²</w:t>
            </w:r>
          </w:p>
        </w:tc>
        <w:tc>
          <w:tcPr>
            <w:tcW w:w="869" w:type="dxa"/>
            <w:tcBorders>
              <w:top w:val="nil"/>
              <w:left w:val="nil"/>
              <w:bottom w:val="single" w:sz="4" w:space="0" w:color="auto"/>
              <w:right w:val="single" w:sz="4" w:space="0" w:color="auto"/>
            </w:tcBorders>
            <w:noWrap/>
            <w:vAlign w:val="center"/>
            <w:hideMark/>
          </w:tcPr>
          <w:p w14:paraId="35879033"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1074,10</w:t>
            </w:r>
          </w:p>
        </w:tc>
        <w:tc>
          <w:tcPr>
            <w:tcW w:w="447" w:type="dxa"/>
            <w:tcBorders>
              <w:top w:val="nil"/>
              <w:left w:val="nil"/>
              <w:bottom w:val="single" w:sz="4" w:space="0" w:color="auto"/>
              <w:right w:val="single" w:sz="4" w:space="0" w:color="auto"/>
            </w:tcBorders>
            <w:noWrap/>
            <w:vAlign w:val="center"/>
            <w:hideMark/>
          </w:tcPr>
          <w:p w14:paraId="2CB3BBEF"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477" w:type="dxa"/>
            <w:tcBorders>
              <w:top w:val="nil"/>
              <w:left w:val="nil"/>
              <w:bottom w:val="single" w:sz="4" w:space="0" w:color="auto"/>
              <w:right w:val="single" w:sz="4" w:space="0" w:color="auto"/>
            </w:tcBorders>
            <w:noWrap/>
            <w:vAlign w:val="center"/>
            <w:hideMark/>
          </w:tcPr>
          <w:p w14:paraId="063D9DA3"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564C79BE" w14:textId="77777777" w:rsidTr="007B4303">
        <w:trPr>
          <w:trHeight w:val="300"/>
        </w:trPr>
        <w:tc>
          <w:tcPr>
            <w:tcW w:w="814" w:type="dxa"/>
            <w:tcBorders>
              <w:top w:val="nil"/>
              <w:left w:val="single" w:sz="4" w:space="0" w:color="auto"/>
              <w:bottom w:val="single" w:sz="4" w:space="0" w:color="auto"/>
              <w:right w:val="single" w:sz="4" w:space="0" w:color="auto"/>
            </w:tcBorders>
            <w:noWrap/>
            <w:vAlign w:val="center"/>
            <w:hideMark/>
          </w:tcPr>
          <w:p w14:paraId="030EA18F"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1104</w:t>
            </w:r>
          </w:p>
        </w:tc>
        <w:tc>
          <w:tcPr>
            <w:tcW w:w="6406" w:type="dxa"/>
            <w:tcBorders>
              <w:top w:val="nil"/>
              <w:left w:val="nil"/>
              <w:bottom w:val="single" w:sz="4" w:space="0" w:color="auto"/>
              <w:right w:val="single" w:sz="4" w:space="0" w:color="auto"/>
            </w:tcBorders>
            <w:noWrap/>
            <w:vAlign w:val="center"/>
            <w:hideMark/>
          </w:tcPr>
          <w:p w14:paraId="6358A6AA"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 Peinture à huile sur menuiserie bois </w:t>
            </w:r>
          </w:p>
        </w:tc>
        <w:tc>
          <w:tcPr>
            <w:tcW w:w="495" w:type="dxa"/>
            <w:tcBorders>
              <w:top w:val="nil"/>
              <w:left w:val="nil"/>
              <w:bottom w:val="single" w:sz="4" w:space="0" w:color="auto"/>
              <w:right w:val="single" w:sz="4" w:space="0" w:color="auto"/>
            </w:tcBorders>
            <w:noWrap/>
            <w:vAlign w:val="center"/>
            <w:hideMark/>
          </w:tcPr>
          <w:p w14:paraId="5AFEBF0B"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m²</w:t>
            </w:r>
          </w:p>
        </w:tc>
        <w:tc>
          <w:tcPr>
            <w:tcW w:w="869" w:type="dxa"/>
            <w:tcBorders>
              <w:top w:val="nil"/>
              <w:left w:val="nil"/>
              <w:bottom w:val="single" w:sz="4" w:space="0" w:color="auto"/>
              <w:right w:val="single" w:sz="4" w:space="0" w:color="auto"/>
            </w:tcBorders>
            <w:noWrap/>
            <w:vAlign w:val="center"/>
            <w:hideMark/>
          </w:tcPr>
          <w:p w14:paraId="79F4006E"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44,50</w:t>
            </w:r>
          </w:p>
        </w:tc>
        <w:tc>
          <w:tcPr>
            <w:tcW w:w="447" w:type="dxa"/>
            <w:tcBorders>
              <w:top w:val="nil"/>
              <w:left w:val="nil"/>
              <w:bottom w:val="single" w:sz="4" w:space="0" w:color="auto"/>
              <w:right w:val="single" w:sz="4" w:space="0" w:color="auto"/>
            </w:tcBorders>
            <w:noWrap/>
            <w:vAlign w:val="center"/>
            <w:hideMark/>
          </w:tcPr>
          <w:p w14:paraId="20C16A55"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477" w:type="dxa"/>
            <w:tcBorders>
              <w:top w:val="nil"/>
              <w:left w:val="nil"/>
              <w:bottom w:val="single" w:sz="4" w:space="0" w:color="auto"/>
              <w:right w:val="single" w:sz="4" w:space="0" w:color="auto"/>
            </w:tcBorders>
            <w:noWrap/>
            <w:vAlign w:val="center"/>
            <w:hideMark/>
          </w:tcPr>
          <w:p w14:paraId="371907C9"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1FA3B1D6" w14:textId="77777777" w:rsidTr="007B4303">
        <w:trPr>
          <w:trHeight w:val="300"/>
        </w:trPr>
        <w:tc>
          <w:tcPr>
            <w:tcW w:w="814" w:type="dxa"/>
            <w:tcBorders>
              <w:top w:val="nil"/>
              <w:left w:val="single" w:sz="4" w:space="0" w:color="auto"/>
              <w:bottom w:val="single" w:sz="4" w:space="0" w:color="auto"/>
              <w:right w:val="single" w:sz="4" w:space="0" w:color="auto"/>
            </w:tcBorders>
            <w:noWrap/>
            <w:vAlign w:val="center"/>
            <w:hideMark/>
          </w:tcPr>
          <w:p w14:paraId="4EE7520D"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1105</w:t>
            </w:r>
          </w:p>
        </w:tc>
        <w:tc>
          <w:tcPr>
            <w:tcW w:w="6406" w:type="dxa"/>
            <w:tcBorders>
              <w:top w:val="nil"/>
              <w:left w:val="nil"/>
              <w:bottom w:val="single" w:sz="4" w:space="0" w:color="auto"/>
              <w:right w:val="single" w:sz="4" w:space="0" w:color="auto"/>
            </w:tcBorders>
            <w:vAlign w:val="center"/>
            <w:hideMark/>
          </w:tcPr>
          <w:p w14:paraId="1B43A95F"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Peinture à huile sur grille antivol </w:t>
            </w:r>
          </w:p>
        </w:tc>
        <w:tc>
          <w:tcPr>
            <w:tcW w:w="495" w:type="dxa"/>
            <w:tcBorders>
              <w:top w:val="nil"/>
              <w:left w:val="nil"/>
              <w:bottom w:val="single" w:sz="4" w:space="0" w:color="auto"/>
              <w:right w:val="single" w:sz="4" w:space="0" w:color="auto"/>
            </w:tcBorders>
            <w:noWrap/>
            <w:vAlign w:val="center"/>
            <w:hideMark/>
          </w:tcPr>
          <w:p w14:paraId="0DC56387"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m²</w:t>
            </w:r>
          </w:p>
        </w:tc>
        <w:tc>
          <w:tcPr>
            <w:tcW w:w="869" w:type="dxa"/>
            <w:tcBorders>
              <w:top w:val="nil"/>
              <w:left w:val="nil"/>
              <w:bottom w:val="single" w:sz="4" w:space="0" w:color="auto"/>
              <w:right w:val="single" w:sz="4" w:space="0" w:color="auto"/>
            </w:tcBorders>
            <w:noWrap/>
            <w:vAlign w:val="center"/>
            <w:hideMark/>
          </w:tcPr>
          <w:p w14:paraId="6887E67E"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25,20</w:t>
            </w:r>
          </w:p>
        </w:tc>
        <w:tc>
          <w:tcPr>
            <w:tcW w:w="447" w:type="dxa"/>
            <w:tcBorders>
              <w:top w:val="nil"/>
              <w:left w:val="nil"/>
              <w:bottom w:val="single" w:sz="4" w:space="0" w:color="auto"/>
              <w:right w:val="single" w:sz="4" w:space="0" w:color="auto"/>
            </w:tcBorders>
            <w:noWrap/>
            <w:vAlign w:val="center"/>
            <w:hideMark/>
          </w:tcPr>
          <w:p w14:paraId="40A24F4F"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477" w:type="dxa"/>
            <w:tcBorders>
              <w:top w:val="nil"/>
              <w:left w:val="nil"/>
              <w:bottom w:val="single" w:sz="4" w:space="0" w:color="auto"/>
              <w:right w:val="single" w:sz="4" w:space="0" w:color="auto"/>
            </w:tcBorders>
            <w:noWrap/>
            <w:vAlign w:val="center"/>
            <w:hideMark/>
          </w:tcPr>
          <w:p w14:paraId="2DC953E1"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12D1328C" w14:textId="77777777" w:rsidTr="007B4303">
        <w:trPr>
          <w:trHeight w:val="300"/>
        </w:trPr>
        <w:tc>
          <w:tcPr>
            <w:tcW w:w="814" w:type="dxa"/>
            <w:tcBorders>
              <w:top w:val="nil"/>
              <w:left w:val="single" w:sz="4" w:space="0" w:color="auto"/>
              <w:bottom w:val="single" w:sz="4" w:space="0" w:color="auto"/>
              <w:right w:val="single" w:sz="4" w:space="0" w:color="auto"/>
            </w:tcBorders>
            <w:noWrap/>
            <w:vAlign w:val="center"/>
            <w:hideMark/>
          </w:tcPr>
          <w:p w14:paraId="65EA2313"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6406" w:type="dxa"/>
            <w:tcBorders>
              <w:top w:val="nil"/>
              <w:left w:val="nil"/>
              <w:bottom w:val="single" w:sz="4" w:space="0" w:color="auto"/>
              <w:right w:val="single" w:sz="4" w:space="0" w:color="auto"/>
            </w:tcBorders>
            <w:noWrap/>
            <w:vAlign w:val="center"/>
            <w:hideMark/>
          </w:tcPr>
          <w:p w14:paraId="625082EA"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SOUS TOTAL LOT 1100</w:t>
            </w:r>
          </w:p>
        </w:tc>
        <w:tc>
          <w:tcPr>
            <w:tcW w:w="495" w:type="dxa"/>
            <w:tcBorders>
              <w:top w:val="nil"/>
              <w:left w:val="nil"/>
              <w:bottom w:val="single" w:sz="4" w:space="0" w:color="auto"/>
              <w:right w:val="single" w:sz="4" w:space="0" w:color="auto"/>
            </w:tcBorders>
            <w:noWrap/>
            <w:vAlign w:val="center"/>
            <w:hideMark/>
          </w:tcPr>
          <w:p w14:paraId="45BB443E"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869" w:type="dxa"/>
            <w:tcBorders>
              <w:top w:val="nil"/>
              <w:left w:val="nil"/>
              <w:bottom w:val="single" w:sz="4" w:space="0" w:color="auto"/>
              <w:right w:val="single" w:sz="4" w:space="0" w:color="auto"/>
            </w:tcBorders>
            <w:noWrap/>
            <w:vAlign w:val="center"/>
            <w:hideMark/>
          </w:tcPr>
          <w:p w14:paraId="3C35D451"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447" w:type="dxa"/>
            <w:tcBorders>
              <w:top w:val="nil"/>
              <w:left w:val="nil"/>
              <w:bottom w:val="single" w:sz="4" w:space="0" w:color="auto"/>
              <w:right w:val="single" w:sz="4" w:space="0" w:color="auto"/>
            </w:tcBorders>
            <w:noWrap/>
            <w:vAlign w:val="center"/>
            <w:hideMark/>
          </w:tcPr>
          <w:p w14:paraId="781F0070"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477" w:type="dxa"/>
            <w:tcBorders>
              <w:top w:val="nil"/>
              <w:left w:val="nil"/>
              <w:bottom w:val="single" w:sz="4" w:space="0" w:color="auto"/>
              <w:right w:val="single" w:sz="4" w:space="0" w:color="auto"/>
            </w:tcBorders>
            <w:noWrap/>
            <w:vAlign w:val="center"/>
            <w:hideMark/>
          </w:tcPr>
          <w:p w14:paraId="5860C0CC"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 </w:t>
            </w:r>
          </w:p>
        </w:tc>
      </w:tr>
      <w:tr w:rsidR="007B4303" w:rsidRPr="007B4303" w14:paraId="2D795E25" w14:textId="77777777" w:rsidTr="007B4303">
        <w:trPr>
          <w:trHeight w:val="300"/>
        </w:trPr>
        <w:tc>
          <w:tcPr>
            <w:tcW w:w="814" w:type="dxa"/>
            <w:tcBorders>
              <w:top w:val="nil"/>
              <w:left w:val="single" w:sz="4" w:space="0" w:color="auto"/>
              <w:bottom w:val="single" w:sz="4" w:space="0" w:color="auto"/>
              <w:right w:val="single" w:sz="4" w:space="0" w:color="auto"/>
            </w:tcBorders>
            <w:noWrap/>
            <w:vAlign w:val="center"/>
            <w:hideMark/>
          </w:tcPr>
          <w:p w14:paraId="7E8CCF91"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lastRenderedPageBreak/>
              <w:t> </w:t>
            </w:r>
          </w:p>
        </w:tc>
        <w:tc>
          <w:tcPr>
            <w:tcW w:w="6406" w:type="dxa"/>
            <w:tcBorders>
              <w:top w:val="nil"/>
              <w:left w:val="nil"/>
              <w:bottom w:val="single" w:sz="4" w:space="0" w:color="auto"/>
              <w:right w:val="single" w:sz="4" w:space="0" w:color="auto"/>
            </w:tcBorders>
            <w:noWrap/>
            <w:vAlign w:val="center"/>
            <w:hideMark/>
          </w:tcPr>
          <w:p w14:paraId="7B03DC0B"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 xml:space="preserve">LOT </w:t>
            </w:r>
            <w:proofErr w:type="gramStart"/>
            <w:r w:rsidRPr="007B4303">
              <w:rPr>
                <w:rFonts w:ascii="Bahnschrift" w:hAnsi="Bahnschrift" w:cs="Calibri"/>
                <w:b/>
                <w:bCs/>
                <w:sz w:val="22"/>
                <w:szCs w:val="22"/>
              </w:rPr>
              <w:t>1200:</w:t>
            </w:r>
            <w:proofErr w:type="gramEnd"/>
            <w:r w:rsidRPr="007B4303">
              <w:rPr>
                <w:rFonts w:ascii="Bahnschrift" w:hAnsi="Bahnschrift" w:cs="Calibri"/>
                <w:b/>
                <w:bCs/>
                <w:sz w:val="22"/>
                <w:szCs w:val="22"/>
              </w:rPr>
              <w:t xml:space="preserve"> ASSAINISSEMENT ET DRAINAGE </w:t>
            </w:r>
            <w:proofErr w:type="gramStart"/>
            <w:r w:rsidRPr="007B4303">
              <w:rPr>
                <w:rFonts w:ascii="Bahnschrift" w:hAnsi="Bahnschrift" w:cs="Calibri"/>
                <w:b/>
                <w:bCs/>
                <w:sz w:val="22"/>
                <w:szCs w:val="22"/>
              </w:rPr>
              <w:t>( VRD</w:t>
            </w:r>
            <w:proofErr w:type="gramEnd"/>
            <w:r w:rsidRPr="007B4303">
              <w:rPr>
                <w:rFonts w:ascii="Bahnschrift" w:hAnsi="Bahnschrift" w:cs="Calibri"/>
                <w:b/>
                <w:bCs/>
                <w:sz w:val="22"/>
                <w:szCs w:val="22"/>
              </w:rPr>
              <w:t xml:space="preserve"> ) </w:t>
            </w:r>
          </w:p>
        </w:tc>
        <w:tc>
          <w:tcPr>
            <w:tcW w:w="495" w:type="dxa"/>
            <w:tcBorders>
              <w:top w:val="nil"/>
              <w:left w:val="nil"/>
              <w:bottom w:val="single" w:sz="4" w:space="0" w:color="auto"/>
              <w:right w:val="single" w:sz="4" w:space="0" w:color="auto"/>
            </w:tcBorders>
            <w:noWrap/>
            <w:vAlign w:val="center"/>
            <w:hideMark/>
          </w:tcPr>
          <w:p w14:paraId="5E1D8143"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869" w:type="dxa"/>
            <w:tcBorders>
              <w:top w:val="nil"/>
              <w:left w:val="nil"/>
              <w:bottom w:val="single" w:sz="4" w:space="0" w:color="auto"/>
              <w:right w:val="single" w:sz="4" w:space="0" w:color="auto"/>
            </w:tcBorders>
            <w:noWrap/>
            <w:vAlign w:val="center"/>
            <w:hideMark/>
          </w:tcPr>
          <w:p w14:paraId="2CF4DD81"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447" w:type="dxa"/>
            <w:tcBorders>
              <w:top w:val="nil"/>
              <w:left w:val="nil"/>
              <w:bottom w:val="single" w:sz="4" w:space="0" w:color="auto"/>
              <w:right w:val="single" w:sz="4" w:space="0" w:color="auto"/>
            </w:tcBorders>
            <w:noWrap/>
            <w:vAlign w:val="center"/>
            <w:hideMark/>
          </w:tcPr>
          <w:p w14:paraId="48E2627F"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477" w:type="dxa"/>
            <w:tcBorders>
              <w:top w:val="nil"/>
              <w:left w:val="nil"/>
              <w:bottom w:val="single" w:sz="4" w:space="0" w:color="auto"/>
              <w:right w:val="single" w:sz="4" w:space="0" w:color="auto"/>
            </w:tcBorders>
            <w:noWrap/>
            <w:vAlign w:val="center"/>
            <w:hideMark/>
          </w:tcPr>
          <w:p w14:paraId="2FE98AAA"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17869D07" w14:textId="77777777" w:rsidTr="007B4303">
        <w:trPr>
          <w:trHeight w:val="300"/>
        </w:trPr>
        <w:tc>
          <w:tcPr>
            <w:tcW w:w="814" w:type="dxa"/>
            <w:tcBorders>
              <w:top w:val="nil"/>
              <w:left w:val="single" w:sz="4" w:space="0" w:color="auto"/>
              <w:bottom w:val="single" w:sz="4" w:space="0" w:color="auto"/>
              <w:right w:val="single" w:sz="4" w:space="0" w:color="auto"/>
            </w:tcBorders>
            <w:noWrap/>
            <w:vAlign w:val="center"/>
            <w:hideMark/>
          </w:tcPr>
          <w:p w14:paraId="241D88BC"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1201</w:t>
            </w:r>
          </w:p>
        </w:tc>
        <w:tc>
          <w:tcPr>
            <w:tcW w:w="6406" w:type="dxa"/>
            <w:tcBorders>
              <w:top w:val="nil"/>
              <w:left w:val="nil"/>
              <w:bottom w:val="single" w:sz="4" w:space="0" w:color="auto"/>
              <w:right w:val="single" w:sz="4" w:space="0" w:color="auto"/>
            </w:tcBorders>
            <w:vAlign w:val="center"/>
            <w:hideMark/>
          </w:tcPr>
          <w:p w14:paraId="1C135F3A"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Dallage des alentours du bâtiment en </w:t>
            </w:r>
            <w:proofErr w:type="spellStart"/>
            <w:r w:rsidRPr="007B4303">
              <w:rPr>
                <w:rFonts w:ascii="Bahnschrift" w:hAnsi="Bahnschrift" w:cs="Calibri"/>
                <w:sz w:val="22"/>
                <w:szCs w:val="22"/>
              </w:rPr>
              <w:t>beton</w:t>
            </w:r>
            <w:proofErr w:type="spellEnd"/>
            <w:r w:rsidRPr="007B4303">
              <w:rPr>
                <w:rFonts w:ascii="Bahnschrift" w:hAnsi="Bahnschrift" w:cs="Calibri"/>
                <w:sz w:val="22"/>
                <w:szCs w:val="22"/>
              </w:rPr>
              <w:t xml:space="preserve"> ordinaire </w:t>
            </w:r>
          </w:p>
        </w:tc>
        <w:tc>
          <w:tcPr>
            <w:tcW w:w="495" w:type="dxa"/>
            <w:tcBorders>
              <w:top w:val="nil"/>
              <w:left w:val="nil"/>
              <w:bottom w:val="single" w:sz="4" w:space="0" w:color="auto"/>
              <w:right w:val="single" w:sz="4" w:space="0" w:color="auto"/>
            </w:tcBorders>
            <w:noWrap/>
            <w:vAlign w:val="center"/>
            <w:hideMark/>
          </w:tcPr>
          <w:p w14:paraId="2E390020"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m²</w:t>
            </w:r>
          </w:p>
        </w:tc>
        <w:tc>
          <w:tcPr>
            <w:tcW w:w="869" w:type="dxa"/>
            <w:tcBorders>
              <w:top w:val="nil"/>
              <w:left w:val="nil"/>
              <w:bottom w:val="single" w:sz="4" w:space="0" w:color="auto"/>
              <w:right w:val="single" w:sz="4" w:space="0" w:color="auto"/>
            </w:tcBorders>
            <w:noWrap/>
            <w:vAlign w:val="center"/>
            <w:hideMark/>
          </w:tcPr>
          <w:p w14:paraId="5BC68D1C"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122,00</w:t>
            </w:r>
          </w:p>
        </w:tc>
        <w:tc>
          <w:tcPr>
            <w:tcW w:w="447" w:type="dxa"/>
            <w:tcBorders>
              <w:top w:val="nil"/>
              <w:left w:val="nil"/>
              <w:bottom w:val="single" w:sz="4" w:space="0" w:color="auto"/>
              <w:right w:val="single" w:sz="4" w:space="0" w:color="auto"/>
            </w:tcBorders>
            <w:noWrap/>
            <w:vAlign w:val="center"/>
            <w:hideMark/>
          </w:tcPr>
          <w:p w14:paraId="6B2061EE"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477" w:type="dxa"/>
            <w:tcBorders>
              <w:top w:val="nil"/>
              <w:left w:val="nil"/>
              <w:bottom w:val="single" w:sz="4" w:space="0" w:color="auto"/>
              <w:right w:val="single" w:sz="4" w:space="0" w:color="auto"/>
            </w:tcBorders>
            <w:noWrap/>
            <w:vAlign w:val="center"/>
            <w:hideMark/>
          </w:tcPr>
          <w:p w14:paraId="5459E3D7"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1BA51EA7" w14:textId="77777777" w:rsidTr="007B4303">
        <w:trPr>
          <w:trHeight w:val="300"/>
        </w:trPr>
        <w:tc>
          <w:tcPr>
            <w:tcW w:w="814" w:type="dxa"/>
            <w:tcBorders>
              <w:top w:val="nil"/>
              <w:left w:val="single" w:sz="4" w:space="0" w:color="auto"/>
              <w:bottom w:val="single" w:sz="4" w:space="0" w:color="auto"/>
              <w:right w:val="single" w:sz="4" w:space="0" w:color="auto"/>
            </w:tcBorders>
            <w:noWrap/>
            <w:vAlign w:val="center"/>
            <w:hideMark/>
          </w:tcPr>
          <w:p w14:paraId="2242DAEE"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1202</w:t>
            </w:r>
          </w:p>
        </w:tc>
        <w:tc>
          <w:tcPr>
            <w:tcW w:w="6406" w:type="dxa"/>
            <w:tcBorders>
              <w:top w:val="nil"/>
              <w:left w:val="nil"/>
              <w:bottom w:val="single" w:sz="4" w:space="0" w:color="auto"/>
              <w:right w:val="single" w:sz="4" w:space="0" w:color="auto"/>
            </w:tcBorders>
            <w:vAlign w:val="center"/>
            <w:hideMark/>
          </w:tcPr>
          <w:p w14:paraId="79D59793" w14:textId="7B3D0460"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xml:space="preserve">Caniveau </w:t>
            </w:r>
            <w:proofErr w:type="spellStart"/>
            <w:r w:rsidRPr="007B4303">
              <w:rPr>
                <w:rFonts w:ascii="Bahnschrift" w:hAnsi="Bahnschrift" w:cs="Calibri"/>
                <w:sz w:val="22"/>
                <w:szCs w:val="22"/>
              </w:rPr>
              <w:t>bétoné</w:t>
            </w:r>
            <w:proofErr w:type="spellEnd"/>
            <w:r w:rsidRPr="007B4303">
              <w:rPr>
                <w:rFonts w:ascii="Bahnschrift" w:hAnsi="Bahnschrift" w:cs="Calibri"/>
                <w:sz w:val="22"/>
                <w:szCs w:val="22"/>
              </w:rPr>
              <w:t xml:space="preserve"> de 30*30 tout </w:t>
            </w:r>
            <w:r w:rsidR="00525314" w:rsidRPr="007B4303">
              <w:rPr>
                <w:rFonts w:ascii="Bahnschrift" w:hAnsi="Bahnschrift" w:cs="Calibri"/>
                <w:sz w:val="22"/>
                <w:szCs w:val="22"/>
              </w:rPr>
              <w:t>autour</w:t>
            </w:r>
            <w:r w:rsidRPr="007B4303">
              <w:rPr>
                <w:rFonts w:ascii="Bahnschrift" w:hAnsi="Bahnschrift" w:cs="Calibri"/>
                <w:sz w:val="22"/>
                <w:szCs w:val="22"/>
              </w:rPr>
              <w:t xml:space="preserve"> du </w:t>
            </w:r>
            <w:r w:rsidR="00525314" w:rsidRPr="007B4303">
              <w:rPr>
                <w:rFonts w:ascii="Bahnschrift" w:hAnsi="Bahnschrift" w:cs="Calibri"/>
                <w:sz w:val="22"/>
                <w:szCs w:val="22"/>
              </w:rPr>
              <w:t>bâtiment</w:t>
            </w:r>
            <w:r w:rsidRPr="007B4303">
              <w:rPr>
                <w:rFonts w:ascii="Bahnschrift" w:hAnsi="Bahnschrift" w:cs="Calibri"/>
                <w:sz w:val="22"/>
                <w:szCs w:val="22"/>
              </w:rPr>
              <w:t xml:space="preserve"> </w:t>
            </w:r>
          </w:p>
        </w:tc>
        <w:tc>
          <w:tcPr>
            <w:tcW w:w="495" w:type="dxa"/>
            <w:tcBorders>
              <w:top w:val="nil"/>
              <w:left w:val="nil"/>
              <w:bottom w:val="single" w:sz="4" w:space="0" w:color="auto"/>
              <w:right w:val="single" w:sz="4" w:space="0" w:color="auto"/>
            </w:tcBorders>
            <w:noWrap/>
            <w:vAlign w:val="center"/>
            <w:hideMark/>
          </w:tcPr>
          <w:p w14:paraId="1224EEAC"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ml</w:t>
            </w:r>
          </w:p>
        </w:tc>
        <w:tc>
          <w:tcPr>
            <w:tcW w:w="869" w:type="dxa"/>
            <w:tcBorders>
              <w:top w:val="nil"/>
              <w:left w:val="nil"/>
              <w:bottom w:val="single" w:sz="4" w:space="0" w:color="auto"/>
              <w:right w:val="single" w:sz="4" w:space="0" w:color="auto"/>
            </w:tcBorders>
            <w:noWrap/>
            <w:vAlign w:val="center"/>
            <w:hideMark/>
          </w:tcPr>
          <w:p w14:paraId="2DE4F129"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125,00</w:t>
            </w:r>
          </w:p>
        </w:tc>
        <w:tc>
          <w:tcPr>
            <w:tcW w:w="447" w:type="dxa"/>
            <w:tcBorders>
              <w:top w:val="nil"/>
              <w:left w:val="nil"/>
              <w:bottom w:val="single" w:sz="4" w:space="0" w:color="auto"/>
              <w:right w:val="single" w:sz="4" w:space="0" w:color="auto"/>
            </w:tcBorders>
            <w:noWrap/>
            <w:vAlign w:val="center"/>
            <w:hideMark/>
          </w:tcPr>
          <w:p w14:paraId="43047FF8"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477" w:type="dxa"/>
            <w:tcBorders>
              <w:top w:val="nil"/>
              <w:left w:val="nil"/>
              <w:bottom w:val="single" w:sz="4" w:space="0" w:color="auto"/>
              <w:right w:val="single" w:sz="4" w:space="0" w:color="auto"/>
            </w:tcBorders>
            <w:noWrap/>
            <w:vAlign w:val="center"/>
            <w:hideMark/>
          </w:tcPr>
          <w:p w14:paraId="1EAE3146"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4695C8D5" w14:textId="77777777" w:rsidTr="007B4303">
        <w:trPr>
          <w:trHeight w:val="300"/>
        </w:trPr>
        <w:tc>
          <w:tcPr>
            <w:tcW w:w="814" w:type="dxa"/>
            <w:tcBorders>
              <w:top w:val="nil"/>
              <w:left w:val="single" w:sz="4" w:space="0" w:color="auto"/>
              <w:bottom w:val="single" w:sz="4" w:space="0" w:color="auto"/>
              <w:right w:val="single" w:sz="4" w:space="0" w:color="auto"/>
            </w:tcBorders>
            <w:noWrap/>
            <w:vAlign w:val="center"/>
            <w:hideMark/>
          </w:tcPr>
          <w:p w14:paraId="2895A670"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1203</w:t>
            </w:r>
          </w:p>
        </w:tc>
        <w:tc>
          <w:tcPr>
            <w:tcW w:w="6406" w:type="dxa"/>
            <w:tcBorders>
              <w:top w:val="nil"/>
              <w:left w:val="nil"/>
              <w:bottom w:val="single" w:sz="4" w:space="0" w:color="auto"/>
              <w:right w:val="single" w:sz="4" w:space="0" w:color="auto"/>
            </w:tcBorders>
            <w:noWrap/>
            <w:vAlign w:val="center"/>
            <w:hideMark/>
          </w:tcPr>
          <w:p w14:paraId="101EF241" w14:textId="77777777" w:rsidR="007B4303" w:rsidRPr="007B4303" w:rsidRDefault="007B4303" w:rsidP="007B4303">
            <w:pPr>
              <w:rPr>
                <w:rFonts w:ascii="Bahnschrift" w:hAnsi="Bahnschrift" w:cs="Calibri"/>
                <w:sz w:val="22"/>
                <w:szCs w:val="22"/>
              </w:rPr>
            </w:pPr>
            <w:proofErr w:type="spellStart"/>
            <w:r w:rsidRPr="007B4303">
              <w:rPr>
                <w:rFonts w:ascii="Bahnschrift" w:hAnsi="Bahnschrift" w:cs="Calibri"/>
                <w:sz w:val="22"/>
                <w:szCs w:val="22"/>
              </w:rPr>
              <w:t>Dallette</w:t>
            </w:r>
            <w:proofErr w:type="spellEnd"/>
            <w:r w:rsidRPr="007B4303">
              <w:rPr>
                <w:rFonts w:ascii="Bahnschrift" w:hAnsi="Bahnschrift" w:cs="Calibri"/>
                <w:sz w:val="22"/>
                <w:szCs w:val="22"/>
              </w:rPr>
              <w:t xml:space="preserve"> pour caniveau </w:t>
            </w:r>
            <w:proofErr w:type="spellStart"/>
            <w:r w:rsidRPr="007B4303">
              <w:rPr>
                <w:rFonts w:ascii="Bahnschrift" w:hAnsi="Bahnschrift" w:cs="Calibri"/>
                <w:sz w:val="22"/>
                <w:szCs w:val="22"/>
              </w:rPr>
              <w:t>ep</w:t>
            </w:r>
            <w:proofErr w:type="spellEnd"/>
            <w:r w:rsidRPr="007B4303">
              <w:rPr>
                <w:rFonts w:ascii="Bahnschrift" w:hAnsi="Bahnschrift" w:cs="Calibri"/>
                <w:sz w:val="22"/>
                <w:szCs w:val="22"/>
              </w:rPr>
              <w:t xml:space="preserve"> 12 cm </w:t>
            </w:r>
          </w:p>
        </w:tc>
        <w:tc>
          <w:tcPr>
            <w:tcW w:w="495" w:type="dxa"/>
            <w:tcBorders>
              <w:top w:val="nil"/>
              <w:left w:val="nil"/>
              <w:bottom w:val="single" w:sz="4" w:space="0" w:color="auto"/>
              <w:right w:val="single" w:sz="4" w:space="0" w:color="auto"/>
            </w:tcBorders>
            <w:noWrap/>
            <w:vAlign w:val="center"/>
            <w:hideMark/>
          </w:tcPr>
          <w:p w14:paraId="0E4059BE"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xml:space="preserve">ml </w:t>
            </w:r>
          </w:p>
        </w:tc>
        <w:tc>
          <w:tcPr>
            <w:tcW w:w="869" w:type="dxa"/>
            <w:tcBorders>
              <w:top w:val="nil"/>
              <w:left w:val="nil"/>
              <w:bottom w:val="single" w:sz="4" w:space="0" w:color="auto"/>
              <w:right w:val="single" w:sz="4" w:space="0" w:color="auto"/>
            </w:tcBorders>
            <w:noWrap/>
            <w:vAlign w:val="center"/>
            <w:hideMark/>
          </w:tcPr>
          <w:p w14:paraId="55BF955B"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9,40</w:t>
            </w:r>
          </w:p>
        </w:tc>
        <w:tc>
          <w:tcPr>
            <w:tcW w:w="447" w:type="dxa"/>
            <w:tcBorders>
              <w:top w:val="nil"/>
              <w:left w:val="nil"/>
              <w:bottom w:val="single" w:sz="4" w:space="0" w:color="auto"/>
              <w:right w:val="single" w:sz="4" w:space="0" w:color="auto"/>
            </w:tcBorders>
            <w:noWrap/>
            <w:vAlign w:val="center"/>
            <w:hideMark/>
          </w:tcPr>
          <w:p w14:paraId="31D19AE7"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477" w:type="dxa"/>
            <w:tcBorders>
              <w:top w:val="nil"/>
              <w:left w:val="nil"/>
              <w:bottom w:val="single" w:sz="4" w:space="0" w:color="auto"/>
              <w:right w:val="single" w:sz="4" w:space="0" w:color="auto"/>
            </w:tcBorders>
            <w:noWrap/>
            <w:vAlign w:val="center"/>
            <w:hideMark/>
          </w:tcPr>
          <w:p w14:paraId="51305766"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r>
      <w:tr w:rsidR="007B4303" w:rsidRPr="007B4303" w14:paraId="4EE6C234" w14:textId="77777777" w:rsidTr="007B4303">
        <w:trPr>
          <w:trHeight w:val="300"/>
        </w:trPr>
        <w:tc>
          <w:tcPr>
            <w:tcW w:w="814" w:type="dxa"/>
            <w:tcBorders>
              <w:top w:val="nil"/>
              <w:left w:val="single" w:sz="4" w:space="0" w:color="auto"/>
              <w:bottom w:val="single" w:sz="4" w:space="0" w:color="auto"/>
              <w:right w:val="single" w:sz="4" w:space="0" w:color="auto"/>
            </w:tcBorders>
            <w:noWrap/>
            <w:vAlign w:val="center"/>
            <w:hideMark/>
          </w:tcPr>
          <w:p w14:paraId="7B4678FA"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6406" w:type="dxa"/>
            <w:tcBorders>
              <w:top w:val="nil"/>
              <w:left w:val="nil"/>
              <w:bottom w:val="single" w:sz="4" w:space="0" w:color="auto"/>
              <w:right w:val="single" w:sz="4" w:space="0" w:color="auto"/>
            </w:tcBorders>
            <w:noWrap/>
            <w:vAlign w:val="center"/>
            <w:hideMark/>
          </w:tcPr>
          <w:p w14:paraId="599C1AB6"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SOUS TOTAL LOT 1200</w:t>
            </w:r>
          </w:p>
        </w:tc>
        <w:tc>
          <w:tcPr>
            <w:tcW w:w="495" w:type="dxa"/>
            <w:tcBorders>
              <w:top w:val="nil"/>
              <w:left w:val="nil"/>
              <w:bottom w:val="single" w:sz="4" w:space="0" w:color="auto"/>
              <w:right w:val="single" w:sz="4" w:space="0" w:color="auto"/>
            </w:tcBorders>
            <w:noWrap/>
            <w:vAlign w:val="center"/>
            <w:hideMark/>
          </w:tcPr>
          <w:p w14:paraId="54B996C0"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869" w:type="dxa"/>
            <w:tcBorders>
              <w:top w:val="nil"/>
              <w:left w:val="nil"/>
              <w:bottom w:val="single" w:sz="4" w:space="0" w:color="auto"/>
              <w:right w:val="single" w:sz="4" w:space="0" w:color="auto"/>
            </w:tcBorders>
            <w:noWrap/>
            <w:vAlign w:val="center"/>
            <w:hideMark/>
          </w:tcPr>
          <w:p w14:paraId="6ED92D65"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447" w:type="dxa"/>
            <w:tcBorders>
              <w:top w:val="nil"/>
              <w:left w:val="nil"/>
              <w:bottom w:val="single" w:sz="4" w:space="0" w:color="auto"/>
              <w:right w:val="single" w:sz="4" w:space="0" w:color="auto"/>
            </w:tcBorders>
            <w:noWrap/>
            <w:vAlign w:val="center"/>
            <w:hideMark/>
          </w:tcPr>
          <w:p w14:paraId="1CAF803E"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w:t>
            </w:r>
          </w:p>
        </w:tc>
        <w:tc>
          <w:tcPr>
            <w:tcW w:w="1477" w:type="dxa"/>
            <w:tcBorders>
              <w:top w:val="nil"/>
              <w:left w:val="nil"/>
              <w:bottom w:val="single" w:sz="4" w:space="0" w:color="auto"/>
              <w:right w:val="single" w:sz="4" w:space="0" w:color="auto"/>
            </w:tcBorders>
            <w:noWrap/>
            <w:vAlign w:val="center"/>
            <w:hideMark/>
          </w:tcPr>
          <w:p w14:paraId="13D78A71"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 </w:t>
            </w:r>
          </w:p>
        </w:tc>
      </w:tr>
      <w:tr w:rsidR="007B4303" w:rsidRPr="007B4303" w14:paraId="12B2FD7A" w14:textId="77777777" w:rsidTr="007B4303">
        <w:trPr>
          <w:trHeight w:val="300"/>
        </w:trPr>
        <w:tc>
          <w:tcPr>
            <w:tcW w:w="814" w:type="dxa"/>
            <w:tcBorders>
              <w:top w:val="nil"/>
              <w:left w:val="single" w:sz="4" w:space="0" w:color="auto"/>
              <w:bottom w:val="single" w:sz="4" w:space="0" w:color="auto"/>
              <w:right w:val="single" w:sz="4" w:space="0" w:color="auto"/>
            </w:tcBorders>
            <w:noWrap/>
            <w:vAlign w:val="bottom"/>
            <w:hideMark/>
          </w:tcPr>
          <w:p w14:paraId="05B524BA"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w:t>
            </w:r>
          </w:p>
        </w:tc>
        <w:tc>
          <w:tcPr>
            <w:tcW w:w="8217" w:type="dxa"/>
            <w:gridSpan w:val="4"/>
            <w:tcBorders>
              <w:top w:val="single" w:sz="4" w:space="0" w:color="auto"/>
              <w:left w:val="nil"/>
              <w:bottom w:val="single" w:sz="4" w:space="0" w:color="auto"/>
              <w:right w:val="single" w:sz="4" w:space="0" w:color="000000"/>
            </w:tcBorders>
            <w:noWrap/>
            <w:vAlign w:val="bottom"/>
            <w:hideMark/>
          </w:tcPr>
          <w:p w14:paraId="114EB343" w14:textId="77777777" w:rsidR="007B4303" w:rsidRPr="007B4303" w:rsidRDefault="007B4303" w:rsidP="007B4303">
            <w:pPr>
              <w:jc w:val="right"/>
              <w:rPr>
                <w:rFonts w:ascii="Bahnschrift" w:hAnsi="Bahnschrift" w:cs="Calibri"/>
                <w:b/>
                <w:bCs/>
                <w:sz w:val="22"/>
                <w:szCs w:val="22"/>
              </w:rPr>
            </w:pPr>
            <w:r w:rsidRPr="007B4303">
              <w:rPr>
                <w:rFonts w:ascii="Bahnschrift" w:hAnsi="Bahnschrift" w:cs="Calibri"/>
                <w:b/>
                <w:bCs/>
                <w:sz w:val="22"/>
                <w:szCs w:val="22"/>
              </w:rPr>
              <w:t xml:space="preserve">TOTAL GENERAL HT </w:t>
            </w:r>
          </w:p>
        </w:tc>
        <w:tc>
          <w:tcPr>
            <w:tcW w:w="1477" w:type="dxa"/>
            <w:tcBorders>
              <w:top w:val="nil"/>
              <w:left w:val="nil"/>
              <w:bottom w:val="single" w:sz="4" w:space="0" w:color="auto"/>
              <w:right w:val="single" w:sz="4" w:space="0" w:color="auto"/>
            </w:tcBorders>
            <w:noWrap/>
            <w:vAlign w:val="bottom"/>
            <w:hideMark/>
          </w:tcPr>
          <w:p w14:paraId="133FD3F4"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 xml:space="preserve">                  -     </w:t>
            </w:r>
          </w:p>
        </w:tc>
      </w:tr>
      <w:tr w:rsidR="007B4303" w:rsidRPr="007B4303" w14:paraId="7BB33155" w14:textId="77777777" w:rsidTr="007B4303">
        <w:trPr>
          <w:trHeight w:val="300"/>
        </w:trPr>
        <w:tc>
          <w:tcPr>
            <w:tcW w:w="814" w:type="dxa"/>
            <w:tcBorders>
              <w:top w:val="nil"/>
              <w:left w:val="single" w:sz="4" w:space="0" w:color="auto"/>
              <w:bottom w:val="single" w:sz="4" w:space="0" w:color="auto"/>
              <w:right w:val="single" w:sz="4" w:space="0" w:color="auto"/>
            </w:tcBorders>
            <w:noWrap/>
            <w:vAlign w:val="bottom"/>
            <w:hideMark/>
          </w:tcPr>
          <w:p w14:paraId="77B2EFE2"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w:t>
            </w:r>
          </w:p>
        </w:tc>
        <w:tc>
          <w:tcPr>
            <w:tcW w:w="8217" w:type="dxa"/>
            <w:gridSpan w:val="4"/>
            <w:tcBorders>
              <w:top w:val="single" w:sz="4" w:space="0" w:color="auto"/>
              <w:left w:val="nil"/>
              <w:bottom w:val="single" w:sz="4" w:space="0" w:color="auto"/>
              <w:right w:val="single" w:sz="4" w:space="0" w:color="000000"/>
            </w:tcBorders>
            <w:noWrap/>
            <w:vAlign w:val="bottom"/>
            <w:hideMark/>
          </w:tcPr>
          <w:p w14:paraId="26A9A4A5" w14:textId="77777777" w:rsidR="007B4303" w:rsidRPr="007B4303" w:rsidRDefault="007B4303" w:rsidP="007B4303">
            <w:pPr>
              <w:jc w:val="right"/>
              <w:rPr>
                <w:rFonts w:ascii="Bahnschrift" w:hAnsi="Bahnschrift" w:cs="Calibri"/>
                <w:b/>
                <w:bCs/>
                <w:sz w:val="22"/>
                <w:szCs w:val="22"/>
              </w:rPr>
            </w:pPr>
            <w:r w:rsidRPr="007B4303">
              <w:rPr>
                <w:rFonts w:ascii="Bahnschrift" w:hAnsi="Bahnschrift" w:cs="Calibri"/>
                <w:b/>
                <w:bCs/>
                <w:sz w:val="22"/>
                <w:szCs w:val="22"/>
              </w:rPr>
              <w:t>TVA (19,25%)</w:t>
            </w:r>
          </w:p>
        </w:tc>
        <w:tc>
          <w:tcPr>
            <w:tcW w:w="1477" w:type="dxa"/>
            <w:tcBorders>
              <w:top w:val="nil"/>
              <w:left w:val="nil"/>
              <w:bottom w:val="single" w:sz="4" w:space="0" w:color="auto"/>
              <w:right w:val="single" w:sz="4" w:space="0" w:color="auto"/>
            </w:tcBorders>
            <w:noWrap/>
            <w:vAlign w:val="bottom"/>
            <w:hideMark/>
          </w:tcPr>
          <w:p w14:paraId="551E0503" w14:textId="77777777" w:rsidR="007B4303" w:rsidRPr="007B4303" w:rsidRDefault="007B4303" w:rsidP="007B4303">
            <w:pPr>
              <w:jc w:val="center"/>
              <w:rPr>
                <w:rFonts w:ascii="Bahnschrift" w:hAnsi="Bahnschrift" w:cs="Calibri"/>
                <w:sz w:val="22"/>
                <w:szCs w:val="22"/>
              </w:rPr>
            </w:pPr>
            <w:r w:rsidRPr="007B4303">
              <w:rPr>
                <w:rFonts w:ascii="Bahnschrift" w:hAnsi="Bahnschrift" w:cs="Calibri"/>
                <w:sz w:val="22"/>
                <w:szCs w:val="22"/>
              </w:rPr>
              <w:t xml:space="preserve">                  -     </w:t>
            </w:r>
          </w:p>
        </w:tc>
      </w:tr>
      <w:tr w:rsidR="007B4303" w:rsidRPr="007B4303" w14:paraId="565ACE76" w14:textId="77777777" w:rsidTr="007B4303">
        <w:trPr>
          <w:trHeight w:val="300"/>
        </w:trPr>
        <w:tc>
          <w:tcPr>
            <w:tcW w:w="814" w:type="dxa"/>
            <w:tcBorders>
              <w:top w:val="nil"/>
              <w:left w:val="single" w:sz="4" w:space="0" w:color="auto"/>
              <w:bottom w:val="single" w:sz="4" w:space="0" w:color="auto"/>
              <w:right w:val="single" w:sz="4" w:space="0" w:color="auto"/>
            </w:tcBorders>
            <w:noWrap/>
            <w:vAlign w:val="bottom"/>
            <w:hideMark/>
          </w:tcPr>
          <w:p w14:paraId="247883A4" w14:textId="77777777" w:rsidR="007B4303" w:rsidRPr="007B4303" w:rsidRDefault="007B4303" w:rsidP="007B4303">
            <w:pPr>
              <w:rPr>
                <w:rFonts w:ascii="Bahnschrift" w:hAnsi="Bahnschrift" w:cs="Calibri"/>
                <w:sz w:val="22"/>
                <w:szCs w:val="22"/>
              </w:rPr>
            </w:pPr>
            <w:r w:rsidRPr="007B4303">
              <w:rPr>
                <w:rFonts w:ascii="Bahnschrift" w:hAnsi="Bahnschrift" w:cs="Calibri"/>
                <w:sz w:val="22"/>
                <w:szCs w:val="22"/>
              </w:rPr>
              <w:t> </w:t>
            </w:r>
          </w:p>
        </w:tc>
        <w:tc>
          <w:tcPr>
            <w:tcW w:w="8217" w:type="dxa"/>
            <w:gridSpan w:val="4"/>
            <w:tcBorders>
              <w:top w:val="single" w:sz="4" w:space="0" w:color="auto"/>
              <w:left w:val="nil"/>
              <w:bottom w:val="single" w:sz="4" w:space="0" w:color="auto"/>
              <w:right w:val="single" w:sz="4" w:space="0" w:color="000000"/>
            </w:tcBorders>
            <w:noWrap/>
            <w:vAlign w:val="bottom"/>
            <w:hideMark/>
          </w:tcPr>
          <w:p w14:paraId="3E5EE480" w14:textId="77777777" w:rsidR="007B4303" w:rsidRPr="007B4303" w:rsidRDefault="007B4303" w:rsidP="007B4303">
            <w:pPr>
              <w:jc w:val="right"/>
              <w:rPr>
                <w:rFonts w:ascii="Bahnschrift" w:hAnsi="Bahnschrift" w:cs="Calibri"/>
                <w:b/>
                <w:bCs/>
                <w:sz w:val="22"/>
                <w:szCs w:val="22"/>
              </w:rPr>
            </w:pPr>
            <w:r w:rsidRPr="007B4303">
              <w:rPr>
                <w:rFonts w:ascii="Bahnschrift" w:hAnsi="Bahnschrift" w:cs="Calibri"/>
                <w:b/>
                <w:bCs/>
                <w:sz w:val="22"/>
                <w:szCs w:val="22"/>
              </w:rPr>
              <w:t xml:space="preserve">TOTAL GENERAL TTC </w:t>
            </w:r>
          </w:p>
        </w:tc>
        <w:tc>
          <w:tcPr>
            <w:tcW w:w="1477" w:type="dxa"/>
            <w:tcBorders>
              <w:top w:val="nil"/>
              <w:left w:val="nil"/>
              <w:bottom w:val="single" w:sz="4" w:space="0" w:color="auto"/>
              <w:right w:val="single" w:sz="4" w:space="0" w:color="auto"/>
            </w:tcBorders>
            <w:noWrap/>
            <w:vAlign w:val="bottom"/>
            <w:hideMark/>
          </w:tcPr>
          <w:p w14:paraId="5970C5A2" w14:textId="77777777" w:rsidR="007B4303" w:rsidRPr="007B4303" w:rsidRDefault="007B4303" w:rsidP="007B4303">
            <w:pPr>
              <w:jc w:val="center"/>
              <w:rPr>
                <w:rFonts w:ascii="Bahnschrift" w:hAnsi="Bahnschrift" w:cs="Calibri"/>
                <w:b/>
                <w:bCs/>
                <w:sz w:val="22"/>
                <w:szCs w:val="22"/>
              </w:rPr>
            </w:pPr>
            <w:r w:rsidRPr="007B4303">
              <w:rPr>
                <w:rFonts w:ascii="Bahnschrift" w:hAnsi="Bahnschrift" w:cs="Calibri"/>
                <w:b/>
                <w:bCs/>
                <w:sz w:val="22"/>
                <w:szCs w:val="22"/>
              </w:rPr>
              <w:t xml:space="preserve">                  -     </w:t>
            </w:r>
          </w:p>
        </w:tc>
      </w:tr>
    </w:tbl>
    <w:p w14:paraId="066C1DB6" w14:textId="77777777" w:rsidR="00BD6C34" w:rsidRDefault="00BD6C34" w:rsidP="007B4303">
      <w:pPr>
        <w:pStyle w:val="Corpsdetexte3"/>
        <w:spacing w:before="120" w:after="120"/>
        <w:jc w:val="both"/>
        <w:rPr>
          <w:rFonts w:ascii="Maiandra GD" w:hAnsi="Maiandra GD"/>
          <w:bCs/>
          <w:sz w:val="24"/>
          <w:szCs w:val="24"/>
        </w:rPr>
      </w:pPr>
    </w:p>
    <w:p w14:paraId="756F086D" w14:textId="77777777" w:rsidR="00A84FB9" w:rsidRDefault="00A84FB9" w:rsidP="00A84FB9">
      <w:pPr>
        <w:rPr>
          <w:rFonts w:ascii="Maiandra GD" w:hAnsi="Maiandra GD"/>
          <w:b/>
        </w:rPr>
      </w:pPr>
      <w:r>
        <w:rPr>
          <w:rFonts w:ascii="Maiandra GD" w:hAnsi="Maiandra GD"/>
          <w:b/>
        </w:rPr>
        <w:t>ARRETE LE PRESENT DEVIS ESTIMATIF A LA SOMME TOUTES TAXES COMPRISES DE : ____________________________________(EN CHIFFRES ET EN LETTRES)</w:t>
      </w:r>
    </w:p>
    <w:p w14:paraId="6996F41C" w14:textId="77777777" w:rsidR="00BD6C34" w:rsidRDefault="00BD6C34" w:rsidP="00A84FB9">
      <w:pPr>
        <w:pStyle w:val="Corpsdetexte3"/>
        <w:spacing w:before="120" w:after="120"/>
        <w:jc w:val="both"/>
        <w:rPr>
          <w:rFonts w:ascii="Maiandra GD" w:hAnsi="Maiandra GD"/>
          <w:bCs/>
          <w:sz w:val="24"/>
          <w:szCs w:val="24"/>
        </w:rPr>
      </w:pPr>
    </w:p>
    <w:p w14:paraId="601D18D3" w14:textId="77777777" w:rsidR="00BD6C34" w:rsidRDefault="00BD6C34" w:rsidP="0094297E">
      <w:pPr>
        <w:pStyle w:val="Corpsdetexte3"/>
        <w:spacing w:before="120" w:after="120"/>
        <w:rPr>
          <w:rFonts w:ascii="Maiandra GD" w:hAnsi="Maiandra GD"/>
          <w:bCs/>
          <w:sz w:val="24"/>
          <w:szCs w:val="24"/>
        </w:rPr>
      </w:pPr>
    </w:p>
    <w:p w14:paraId="722AAF74" w14:textId="77777777" w:rsidR="00BD6C34" w:rsidRDefault="00BD6C34" w:rsidP="0094297E">
      <w:pPr>
        <w:pStyle w:val="Corpsdetexte3"/>
        <w:spacing w:before="120" w:after="120"/>
        <w:rPr>
          <w:rFonts w:ascii="Maiandra GD" w:hAnsi="Maiandra GD"/>
          <w:bCs/>
          <w:sz w:val="24"/>
          <w:szCs w:val="24"/>
        </w:rPr>
      </w:pPr>
    </w:p>
    <w:p w14:paraId="2E468FA6" w14:textId="77777777" w:rsidR="00BD6C34" w:rsidRDefault="00BD6C34" w:rsidP="0094297E">
      <w:pPr>
        <w:pStyle w:val="Corpsdetexte3"/>
        <w:spacing w:before="120" w:after="120"/>
        <w:rPr>
          <w:rFonts w:ascii="Maiandra GD" w:hAnsi="Maiandra GD"/>
          <w:bCs/>
          <w:sz w:val="24"/>
          <w:szCs w:val="24"/>
        </w:rPr>
      </w:pPr>
    </w:p>
    <w:p w14:paraId="2EDADBEF" w14:textId="77777777" w:rsidR="00BD6C34" w:rsidRDefault="00BD6C34" w:rsidP="0094297E">
      <w:pPr>
        <w:pStyle w:val="Corpsdetexte3"/>
        <w:spacing w:before="120" w:after="120"/>
        <w:rPr>
          <w:rFonts w:ascii="Maiandra GD" w:hAnsi="Maiandra GD"/>
          <w:bCs/>
          <w:sz w:val="24"/>
          <w:szCs w:val="24"/>
        </w:rPr>
      </w:pPr>
    </w:p>
    <w:p w14:paraId="768F6C32" w14:textId="77777777" w:rsidR="00BD6C34" w:rsidRDefault="00BD6C34" w:rsidP="0094297E">
      <w:pPr>
        <w:pStyle w:val="Corpsdetexte3"/>
        <w:spacing w:before="120" w:after="120"/>
        <w:rPr>
          <w:rFonts w:ascii="Maiandra GD" w:hAnsi="Maiandra GD"/>
          <w:bCs/>
          <w:sz w:val="24"/>
          <w:szCs w:val="24"/>
        </w:rPr>
      </w:pPr>
    </w:p>
    <w:p w14:paraId="083CA99F" w14:textId="77777777" w:rsidR="00BD6C34" w:rsidRDefault="00BD6C34" w:rsidP="0094297E">
      <w:pPr>
        <w:pStyle w:val="Corpsdetexte3"/>
        <w:spacing w:before="120" w:after="120"/>
        <w:rPr>
          <w:rFonts w:ascii="Maiandra GD" w:hAnsi="Maiandra GD"/>
          <w:bCs/>
          <w:sz w:val="24"/>
          <w:szCs w:val="24"/>
        </w:rPr>
      </w:pPr>
    </w:p>
    <w:p w14:paraId="3CD01A8E" w14:textId="77777777" w:rsidR="00BD6C34" w:rsidRDefault="00BD6C34" w:rsidP="0094297E">
      <w:pPr>
        <w:pStyle w:val="Corpsdetexte3"/>
        <w:spacing w:before="120" w:after="120"/>
        <w:rPr>
          <w:rFonts w:ascii="Maiandra GD" w:hAnsi="Maiandra GD"/>
          <w:bCs/>
          <w:sz w:val="24"/>
          <w:szCs w:val="24"/>
        </w:rPr>
      </w:pPr>
    </w:p>
    <w:p w14:paraId="4DFFE54A" w14:textId="77777777" w:rsidR="00BD6C34" w:rsidRDefault="00BD6C34" w:rsidP="0094297E">
      <w:pPr>
        <w:pStyle w:val="Corpsdetexte3"/>
        <w:spacing w:before="120" w:after="120"/>
        <w:rPr>
          <w:rFonts w:ascii="Maiandra GD" w:hAnsi="Maiandra GD"/>
          <w:bCs/>
          <w:sz w:val="24"/>
          <w:szCs w:val="24"/>
        </w:rPr>
      </w:pPr>
    </w:p>
    <w:p w14:paraId="061780A4" w14:textId="77777777" w:rsidR="00BD6C34" w:rsidRDefault="00BD6C34" w:rsidP="0094297E">
      <w:pPr>
        <w:pStyle w:val="Corpsdetexte3"/>
        <w:spacing w:before="120" w:after="120"/>
        <w:rPr>
          <w:rFonts w:ascii="Maiandra GD" w:hAnsi="Maiandra GD"/>
          <w:bCs/>
          <w:sz w:val="24"/>
          <w:szCs w:val="24"/>
        </w:rPr>
      </w:pPr>
    </w:p>
    <w:p w14:paraId="5DD4B2CE" w14:textId="6D0C25EA" w:rsidR="00BD6C34" w:rsidRDefault="00D66F44" w:rsidP="0094297E">
      <w:pPr>
        <w:pStyle w:val="Corpsdetexte3"/>
        <w:spacing w:before="120" w:after="120"/>
        <w:rPr>
          <w:rFonts w:ascii="Maiandra GD" w:hAnsi="Maiandra GD"/>
          <w:bCs/>
          <w:sz w:val="24"/>
          <w:szCs w:val="24"/>
        </w:rPr>
      </w:pPr>
      <w:r>
        <w:rPr>
          <w:rFonts w:ascii="Maiandra GD" w:hAnsi="Maiandra GD"/>
          <w:b w:val="0"/>
          <w:noProof/>
          <w:sz w:val="24"/>
          <w:szCs w:val="24"/>
        </w:rPr>
        <mc:AlternateContent>
          <mc:Choice Requires="wps">
            <w:drawing>
              <wp:anchor distT="0" distB="0" distL="114300" distR="114300" simplePos="0" relativeHeight="251664384" behindDoc="0" locked="0" layoutInCell="1" allowOverlap="1" wp14:anchorId="1C32E3CE" wp14:editId="675A1E37">
                <wp:simplePos x="0" y="0"/>
                <wp:positionH relativeFrom="column">
                  <wp:posOffset>1040130</wp:posOffset>
                </wp:positionH>
                <wp:positionV relativeFrom="paragraph">
                  <wp:posOffset>352425</wp:posOffset>
                </wp:positionV>
                <wp:extent cx="4407535" cy="635"/>
                <wp:effectExtent l="0" t="19050" r="31115" b="37465"/>
                <wp:wrapNone/>
                <wp:docPr id="15" name="Connecteur droit avec flèch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7535"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9160A4" id="Connecteur droit avec flèche 15" o:spid="_x0000_s1026" type="#_x0000_t32" style="position:absolute;margin-left:81.9pt;margin-top:27.75pt;width:347.0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" strokeweight="2.25pt"/>
            </w:pict>
          </mc:Fallback>
        </mc:AlternateContent>
      </w:r>
      <w:r w:rsidR="0094297E" w:rsidRPr="00330A88">
        <w:rPr>
          <w:rFonts w:ascii="Maiandra GD" w:hAnsi="Maiandra GD"/>
          <w:bCs/>
          <w:sz w:val="24"/>
          <w:szCs w:val="24"/>
        </w:rPr>
        <w:t xml:space="preserve">Pièce </w:t>
      </w:r>
    </w:p>
    <w:p w14:paraId="1D2EF730" w14:textId="77777777" w:rsidR="00BD6C34" w:rsidRDefault="00BD6C34" w:rsidP="00BD6C34">
      <w:pPr>
        <w:pStyle w:val="Corpsdetexte3"/>
        <w:spacing w:before="120" w:after="120"/>
        <w:jc w:val="left"/>
        <w:rPr>
          <w:rFonts w:ascii="Maiandra GD" w:hAnsi="Maiandra GD"/>
          <w:bCs/>
          <w:sz w:val="24"/>
          <w:szCs w:val="24"/>
        </w:rPr>
      </w:pPr>
    </w:p>
    <w:p w14:paraId="73077283" w14:textId="313595D9" w:rsidR="0094297E" w:rsidRPr="00330A88" w:rsidRDefault="0094297E" w:rsidP="0094297E">
      <w:pPr>
        <w:pStyle w:val="Corpsdetexte3"/>
        <w:spacing w:before="120" w:after="120"/>
        <w:rPr>
          <w:rFonts w:ascii="Maiandra GD" w:hAnsi="Maiandra GD"/>
          <w:bCs/>
          <w:i w:val="0"/>
          <w:sz w:val="24"/>
          <w:szCs w:val="24"/>
        </w:rPr>
      </w:pPr>
      <w:r w:rsidRPr="00330A88">
        <w:rPr>
          <w:rFonts w:ascii="Maiandra GD" w:hAnsi="Maiandra GD"/>
          <w:bCs/>
          <w:sz w:val="24"/>
          <w:szCs w:val="24"/>
        </w:rPr>
        <w:t>n°08 </w:t>
      </w:r>
      <w:r w:rsidRPr="00330A88">
        <w:rPr>
          <w:rFonts w:ascii="Maiandra GD" w:hAnsi="Maiandra GD"/>
          <w:bCs/>
          <w:i w:val="0"/>
          <w:sz w:val="24"/>
          <w:szCs w:val="24"/>
        </w:rPr>
        <w:t>:</w:t>
      </w:r>
    </w:p>
    <w:p w14:paraId="7FC10F89" w14:textId="77777777" w:rsidR="0094297E" w:rsidRPr="00330A88" w:rsidRDefault="0094297E" w:rsidP="0094297E">
      <w:pPr>
        <w:pStyle w:val="Corpsdetexte3"/>
        <w:spacing w:before="120" w:after="120"/>
        <w:rPr>
          <w:rFonts w:ascii="Maiandra GD" w:hAnsi="Maiandra GD"/>
          <w:bCs/>
          <w:i w:val="0"/>
          <w:sz w:val="24"/>
          <w:szCs w:val="24"/>
        </w:rPr>
      </w:pPr>
      <w:r w:rsidRPr="00330A88">
        <w:rPr>
          <w:rFonts w:ascii="Maiandra GD" w:hAnsi="Maiandra GD"/>
          <w:bCs/>
          <w:i w:val="0"/>
          <w:sz w:val="24"/>
          <w:szCs w:val="24"/>
        </w:rPr>
        <w:t>Cadre du Sous-détail des Prix Unitaires</w:t>
      </w:r>
    </w:p>
    <w:p w14:paraId="2C7DF607" w14:textId="77777777" w:rsidR="0094297E" w:rsidRPr="00330A88" w:rsidRDefault="0094297E" w:rsidP="0094297E">
      <w:pPr>
        <w:pStyle w:val="Sansinterligne"/>
        <w:jc w:val="center"/>
        <w:rPr>
          <w:rFonts w:ascii="Maiandra GD" w:hAnsi="Maiandra GD"/>
          <w:b/>
          <w:sz w:val="24"/>
          <w:szCs w:val="24"/>
        </w:rPr>
      </w:pPr>
    </w:p>
    <w:p w14:paraId="77543CBC" w14:textId="77777777" w:rsidR="0094297E" w:rsidRPr="00330A88" w:rsidRDefault="0094297E" w:rsidP="0094297E">
      <w:pPr>
        <w:pStyle w:val="Sansinterligne"/>
        <w:jc w:val="center"/>
        <w:rPr>
          <w:rFonts w:ascii="Maiandra GD" w:hAnsi="Maiandra GD"/>
          <w:b/>
          <w:sz w:val="24"/>
          <w:szCs w:val="24"/>
        </w:rPr>
      </w:pPr>
    </w:p>
    <w:p w14:paraId="75AB0276" w14:textId="77777777" w:rsidR="0094297E" w:rsidRPr="00330A88" w:rsidRDefault="0094297E" w:rsidP="0094297E">
      <w:pPr>
        <w:pStyle w:val="Sansinterligne"/>
        <w:jc w:val="center"/>
        <w:rPr>
          <w:rFonts w:ascii="Maiandra GD" w:hAnsi="Maiandra GD"/>
          <w:b/>
          <w:sz w:val="24"/>
          <w:szCs w:val="24"/>
        </w:rPr>
      </w:pPr>
    </w:p>
    <w:p w14:paraId="3C8A66F9" w14:textId="77777777" w:rsidR="0094297E" w:rsidRPr="00330A88" w:rsidRDefault="0094297E" w:rsidP="0094297E">
      <w:pPr>
        <w:pStyle w:val="Sansinterligne"/>
        <w:jc w:val="center"/>
        <w:rPr>
          <w:rFonts w:ascii="Maiandra GD" w:hAnsi="Maiandra GD"/>
          <w:b/>
          <w:sz w:val="24"/>
          <w:szCs w:val="24"/>
        </w:rPr>
      </w:pPr>
    </w:p>
    <w:p w14:paraId="249D2CE9" w14:textId="77777777" w:rsidR="0094297E" w:rsidRPr="00330A88" w:rsidRDefault="0094297E" w:rsidP="0094297E">
      <w:pPr>
        <w:pStyle w:val="Sansinterligne"/>
        <w:jc w:val="center"/>
        <w:rPr>
          <w:rFonts w:ascii="Maiandra GD" w:hAnsi="Maiandra GD"/>
          <w:b/>
          <w:sz w:val="24"/>
          <w:szCs w:val="24"/>
        </w:rPr>
      </w:pPr>
    </w:p>
    <w:p w14:paraId="3CD0A0F0" w14:textId="77777777" w:rsidR="0094297E" w:rsidRPr="00330A88" w:rsidRDefault="0094297E" w:rsidP="003D04A5">
      <w:pPr>
        <w:pStyle w:val="Sansinterligne"/>
        <w:rPr>
          <w:rFonts w:ascii="Maiandra GD" w:hAnsi="Maiandra GD"/>
          <w:b/>
          <w:sz w:val="24"/>
          <w:szCs w:val="24"/>
        </w:rPr>
      </w:pPr>
    </w:p>
    <w:p w14:paraId="2ABAFD2B" w14:textId="77777777" w:rsidR="00716A31" w:rsidRPr="00330A88" w:rsidRDefault="00716A31" w:rsidP="003D04A5">
      <w:pPr>
        <w:pStyle w:val="Sansinterligne"/>
        <w:rPr>
          <w:rFonts w:ascii="Maiandra GD" w:hAnsi="Maiandra GD"/>
          <w:b/>
          <w:sz w:val="24"/>
          <w:szCs w:val="24"/>
        </w:rPr>
      </w:pPr>
    </w:p>
    <w:p w14:paraId="628F1643" w14:textId="77777777" w:rsidR="00716A31" w:rsidRPr="00330A88" w:rsidRDefault="00716A31" w:rsidP="003D04A5">
      <w:pPr>
        <w:pStyle w:val="Sansinterligne"/>
        <w:rPr>
          <w:rFonts w:ascii="Maiandra GD" w:hAnsi="Maiandra GD"/>
          <w:b/>
          <w:sz w:val="24"/>
          <w:szCs w:val="24"/>
        </w:rPr>
      </w:pPr>
    </w:p>
    <w:p w14:paraId="2655F8A9" w14:textId="77777777" w:rsidR="00716A31" w:rsidRPr="00330A88" w:rsidRDefault="00716A31" w:rsidP="003D04A5">
      <w:pPr>
        <w:pStyle w:val="Sansinterligne"/>
        <w:rPr>
          <w:rFonts w:ascii="Maiandra GD" w:hAnsi="Maiandra GD"/>
          <w:b/>
          <w:sz w:val="24"/>
          <w:szCs w:val="24"/>
        </w:rPr>
      </w:pPr>
    </w:p>
    <w:p w14:paraId="4B312996" w14:textId="77777777" w:rsidR="00716A31" w:rsidRPr="00330A88" w:rsidRDefault="00716A31" w:rsidP="003D04A5">
      <w:pPr>
        <w:pStyle w:val="Sansinterligne"/>
        <w:rPr>
          <w:rFonts w:ascii="Maiandra GD" w:hAnsi="Maiandra GD"/>
          <w:b/>
          <w:sz w:val="24"/>
          <w:szCs w:val="24"/>
        </w:rPr>
      </w:pPr>
    </w:p>
    <w:p w14:paraId="38153031" w14:textId="77777777" w:rsidR="00716A31" w:rsidRPr="00330A88" w:rsidRDefault="00716A31" w:rsidP="003D04A5">
      <w:pPr>
        <w:pStyle w:val="Sansinterligne"/>
        <w:rPr>
          <w:rFonts w:ascii="Maiandra GD" w:hAnsi="Maiandra GD"/>
          <w:b/>
          <w:sz w:val="24"/>
          <w:szCs w:val="24"/>
        </w:rPr>
      </w:pPr>
    </w:p>
    <w:p w14:paraId="1FE69355" w14:textId="77777777" w:rsidR="00716A31" w:rsidRPr="00330A88" w:rsidRDefault="00716A31" w:rsidP="003D04A5">
      <w:pPr>
        <w:pStyle w:val="Sansinterligne"/>
        <w:rPr>
          <w:rFonts w:ascii="Maiandra GD" w:hAnsi="Maiandra GD"/>
          <w:b/>
          <w:sz w:val="24"/>
          <w:szCs w:val="24"/>
        </w:rPr>
      </w:pPr>
    </w:p>
    <w:p w14:paraId="6BAEDAF3" w14:textId="77777777" w:rsidR="00716A31" w:rsidRPr="00330A88" w:rsidRDefault="00716A31" w:rsidP="003D04A5">
      <w:pPr>
        <w:pStyle w:val="Sansinterligne"/>
        <w:rPr>
          <w:rFonts w:ascii="Maiandra GD" w:hAnsi="Maiandra GD"/>
          <w:b/>
          <w:sz w:val="24"/>
          <w:szCs w:val="24"/>
        </w:rPr>
      </w:pPr>
    </w:p>
    <w:p w14:paraId="2E128986" w14:textId="77777777" w:rsidR="00716A31" w:rsidRDefault="00716A31" w:rsidP="003D04A5">
      <w:pPr>
        <w:pStyle w:val="Sansinterligne"/>
        <w:rPr>
          <w:rFonts w:ascii="Maiandra GD" w:hAnsi="Maiandra GD"/>
          <w:b/>
          <w:sz w:val="24"/>
          <w:szCs w:val="24"/>
        </w:rPr>
      </w:pPr>
    </w:p>
    <w:p w14:paraId="1832AD3A" w14:textId="77777777" w:rsidR="00D53E00" w:rsidRDefault="00D53E00" w:rsidP="003D04A5">
      <w:pPr>
        <w:pStyle w:val="Sansinterligne"/>
        <w:rPr>
          <w:rFonts w:ascii="Maiandra GD" w:hAnsi="Maiandra GD"/>
          <w:b/>
          <w:sz w:val="24"/>
          <w:szCs w:val="24"/>
        </w:rPr>
      </w:pPr>
    </w:p>
    <w:p w14:paraId="6B2C51D9" w14:textId="77777777" w:rsidR="00D53E00" w:rsidRDefault="00D53E00" w:rsidP="003D04A5">
      <w:pPr>
        <w:pStyle w:val="Sansinterligne"/>
        <w:rPr>
          <w:rFonts w:ascii="Maiandra GD" w:hAnsi="Maiandra GD"/>
          <w:b/>
          <w:sz w:val="24"/>
          <w:szCs w:val="24"/>
        </w:rPr>
      </w:pPr>
    </w:p>
    <w:p w14:paraId="1E4CF27C" w14:textId="77777777" w:rsidR="00D53E00" w:rsidRDefault="00D53E00" w:rsidP="003D04A5">
      <w:pPr>
        <w:pStyle w:val="Sansinterligne"/>
        <w:rPr>
          <w:rFonts w:ascii="Maiandra GD" w:hAnsi="Maiandra GD"/>
          <w:b/>
          <w:sz w:val="24"/>
          <w:szCs w:val="24"/>
        </w:rPr>
      </w:pPr>
    </w:p>
    <w:p w14:paraId="08FF543E" w14:textId="77777777" w:rsidR="00D53E00" w:rsidRDefault="00D53E00" w:rsidP="003D04A5">
      <w:pPr>
        <w:pStyle w:val="Sansinterligne"/>
        <w:rPr>
          <w:rFonts w:ascii="Maiandra GD" w:hAnsi="Maiandra GD"/>
          <w:b/>
          <w:sz w:val="24"/>
          <w:szCs w:val="24"/>
        </w:rPr>
      </w:pPr>
    </w:p>
    <w:p w14:paraId="464F9628" w14:textId="77777777" w:rsidR="00D53E00" w:rsidRDefault="00D53E00" w:rsidP="003D04A5">
      <w:pPr>
        <w:pStyle w:val="Sansinterligne"/>
        <w:rPr>
          <w:rFonts w:ascii="Maiandra GD" w:hAnsi="Maiandra GD"/>
          <w:b/>
          <w:sz w:val="24"/>
          <w:szCs w:val="24"/>
        </w:rPr>
      </w:pPr>
    </w:p>
    <w:p w14:paraId="764048E1" w14:textId="77777777" w:rsidR="00D53E00" w:rsidRDefault="00D53E00" w:rsidP="003D04A5">
      <w:pPr>
        <w:pStyle w:val="Sansinterligne"/>
        <w:rPr>
          <w:rFonts w:ascii="Maiandra GD" w:hAnsi="Maiandra GD"/>
          <w:b/>
          <w:sz w:val="24"/>
          <w:szCs w:val="24"/>
        </w:rPr>
      </w:pPr>
    </w:p>
    <w:p w14:paraId="1B38E377" w14:textId="77777777" w:rsidR="00D53E00" w:rsidRDefault="00D53E00" w:rsidP="003D04A5">
      <w:pPr>
        <w:pStyle w:val="Sansinterligne"/>
        <w:rPr>
          <w:rFonts w:ascii="Maiandra GD" w:hAnsi="Maiandra GD"/>
          <w:b/>
          <w:sz w:val="24"/>
          <w:szCs w:val="24"/>
        </w:rPr>
      </w:pPr>
    </w:p>
    <w:p w14:paraId="707B0C4B" w14:textId="77777777" w:rsidR="00D53E00" w:rsidRDefault="00D53E00" w:rsidP="003D04A5">
      <w:pPr>
        <w:pStyle w:val="Sansinterligne"/>
        <w:rPr>
          <w:rFonts w:ascii="Maiandra GD" w:hAnsi="Maiandra GD"/>
          <w:b/>
          <w:sz w:val="24"/>
          <w:szCs w:val="24"/>
        </w:rPr>
      </w:pPr>
    </w:p>
    <w:p w14:paraId="3B937EB3" w14:textId="77777777" w:rsidR="00D53E00" w:rsidRDefault="00D53E00" w:rsidP="003D04A5">
      <w:pPr>
        <w:pStyle w:val="Sansinterligne"/>
        <w:rPr>
          <w:rFonts w:ascii="Maiandra GD" w:hAnsi="Maiandra GD"/>
          <w:b/>
          <w:sz w:val="24"/>
          <w:szCs w:val="24"/>
        </w:rPr>
      </w:pPr>
    </w:p>
    <w:p w14:paraId="247070C5" w14:textId="77777777" w:rsidR="00D53E00" w:rsidRDefault="00D53E00" w:rsidP="003D04A5">
      <w:pPr>
        <w:pStyle w:val="Sansinterligne"/>
        <w:rPr>
          <w:rFonts w:ascii="Maiandra GD" w:hAnsi="Maiandra GD"/>
          <w:b/>
          <w:sz w:val="24"/>
          <w:szCs w:val="24"/>
        </w:rPr>
      </w:pPr>
    </w:p>
    <w:p w14:paraId="08A303F2" w14:textId="77777777" w:rsidR="00D53E00" w:rsidRDefault="00D53E00" w:rsidP="003D04A5">
      <w:pPr>
        <w:pStyle w:val="Sansinterligne"/>
        <w:rPr>
          <w:rFonts w:ascii="Maiandra GD" w:hAnsi="Maiandra GD"/>
          <w:b/>
          <w:sz w:val="24"/>
          <w:szCs w:val="24"/>
        </w:rPr>
      </w:pPr>
    </w:p>
    <w:p w14:paraId="70DB0E3D" w14:textId="77777777" w:rsidR="00D53E00" w:rsidRDefault="00D53E00" w:rsidP="003D04A5">
      <w:pPr>
        <w:pStyle w:val="Sansinterligne"/>
        <w:rPr>
          <w:rFonts w:ascii="Maiandra GD" w:hAnsi="Maiandra GD"/>
          <w:b/>
          <w:sz w:val="24"/>
          <w:szCs w:val="24"/>
        </w:rPr>
      </w:pPr>
    </w:p>
    <w:p w14:paraId="1EBE2443" w14:textId="77777777" w:rsidR="00D53E00" w:rsidRDefault="00D53E00" w:rsidP="003D04A5">
      <w:pPr>
        <w:pStyle w:val="Sansinterligne"/>
        <w:rPr>
          <w:rFonts w:ascii="Maiandra GD" w:hAnsi="Maiandra GD"/>
          <w:b/>
          <w:sz w:val="24"/>
          <w:szCs w:val="24"/>
        </w:rPr>
      </w:pPr>
    </w:p>
    <w:p w14:paraId="7F81D99B" w14:textId="77777777" w:rsidR="00D53E00" w:rsidRDefault="00D53E00" w:rsidP="003D04A5">
      <w:pPr>
        <w:pStyle w:val="Sansinterligne"/>
        <w:rPr>
          <w:rFonts w:ascii="Maiandra GD" w:hAnsi="Maiandra GD"/>
          <w:b/>
          <w:sz w:val="24"/>
          <w:szCs w:val="24"/>
        </w:rPr>
      </w:pPr>
    </w:p>
    <w:p w14:paraId="21F4B750" w14:textId="77777777" w:rsidR="00BD6C34" w:rsidRDefault="00BD6C34" w:rsidP="00BD6C34">
      <w:pPr>
        <w:widowControl w:val="0"/>
        <w:autoSpaceDE w:val="0"/>
        <w:autoSpaceDN w:val="0"/>
        <w:adjustRightInd w:val="0"/>
        <w:rPr>
          <w:rFonts w:ascii="Maiandra GD" w:hAnsi="Maiandra GD" w:cs="Arial"/>
          <w:sz w:val="24"/>
          <w:szCs w:val="24"/>
          <w:lang w:eastAsia="en-US"/>
        </w:rPr>
      </w:pPr>
    </w:p>
    <w:p w14:paraId="353F1475" w14:textId="4EAEC627" w:rsidR="0094297E" w:rsidRPr="00330A88" w:rsidRDefault="0094297E" w:rsidP="00BD6C34">
      <w:pPr>
        <w:widowControl w:val="0"/>
        <w:autoSpaceDE w:val="0"/>
        <w:autoSpaceDN w:val="0"/>
        <w:adjustRightInd w:val="0"/>
        <w:rPr>
          <w:rFonts w:ascii="Maiandra GD" w:hAnsi="Maiandra GD" w:cs="Arial"/>
          <w:sz w:val="24"/>
          <w:szCs w:val="24"/>
          <w:lang w:eastAsia="en-US"/>
        </w:rPr>
      </w:pPr>
      <w:r w:rsidRPr="00330A88">
        <w:rPr>
          <w:rFonts w:ascii="Maiandra GD" w:hAnsi="Maiandra GD" w:cs="Arial"/>
          <w:sz w:val="24"/>
          <w:szCs w:val="24"/>
          <w:lang w:eastAsia="en-US"/>
        </w:rPr>
        <w:t>Note relative à la présentation des sous détails de prix et taxes</w:t>
      </w:r>
    </w:p>
    <w:p w14:paraId="5000A85E" w14:textId="77777777" w:rsidR="0094297E" w:rsidRPr="00330A88" w:rsidRDefault="0094297E" w:rsidP="0094297E">
      <w:pPr>
        <w:pStyle w:val="Corpsdetexte3"/>
        <w:rPr>
          <w:rFonts w:ascii="Maiandra GD" w:hAnsi="Maiandra GD" w:cs="Arial"/>
          <w:b w:val="0"/>
          <w:i w:val="0"/>
          <w:sz w:val="24"/>
          <w:szCs w:val="24"/>
          <w:lang w:eastAsia="en-US"/>
        </w:rPr>
      </w:pPr>
      <w:r w:rsidRPr="00330A88">
        <w:rPr>
          <w:rFonts w:ascii="Maiandra GD" w:hAnsi="Maiandra GD" w:cs="Arial"/>
          <w:b w:val="0"/>
          <w:i w:val="0"/>
          <w:sz w:val="24"/>
          <w:szCs w:val="24"/>
          <w:lang w:eastAsia="en-US"/>
        </w:rPr>
        <w:t>1. Un sous détail expose toutes les étapes d’établissement d’un prix de vente. Aussi, constitue-t-il un élément important d’appréciation de la qualité du prix proposé par un soumissionnaire.</w:t>
      </w:r>
    </w:p>
    <w:p w14:paraId="4447EC26" w14:textId="77777777"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Il n’est pas nécessaire d’imposer un modèle de présentation à tous les soumissionnaires, compte tenu de la grande diversité de logiciels de détermination des sous détails de prix. En revanche, ils devront comporter les éléments suivants :</w:t>
      </w:r>
    </w:p>
    <w:p w14:paraId="163B4B05" w14:textId="77777777"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a. Détail du coefficient de vente suivant le modèle présenté après la présente note ;</w:t>
      </w:r>
    </w:p>
    <w:p w14:paraId="7BB9B0CA" w14:textId="77777777"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b. Coût en prix secs des matériels prévus pour le chantier ;</w:t>
      </w:r>
    </w:p>
    <w:p w14:paraId="1DC03B82" w14:textId="77777777"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c. Coût en prix secs des fournitures nécessaires au chantier ;</w:t>
      </w:r>
    </w:p>
    <w:p w14:paraId="72B7A318" w14:textId="77777777"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d. Coût de la main d’</w:t>
      </w:r>
      <w:r w:rsidR="007816D7" w:rsidRPr="00330A88">
        <w:rPr>
          <w:rFonts w:ascii="Maiandra GD" w:hAnsi="Maiandra GD" w:cs="Arial"/>
          <w:sz w:val="24"/>
          <w:szCs w:val="24"/>
          <w:lang w:eastAsia="en-US"/>
        </w:rPr>
        <w:t>œuvre</w:t>
      </w:r>
      <w:r w:rsidRPr="00330A88">
        <w:rPr>
          <w:rFonts w:ascii="Maiandra GD" w:hAnsi="Maiandra GD" w:cs="Arial"/>
          <w:sz w:val="24"/>
          <w:szCs w:val="24"/>
          <w:lang w:eastAsia="en-US"/>
        </w:rPr>
        <w:t xml:space="preserve"> locale et expatriée ;</w:t>
      </w:r>
    </w:p>
    <w:p w14:paraId="09F8CAC1" w14:textId="77777777"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e. Pour chaque prix du bordereau, une fiche issue des points 1, 2, 3 et 4 susvisés, indiquant les rendements conduisant aux prix unitaires ;</w:t>
      </w:r>
    </w:p>
    <w:p w14:paraId="28870B7B" w14:textId="77777777"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f. Le sous détail précis des forfaits d’installation du camp de base, d’amenée et de retour du matériel, du laboratoire et ses équipements, d’aménagement d’une carrière (le cas échéant), etc. ;</w:t>
      </w:r>
    </w:p>
    <w:p w14:paraId="5FD03E74" w14:textId="77777777"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g. Le sous détail précis des forfaits d’aménagement, d’entretien des locaux et de fourniture des moyens mis à la disposition du Maître d’Ouvrage ;</w:t>
      </w:r>
    </w:p>
    <w:p w14:paraId="52F8E100" w14:textId="77777777"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h. Le sous détail des impôts et taxes.</w:t>
      </w:r>
    </w:p>
    <w:p w14:paraId="30DC9651" w14:textId="77777777"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2. Cadre de présentation du coefficient de vente, encore appelé coefficients de frais généraux.</w:t>
      </w:r>
    </w:p>
    <w:p w14:paraId="197F68AF" w14:textId="77777777"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A. Frais généraux de chantier</w:t>
      </w:r>
    </w:p>
    <w:p w14:paraId="47DFD173" w14:textId="77777777"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Etudes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14:paraId="7072F461" w14:textId="77777777"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14:paraId="051611A5" w14:textId="77777777"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 xml:space="preserve">      _______</w:t>
      </w:r>
    </w:p>
    <w:p w14:paraId="3AAFA9B4" w14:textId="77777777" w:rsidR="0094297E" w:rsidRPr="00330A88" w:rsidRDefault="0094297E" w:rsidP="00F27DE8">
      <w:pPr>
        <w:widowControl w:val="0"/>
        <w:autoSpaceDE w:val="0"/>
        <w:autoSpaceDN w:val="0"/>
        <w:adjustRightInd w:val="0"/>
        <w:ind w:left="1416" w:firstLine="708"/>
        <w:jc w:val="both"/>
        <w:rPr>
          <w:rFonts w:ascii="Maiandra GD" w:hAnsi="Maiandra GD" w:cs="Arial"/>
          <w:sz w:val="24"/>
          <w:szCs w:val="24"/>
          <w:lang w:eastAsia="en-US"/>
        </w:rPr>
      </w:pPr>
      <w:r w:rsidRPr="00330A88">
        <w:rPr>
          <w:rFonts w:ascii="Maiandra GD" w:hAnsi="Maiandra GD" w:cs="Arial"/>
          <w:sz w:val="24"/>
          <w:szCs w:val="24"/>
          <w:lang w:eastAsia="en-US"/>
        </w:rPr>
        <w:t>Total</w:t>
      </w:r>
      <w:r w:rsidRPr="00330A88">
        <w:rPr>
          <w:rFonts w:ascii="Maiandra GD" w:hAnsi="Maiandra GD" w:cs="Arial"/>
          <w:sz w:val="24"/>
          <w:szCs w:val="24"/>
          <w:lang w:eastAsia="en-US"/>
        </w:rPr>
        <w:tab/>
      </w:r>
      <w:r w:rsidRPr="00330A88">
        <w:rPr>
          <w:rFonts w:ascii="Maiandra GD" w:hAnsi="Maiandra GD" w:cs="Arial"/>
          <w:sz w:val="24"/>
          <w:szCs w:val="24"/>
          <w:lang w:eastAsia="en-US"/>
        </w:rPr>
        <w:tab/>
        <w:t xml:space="preserve"> C1</w:t>
      </w:r>
    </w:p>
    <w:p w14:paraId="000E322A" w14:textId="77777777"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B. Frais généraux de siège</w:t>
      </w:r>
    </w:p>
    <w:p w14:paraId="3BA72B95" w14:textId="77777777"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Frais de siège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14:paraId="173FC10F" w14:textId="77777777"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Frais financiers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14:paraId="03DE19F8" w14:textId="77777777"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14:paraId="7A96F770" w14:textId="77777777"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Aléas et bénéfice </w:t>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14:paraId="0C9F744F" w14:textId="77777777" w:rsidR="0094297E" w:rsidRPr="00330A88" w:rsidRDefault="0094297E" w:rsidP="0094297E">
      <w:pPr>
        <w:widowControl w:val="0"/>
        <w:autoSpaceDE w:val="0"/>
        <w:autoSpaceDN w:val="0"/>
        <w:adjustRightInd w:val="0"/>
        <w:ind w:left="2124" w:firstLine="708"/>
        <w:jc w:val="both"/>
        <w:rPr>
          <w:rFonts w:ascii="Maiandra GD" w:hAnsi="Maiandra GD" w:cs="Arial"/>
          <w:sz w:val="24"/>
          <w:szCs w:val="24"/>
          <w:lang w:eastAsia="en-US"/>
        </w:rPr>
      </w:pPr>
      <w:r w:rsidRPr="00330A88">
        <w:rPr>
          <w:rFonts w:ascii="Maiandra GD" w:hAnsi="Maiandra GD" w:cs="Arial"/>
          <w:sz w:val="24"/>
          <w:szCs w:val="24"/>
          <w:lang w:eastAsia="en-US"/>
        </w:rPr>
        <w:t xml:space="preserve">      ________</w:t>
      </w:r>
    </w:p>
    <w:p w14:paraId="5C3DAE79" w14:textId="77777777" w:rsidR="0094297E" w:rsidRPr="00330A88" w:rsidRDefault="0094297E" w:rsidP="003D0A2C">
      <w:pPr>
        <w:widowControl w:val="0"/>
        <w:autoSpaceDE w:val="0"/>
        <w:autoSpaceDN w:val="0"/>
        <w:adjustRightInd w:val="0"/>
        <w:ind w:left="1416" w:firstLine="708"/>
        <w:jc w:val="both"/>
        <w:rPr>
          <w:rFonts w:ascii="Maiandra GD" w:hAnsi="Maiandra GD" w:cs="Arial"/>
          <w:sz w:val="24"/>
          <w:szCs w:val="24"/>
          <w:lang w:eastAsia="en-US"/>
        </w:rPr>
      </w:pPr>
      <w:r w:rsidRPr="00330A88">
        <w:rPr>
          <w:rFonts w:ascii="Maiandra GD" w:hAnsi="Maiandra GD" w:cs="Arial"/>
          <w:sz w:val="24"/>
          <w:szCs w:val="24"/>
          <w:lang w:eastAsia="en-US"/>
        </w:rPr>
        <w:t>Total</w:t>
      </w:r>
      <w:r w:rsidRPr="00330A88">
        <w:rPr>
          <w:rFonts w:ascii="Maiandra GD" w:hAnsi="Maiandra GD" w:cs="Arial"/>
          <w:sz w:val="24"/>
          <w:szCs w:val="24"/>
          <w:lang w:eastAsia="en-US"/>
        </w:rPr>
        <w:tab/>
      </w:r>
      <w:r w:rsidRPr="00330A88">
        <w:rPr>
          <w:rFonts w:ascii="Maiandra GD" w:hAnsi="Maiandra GD" w:cs="Arial"/>
          <w:sz w:val="24"/>
          <w:szCs w:val="24"/>
          <w:lang w:eastAsia="en-US"/>
        </w:rPr>
        <w:tab/>
        <w:t>C2</w:t>
      </w:r>
    </w:p>
    <w:p w14:paraId="455B4581" w14:textId="77777777"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Coefficient de vente k = 100/(100-C)</w:t>
      </w:r>
    </w:p>
    <w:p w14:paraId="59862EC4" w14:textId="77777777"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avec C=C1+C2</w:t>
      </w:r>
    </w:p>
    <w:p w14:paraId="0BBD0B4B" w14:textId="77777777"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3. Le Maître d’Ouvrage peut proposer un cadre du sous-détail des prix unitaires comportant les éléments énoncés au point 1 ci-dessus.</w:t>
      </w:r>
    </w:p>
    <w:p w14:paraId="6E66F9E9" w14:textId="77777777" w:rsidR="0094297E" w:rsidRPr="00330A88" w:rsidRDefault="0094297E" w:rsidP="007816D7">
      <w:pPr>
        <w:pStyle w:val="Sansinterligne"/>
        <w:rPr>
          <w:rFonts w:ascii="Maiandra GD" w:hAnsi="Maiandra GD"/>
          <w:b/>
          <w:sz w:val="24"/>
          <w:szCs w:val="24"/>
        </w:rPr>
      </w:pPr>
    </w:p>
    <w:p w14:paraId="7F8E4C49" w14:textId="77777777" w:rsidR="00903E48" w:rsidRPr="00330A88" w:rsidRDefault="00903E48" w:rsidP="007816D7">
      <w:pPr>
        <w:pStyle w:val="Sansinterligne"/>
        <w:rPr>
          <w:rFonts w:ascii="Maiandra GD" w:hAnsi="Maiandra GD"/>
          <w:b/>
          <w:sz w:val="24"/>
          <w:szCs w:val="24"/>
        </w:rPr>
      </w:pPr>
    </w:p>
    <w:p w14:paraId="11119B69" w14:textId="77777777" w:rsidR="00903E48" w:rsidRPr="00330A88" w:rsidRDefault="00903E48" w:rsidP="007816D7">
      <w:pPr>
        <w:pStyle w:val="Sansinterligne"/>
        <w:rPr>
          <w:rFonts w:ascii="Maiandra GD" w:hAnsi="Maiandra GD"/>
          <w:b/>
          <w:sz w:val="24"/>
          <w:szCs w:val="24"/>
        </w:rPr>
      </w:pPr>
    </w:p>
    <w:p w14:paraId="6B83CD9B" w14:textId="77777777" w:rsidR="00903E48" w:rsidRPr="00330A88" w:rsidRDefault="00903E48" w:rsidP="007816D7">
      <w:pPr>
        <w:pStyle w:val="Sansinterligne"/>
        <w:rPr>
          <w:rFonts w:ascii="Maiandra GD" w:hAnsi="Maiandra GD"/>
          <w:b/>
          <w:sz w:val="24"/>
          <w:szCs w:val="24"/>
        </w:rPr>
      </w:pPr>
    </w:p>
    <w:p w14:paraId="3A739192" w14:textId="77777777" w:rsidR="00903E48" w:rsidRPr="00330A88" w:rsidRDefault="00903E48" w:rsidP="007816D7">
      <w:pPr>
        <w:pStyle w:val="Sansinterligne"/>
        <w:rPr>
          <w:rFonts w:ascii="Maiandra GD" w:hAnsi="Maiandra GD"/>
          <w:b/>
          <w:sz w:val="24"/>
          <w:szCs w:val="24"/>
        </w:rPr>
      </w:pPr>
    </w:p>
    <w:p w14:paraId="7EA454FE" w14:textId="77777777" w:rsidR="00903E48" w:rsidRPr="00330A88" w:rsidRDefault="00903E48" w:rsidP="007816D7">
      <w:pPr>
        <w:pStyle w:val="Sansinterligne"/>
        <w:rPr>
          <w:rFonts w:ascii="Maiandra GD" w:hAnsi="Maiandra GD"/>
          <w:b/>
          <w:sz w:val="24"/>
          <w:szCs w:val="24"/>
        </w:rPr>
      </w:pPr>
    </w:p>
    <w:p w14:paraId="015D9501" w14:textId="77777777" w:rsidR="00903E48" w:rsidRPr="00330A88" w:rsidRDefault="00903E48" w:rsidP="007816D7">
      <w:pPr>
        <w:pStyle w:val="Sansinterligne"/>
        <w:rPr>
          <w:rFonts w:ascii="Maiandra GD" w:hAnsi="Maiandra GD"/>
          <w:b/>
          <w:sz w:val="24"/>
          <w:szCs w:val="24"/>
        </w:rPr>
      </w:pPr>
    </w:p>
    <w:p w14:paraId="7E29FD3C" w14:textId="77777777" w:rsidR="00903E48" w:rsidRPr="00330A88" w:rsidRDefault="00903E48" w:rsidP="007816D7">
      <w:pPr>
        <w:pStyle w:val="Sansinterligne"/>
        <w:rPr>
          <w:rFonts w:ascii="Maiandra GD" w:hAnsi="Maiandra GD"/>
          <w:b/>
          <w:sz w:val="24"/>
          <w:szCs w:val="24"/>
        </w:rPr>
      </w:pPr>
    </w:p>
    <w:p w14:paraId="2BE4D7A4" w14:textId="77777777" w:rsidR="00C83FE8" w:rsidRDefault="00C83FE8" w:rsidP="007816D7">
      <w:pPr>
        <w:pStyle w:val="Sansinterligne"/>
        <w:rPr>
          <w:rFonts w:ascii="Maiandra GD" w:hAnsi="Maiandra GD"/>
          <w:b/>
          <w:sz w:val="24"/>
          <w:szCs w:val="24"/>
        </w:rPr>
      </w:pPr>
    </w:p>
    <w:p w14:paraId="053182BA" w14:textId="77777777" w:rsidR="004C3763" w:rsidRDefault="004C3763" w:rsidP="007816D7">
      <w:pPr>
        <w:pStyle w:val="Sansinterligne"/>
        <w:rPr>
          <w:rFonts w:ascii="Maiandra GD" w:hAnsi="Maiandra GD"/>
          <w:b/>
          <w:sz w:val="24"/>
          <w:szCs w:val="24"/>
        </w:rPr>
      </w:pPr>
    </w:p>
    <w:p w14:paraId="5770CC5F" w14:textId="77777777" w:rsidR="004C3763" w:rsidRDefault="004C3763" w:rsidP="007816D7">
      <w:pPr>
        <w:pStyle w:val="Sansinterligne"/>
        <w:rPr>
          <w:rFonts w:ascii="Maiandra GD" w:hAnsi="Maiandra GD"/>
          <w:b/>
          <w:sz w:val="24"/>
          <w:szCs w:val="24"/>
        </w:rPr>
      </w:pPr>
    </w:p>
    <w:p w14:paraId="1D5D3833" w14:textId="77777777" w:rsidR="004C3763" w:rsidRDefault="004C3763" w:rsidP="007816D7">
      <w:pPr>
        <w:pStyle w:val="Sansinterligne"/>
        <w:rPr>
          <w:rFonts w:ascii="Maiandra GD" w:hAnsi="Maiandra GD"/>
          <w:b/>
          <w:sz w:val="24"/>
          <w:szCs w:val="24"/>
        </w:rPr>
      </w:pPr>
    </w:p>
    <w:p w14:paraId="1C41AE48" w14:textId="77777777" w:rsidR="004C3763" w:rsidRDefault="004C3763" w:rsidP="007816D7">
      <w:pPr>
        <w:pStyle w:val="Sansinterligne"/>
        <w:rPr>
          <w:rFonts w:ascii="Maiandra GD" w:hAnsi="Maiandra GD"/>
          <w:b/>
          <w:sz w:val="24"/>
          <w:szCs w:val="24"/>
        </w:rPr>
      </w:pPr>
    </w:p>
    <w:p w14:paraId="1EC7CB03" w14:textId="77777777" w:rsidR="004C3763" w:rsidRDefault="004C3763" w:rsidP="007816D7">
      <w:pPr>
        <w:pStyle w:val="Sansinterligne"/>
        <w:rPr>
          <w:rFonts w:ascii="Maiandra GD" w:hAnsi="Maiandra GD"/>
          <w:b/>
          <w:sz w:val="24"/>
          <w:szCs w:val="24"/>
        </w:rPr>
      </w:pPr>
    </w:p>
    <w:p w14:paraId="71C3F72C" w14:textId="77777777" w:rsidR="004C3763" w:rsidRDefault="004C3763" w:rsidP="007816D7">
      <w:pPr>
        <w:pStyle w:val="Sansinterligne"/>
        <w:rPr>
          <w:rFonts w:ascii="Maiandra GD" w:hAnsi="Maiandra GD"/>
          <w:b/>
          <w:sz w:val="24"/>
          <w:szCs w:val="24"/>
        </w:rPr>
      </w:pPr>
    </w:p>
    <w:p w14:paraId="05EE3EF6" w14:textId="77777777" w:rsidR="004C3763" w:rsidRDefault="004C3763" w:rsidP="007816D7">
      <w:pPr>
        <w:pStyle w:val="Sansinterligne"/>
        <w:rPr>
          <w:rFonts w:ascii="Maiandra GD" w:hAnsi="Maiandra GD"/>
          <w:b/>
          <w:sz w:val="24"/>
          <w:szCs w:val="24"/>
        </w:rPr>
      </w:pPr>
    </w:p>
    <w:p w14:paraId="1FF20D1B" w14:textId="77777777" w:rsidR="004C3763" w:rsidRDefault="004C3763" w:rsidP="007816D7">
      <w:pPr>
        <w:pStyle w:val="Sansinterligne"/>
        <w:rPr>
          <w:rFonts w:ascii="Maiandra GD" w:hAnsi="Maiandra GD"/>
          <w:b/>
          <w:sz w:val="24"/>
          <w:szCs w:val="24"/>
        </w:rPr>
      </w:pPr>
    </w:p>
    <w:p w14:paraId="23ED7EF4" w14:textId="77777777" w:rsidR="004C3763" w:rsidRDefault="004C3763" w:rsidP="007816D7">
      <w:pPr>
        <w:pStyle w:val="Sansinterligne"/>
        <w:rPr>
          <w:rFonts w:ascii="Maiandra GD" w:hAnsi="Maiandra GD"/>
          <w:b/>
          <w:sz w:val="24"/>
          <w:szCs w:val="24"/>
        </w:rPr>
      </w:pPr>
    </w:p>
    <w:p w14:paraId="692C2EAE" w14:textId="77777777" w:rsidR="004C3763" w:rsidRPr="00330A88" w:rsidRDefault="004C3763" w:rsidP="007816D7">
      <w:pPr>
        <w:pStyle w:val="Sansinterligne"/>
        <w:rPr>
          <w:rFonts w:ascii="Maiandra GD" w:hAnsi="Maiandra GD"/>
          <w:b/>
          <w:sz w:val="24"/>
          <w:szCs w:val="24"/>
        </w:rPr>
      </w:pPr>
    </w:p>
    <w:p w14:paraId="5F07B375" w14:textId="77777777" w:rsidR="0094297E" w:rsidRPr="00330A88" w:rsidRDefault="0094297E" w:rsidP="0094297E">
      <w:pPr>
        <w:pStyle w:val="Corpsdetexte3"/>
        <w:spacing w:before="120" w:after="120"/>
        <w:rPr>
          <w:rFonts w:ascii="Maiandra GD" w:hAnsi="Maiandra GD"/>
          <w:bCs/>
          <w:i w:val="0"/>
          <w:sz w:val="24"/>
          <w:szCs w:val="24"/>
        </w:rPr>
      </w:pPr>
      <w:r w:rsidRPr="00330A88">
        <w:rPr>
          <w:rFonts w:ascii="Maiandra GD" w:hAnsi="Maiandra GD"/>
          <w:bCs/>
          <w:i w:val="0"/>
          <w:sz w:val="24"/>
          <w:szCs w:val="24"/>
        </w:rPr>
        <w:t>Cadre du Sous-détail des Prix Unitaires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17"/>
        <w:gridCol w:w="2865"/>
        <w:gridCol w:w="1693"/>
        <w:gridCol w:w="331"/>
        <w:gridCol w:w="1529"/>
        <w:gridCol w:w="2285"/>
      </w:tblGrid>
      <w:tr w:rsidR="0094297E" w:rsidRPr="00330A88" w14:paraId="5423C123" w14:textId="77777777" w:rsidTr="0094297E">
        <w:trPr>
          <w:trHeight w:val="510"/>
          <w:jc w:val="center"/>
        </w:trPr>
        <w:tc>
          <w:tcPr>
            <w:tcW w:w="5000" w:type="pct"/>
            <w:gridSpan w:val="6"/>
            <w:vAlign w:val="center"/>
          </w:tcPr>
          <w:p w14:paraId="457C7F12" w14:textId="77777777" w:rsidR="0094297E" w:rsidRPr="00330A88" w:rsidRDefault="0094297E" w:rsidP="0094297E">
            <w:pPr>
              <w:jc w:val="center"/>
              <w:rPr>
                <w:rFonts w:ascii="Maiandra GD" w:hAnsi="Maiandra GD"/>
                <w:b/>
                <w:sz w:val="24"/>
                <w:szCs w:val="24"/>
              </w:rPr>
            </w:pPr>
            <w:r w:rsidRPr="00330A88">
              <w:rPr>
                <w:rFonts w:ascii="Maiandra GD" w:hAnsi="Maiandra GD"/>
                <w:b/>
                <w:sz w:val="24"/>
                <w:szCs w:val="24"/>
              </w:rPr>
              <w:t>DESIGNATION</w:t>
            </w:r>
          </w:p>
        </w:tc>
      </w:tr>
      <w:tr w:rsidR="0094297E" w:rsidRPr="00330A88" w14:paraId="440194B9" w14:textId="77777777" w:rsidTr="0094297E">
        <w:trPr>
          <w:trHeight w:val="564"/>
          <w:jc w:val="center"/>
        </w:trPr>
        <w:tc>
          <w:tcPr>
            <w:tcW w:w="902" w:type="pct"/>
            <w:vAlign w:val="center"/>
          </w:tcPr>
          <w:p w14:paraId="7AB52F42" w14:textId="77777777" w:rsidR="0094297E" w:rsidRPr="00330A88" w:rsidRDefault="0094297E" w:rsidP="0094297E">
            <w:pPr>
              <w:jc w:val="center"/>
              <w:rPr>
                <w:rFonts w:ascii="Maiandra GD" w:hAnsi="Maiandra GD"/>
                <w:b/>
                <w:sz w:val="24"/>
                <w:szCs w:val="24"/>
              </w:rPr>
            </w:pPr>
            <w:r w:rsidRPr="00330A88">
              <w:rPr>
                <w:rFonts w:ascii="Maiandra GD" w:hAnsi="Maiandra GD"/>
                <w:b/>
                <w:sz w:val="24"/>
                <w:szCs w:val="24"/>
              </w:rPr>
              <w:t>N°PRIX</w:t>
            </w:r>
          </w:p>
        </w:tc>
        <w:tc>
          <w:tcPr>
            <w:tcW w:w="1349" w:type="pct"/>
            <w:vAlign w:val="center"/>
          </w:tcPr>
          <w:p w14:paraId="13E2E520" w14:textId="77777777" w:rsidR="0094297E" w:rsidRPr="00330A88" w:rsidRDefault="0094297E" w:rsidP="0094297E">
            <w:pPr>
              <w:jc w:val="center"/>
              <w:rPr>
                <w:rFonts w:ascii="Maiandra GD" w:hAnsi="Maiandra GD"/>
                <w:b/>
                <w:sz w:val="24"/>
                <w:szCs w:val="24"/>
              </w:rPr>
            </w:pPr>
            <w:r w:rsidRPr="00330A88">
              <w:rPr>
                <w:rFonts w:ascii="Maiandra GD" w:hAnsi="Maiandra GD"/>
                <w:b/>
                <w:sz w:val="24"/>
                <w:szCs w:val="24"/>
              </w:rPr>
              <w:t>Rendement journalier</w:t>
            </w:r>
          </w:p>
        </w:tc>
        <w:tc>
          <w:tcPr>
            <w:tcW w:w="797" w:type="pct"/>
            <w:vAlign w:val="center"/>
          </w:tcPr>
          <w:p w14:paraId="027CB0B4" w14:textId="77777777" w:rsidR="0094297E" w:rsidRPr="00330A88" w:rsidRDefault="0094297E" w:rsidP="0094297E">
            <w:pPr>
              <w:jc w:val="center"/>
              <w:rPr>
                <w:rFonts w:ascii="Maiandra GD" w:hAnsi="Maiandra GD"/>
                <w:b/>
                <w:sz w:val="24"/>
                <w:szCs w:val="24"/>
              </w:rPr>
            </w:pPr>
            <w:r w:rsidRPr="00330A88">
              <w:rPr>
                <w:rFonts w:ascii="Maiandra GD" w:hAnsi="Maiandra GD"/>
                <w:b/>
                <w:sz w:val="24"/>
                <w:szCs w:val="24"/>
              </w:rPr>
              <w:t>Quantité totale</w:t>
            </w:r>
          </w:p>
        </w:tc>
        <w:tc>
          <w:tcPr>
            <w:tcW w:w="876" w:type="pct"/>
            <w:gridSpan w:val="2"/>
            <w:vAlign w:val="center"/>
          </w:tcPr>
          <w:p w14:paraId="0493A616" w14:textId="77777777" w:rsidR="0094297E" w:rsidRPr="00330A88" w:rsidRDefault="0094297E" w:rsidP="0094297E">
            <w:pPr>
              <w:jc w:val="center"/>
              <w:rPr>
                <w:rFonts w:ascii="Maiandra GD" w:hAnsi="Maiandra GD"/>
                <w:b/>
                <w:sz w:val="24"/>
                <w:szCs w:val="24"/>
              </w:rPr>
            </w:pPr>
            <w:r w:rsidRPr="00330A88">
              <w:rPr>
                <w:rFonts w:ascii="Maiandra GD" w:hAnsi="Maiandra GD"/>
                <w:b/>
                <w:sz w:val="24"/>
                <w:szCs w:val="24"/>
              </w:rPr>
              <w:t>Unité</w:t>
            </w:r>
          </w:p>
        </w:tc>
        <w:tc>
          <w:tcPr>
            <w:tcW w:w="1076" w:type="pct"/>
            <w:vAlign w:val="center"/>
          </w:tcPr>
          <w:p w14:paraId="2F57526B" w14:textId="77777777" w:rsidR="0094297E" w:rsidRPr="00330A88" w:rsidRDefault="0094297E" w:rsidP="0094297E">
            <w:pPr>
              <w:jc w:val="center"/>
              <w:rPr>
                <w:rFonts w:ascii="Maiandra GD" w:hAnsi="Maiandra GD"/>
                <w:b/>
                <w:sz w:val="24"/>
                <w:szCs w:val="24"/>
              </w:rPr>
            </w:pPr>
            <w:r w:rsidRPr="00330A88">
              <w:rPr>
                <w:rFonts w:ascii="Maiandra GD" w:hAnsi="Maiandra GD"/>
                <w:b/>
                <w:sz w:val="24"/>
                <w:szCs w:val="24"/>
              </w:rPr>
              <w:t>Durée activité</w:t>
            </w:r>
          </w:p>
        </w:tc>
      </w:tr>
      <w:tr w:rsidR="0094297E" w:rsidRPr="00330A88" w14:paraId="60327A62" w14:textId="77777777" w:rsidTr="0094297E">
        <w:trPr>
          <w:trHeight w:val="817"/>
          <w:jc w:val="center"/>
        </w:trPr>
        <w:tc>
          <w:tcPr>
            <w:tcW w:w="902" w:type="pct"/>
            <w:vMerge w:val="restart"/>
            <w:textDirection w:val="btLr"/>
            <w:vAlign w:val="center"/>
          </w:tcPr>
          <w:p w14:paraId="0BB36134" w14:textId="77777777" w:rsidR="0094297E" w:rsidRPr="00330A88" w:rsidRDefault="0094297E" w:rsidP="0094297E">
            <w:pPr>
              <w:jc w:val="center"/>
              <w:rPr>
                <w:rFonts w:ascii="Maiandra GD" w:hAnsi="Maiandra GD"/>
                <w:b/>
                <w:sz w:val="24"/>
                <w:szCs w:val="24"/>
              </w:rPr>
            </w:pPr>
            <w:r w:rsidRPr="00330A88">
              <w:rPr>
                <w:rFonts w:ascii="Maiandra GD" w:hAnsi="Maiandra GD"/>
                <w:b/>
                <w:sz w:val="24"/>
                <w:szCs w:val="24"/>
              </w:rPr>
              <w:t>A. Main d’œuvre</w:t>
            </w:r>
          </w:p>
        </w:tc>
        <w:tc>
          <w:tcPr>
            <w:tcW w:w="1349" w:type="pct"/>
            <w:vAlign w:val="center"/>
          </w:tcPr>
          <w:p w14:paraId="7BA4B78B" w14:textId="77777777" w:rsidR="0094297E" w:rsidRPr="00330A88" w:rsidRDefault="0094297E" w:rsidP="0094297E">
            <w:pPr>
              <w:jc w:val="center"/>
              <w:rPr>
                <w:rFonts w:ascii="Maiandra GD" w:hAnsi="Maiandra GD"/>
                <w:sz w:val="24"/>
                <w:szCs w:val="24"/>
              </w:rPr>
            </w:pPr>
            <w:r w:rsidRPr="00330A88">
              <w:rPr>
                <w:rFonts w:ascii="Maiandra GD" w:hAnsi="Maiandra GD"/>
                <w:sz w:val="24"/>
                <w:szCs w:val="24"/>
              </w:rPr>
              <w:t>CATEGORIE</w:t>
            </w:r>
          </w:p>
        </w:tc>
        <w:tc>
          <w:tcPr>
            <w:tcW w:w="797" w:type="pct"/>
            <w:vAlign w:val="center"/>
          </w:tcPr>
          <w:p w14:paraId="79223D6A" w14:textId="77777777" w:rsidR="0094297E" w:rsidRPr="00330A88" w:rsidRDefault="0094297E" w:rsidP="0094297E">
            <w:pPr>
              <w:jc w:val="center"/>
              <w:rPr>
                <w:rFonts w:ascii="Maiandra GD" w:hAnsi="Maiandra GD"/>
                <w:sz w:val="24"/>
                <w:szCs w:val="24"/>
              </w:rPr>
            </w:pPr>
            <w:r w:rsidRPr="00330A88">
              <w:rPr>
                <w:rFonts w:ascii="Maiandra GD" w:hAnsi="Maiandra GD"/>
                <w:sz w:val="24"/>
                <w:szCs w:val="24"/>
              </w:rPr>
              <w:t>Salaire journalier</w:t>
            </w:r>
          </w:p>
        </w:tc>
        <w:tc>
          <w:tcPr>
            <w:tcW w:w="876" w:type="pct"/>
            <w:gridSpan w:val="2"/>
            <w:vAlign w:val="center"/>
          </w:tcPr>
          <w:p w14:paraId="319AF755" w14:textId="77777777" w:rsidR="0094297E" w:rsidRPr="00330A88" w:rsidRDefault="0094297E" w:rsidP="0094297E">
            <w:pPr>
              <w:jc w:val="center"/>
              <w:rPr>
                <w:rFonts w:ascii="Maiandra GD" w:hAnsi="Maiandra GD"/>
                <w:sz w:val="24"/>
                <w:szCs w:val="24"/>
              </w:rPr>
            </w:pPr>
            <w:r w:rsidRPr="00330A88">
              <w:rPr>
                <w:rFonts w:ascii="Maiandra GD" w:hAnsi="Maiandra GD"/>
                <w:sz w:val="24"/>
                <w:szCs w:val="24"/>
              </w:rPr>
              <w:t>Jours facturés</w:t>
            </w:r>
          </w:p>
        </w:tc>
        <w:tc>
          <w:tcPr>
            <w:tcW w:w="1076" w:type="pct"/>
            <w:vAlign w:val="center"/>
          </w:tcPr>
          <w:p w14:paraId="210F3A0B" w14:textId="77777777" w:rsidR="0094297E" w:rsidRPr="00330A88" w:rsidRDefault="0094297E" w:rsidP="0094297E">
            <w:pPr>
              <w:jc w:val="center"/>
              <w:rPr>
                <w:rFonts w:ascii="Maiandra GD" w:hAnsi="Maiandra GD"/>
                <w:sz w:val="24"/>
                <w:szCs w:val="24"/>
              </w:rPr>
            </w:pPr>
            <w:r w:rsidRPr="00330A88">
              <w:rPr>
                <w:rFonts w:ascii="Maiandra GD" w:hAnsi="Maiandra GD"/>
                <w:sz w:val="24"/>
                <w:szCs w:val="24"/>
              </w:rPr>
              <w:t>Montant</w:t>
            </w:r>
          </w:p>
        </w:tc>
      </w:tr>
      <w:tr w:rsidR="0094297E" w:rsidRPr="00330A88" w14:paraId="7715F58A" w14:textId="77777777" w:rsidTr="0094297E">
        <w:trPr>
          <w:trHeight w:val="200"/>
          <w:jc w:val="center"/>
        </w:trPr>
        <w:tc>
          <w:tcPr>
            <w:tcW w:w="902" w:type="pct"/>
            <w:vMerge/>
          </w:tcPr>
          <w:p w14:paraId="0B8DD8E6" w14:textId="77777777" w:rsidR="0094297E" w:rsidRPr="00330A88" w:rsidRDefault="0094297E" w:rsidP="0094297E">
            <w:pPr>
              <w:rPr>
                <w:rFonts w:ascii="Maiandra GD" w:hAnsi="Maiandra GD"/>
                <w:sz w:val="24"/>
                <w:szCs w:val="24"/>
              </w:rPr>
            </w:pPr>
          </w:p>
        </w:tc>
        <w:tc>
          <w:tcPr>
            <w:tcW w:w="1349" w:type="pct"/>
          </w:tcPr>
          <w:p w14:paraId="5BC6941E" w14:textId="77777777" w:rsidR="0094297E" w:rsidRPr="00330A88" w:rsidRDefault="0094297E" w:rsidP="0094297E">
            <w:pPr>
              <w:rPr>
                <w:rFonts w:ascii="Maiandra GD" w:hAnsi="Maiandra GD"/>
                <w:sz w:val="24"/>
                <w:szCs w:val="24"/>
              </w:rPr>
            </w:pPr>
          </w:p>
        </w:tc>
        <w:tc>
          <w:tcPr>
            <w:tcW w:w="797" w:type="pct"/>
          </w:tcPr>
          <w:p w14:paraId="6C2D3550" w14:textId="77777777" w:rsidR="0094297E" w:rsidRPr="00330A88" w:rsidRDefault="0094297E" w:rsidP="0094297E">
            <w:pPr>
              <w:rPr>
                <w:rFonts w:ascii="Maiandra GD" w:hAnsi="Maiandra GD"/>
                <w:sz w:val="24"/>
                <w:szCs w:val="24"/>
              </w:rPr>
            </w:pPr>
          </w:p>
        </w:tc>
        <w:tc>
          <w:tcPr>
            <w:tcW w:w="876" w:type="pct"/>
            <w:gridSpan w:val="2"/>
          </w:tcPr>
          <w:p w14:paraId="1D6325EA" w14:textId="77777777" w:rsidR="0094297E" w:rsidRPr="00330A88" w:rsidRDefault="0094297E" w:rsidP="0094297E">
            <w:pPr>
              <w:rPr>
                <w:rFonts w:ascii="Maiandra GD" w:hAnsi="Maiandra GD"/>
                <w:sz w:val="24"/>
                <w:szCs w:val="24"/>
              </w:rPr>
            </w:pPr>
          </w:p>
        </w:tc>
        <w:tc>
          <w:tcPr>
            <w:tcW w:w="1076" w:type="pct"/>
          </w:tcPr>
          <w:p w14:paraId="7FB2528D" w14:textId="77777777" w:rsidR="0094297E" w:rsidRPr="00330A88" w:rsidRDefault="0094297E" w:rsidP="0094297E">
            <w:pPr>
              <w:rPr>
                <w:rFonts w:ascii="Maiandra GD" w:hAnsi="Maiandra GD"/>
                <w:sz w:val="24"/>
                <w:szCs w:val="24"/>
              </w:rPr>
            </w:pPr>
          </w:p>
        </w:tc>
      </w:tr>
      <w:tr w:rsidR="0094297E" w:rsidRPr="00330A88" w14:paraId="23CC1BDB" w14:textId="77777777" w:rsidTr="0094297E">
        <w:trPr>
          <w:trHeight w:val="200"/>
          <w:jc w:val="center"/>
        </w:trPr>
        <w:tc>
          <w:tcPr>
            <w:tcW w:w="902" w:type="pct"/>
            <w:vMerge/>
          </w:tcPr>
          <w:p w14:paraId="207994F6" w14:textId="77777777" w:rsidR="0094297E" w:rsidRPr="00330A88" w:rsidRDefault="0094297E" w:rsidP="0094297E">
            <w:pPr>
              <w:rPr>
                <w:rFonts w:ascii="Maiandra GD" w:hAnsi="Maiandra GD"/>
                <w:sz w:val="24"/>
                <w:szCs w:val="24"/>
              </w:rPr>
            </w:pPr>
          </w:p>
        </w:tc>
        <w:tc>
          <w:tcPr>
            <w:tcW w:w="1349" w:type="pct"/>
          </w:tcPr>
          <w:p w14:paraId="73547582" w14:textId="77777777" w:rsidR="0094297E" w:rsidRPr="00330A88" w:rsidRDefault="0094297E" w:rsidP="0094297E">
            <w:pPr>
              <w:rPr>
                <w:rFonts w:ascii="Maiandra GD" w:hAnsi="Maiandra GD"/>
                <w:sz w:val="24"/>
                <w:szCs w:val="24"/>
              </w:rPr>
            </w:pPr>
          </w:p>
        </w:tc>
        <w:tc>
          <w:tcPr>
            <w:tcW w:w="797" w:type="pct"/>
          </w:tcPr>
          <w:p w14:paraId="0A2CFBC2" w14:textId="77777777" w:rsidR="0094297E" w:rsidRPr="00330A88" w:rsidRDefault="0094297E" w:rsidP="0094297E">
            <w:pPr>
              <w:rPr>
                <w:rFonts w:ascii="Maiandra GD" w:hAnsi="Maiandra GD"/>
                <w:sz w:val="24"/>
                <w:szCs w:val="24"/>
              </w:rPr>
            </w:pPr>
          </w:p>
        </w:tc>
        <w:tc>
          <w:tcPr>
            <w:tcW w:w="876" w:type="pct"/>
            <w:gridSpan w:val="2"/>
          </w:tcPr>
          <w:p w14:paraId="7AC2FAF1" w14:textId="77777777" w:rsidR="0094297E" w:rsidRPr="00330A88" w:rsidRDefault="0094297E" w:rsidP="0094297E">
            <w:pPr>
              <w:rPr>
                <w:rFonts w:ascii="Maiandra GD" w:hAnsi="Maiandra GD"/>
                <w:sz w:val="24"/>
                <w:szCs w:val="24"/>
              </w:rPr>
            </w:pPr>
          </w:p>
        </w:tc>
        <w:tc>
          <w:tcPr>
            <w:tcW w:w="1076" w:type="pct"/>
          </w:tcPr>
          <w:p w14:paraId="2521FBF8" w14:textId="77777777" w:rsidR="0094297E" w:rsidRPr="00330A88" w:rsidRDefault="0094297E" w:rsidP="0094297E">
            <w:pPr>
              <w:rPr>
                <w:rFonts w:ascii="Maiandra GD" w:hAnsi="Maiandra GD"/>
                <w:sz w:val="24"/>
                <w:szCs w:val="24"/>
              </w:rPr>
            </w:pPr>
          </w:p>
        </w:tc>
      </w:tr>
      <w:tr w:rsidR="0094297E" w:rsidRPr="00330A88" w14:paraId="695A0203" w14:textId="77777777" w:rsidTr="0094297E">
        <w:trPr>
          <w:trHeight w:val="120"/>
          <w:jc w:val="center"/>
        </w:trPr>
        <w:tc>
          <w:tcPr>
            <w:tcW w:w="902" w:type="pct"/>
            <w:vMerge/>
          </w:tcPr>
          <w:p w14:paraId="68557454" w14:textId="77777777" w:rsidR="0094297E" w:rsidRPr="00330A88" w:rsidRDefault="0094297E" w:rsidP="0094297E">
            <w:pPr>
              <w:rPr>
                <w:rFonts w:ascii="Maiandra GD" w:hAnsi="Maiandra GD"/>
                <w:sz w:val="24"/>
                <w:szCs w:val="24"/>
              </w:rPr>
            </w:pPr>
          </w:p>
        </w:tc>
        <w:tc>
          <w:tcPr>
            <w:tcW w:w="1349" w:type="pct"/>
          </w:tcPr>
          <w:p w14:paraId="315C9734" w14:textId="77777777" w:rsidR="0094297E" w:rsidRPr="00330A88" w:rsidRDefault="0094297E" w:rsidP="0094297E">
            <w:pPr>
              <w:rPr>
                <w:rFonts w:ascii="Maiandra GD" w:hAnsi="Maiandra GD"/>
                <w:sz w:val="24"/>
                <w:szCs w:val="24"/>
              </w:rPr>
            </w:pPr>
          </w:p>
        </w:tc>
        <w:tc>
          <w:tcPr>
            <w:tcW w:w="797" w:type="pct"/>
          </w:tcPr>
          <w:p w14:paraId="482173D1" w14:textId="77777777" w:rsidR="0094297E" w:rsidRPr="00330A88" w:rsidRDefault="0094297E" w:rsidP="0094297E">
            <w:pPr>
              <w:rPr>
                <w:rFonts w:ascii="Maiandra GD" w:hAnsi="Maiandra GD"/>
                <w:sz w:val="24"/>
                <w:szCs w:val="24"/>
              </w:rPr>
            </w:pPr>
          </w:p>
        </w:tc>
        <w:tc>
          <w:tcPr>
            <w:tcW w:w="876" w:type="pct"/>
            <w:gridSpan w:val="2"/>
          </w:tcPr>
          <w:p w14:paraId="4664EF2B" w14:textId="77777777" w:rsidR="0094297E" w:rsidRPr="00330A88" w:rsidRDefault="0094297E" w:rsidP="0094297E">
            <w:pPr>
              <w:rPr>
                <w:rFonts w:ascii="Maiandra GD" w:hAnsi="Maiandra GD"/>
                <w:sz w:val="24"/>
                <w:szCs w:val="24"/>
              </w:rPr>
            </w:pPr>
          </w:p>
        </w:tc>
        <w:tc>
          <w:tcPr>
            <w:tcW w:w="1076" w:type="pct"/>
          </w:tcPr>
          <w:p w14:paraId="29382116" w14:textId="77777777" w:rsidR="0094297E" w:rsidRPr="00330A88" w:rsidRDefault="0094297E" w:rsidP="0094297E">
            <w:pPr>
              <w:rPr>
                <w:rFonts w:ascii="Maiandra GD" w:hAnsi="Maiandra GD"/>
                <w:sz w:val="24"/>
                <w:szCs w:val="24"/>
              </w:rPr>
            </w:pPr>
          </w:p>
        </w:tc>
      </w:tr>
      <w:tr w:rsidR="0094297E" w:rsidRPr="00330A88" w14:paraId="7115BB64" w14:textId="77777777" w:rsidTr="0094297E">
        <w:trPr>
          <w:trHeight w:val="300"/>
          <w:jc w:val="center"/>
        </w:trPr>
        <w:tc>
          <w:tcPr>
            <w:tcW w:w="902" w:type="pct"/>
            <w:vMerge/>
          </w:tcPr>
          <w:p w14:paraId="3D0C0FB2" w14:textId="77777777" w:rsidR="0094297E" w:rsidRPr="00330A88" w:rsidRDefault="0094297E" w:rsidP="0094297E">
            <w:pPr>
              <w:rPr>
                <w:rFonts w:ascii="Maiandra GD" w:hAnsi="Maiandra GD"/>
                <w:sz w:val="24"/>
                <w:szCs w:val="24"/>
              </w:rPr>
            </w:pPr>
          </w:p>
        </w:tc>
        <w:tc>
          <w:tcPr>
            <w:tcW w:w="1349" w:type="pct"/>
          </w:tcPr>
          <w:p w14:paraId="12C2FB01" w14:textId="77777777" w:rsidR="0094297E" w:rsidRPr="00330A88" w:rsidRDefault="0094297E" w:rsidP="0094297E">
            <w:pPr>
              <w:rPr>
                <w:rFonts w:ascii="Maiandra GD" w:hAnsi="Maiandra GD"/>
                <w:sz w:val="24"/>
                <w:szCs w:val="24"/>
              </w:rPr>
            </w:pPr>
          </w:p>
        </w:tc>
        <w:tc>
          <w:tcPr>
            <w:tcW w:w="797" w:type="pct"/>
          </w:tcPr>
          <w:p w14:paraId="5D2418F2" w14:textId="77777777" w:rsidR="0094297E" w:rsidRPr="00330A88" w:rsidRDefault="0094297E" w:rsidP="0094297E">
            <w:pPr>
              <w:rPr>
                <w:rFonts w:ascii="Maiandra GD" w:hAnsi="Maiandra GD"/>
                <w:sz w:val="24"/>
                <w:szCs w:val="24"/>
              </w:rPr>
            </w:pPr>
          </w:p>
        </w:tc>
        <w:tc>
          <w:tcPr>
            <w:tcW w:w="876" w:type="pct"/>
            <w:gridSpan w:val="2"/>
          </w:tcPr>
          <w:p w14:paraId="4CDDF5F9" w14:textId="77777777" w:rsidR="0094297E" w:rsidRPr="00330A88" w:rsidRDefault="0094297E" w:rsidP="0094297E">
            <w:pPr>
              <w:rPr>
                <w:rFonts w:ascii="Maiandra GD" w:hAnsi="Maiandra GD"/>
                <w:sz w:val="24"/>
                <w:szCs w:val="24"/>
              </w:rPr>
            </w:pPr>
          </w:p>
        </w:tc>
        <w:tc>
          <w:tcPr>
            <w:tcW w:w="1076" w:type="pct"/>
          </w:tcPr>
          <w:p w14:paraId="7A32272C" w14:textId="77777777" w:rsidR="0094297E" w:rsidRPr="00330A88" w:rsidRDefault="0094297E" w:rsidP="0094297E">
            <w:pPr>
              <w:rPr>
                <w:rFonts w:ascii="Maiandra GD" w:hAnsi="Maiandra GD"/>
                <w:sz w:val="24"/>
                <w:szCs w:val="24"/>
              </w:rPr>
            </w:pPr>
          </w:p>
        </w:tc>
      </w:tr>
      <w:tr w:rsidR="0094297E" w:rsidRPr="00330A88" w14:paraId="389FF614" w14:textId="77777777" w:rsidTr="0094297E">
        <w:trPr>
          <w:trHeight w:val="300"/>
          <w:jc w:val="center"/>
        </w:trPr>
        <w:tc>
          <w:tcPr>
            <w:tcW w:w="902" w:type="pct"/>
            <w:vMerge/>
          </w:tcPr>
          <w:p w14:paraId="69C2E7A2" w14:textId="77777777" w:rsidR="0094297E" w:rsidRPr="00330A88" w:rsidRDefault="0094297E" w:rsidP="0094297E">
            <w:pPr>
              <w:rPr>
                <w:rFonts w:ascii="Maiandra GD" w:hAnsi="Maiandra GD"/>
                <w:sz w:val="24"/>
                <w:szCs w:val="24"/>
              </w:rPr>
            </w:pPr>
          </w:p>
        </w:tc>
        <w:tc>
          <w:tcPr>
            <w:tcW w:w="1349" w:type="pct"/>
          </w:tcPr>
          <w:p w14:paraId="753D18E0" w14:textId="77777777" w:rsidR="0094297E" w:rsidRPr="00330A88" w:rsidRDefault="0094297E" w:rsidP="0094297E">
            <w:pPr>
              <w:rPr>
                <w:rFonts w:ascii="Maiandra GD" w:hAnsi="Maiandra GD"/>
                <w:sz w:val="24"/>
                <w:szCs w:val="24"/>
              </w:rPr>
            </w:pPr>
          </w:p>
        </w:tc>
        <w:tc>
          <w:tcPr>
            <w:tcW w:w="797" w:type="pct"/>
          </w:tcPr>
          <w:p w14:paraId="43F04036" w14:textId="77777777" w:rsidR="0094297E" w:rsidRPr="00330A88" w:rsidRDefault="0094297E" w:rsidP="0094297E">
            <w:pPr>
              <w:rPr>
                <w:rFonts w:ascii="Maiandra GD" w:hAnsi="Maiandra GD"/>
                <w:sz w:val="24"/>
                <w:szCs w:val="24"/>
              </w:rPr>
            </w:pPr>
          </w:p>
        </w:tc>
        <w:tc>
          <w:tcPr>
            <w:tcW w:w="876" w:type="pct"/>
            <w:gridSpan w:val="2"/>
          </w:tcPr>
          <w:p w14:paraId="72DC34C0" w14:textId="77777777" w:rsidR="0094297E" w:rsidRPr="00330A88" w:rsidRDefault="0094297E" w:rsidP="0094297E">
            <w:pPr>
              <w:rPr>
                <w:rFonts w:ascii="Maiandra GD" w:hAnsi="Maiandra GD"/>
                <w:sz w:val="24"/>
                <w:szCs w:val="24"/>
              </w:rPr>
            </w:pPr>
          </w:p>
        </w:tc>
        <w:tc>
          <w:tcPr>
            <w:tcW w:w="1076" w:type="pct"/>
          </w:tcPr>
          <w:p w14:paraId="04E0A17D" w14:textId="77777777" w:rsidR="0094297E" w:rsidRPr="00330A88" w:rsidRDefault="0094297E" w:rsidP="0094297E">
            <w:pPr>
              <w:rPr>
                <w:rFonts w:ascii="Maiandra GD" w:hAnsi="Maiandra GD"/>
                <w:sz w:val="24"/>
                <w:szCs w:val="24"/>
              </w:rPr>
            </w:pPr>
          </w:p>
        </w:tc>
      </w:tr>
      <w:tr w:rsidR="0094297E" w:rsidRPr="00330A88" w14:paraId="6E218213" w14:textId="77777777" w:rsidTr="0094297E">
        <w:trPr>
          <w:trHeight w:val="547"/>
          <w:jc w:val="center"/>
        </w:trPr>
        <w:tc>
          <w:tcPr>
            <w:tcW w:w="902" w:type="pct"/>
            <w:vMerge/>
          </w:tcPr>
          <w:p w14:paraId="6BB0238C" w14:textId="77777777" w:rsidR="0094297E" w:rsidRPr="00330A88" w:rsidRDefault="0094297E" w:rsidP="0094297E">
            <w:pPr>
              <w:rPr>
                <w:rFonts w:ascii="Maiandra GD" w:hAnsi="Maiandra GD"/>
                <w:sz w:val="24"/>
                <w:szCs w:val="24"/>
              </w:rPr>
            </w:pPr>
          </w:p>
        </w:tc>
        <w:tc>
          <w:tcPr>
            <w:tcW w:w="3022" w:type="pct"/>
            <w:gridSpan w:val="4"/>
            <w:vAlign w:val="center"/>
          </w:tcPr>
          <w:p w14:paraId="5F509A3C" w14:textId="77777777" w:rsidR="0094297E" w:rsidRPr="00330A88" w:rsidRDefault="0094297E" w:rsidP="0094297E">
            <w:pPr>
              <w:jc w:val="right"/>
              <w:rPr>
                <w:rFonts w:ascii="Maiandra GD" w:hAnsi="Maiandra GD"/>
                <w:sz w:val="24"/>
                <w:szCs w:val="24"/>
              </w:rPr>
            </w:pPr>
            <w:r w:rsidRPr="00330A88">
              <w:rPr>
                <w:rFonts w:ascii="Maiandra GD" w:hAnsi="Maiandra GD"/>
                <w:sz w:val="24"/>
                <w:szCs w:val="24"/>
              </w:rPr>
              <w:t>TOTAL A</w:t>
            </w:r>
          </w:p>
        </w:tc>
        <w:tc>
          <w:tcPr>
            <w:tcW w:w="1076" w:type="pct"/>
          </w:tcPr>
          <w:p w14:paraId="3239CAB0" w14:textId="77777777" w:rsidR="0094297E" w:rsidRPr="00330A88" w:rsidRDefault="0094297E" w:rsidP="0094297E">
            <w:pPr>
              <w:rPr>
                <w:rFonts w:ascii="Maiandra GD" w:hAnsi="Maiandra GD"/>
                <w:sz w:val="24"/>
                <w:szCs w:val="24"/>
              </w:rPr>
            </w:pPr>
          </w:p>
        </w:tc>
      </w:tr>
      <w:tr w:rsidR="0094297E" w:rsidRPr="00330A88" w14:paraId="387024DA" w14:textId="77777777" w:rsidTr="0094297E">
        <w:trPr>
          <w:trHeight w:val="537"/>
          <w:jc w:val="center"/>
        </w:trPr>
        <w:tc>
          <w:tcPr>
            <w:tcW w:w="902" w:type="pct"/>
            <w:vMerge w:val="restart"/>
            <w:textDirection w:val="btLr"/>
            <w:vAlign w:val="center"/>
          </w:tcPr>
          <w:p w14:paraId="1687FF54" w14:textId="77777777" w:rsidR="0094297E" w:rsidRPr="00330A88" w:rsidRDefault="0094297E" w:rsidP="0094297E">
            <w:pPr>
              <w:jc w:val="center"/>
              <w:rPr>
                <w:rFonts w:ascii="Maiandra GD" w:hAnsi="Maiandra GD"/>
                <w:b/>
                <w:sz w:val="24"/>
                <w:szCs w:val="24"/>
              </w:rPr>
            </w:pPr>
            <w:r w:rsidRPr="00330A88">
              <w:rPr>
                <w:rFonts w:ascii="Maiandra GD" w:hAnsi="Maiandra GD"/>
                <w:b/>
                <w:sz w:val="24"/>
                <w:szCs w:val="24"/>
              </w:rPr>
              <w:t>B. Matériel et Engins</w:t>
            </w:r>
          </w:p>
        </w:tc>
        <w:tc>
          <w:tcPr>
            <w:tcW w:w="1349" w:type="pct"/>
            <w:vAlign w:val="center"/>
          </w:tcPr>
          <w:p w14:paraId="7A5AE6B2" w14:textId="77777777" w:rsidR="0094297E" w:rsidRPr="00330A88" w:rsidRDefault="0094297E" w:rsidP="0094297E">
            <w:pPr>
              <w:jc w:val="center"/>
              <w:rPr>
                <w:rFonts w:ascii="Maiandra GD" w:hAnsi="Maiandra GD"/>
                <w:sz w:val="24"/>
                <w:szCs w:val="24"/>
              </w:rPr>
            </w:pPr>
            <w:r w:rsidRPr="00330A88">
              <w:rPr>
                <w:rFonts w:ascii="Maiandra GD" w:hAnsi="Maiandra GD"/>
                <w:sz w:val="24"/>
                <w:szCs w:val="24"/>
              </w:rPr>
              <w:t>TYPE</w:t>
            </w:r>
          </w:p>
        </w:tc>
        <w:tc>
          <w:tcPr>
            <w:tcW w:w="797" w:type="pct"/>
            <w:vAlign w:val="center"/>
          </w:tcPr>
          <w:p w14:paraId="0C5128D0" w14:textId="77777777" w:rsidR="0094297E" w:rsidRPr="00330A88" w:rsidRDefault="0094297E" w:rsidP="0094297E">
            <w:pPr>
              <w:jc w:val="center"/>
              <w:rPr>
                <w:rFonts w:ascii="Maiandra GD" w:hAnsi="Maiandra GD"/>
                <w:sz w:val="24"/>
                <w:szCs w:val="24"/>
              </w:rPr>
            </w:pPr>
            <w:r w:rsidRPr="00330A88">
              <w:rPr>
                <w:rFonts w:ascii="Maiandra GD" w:hAnsi="Maiandra GD"/>
                <w:sz w:val="24"/>
                <w:szCs w:val="24"/>
              </w:rPr>
              <w:t>Taux journalier</w:t>
            </w:r>
          </w:p>
        </w:tc>
        <w:tc>
          <w:tcPr>
            <w:tcW w:w="876" w:type="pct"/>
            <w:gridSpan w:val="2"/>
            <w:vAlign w:val="center"/>
          </w:tcPr>
          <w:p w14:paraId="209767A4" w14:textId="77777777" w:rsidR="0094297E" w:rsidRPr="00330A88" w:rsidRDefault="0094297E" w:rsidP="0094297E">
            <w:pPr>
              <w:jc w:val="center"/>
              <w:rPr>
                <w:rFonts w:ascii="Maiandra GD" w:hAnsi="Maiandra GD"/>
                <w:sz w:val="24"/>
                <w:szCs w:val="24"/>
              </w:rPr>
            </w:pPr>
            <w:r w:rsidRPr="00330A88">
              <w:rPr>
                <w:rFonts w:ascii="Maiandra GD" w:hAnsi="Maiandra GD"/>
                <w:sz w:val="24"/>
                <w:szCs w:val="24"/>
              </w:rPr>
              <w:t>Jours facturés</w:t>
            </w:r>
          </w:p>
        </w:tc>
        <w:tc>
          <w:tcPr>
            <w:tcW w:w="1076" w:type="pct"/>
            <w:vAlign w:val="center"/>
          </w:tcPr>
          <w:p w14:paraId="6B6FBB45" w14:textId="77777777" w:rsidR="0094297E" w:rsidRPr="00330A88" w:rsidRDefault="0094297E" w:rsidP="0094297E">
            <w:pPr>
              <w:jc w:val="center"/>
              <w:rPr>
                <w:rFonts w:ascii="Maiandra GD" w:hAnsi="Maiandra GD"/>
                <w:sz w:val="24"/>
                <w:szCs w:val="24"/>
              </w:rPr>
            </w:pPr>
            <w:r w:rsidRPr="00330A88">
              <w:rPr>
                <w:rFonts w:ascii="Maiandra GD" w:hAnsi="Maiandra GD"/>
                <w:sz w:val="24"/>
                <w:szCs w:val="24"/>
              </w:rPr>
              <w:t>Montant</w:t>
            </w:r>
          </w:p>
        </w:tc>
      </w:tr>
      <w:tr w:rsidR="0094297E" w:rsidRPr="00330A88" w14:paraId="400032BE" w14:textId="77777777" w:rsidTr="0094297E">
        <w:trPr>
          <w:trHeight w:val="140"/>
          <w:jc w:val="center"/>
        </w:trPr>
        <w:tc>
          <w:tcPr>
            <w:tcW w:w="902" w:type="pct"/>
            <w:vMerge/>
          </w:tcPr>
          <w:p w14:paraId="4142907E" w14:textId="77777777" w:rsidR="0094297E" w:rsidRPr="00330A88" w:rsidRDefault="0094297E" w:rsidP="0094297E">
            <w:pPr>
              <w:rPr>
                <w:rFonts w:ascii="Maiandra GD" w:hAnsi="Maiandra GD"/>
                <w:b/>
                <w:sz w:val="24"/>
                <w:szCs w:val="24"/>
              </w:rPr>
            </w:pPr>
          </w:p>
        </w:tc>
        <w:tc>
          <w:tcPr>
            <w:tcW w:w="1349" w:type="pct"/>
          </w:tcPr>
          <w:p w14:paraId="31AE0EB0" w14:textId="77777777" w:rsidR="0094297E" w:rsidRPr="00330A88" w:rsidRDefault="0094297E" w:rsidP="0094297E">
            <w:pPr>
              <w:rPr>
                <w:rFonts w:ascii="Maiandra GD" w:hAnsi="Maiandra GD"/>
                <w:sz w:val="24"/>
                <w:szCs w:val="24"/>
              </w:rPr>
            </w:pPr>
          </w:p>
        </w:tc>
        <w:tc>
          <w:tcPr>
            <w:tcW w:w="797" w:type="pct"/>
          </w:tcPr>
          <w:p w14:paraId="7D763267" w14:textId="77777777" w:rsidR="0094297E" w:rsidRPr="00330A88" w:rsidRDefault="0094297E" w:rsidP="0094297E">
            <w:pPr>
              <w:rPr>
                <w:rFonts w:ascii="Maiandra GD" w:hAnsi="Maiandra GD"/>
                <w:sz w:val="24"/>
                <w:szCs w:val="24"/>
              </w:rPr>
            </w:pPr>
          </w:p>
        </w:tc>
        <w:tc>
          <w:tcPr>
            <w:tcW w:w="876" w:type="pct"/>
            <w:gridSpan w:val="2"/>
          </w:tcPr>
          <w:p w14:paraId="3A7889A9" w14:textId="77777777" w:rsidR="0094297E" w:rsidRPr="00330A88" w:rsidRDefault="0094297E" w:rsidP="0094297E">
            <w:pPr>
              <w:rPr>
                <w:rFonts w:ascii="Maiandra GD" w:hAnsi="Maiandra GD"/>
                <w:sz w:val="24"/>
                <w:szCs w:val="24"/>
              </w:rPr>
            </w:pPr>
          </w:p>
        </w:tc>
        <w:tc>
          <w:tcPr>
            <w:tcW w:w="1076" w:type="pct"/>
          </w:tcPr>
          <w:p w14:paraId="3D45F621" w14:textId="77777777" w:rsidR="0094297E" w:rsidRPr="00330A88" w:rsidRDefault="0094297E" w:rsidP="0094297E">
            <w:pPr>
              <w:rPr>
                <w:rFonts w:ascii="Maiandra GD" w:hAnsi="Maiandra GD"/>
                <w:sz w:val="24"/>
                <w:szCs w:val="24"/>
              </w:rPr>
            </w:pPr>
          </w:p>
        </w:tc>
      </w:tr>
      <w:tr w:rsidR="0094297E" w:rsidRPr="00330A88" w14:paraId="6F9CB054" w14:textId="77777777" w:rsidTr="0094297E">
        <w:trPr>
          <w:trHeight w:val="140"/>
          <w:jc w:val="center"/>
        </w:trPr>
        <w:tc>
          <w:tcPr>
            <w:tcW w:w="902" w:type="pct"/>
            <w:vMerge/>
          </w:tcPr>
          <w:p w14:paraId="62A78C4C" w14:textId="77777777" w:rsidR="0094297E" w:rsidRPr="00330A88" w:rsidRDefault="0094297E" w:rsidP="0094297E">
            <w:pPr>
              <w:rPr>
                <w:rFonts w:ascii="Maiandra GD" w:hAnsi="Maiandra GD"/>
                <w:b/>
                <w:sz w:val="24"/>
                <w:szCs w:val="24"/>
              </w:rPr>
            </w:pPr>
          </w:p>
        </w:tc>
        <w:tc>
          <w:tcPr>
            <w:tcW w:w="1349" w:type="pct"/>
          </w:tcPr>
          <w:p w14:paraId="50BE2151" w14:textId="77777777" w:rsidR="0094297E" w:rsidRPr="00330A88" w:rsidRDefault="0094297E" w:rsidP="0094297E">
            <w:pPr>
              <w:rPr>
                <w:rFonts w:ascii="Maiandra GD" w:hAnsi="Maiandra GD"/>
                <w:sz w:val="24"/>
                <w:szCs w:val="24"/>
              </w:rPr>
            </w:pPr>
          </w:p>
        </w:tc>
        <w:tc>
          <w:tcPr>
            <w:tcW w:w="797" w:type="pct"/>
          </w:tcPr>
          <w:p w14:paraId="2910F4DF" w14:textId="77777777" w:rsidR="0094297E" w:rsidRPr="00330A88" w:rsidRDefault="0094297E" w:rsidP="0094297E">
            <w:pPr>
              <w:rPr>
                <w:rFonts w:ascii="Maiandra GD" w:hAnsi="Maiandra GD"/>
                <w:sz w:val="24"/>
                <w:szCs w:val="24"/>
              </w:rPr>
            </w:pPr>
          </w:p>
        </w:tc>
        <w:tc>
          <w:tcPr>
            <w:tcW w:w="876" w:type="pct"/>
            <w:gridSpan w:val="2"/>
          </w:tcPr>
          <w:p w14:paraId="0A8EDDB1" w14:textId="77777777" w:rsidR="0094297E" w:rsidRPr="00330A88" w:rsidRDefault="0094297E" w:rsidP="0094297E">
            <w:pPr>
              <w:rPr>
                <w:rFonts w:ascii="Maiandra GD" w:hAnsi="Maiandra GD"/>
                <w:sz w:val="24"/>
                <w:szCs w:val="24"/>
              </w:rPr>
            </w:pPr>
          </w:p>
        </w:tc>
        <w:tc>
          <w:tcPr>
            <w:tcW w:w="1076" w:type="pct"/>
          </w:tcPr>
          <w:p w14:paraId="25DB7823" w14:textId="77777777" w:rsidR="0094297E" w:rsidRPr="00330A88" w:rsidRDefault="0094297E" w:rsidP="0094297E">
            <w:pPr>
              <w:rPr>
                <w:rFonts w:ascii="Maiandra GD" w:hAnsi="Maiandra GD"/>
                <w:sz w:val="24"/>
                <w:szCs w:val="24"/>
              </w:rPr>
            </w:pPr>
          </w:p>
        </w:tc>
      </w:tr>
      <w:tr w:rsidR="0094297E" w:rsidRPr="00330A88" w14:paraId="58BC3D04" w14:textId="77777777" w:rsidTr="0094297E">
        <w:trPr>
          <w:trHeight w:val="140"/>
          <w:jc w:val="center"/>
        </w:trPr>
        <w:tc>
          <w:tcPr>
            <w:tcW w:w="902" w:type="pct"/>
            <w:vMerge/>
          </w:tcPr>
          <w:p w14:paraId="692569A5" w14:textId="77777777" w:rsidR="0094297E" w:rsidRPr="00330A88" w:rsidRDefault="0094297E" w:rsidP="0094297E">
            <w:pPr>
              <w:rPr>
                <w:rFonts w:ascii="Maiandra GD" w:hAnsi="Maiandra GD"/>
                <w:b/>
                <w:sz w:val="24"/>
                <w:szCs w:val="24"/>
              </w:rPr>
            </w:pPr>
          </w:p>
        </w:tc>
        <w:tc>
          <w:tcPr>
            <w:tcW w:w="1349" w:type="pct"/>
          </w:tcPr>
          <w:p w14:paraId="5B52C4C5" w14:textId="77777777" w:rsidR="0094297E" w:rsidRPr="00330A88" w:rsidRDefault="0094297E" w:rsidP="0094297E">
            <w:pPr>
              <w:rPr>
                <w:rFonts w:ascii="Maiandra GD" w:hAnsi="Maiandra GD"/>
                <w:sz w:val="24"/>
                <w:szCs w:val="24"/>
              </w:rPr>
            </w:pPr>
          </w:p>
        </w:tc>
        <w:tc>
          <w:tcPr>
            <w:tcW w:w="797" w:type="pct"/>
          </w:tcPr>
          <w:p w14:paraId="11538DA4" w14:textId="77777777" w:rsidR="0094297E" w:rsidRPr="00330A88" w:rsidRDefault="0094297E" w:rsidP="0094297E">
            <w:pPr>
              <w:rPr>
                <w:rFonts w:ascii="Maiandra GD" w:hAnsi="Maiandra GD"/>
                <w:sz w:val="24"/>
                <w:szCs w:val="24"/>
              </w:rPr>
            </w:pPr>
          </w:p>
        </w:tc>
        <w:tc>
          <w:tcPr>
            <w:tcW w:w="876" w:type="pct"/>
            <w:gridSpan w:val="2"/>
          </w:tcPr>
          <w:p w14:paraId="4D6D7869" w14:textId="77777777" w:rsidR="0094297E" w:rsidRPr="00330A88" w:rsidRDefault="0094297E" w:rsidP="0094297E">
            <w:pPr>
              <w:rPr>
                <w:rFonts w:ascii="Maiandra GD" w:hAnsi="Maiandra GD"/>
                <w:sz w:val="24"/>
                <w:szCs w:val="24"/>
              </w:rPr>
            </w:pPr>
          </w:p>
        </w:tc>
        <w:tc>
          <w:tcPr>
            <w:tcW w:w="1076" w:type="pct"/>
          </w:tcPr>
          <w:p w14:paraId="7BB137F2" w14:textId="77777777" w:rsidR="0094297E" w:rsidRPr="00330A88" w:rsidRDefault="0094297E" w:rsidP="0094297E">
            <w:pPr>
              <w:rPr>
                <w:rFonts w:ascii="Maiandra GD" w:hAnsi="Maiandra GD"/>
                <w:sz w:val="24"/>
                <w:szCs w:val="24"/>
              </w:rPr>
            </w:pPr>
          </w:p>
        </w:tc>
      </w:tr>
      <w:tr w:rsidR="0094297E" w:rsidRPr="00330A88" w14:paraId="4E34D0C2" w14:textId="77777777" w:rsidTr="0094297E">
        <w:trPr>
          <w:trHeight w:val="140"/>
          <w:jc w:val="center"/>
        </w:trPr>
        <w:tc>
          <w:tcPr>
            <w:tcW w:w="902" w:type="pct"/>
            <w:vMerge/>
          </w:tcPr>
          <w:p w14:paraId="487DB744" w14:textId="77777777" w:rsidR="0094297E" w:rsidRPr="00330A88" w:rsidRDefault="0094297E" w:rsidP="0094297E">
            <w:pPr>
              <w:rPr>
                <w:rFonts w:ascii="Maiandra GD" w:hAnsi="Maiandra GD"/>
                <w:b/>
                <w:sz w:val="24"/>
                <w:szCs w:val="24"/>
              </w:rPr>
            </w:pPr>
          </w:p>
        </w:tc>
        <w:tc>
          <w:tcPr>
            <w:tcW w:w="1349" w:type="pct"/>
          </w:tcPr>
          <w:p w14:paraId="19EC8C5D" w14:textId="77777777" w:rsidR="0094297E" w:rsidRPr="00330A88" w:rsidRDefault="0094297E" w:rsidP="0094297E">
            <w:pPr>
              <w:rPr>
                <w:rFonts w:ascii="Maiandra GD" w:hAnsi="Maiandra GD"/>
                <w:sz w:val="24"/>
                <w:szCs w:val="24"/>
              </w:rPr>
            </w:pPr>
          </w:p>
        </w:tc>
        <w:tc>
          <w:tcPr>
            <w:tcW w:w="797" w:type="pct"/>
          </w:tcPr>
          <w:p w14:paraId="22D18B67" w14:textId="77777777" w:rsidR="0094297E" w:rsidRPr="00330A88" w:rsidRDefault="0094297E" w:rsidP="0094297E">
            <w:pPr>
              <w:rPr>
                <w:rFonts w:ascii="Maiandra GD" w:hAnsi="Maiandra GD"/>
                <w:sz w:val="24"/>
                <w:szCs w:val="24"/>
              </w:rPr>
            </w:pPr>
          </w:p>
        </w:tc>
        <w:tc>
          <w:tcPr>
            <w:tcW w:w="876" w:type="pct"/>
            <w:gridSpan w:val="2"/>
          </w:tcPr>
          <w:p w14:paraId="5BDDAA0F" w14:textId="77777777" w:rsidR="0094297E" w:rsidRPr="00330A88" w:rsidRDefault="0094297E" w:rsidP="0094297E">
            <w:pPr>
              <w:rPr>
                <w:rFonts w:ascii="Maiandra GD" w:hAnsi="Maiandra GD"/>
                <w:sz w:val="24"/>
                <w:szCs w:val="24"/>
              </w:rPr>
            </w:pPr>
          </w:p>
        </w:tc>
        <w:tc>
          <w:tcPr>
            <w:tcW w:w="1076" w:type="pct"/>
          </w:tcPr>
          <w:p w14:paraId="61D1F1C4" w14:textId="77777777" w:rsidR="0094297E" w:rsidRPr="00330A88" w:rsidRDefault="0094297E" w:rsidP="0094297E">
            <w:pPr>
              <w:rPr>
                <w:rFonts w:ascii="Maiandra GD" w:hAnsi="Maiandra GD"/>
                <w:sz w:val="24"/>
                <w:szCs w:val="24"/>
              </w:rPr>
            </w:pPr>
          </w:p>
        </w:tc>
      </w:tr>
      <w:tr w:rsidR="0094297E" w:rsidRPr="00330A88" w14:paraId="1831A569" w14:textId="77777777" w:rsidTr="0094297E">
        <w:trPr>
          <w:trHeight w:val="140"/>
          <w:jc w:val="center"/>
        </w:trPr>
        <w:tc>
          <w:tcPr>
            <w:tcW w:w="902" w:type="pct"/>
            <w:vMerge/>
          </w:tcPr>
          <w:p w14:paraId="5B39732C" w14:textId="77777777" w:rsidR="0094297E" w:rsidRPr="00330A88" w:rsidRDefault="0094297E" w:rsidP="0094297E">
            <w:pPr>
              <w:rPr>
                <w:rFonts w:ascii="Maiandra GD" w:hAnsi="Maiandra GD"/>
                <w:b/>
                <w:sz w:val="24"/>
                <w:szCs w:val="24"/>
              </w:rPr>
            </w:pPr>
          </w:p>
        </w:tc>
        <w:tc>
          <w:tcPr>
            <w:tcW w:w="1349" w:type="pct"/>
          </w:tcPr>
          <w:p w14:paraId="460450E0" w14:textId="77777777" w:rsidR="0094297E" w:rsidRPr="00330A88" w:rsidRDefault="0094297E" w:rsidP="0094297E">
            <w:pPr>
              <w:rPr>
                <w:rFonts w:ascii="Maiandra GD" w:hAnsi="Maiandra GD"/>
                <w:sz w:val="24"/>
                <w:szCs w:val="24"/>
              </w:rPr>
            </w:pPr>
          </w:p>
        </w:tc>
        <w:tc>
          <w:tcPr>
            <w:tcW w:w="797" w:type="pct"/>
          </w:tcPr>
          <w:p w14:paraId="2E9F7ED0" w14:textId="77777777" w:rsidR="0094297E" w:rsidRPr="00330A88" w:rsidRDefault="0094297E" w:rsidP="0094297E">
            <w:pPr>
              <w:rPr>
                <w:rFonts w:ascii="Maiandra GD" w:hAnsi="Maiandra GD"/>
                <w:sz w:val="24"/>
                <w:szCs w:val="24"/>
              </w:rPr>
            </w:pPr>
          </w:p>
        </w:tc>
        <w:tc>
          <w:tcPr>
            <w:tcW w:w="876" w:type="pct"/>
            <w:gridSpan w:val="2"/>
          </w:tcPr>
          <w:p w14:paraId="37D0B872" w14:textId="77777777" w:rsidR="0094297E" w:rsidRPr="00330A88" w:rsidRDefault="0094297E" w:rsidP="0094297E">
            <w:pPr>
              <w:rPr>
                <w:rFonts w:ascii="Maiandra GD" w:hAnsi="Maiandra GD"/>
                <w:sz w:val="24"/>
                <w:szCs w:val="24"/>
              </w:rPr>
            </w:pPr>
          </w:p>
        </w:tc>
        <w:tc>
          <w:tcPr>
            <w:tcW w:w="1076" w:type="pct"/>
          </w:tcPr>
          <w:p w14:paraId="5D40C0CF" w14:textId="77777777" w:rsidR="0094297E" w:rsidRPr="00330A88" w:rsidRDefault="0094297E" w:rsidP="0094297E">
            <w:pPr>
              <w:rPr>
                <w:rFonts w:ascii="Maiandra GD" w:hAnsi="Maiandra GD"/>
                <w:sz w:val="24"/>
                <w:szCs w:val="24"/>
              </w:rPr>
            </w:pPr>
          </w:p>
        </w:tc>
      </w:tr>
      <w:tr w:rsidR="0094297E" w:rsidRPr="00330A88" w14:paraId="60DAA02E" w14:textId="77777777" w:rsidTr="0094297E">
        <w:trPr>
          <w:trHeight w:val="140"/>
          <w:jc w:val="center"/>
        </w:trPr>
        <w:tc>
          <w:tcPr>
            <w:tcW w:w="902" w:type="pct"/>
            <w:vMerge/>
          </w:tcPr>
          <w:p w14:paraId="43A36950" w14:textId="77777777" w:rsidR="0094297E" w:rsidRPr="00330A88" w:rsidRDefault="0094297E" w:rsidP="0094297E">
            <w:pPr>
              <w:rPr>
                <w:rFonts w:ascii="Maiandra GD" w:hAnsi="Maiandra GD"/>
                <w:b/>
                <w:sz w:val="24"/>
                <w:szCs w:val="24"/>
              </w:rPr>
            </w:pPr>
          </w:p>
        </w:tc>
        <w:tc>
          <w:tcPr>
            <w:tcW w:w="1349" w:type="pct"/>
          </w:tcPr>
          <w:p w14:paraId="6F0BF66E" w14:textId="77777777" w:rsidR="0094297E" w:rsidRPr="00330A88" w:rsidRDefault="0094297E" w:rsidP="0094297E">
            <w:pPr>
              <w:rPr>
                <w:rFonts w:ascii="Maiandra GD" w:hAnsi="Maiandra GD"/>
                <w:sz w:val="24"/>
                <w:szCs w:val="24"/>
              </w:rPr>
            </w:pPr>
          </w:p>
        </w:tc>
        <w:tc>
          <w:tcPr>
            <w:tcW w:w="1673" w:type="pct"/>
            <w:gridSpan w:val="3"/>
          </w:tcPr>
          <w:p w14:paraId="38F9C808" w14:textId="77777777" w:rsidR="0094297E" w:rsidRPr="00330A88" w:rsidRDefault="0094297E" w:rsidP="0094297E">
            <w:pPr>
              <w:rPr>
                <w:rFonts w:ascii="Maiandra GD" w:hAnsi="Maiandra GD"/>
                <w:sz w:val="24"/>
                <w:szCs w:val="24"/>
              </w:rPr>
            </w:pPr>
          </w:p>
        </w:tc>
        <w:tc>
          <w:tcPr>
            <w:tcW w:w="1076" w:type="pct"/>
          </w:tcPr>
          <w:p w14:paraId="617BAE4D" w14:textId="77777777" w:rsidR="0094297E" w:rsidRPr="00330A88" w:rsidRDefault="0094297E" w:rsidP="0094297E">
            <w:pPr>
              <w:rPr>
                <w:rFonts w:ascii="Maiandra GD" w:hAnsi="Maiandra GD"/>
                <w:sz w:val="24"/>
                <w:szCs w:val="24"/>
              </w:rPr>
            </w:pPr>
          </w:p>
        </w:tc>
      </w:tr>
      <w:tr w:rsidR="0094297E" w:rsidRPr="00330A88" w14:paraId="7C1613DF" w14:textId="77777777" w:rsidTr="0094297E">
        <w:trPr>
          <w:trHeight w:val="423"/>
          <w:jc w:val="center"/>
        </w:trPr>
        <w:tc>
          <w:tcPr>
            <w:tcW w:w="902" w:type="pct"/>
            <w:vMerge/>
          </w:tcPr>
          <w:p w14:paraId="3E3FE73E" w14:textId="77777777" w:rsidR="0094297E" w:rsidRPr="00330A88" w:rsidRDefault="0094297E" w:rsidP="0094297E">
            <w:pPr>
              <w:rPr>
                <w:rFonts w:ascii="Maiandra GD" w:hAnsi="Maiandra GD"/>
                <w:b/>
                <w:sz w:val="24"/>
                <w:szCs w:val="24"/>
              </w:rPr>
            </w:pPr>
          </w:p>
        </w:tc>
        <w:tc>
          <w:tcPr>
            <w:tcW w:w="3022" w:type="pct"/>
            <w:gridSpan w:val="4"/>
            <w:vAlign w:val="center"/>
          </w:tcPr>
          <w:p w14:paraId="349709E5" w14:textId="77777777" w:rsidR="0094297E" w:rsidRPr="00330A88" w:rsidRDefault="0094297E" w:rsidP="0094297E">
            <w:pPr>
              <w:jc w:val="right"/>
              <w:rPr>
                <w:rFonts w:ascii="Maiandra GD" w:hAnsi="Maiandra GD"/>
                <w:sz w:val="24"/>
                <w:szCs w:val="24"/>
              </w:rPr>
            </w:pPr>
            <w:r w:rsidRPr="00330A88">
              <w:rPr>
                <w:rFonts w:ascii="Maiandra GD" w:hAnsi="Maiandra GD"/>
                <w:sz w:val="24"/>
                <w:szCs w:val="24"/>
              </w:rPr>
              <w:t>TOTAL B</w:t>
            </w:r>
          </w:p>
        </w:tc>
        <w:tc>
          <w:tcPr>
            <w:tcW w:w="1076" w:type="pct"/>
          </w:tcPr>
          <w:p w14:paraId="21635DE6" w14:textId="77777777" w:rsidR="0094297E" w:rsidRPr="00330A88" w:rsidRDefault="0094297E" w:rsidP="0094297E">
            <w:pPr>
              <w:rPr>
                <w:rFonts w:ascii="Maiandra GD" w:hAnsi="Maiandra GD"/>
                <w:sz w:val="24"/>
                <w:szCs w:val="24"/>
              </w:rPr>
            </w:pPr>
          </w:p>
        </w:tc>
      </w:tr>
      <w:tr w:rsidR="0094297E" w:rsidRPr="00330A88" w14:paraId="27C68652" w14:textId="77777777" w:rsidTr="0094297E">
        <w:trPr>
          <w:trHeight w:val="557"/>
          <w:jc w:val="center"/>
        </w:trPr>
        <w:tc>
          <w:tcPr>
            <w:tcW w:w="902" w:type="pct"/>
            <w:vMerge w:val="restart"/>
            <w:textDirection w:val="btLr"/>
            <w:vAlign w:val="center"/>
          </w:tcPr>
          <w:p w14:paraId="7605519D" w14:textId="77777777" w:rsidR="0094297E" w:rsidRPr="00330A88" w:rsidRDefault="0094297E" w:rsidP="0094297E">
            <w:pPr>
              <w:jc w:val="center"/>
              <w:rPr>
                <w:rFonts w:ascii="Maiandra GD" w:hAnsi="Maiandra GD"/>
                <w:b/>
                <w:sz w:val="24"/>
                <w:szCs w:val="24"/>
              </w:rPr>
            </w:pPr>
            <w:r w:rsidRPr="00330A88">
              <w:rPr>
                <w:rFonts w:ascii="Maiandra GD" w:hAnsi="Maiandra GD"/>
                <w:b/>
                <w:sz w:val="24"/>
                <w:szCs w:val="24"/>
              </w:rPr>
              <w:t>C. Matériaux et Divers</w:t>
            </w:r>
          </w:p>
        </w:tc>
        <w:tc>
          <w:tcPr>
            <w:tcW w:w="1349" w:type="pct"/>
            <w:vAlign w:val="center"/>
          </w:tcPr>
          <w:p w14:paraId="4518DAC3" w14:textId="77777777" w:rsidR="0094297E" w:rsidRPr="00330A88" w:rsidRDefault="0094297E" w:rsidP="0094297E">
            <w:pPr>
              <w:jc w:val="center"/>
              <w:rPr>
                <w:rFonts w:ascii="Maiandra GD" w:hAnsi="Maiandra GD"/>
                <w:sz w:val="24"/>
                <w:szCs w:val="24"/>
              </w:rPr>
            </w:pPr>
            <w:r w:rsidRPr="00330A88">
              <w:rPr>
                <w:rFonts w:ascii="Maiandra GD" w:hAnsi="Maiandra GD"/>
                <w:sz w:val="24"/>
                <w:szCs w:val="24"/>
              </w:rPr>
              <w:t>TYPE</w:t>
            </w:r>
          </w:p>
        </w:tc>
        <w:tc>
          <w:tcPr>
            <w:tcW w:w="797" w:type="pct"/>
            <w:vAlign w:val="center"/>
          </w:tcPr>
          <w:p w14:paraId="658D45E0" w14:textId="77777777" w:rsidR="0094297E" w:rsidRPr="00330A88" w:rsidRDefault="0094297E" w:rsidP="0094297E">
            <w:pPr>
              <w:jc w:val="center"/>
              <w:rPr>
                <w:rFonts w:ascii="Maiandra GD" w:hAnsi="Maiandra GD"/>
                <w:sz w:val="24"/>
                <w:szCs w:val="24"/>
              </w:rPr>
            </w:pPr>
            <w:r w:rsidRPr="00330A88">
              <w:rPr>
                <w:rFonts w:ascii="Maiandra GD" w:hAnsi="Maiandra GD"/>
                <w:sz w:val="24"/>
                <w:szCs w:val="24"/>
              </w:rPr>
              <w:t>Prix unitaires</w:t>
            </w:r>
          </w:p>
        </w:tc>
        <w:tc>
          <w:tcPr>
            <w:tcW w:w="876" w:type="pct"/>
            <w:gridSpan w:val="2"/>
            <w:vAlign w:val="center"/>
          </w:tcPr>
          <w:p w14:paraId="77BE96CF" w14:textId="77777777" w:rsidR="0094297E" w:rsidRPr="00330A88" w:rsidRDefault="0094297E" w:rsidP="0094297E">
            <w:pPr>
              <w:jc w:val="center"/>
              <w:rPr>
                <w:rFonts w:ascii="Maiandra GD" w:hAnsi="Maiandra GD"/>
                <w:sz w:val="24"/>
                <w:szCs w:val="24"/>
              </w:rPr>
            </w:pPr>
            <w:r w:rsidRPr="00330A88">
              <w:rPr>
                <w:rFonts w:ascii="Maiandra GD" w:hAnsi="Maiandra GD"/>
                <w:sz w:val="24"/>
                <w:szCs w:val="24"/>
              </w:rPr>
              <w:t>Consommation</w:t>
            </w:r>
          </w:p>
        </w:tc>
        <w:tc>
          <w:tcPr>
            <w:tcW w:w="1076" w:type="pct"/>
            <w:vAlign w:val="center"/>
          </w:tcPr>
          <w:p w14:paraId="65AC8DBD" w14:textId="77777777" w:rsidR="0094297E" w:rsidRPr="00330A88" w:rsidRDefault="0094297E" w:rsidP="0094297E">
            <w:pPr>
              <w:jc w:val="center"/>
              <w:rPr>
                <w:rFonts w:ascii="Maiandra GD" w:hAnsi="Maiandra GD"/>
                <w:sz w:val="24"/>
                <w:szCs w:val="24"/>
              </w:rPr>
            </w:pPr>
            <w:r w:rsidRPr="00330A88">
              <w:rPr>
                <w:rFonts w:ascii="Maiandra GD" w:hAnsi="Maiandra GD"/>
                <w:sz w:val="24"/>
                <w:szCs w:val="24"/>
              </w:rPr>
              <w:t>Montant</w:t>
            </w:r>
          </w:p>
        </w:tc>
      </w:tr>
      <w:tr w:rsidR="0094297E" w:rsidRPr="00330A88" w14:paraId="6E38892D" w14:textId="77777777" w:rsidTr="0094297E">
        <w:trPr>
          <w:trHeight w:val="320"/>
          <w:jc w:val="center"/>
        </w:trPr>
        <w:tc>
          <w:tcPr>
            <w:tcW w:w="902" w:type="pct"/>
            <w:vMerge/>
          </w:tcPr>
          <w:p w14:paraId="061BB888" w14:textId="77777777" w:rsidR="0094297E" w:rsidRPr="00330A88" w:rsidRDefault="0094297E" w:rsidP="0094297E">
            <w:pPr>
              <w:rPr>
                <w:rFonts w:ascii="Maiandra GD" w:hAnsi="Maiandra GD"/>
                <w:sz w:val="24"/>
                <w:szCs w:val="24"/>
              </w:rPr>
            </w:pPr>
          </w:p>
        </w:tc>
        <w:tc>
          <w:tcPr>
            <w:tcW w:w="1349" w:type="pct"/>
          </w:tcPr>
          <w:p w14:paraId="7082EA7B" w14:textId="77777777" w:rsidR="0094297E" w:rsidRPr="00330A88" w:rsidRDefault="0094297E" w:rsidP="0094297E">
            <w:pPr>
              <w:rPr>
                <w:rFonts w:ascii="Maiandra GD" w:hAnsi="Maiandra GD"/>
                <w:sz w:val="24"/>
                <w:szCs w:val="24"/>
              </w:rPr>
            </w:pPr>
          </w:p>
        </w:tc>
        <w:tc>
          <w:tcPr>
            <w:tcW w:w="797" w:type="pct"/>
          </w:tcPr>
          <w:p w14:paraId="696A6FE9" w14:textId="77777777" w:rsidR="0094297E" w:rsidRPr="00330A88" w:rsidRDefault="0094297E" w:rsidP="0094297E">
            <w:pPr>
              <w:rPr>
                <w:rFonts w:ascii="Maiandra GD" w:hAnsi="Maiandra GD"/>
                <w:sz w:val="24"/>
                <w:szCs w:val="24"/>
              </w:rPr>
            </w:pPr>
          </w:p>
        </w:tc>
        <w:tc>
          <w:tcPr>
            <w:tcW w:w="876" w:type="pct"/>
            <w:gridSpan w:val="2"/>
          </w:tcPr>
          <w:p w14:paraId="335427F8" w14:textId="77777777" w:rsidR="0094297E" w:rsidRPr="00330A88" w:rsidRDefault="0094297E" w:rsidP="0094297E">
            <w:pPr>
              <w:rPr>
                <w:rFonts w:ascii="Maiandra GD" w:hAnsi="Maiandra GD"/>
                <w:sz w:val="24"/>
                <w:szCs w:val="24"/>
              </w:rPr>
            </w:pPr>
          </w:p>
        </w:tc>
        <w:tc>
          <w:tcPr>
            <w:tcW w:w="1076" w:type="pct"/>
          </w:tcPr>
          <w:p w14:paraId="3E8E2544" w14:textId="77777777" w:rsidR="0094297E" w:rsidRPr="00330A88" w:rsidRDefault="0094297E" w:rsidP="0094297E">
            <w:pPr>
              <w:rPr>
                <w:rFonts w:ascii="Maiandra GD" w:hAnsi="Maiandra GD"/>
                <w:sz w:val="24"/>
                <w:szCs w:val="24"/>
              </w:rPr>
            </w:pPr>
          </w:p>
        </w:tc>
      </w:tr>
      <w:tr w:rsidR="0094297E" w:rsidRPr="00330A88" w14:paraId="47AFA4EE" w14:textId="77777777" w:rsidTr="0094297E">
        <w:trPr>
          <w:trHeight w:val="244"/>
          <w:jc w:val="center"/>
        </w:trPr>
        <w:tc>
          <w:tcPr>
            <w:tcW w:w="902" w:type="pct"/>
            <w:vMerge/>
          </w:tcPr>
          <w:p w14:paraId="09F37DA2" w14:textId="77777777" w:rsidR="0094297E" w:rsidRPr="00330A88" w:rsidRDefault="0094297E" w:rsidP="0094297E">
            <w:pPr>
              <w:rPr>
                <w:rFonts w:ascii="Maiandra GD" w:hAnsi="Maiandra GD"/>
                <w:sz w:val="24"/>
                <w:szCs w:val="24"/>
              </w:rPr>
            </w:pPr>
          </w:p>
        </w:tc>
        <w:tc>
          <w:tcPr>
            <w:tcW w:w="1349" w:type="pct"/>
          </w:tcPr>
          <w:p w14:paraId="5D27741C" w14:textId="77777777" w:rsidR="0094297E" w:rsidRPr="00330A88" w:rsidRDefault="0094297E" w:rsidP="0094297E">
            <w:pPr>
              <w:rPr>
                <w:rFonts w:ascii="Maiandra GD" w:hAnsi="Maiandra GD"/>
                <w:sz w:val="24"/>
                <w:szCs w:val="24"/>
              </w:rPr>
            </w:pPr>
          </w:p>
        </w:tc>
        <w:tc>
          <w:tcPr>
            <w:tcW w:w="797" w:type="pct"/>
          </w:tcPr>
          <w:p w14:paraId="4D9E4238" w14:textId="77777777" w:rsidR="0094297E" w:rsidRPr="00330A88" w:rsidRDefault="0094297E" w:rsidP="0094297E">
            <w:pPr>
              <w:rPr>
                <w:rFonts w:ascii="Maiandra GD" w:hAnsi="Maiandra GD"/>
                <w:sz w:val="24"/>
                <w:szCs w:val="24"/>
              </w:rPr>
            </w:pPr>
          </w:p>
        </w:tc>
        <w:tc>
          <w:tcPr>
            <w:tcW w:w="876" w:type="pct"/>
            <w:gridSpan w:val="2"/>
          </w:tcPr>
          <w:p w14:paraId="4B5F3556" w14:textId="77777777" w:rsidR="0094297E" w:rsidRPr="00330A88" w:rsidRDefault="0094297E" w:rsidP="0094297E">
            <w:pPr>
              <w:rPr>
                <w:rFonts w:ascii="Maiandra GD" w:hAnsi="Maiandra GD"/>
                <w:sz w:val="24"/>
                <w:szCs w:val="24"/>
              </w:rPr>
            </w:pPr>
          </w:p>
        </w:tc>
        <w:tc>
          <w:tcPr>
            <w:tcW w:w="1076" w:type="pct"/>
          </w:tcPr>
          <w:p w14:paraId="1E8DF9AA" w14:textId="77777777" w:rsidR="0094297E" w:rsidRPr="00330A88" w:rsidRDefault="0094297E" w:rsidP="0094297E">
            <w:pPr>
              <w:rPr>
                <w:rFonts w:ascii="Maiandra GD" w:hAnsi="Maiandra GD"/>
                <w:sz w:val="24"/>
                <w:szCs w:val="24"/>
              </w:rPr>
            </w:pPr>
          </w:p>
        </w:tc>
      </w:tr>
      <w:tr w:rsidR="0094297E" w:rsidRPr="00330A88" w14:paraId="4B541DF6" w14:textId="77777777" w:rsidTr="0094297E">
        <w:trPr>
          <w:trHeight w:val="261"/>
          <w:jc w:val="center"/>
        </w:trPr>
        <w:tc>
          <w:tcPr>
            <w:tcW w:w="902" w:type="pct"/>
            <w:vMerge/>
          </w:tcPr>
          <w:p w14:paraId="385724D0" w14:textId="77777777" w:rsidR="0094297E" w:rsidRPr="00330A88" w:rsidRDefault="0094297E" w:rsidP="0094297E">
            <w:pPr>
              <w:rPr>
                <w:rFonts w:ascii="Maiandra GD" w:hAnsi="Maiandra GD"/>
                <w:sz w:val="24"/>
                <w:szCs w:val="24"/>
              </w:rPr>
            </w:pPr>
          </w:p>
        </w:tc>
        <w:tc>
          <w:tcPr>
            <w:tcW w:w="1349" w:type="pct"/>
          </w:tcPr>
          <w:p w14:paraId="022C1E0D" w14:textId="77777777" w:rsidR="0094297E" w:rsidRPr="00330A88" w:rsidRDefault="0094297E" w:rsidP="0094297E">
            <w:pPr>
              <w:rPr>
                <w:rFonts w:ascii="Maiandra GD" w:hAnsi="Maiandra GD"/>
                <w:sz w:val="24"/>
                <w:szCs w:val="24"/>
              </w:rPr>
            </w:pPr>
          </w:p>
        </w:tc>
        <w:tc>
          <w:tcPr>
            <w:tcW w:w="797" w:type="pct"/>
          </w:tcPr>
          <w:p w14:paraId="71898E12" w14:textId="77777777" w:rsidR="0094297E" w:rsidRPr="00330A88" w:rsidRDefault="0094297E" w:rsidP="0094297E">
            <w:pPr>
              <w:rPr>
                <w:rFonts w:ascii="Maiandra GD" w:hAnsi="Maiandra GD"/>
                <w:sz w:val="24"/>
                <w:szCs w:val="24"/>
              </w:rPr>
            </w:pPr>
          </w:p>
        </w:tc>
        <w:tc>
          <w:tcPr>
            <w:tcW w:w="876" w:type="pct"/>
            <w:gridSpan w:val="2"/>
          </w:tcPr>
          <w:p w14:paraId="451C2EF8" w14:textId="77777777" w:rsidR="0094297E" w:rsidRPr="00330A88" w:rsidRDefault="0094297E" w:rsidP="0094297E">
            <w:pPr>
              <w:rPr>
                <w:rFonts w:ascii="Maiandra GD" w:hAnsi="Maiandra GD"/>
                <w:sz w:val="24"/>
                <w:szCs w:val="24"/>
              </w:rPr>
            </w:pPr>
          </w:p>
        </w:tc>
        <w:tc>
          <w:tcPr>
            <w:tcW w:w="1076" w:type="pct"/>
          </w:tcPr>
          <w:p w14:paraId="6542B62F" w14:textId="77777777" w:rsidR="0094297E" w:rsidRPr="00330A88" w:rsidRDefault="0094297E" w:rsidP="0094297E">
            <w:pPr>
              <w:rPr>
                <w:rFonts w:ascii="Maiandra GD" w:hAnsi="Maiandra GD"/>
                <w:sz w:val="24"/>
                <w:szCs w:val="24"/>
              </w:rPr>
            </w:pPr>
          </w:p>
        </w:tc>
      </w:tr>
      <w:tr w:rsidR="0094297E" w:rsidRPr="00330A88" w14:paraId="5BD8C900" w14:textId="77777777" w:rsidTr="0094297E">
        <w:trPr>
          <w:trHeight w:val="320"/>
          <w:jc w:val="center"/>
        </w:trPr>
        <w:tc>
          <w:tcPr>
            <w:tcW w:w="902" w:type="pct"/>
            <w:vMerge/>
          </w:tcPr>
          <w:p w14:paraId="750E4DFD" w14:textId="77777777" w:rsidR="0094297E" w:rsidRPr="00330A88" w:rsidRDefault="0094297E" w:rsidP="0094297E">
            <w:pPr>
              <w:rPr>
                <w:rFonts w:ascii="Maiandra GD" w:hAnsi="Maiandra GD"/>
                <w:sz w:val="24"/>
                <w:szCs w:val="24"/>
              </w:rPr>
            </w:pPr>
          </w:p>
        </w:tc>
        <w:tc>
          <w:tcPr>
            <w:tcW w:w="1349" w:type="pct"/>
          </w:tcPr>
          <w:p w14:paraId="40D2EB21" w14:textId="77777777" w:rsidR="0094297E" w:rsidRPr="00330A88" w:rsidRDefault="0094297E" w:rsidP="0094297E">
            <w:pPr>
              <w:rPr>
                <w:rFonts w:ascii="Maiandra GD" w:hAnsi="Maiandra GD"/>
                <w:sz w:val="24"/>
                <w:szCs w:val="24"/>
              </w:rPr>
            </w:pPr>
          </w:p>
        </w:tc>
        <w:tc>
          <w:tcPr>
            <w:tcW w:w="797" w:type="pct"/>
          </w:tcPr>
          <w:p w14:paraId="76933384" w14:textId="77777777" w:rsidR="0094297E" w:rsidRPr="00330A88" w:rsidRDefault="0094297E" w:rsidP="0094297E">
            <w:pPr>
              <w:rPr>
                <w:rFonts w:ascii="Maiandra GD" w:hAnsi="Maiandra GD"/>
                <w:sz w:val="24"/>
                <w:szCs w:val="24"/>
              </w:rPr>
            </w:pPr>
          </w:p>
        </w:tc>
        <w:tc>
          <w:tcPr>
            <w:tcW w:w="876" w:type="pct"/>
            <w:gridSpan w:val="2"/>
          </w:tcPr>
          <w:p w14:paraId="082C49B0" w14:textId="77777777" w:rsidR="0094297E" w:rsidRPr="00330A88" w:rsidRDefault="0094297E" w:rsidP="0094297E">
            <w:pPr>
              <w:rPr>
                <w:rFonts w:ascii="Maiandra GD" w:hAnsi="Maiandra GD"/>
                <w:sz w:val="24"/>
                <w:szCs w:val="24"/>
              </w:rPr>
            </w:pPr>
          </w:p>
        </w:tc>
        <w:tc>
          <w:tcPr>
            <w:tcW w:w="1076" w:type="pct"/>
          </w:tcPr>
          <w:p w14:paraId="2613ACCC" w14:textId="77777777" w:rsidR="0094297E" w:rsidRPr="00330A88" w:rsidRDefault="0094297E" w:rsidP="0094297E">
            <w:pPr>
              <w:rPr>
                <w:rFonts w:ascii="Maiandra GD" w:hAnsi="Maiandra GD"/>
                <w:sz w:val="24"/>
                <w:szCs w:val="24"/>
              </w:rPr>
            </w:pPr>
          </w:p>
        </w:tc>
      </w:tr>
      <w:tr w:rsidR="0094297E" w:rsidRPr="00330A88" w14:paraId="63828939" w14:textId="77777777" w:rsidTr="0094297E">
        <w:trPr>
          <w:trHeight w:val="320"/>
          <w:jc w:val="center"/>
        </w:trPr>
        <w:tc>
          <w:tcPr>
            <w:tcW w:w="902" w:type="pct"/>
            <w:vMerge/>
          </w:tcPr>
          <w:p w14:paraId="26A3FC5D" w14:textId="77777777" w:rsidR="0094297E" w:rsidRPr="00330A88" w:rsidRDefault="0094297E" w:rsidP="0094297E">
            <w:pPr>
              <w:rPr>
                <w:rFonts w:ascii="Maiandra GD" w:hAnsi="Maiandra GD"/>
                <w:sz w:val="24"/>
                <w:szCs w:val="24"/>
              </w:rPr>
            </w:pPr>
          </w:p>
        </w:tc>
        <w:tc>
          <w:tcPr>
            <w:tcW w:w="1349" w:type="pct"/>
          </w:tcPr>
          <w:p w14:paraId="7C153CD2" w14:textId="77777777" w:rsidR="0094297E" w:rsidRPr="00330A88" w:rsidRDefault="0094297E" w:rsidP="0094297E">
            <w:pPr>
              <w:rPr>
                <w:rFonts w:ascii="Maiandra GD" w:hAnsi="Maiandra GD"/>
                <w:sz w:val="24"/>
                <w:szCs w:val="24"/>
              </w:rPr>
            </w:pPr>
          </w:p>
        </w:tc>
        <w:tc>
          <w:tcPr>
            <w:tcW w:w="797" w:type="pct"/>
          </w:tcPr>
          <w:p w14:paraId="55CB379A" w14:textId="77777777" w:rsidR="0094297E" w:rsidRPr="00330A88" w:rsidRDefault="0094297E" w:rsidP="0094297E">
            <w:pPr>
              <w:rPr>
                <w:rFonts w:ascii="Maiandra GD" w:hAnsi="Maiandra GD"/>
                <w:sz w:val="24"/>
                <w:szCs w:val="24"/>
              </w:rPr>
            </w:pPr>
          </w:p>
        </w:tc>
        <w:tc>
          <w:tcPr>
            <w:tcW w:w="876" w:type="pct"/>
            <w:gridSpan w:val="2"/>
          </w:tcPr>
          <w:p w14:paraId="7020FDC3" w14:textId="77777777" w:rsidR="0094297E" w:rsidRPr="00330A88" w:rsidRDefault="0094297E" w:rsidP="0094297E">
            <w:pPr>
              <w:rPr>
                <w:rFonts w:ascii="Maiandra GD" w:hAnsi="Maiandra GD"/>
                <w:sz w:val="24"/>
                <w:szCs w:val="24"/>
              </w:rPr>
            </w:pPr>
          </w:p>
        </w:tc>
        <w:tc>
          <w:tcPr>
            <w:tcW w:w="1076" w:type="pct"/>
          </w:tcPr>
          <w:p w14:paraId="3CB4147B" w14:textId="77777777" w:rsidR="0094297E" w:rsidRPr="00330A88" w:rsidRDefault="0094297E" w:rsidP="0094297E">
            <w:pPr>
              <w:rPr>
                <w:rFonts w:ascii="Maiandra GD" w:hAnsi="Maiandra GD"/>
                <w:sz w:val="24"/>
                <w:szCs w:val="24"/>
              </w:rPr>
            </w:pPr>
          </w:p>
        </w:tc>
      </w:tr>
      <w:tr w:rsidR="0094297E" w:rsidRPr="00330A88" w14:paraId="17CC9A8A" w14:textId="77777777" w:rsidTr="0094297E">
        <w:trPr>
          <w:trHeight w:val="320"/>
          <w:jc w:val="center"/>
        </w:trPr>
        <w:tc>
          <w:tcPr>
            <w:tcW w:w="902" w:type="pct"/>
            <w:vMerge/>
          </w:tcPr>
          <w:p w14:paraId="21D7480B" w14:textId="77777777" w:rsidR="0094297E" w:rsidRPr="00330A88" w:rsidRDefault="0094297E" w:rsidP="0094297E">
            <w:pPr>
              <w:rPr>
                <w:rFonts w:ascii="Maiandra GD" w:hAnsi="Maiandra GD"/>
                <w:sz w:val="24"/>
                <w:szCs w:val="24"/>
              </w:rPr>
            </w:pPr>
          </w:p>
        </w:tc>
        <w:tc>
          <w:tcPr>
            <w:tcW w:w="1349" w:type="pct"/>
          </w:tcPr>
          <w:p w14:paraId="5AF39CE5" w14:textId="77777777" w:rsidR="0094297E" w:rsidRPr="00330A88" w:rsidRDefault="0094297E" w:rsidP="0094297E">
            <w:pPr>
              <w:rPr>
                <w:rFonts w:ascii="Maiandra GD" w:hAnsi="Maiandra GD"/>
                <w:sz w:val="24"/>
                <w:szCs w:val="24"/>
              </w:rPr>
            </w:pPr>
          </w:p>
        </w:tc>
        <w:tc>
          <w:tcPr>
            <w:tcW w:w="797" w:type="pct"/>
          </w:tcPr>
          <w:p w14:paraId="4ED6E14C" w14:textId="77777777" w:rsidR="0094297E" w:rsidRPr="00330A88" w:rsidRDefault="0094297E" w:rsidP="0094297E">
            <w:pPr>
              <w:rPr>
                <w:rFonts w:ascii="Maiandra GD" w:hAnsi="Maiandra GD"/>
                <w:sz w:val="24"/>
                <w:szCs w:val="24"/>
              </w:rPr>
            </w:pPr>
          </w:p>
        </w:tc>
        <w:tc>
          <w:tcPr>
            <w:tcW w:w="876" w:type="pct"/>
            <w:gridSpan w:val="2"/>
          </w:tcPr>
          <w:p w14:paraId="248DEDDD" w14:textId="77777777" w:rsidR="0094297E" w:rsidRPr="00330A88" w:rsidRDefault="0094297E" w:rsidP="0094297E">
            <w:pPr>
              <w:rPr>
                <w:rFonts w:ascii="Maiandra GD" w:hAnsi="Maiandra GD"/>
                <w:sz w:val="24"/>
                <w:szCs w:val="24"/>
              </w:rPr>
            </w:pPr>
          </w:p>
        </w:tc>
        <w:tc>
          <w:tcPr>
            <w:tcW w:w="1076" w:type="pct"/>
          </w:tcPr>
          <w:p w14:paraId="73EAF52C" w14:textId="77777777" w:rsidR="0094297E" w:rsidRPr="00330A88" w:rsidRDefault="0094297E" w:rsidP="0094297E">
            <w:pPr>
              <w:rPr>
                <w:rFonts w:ascii="Maiandra GD" w:hAnsi="Maiandra GD"/>
                <w:sz w:val="24"/>
                <w:szCs w:val="24"/>
              </w:rPr>
            </w:pPr>
          </w:p>
        </w:tc>
      </w:tr>
      <w:tr w:rsidR="0094297E" w:rsidRPr="00330A88" w14:paraId="0110C3A0" w14:textId="77777777" w:rsidTr="0094297E">
        <w:trPr>
          <w:trHeight w:val="320"/>
          <w:jc w:val="center"/>
        </w:trPr>
        <w:tc>
          <w:tcPr>
            <w:tcW w:w="902" w:type="pct"/>
            <w:vMerge/>
          </w:tcPr>
          <w:p w14:paraId="1F5155DC" w14:textId="77777777" w:rsidR="0094297E" w:rsidRPr="00330A88" w:rsidRDefault="0094297E" w:rsidP="0094297E">
            <w:pPr>
              <w:rPr>
                <w:rFonts w:ascii="Maiandra GD" w:hAnsi="Maiandra GD"/>
                <w:sz w:val="24"/>
                <w:szCs w:val="24"/>
              </w:rPr>
            </w:pPr>
          </w:p>
        </w:tc>
        <w:tc>
          <w:tcPr>
            <w:tcW w:w="1349" w:type="pct"/>
          </w:tcPr>
          <w:p w14:paraId="0E579578" w14:textId="77777777" w:rsidR="0094297E" w:rsidRPr="00330A88" w:rsidRDefault="0094297E" w:rsidP="0094297E">
            <w:pPr>
              <w:rPr>
                <w:rFonts w:ascii="Maiandra GD" w:hAnsi="Maiandra GD"/>
                <w:sz w:val="24"/>
                <w:szCs w:val="24"/>
              </w:rPr>
            </w:pPr>
          </w:p>
        </w:tc>
        <w:tc>
          <w:tcPr>
            <w:tcW w:w="797" w:type="pct"/>
          </w:tcPr>
          <w:p w14:paraId="510DC714" w14:textId="77777777" w:rsidR="0094297E" w:rsidRPr="00330A88" w:rsidRDefault="0094297E" w:rsidP="0094297E">
            <w:pPr>
              <w:rPr>
                <w:rFonts w:ascii="Maiandra GD" w:hAnsi="Maiandra GD"/>
                <w:sz w:val="24"/>
                <w:szCs w:val="24"/>
              </w:rPr>
            </w:pPr>
          </w:p>
        </w:tc>
        <w:tc>
          <w:tcPr>
            <w:tcW w:w="876" w:type="pct"/>
            <w:gridSpan w:val="2"/>
          </w:tcPr>
          <w:p w14:paraId="189B23BC" w14:textId="77777777" w:rsidR="0094297E" w:rsidRPr="00330A88" w:rsidRDefault="0094297E" w:rsidP="0094297E">
            <w:pPr>
              <w:rPr>
                <w:rFonts w:ascii="Maiandra GD" w:hAnsi="Maiandra GD"/>
                <w:sz w:val="24"/>
                <w:szCs w:val="24"/>
              </w:rPr>
            </w:pPr>
          </w:p>
        </w:tc>
        <w:tc>
          <w:tcPr>
            <w:tcW w:w="1076" w:type="pct"/>
          </w:tcPr>
          <w:p w14:paraId="12B69221" w14:textId="77777777" w:rsidR="0094297E" w:rsidRPr="00330A88" w:rsidRDefault="0094297E" w:rsidP="0094297E">
            <w:pPr>
              <w:rPr>
                <w:rFonts w:ascii="Maiandra GD" w:hAnsi="Maiandra GD"/>
                <w:sz w:val="24"/>
                <w:szCs w:val="24"/>
              </w:rPr>
            </w:pPr>
          </w:p>
        </w:tc>
      </w:tr>
      <w:tr w:rsidR="0094297E" w:rsidRPr="00330A88" w14:paraId="00A96A33" w14:textId="77777777" w:rsidTr="0094297E">
        <w:trPr>
          <w:trHeight w:val="153"/>
          <w:jc w:val="center"/>
        </w:trPr>
        <w:tc>
          <w:tcPr>
            <w:tcW w:w="902" w:type="pct"/>
            <w:vMerge/>
          </w:tcPr>
          <w:p w14:paraId="7B2D771C" w14:textId="77777777" w:rsidR="0094297E" w:rsidRPr="00330A88" w:rsidRDefault="0094297E" w:rsidP="0094297E">
            <w:pPr>
              <w:rPr>
                <w:rFonts w:ascii="Maiandra GD" w:hAnsi="Maiandra GD"/>
                <w:sz w:val="24"/>
                <w:szCs w:val="24"/>
              </w:rPr>
            </w:pPr>
          </w:p>
        </w:tc>
        <w:tc>
          <w:tcPr>
            <w:tcW w:w="3022" w:type="pct"/>
            <w:gridSpan w:val="4"/>
            <w:vAlign w:val="center"/>
          </w:tcPr>
          <w:p w14:paraId="1A3F70E6" w14:textId="77777777" w:rsidR="0094297E" w:rsidRPr="00330A88" w:rsidRDefault="0094297E" w:rsidP="0094297E">
            <w:pPr>
              <w:jc w:val="right"/>
              <w:rPr>
                <w:rFonts w:ascii="Maiandra GD" w:hAnsi="Maiandra GD"/>
                <w:sz w:val="24"/>
                <w:szCs w:val="24"/>
              </w:rPr>
            </w:pPr>
            <w:r w:rsidRPr="00330A88">
              <w:rPr>
                <w:rFonts w:ascii="Maiandra GD" w:hAnsi="Maiandra GD"/>
                <w:sz w:val="24"/>
                <w:szCs w:val="24"/>
              </w:rPr>
              <w:t>TOTAL C</w:t>
            </w:r>
          </w:p>
        </w:tc>
        <w:tc>
          <w:tcPr>
            <w:tcW w:w="1076" w:type="pct"/>
          </w:tcPr>
          <w:p w14:paraId="0EDAF303" w14:textId="77777777" w:rsidR="0094297E" w:rsidRPr="00330A88" w:rsidRDefault="0094297E" w:rsidP="0094297E">
            <w:pPr>
              <w:rPr>
                <w:rFonts w:ascii="Maiandra GD" w:hAnsi="Maiandra GD"/>
                <w:sz w:val="24"/>
                <w:szCs w:val="24"/>
              </w:rPr>
            </w:pPr>
          </w:p>
        </w:tc>
      </w:tr>
      <w:tr w:rsidR="0094297E" w:rsidRPr="00330A88" w14:paraId="3FD0E98E" w14:textId="77777777" w:rsidTr="0094297E">
        <w:trPr>
          <w:trHeight w:val="454"/>
          <w:jc w:val="center"/>
        </w:trPr>
        <w:tc>
          <w:tcPr>
            <w:tcW w:w="902" w:type="pct"/>
            <w:vAlign w:val="center"/>
          </w:tcPr>
          <w:p w14:paraId="7E5BCB2A" w14:textId="77777777" w:rsidR="0094297E" w:rsidRPr="00330A88" w:rsidRDefault="0094297E" w:rsidP="0094297E">
            <w:pPr>
              <w:jc w:val="center"/>
              <w:rPr>
                <w:rFonts w:ascii="Maiandra GD" w:hAnsi="Maiandra GD"/>
                <w:sz w:val="24"/>
                <w:szCs w:val="24"/>
              </w:rPr>
            </w:pPr>
            <w:r w:rsidRPr="00330A88">
              <w:rPr>
                <w:rFonts w:ascii="Maiandra GD" w:hAnsi="Maiandra GD"/>
                <w:sz w:val="24"/>
                <w:szCs w:val="24"/>
              </w:rPr>
              <w:t>D</w:t>
            </w:r>
          </w:p>
        </w:tc>
        <w:tc>
          <w:tcPr>
            <w:tcW w:w="3022" w:type="pct"/>
            <w:gridSpan w:val="4"/>
            <w:vAlign w:val="center"/>
          </w:tcPr>
          <w:p w14:paraId="228E03A5" w14:textId="77777777" w:rsidR="0094297E" w:rsidRPr="00330A88" w:rsidRDefault="0094297E" w:rsidP="0094297E">
            <w:pPr>
              <w:rPr>
                <w:rFonts w:ascii="Maiandra GD" w:hAnsi="Maiandra GD"/>
                <w:sz w:val="24"/>
                <w:szCs w:val="24"/>
              </w:rPr>
            </w:pPr>
            <w:r w:rsidRPr="00330A88">
              <w:rPr>
                <w:rFonts w:ascii="Maiandra GD" w:hAnsi="Maiandra GD"/>
                <w:sz w:val="24"/>
                <w:szCs w:val="24"/>
              </w:rPr>
              <w:t>TOTAL COUT DIRECT  A + B +C</w:t>
            </w:r>
          </w:p>
        </w:tc>
        <w:tc>
          <w:tcPr>
            <w:tcW w:w="1076" w:type="pct"/>
          </w:tcPr>
          <w:p w14:paraId="3D2E99D9" w14:textId="77777777" w:rsidR="0094297E" w:rsidRPr="00330A88" w:rsidRDefault="0094297E" w:rsidP="0094297E">
            <w:pPr>
              <w:rPr>
                <w:rFonts w:ascii="Maiandra GD" w:hAnsi="Maiandra GD"/>
                <w:sz w:val="24"/>
                <w:szCs w:val="24"/>
              </w:rPr>
            </w:pPr>
          </w:p>
        </w:tc>
      </w:tr>
      <w:tr w:rsidR="0094297E" w:rsidRPr="00330A88" w14:paraId="01BA92E0" w14:textId="77777777" w:rsidTr="0094297E">
        <w:trPr>
          <w:trHeight w:val="454"/>
          <w:jc w:val="center"/>
        </w:trPr>
        <w:tc>
          <w:tcPr>
            <w:tcW w:w="902" w:type="pct"/>
            <w:vAlign w:val="center"/>
          </w:tcPr>
          <w:p w14:paraId="4C9CD09D" w14:textId="77777777" w:rsidR="0094297E" w:rsidRPr="00330A88" w:rsidRDefault="0094297E" w:rsidP="0094297E">
            <w:pPr>
              <w:jc w:val="center"/>
              <w:rPr>
                <w:rFonts w:ascii="Maiandra GD" w:hAnsi="Maiandra GD"/>
                <w:sz w:val="24"/>
                <w:szCs w:val="24"/>
              </w:rPr>
            </w:pPr>
            <w:r w:rsidRPr="00330A88">
              <w:rPr>
                <w:rFonts w:ascii="Maiandra GD" w:hAnsi="Maiandra GD"/>
                <w:sz w:val="24"/>
                <w:szCs w:val="24"/>
              </w:rPr>
              <w:t>E</w:t>
            </w:r>
          </w:p>
        </w:tc>
        <w:tc>
          <w:tcPr>
            <w:tcW w:w="2302" w:type="pct"/>
            <w:gridSpan w:val="3"/>
            <w:vAlign w:val="center"/>
          </w:tcPr>
          <w:p w14:paraId="36FC03AF" w14:textId="77777777" w:rsidR="0094297E" w:rsidRPr="00330A88" w:rsidRDefault="0094297E" w:rsidP="0094297E">
            <w:pPr>
              <w:rPr>
                <w:rFonts w:ascii="Maiandra GD" w:hAnsi="Maiandra GD"/>
                <w:sz w:val="24"/>
                <w:szCs w:val="24"/>
              </w:rPr>
            </w:pPr>
            <w:r w:rsidRPr="00330A88">
              <w:rPr>
                <w:rFonts w:ascii="Maiandra GD" w:hAnsi="Maiandra GD"/>
                <w:sz w:val="24"/>
                <w:szCs w:val="24"/>
              </w:rPr>
              <w:t>Frais généraux de chantier</w:t>
            </w:r>
          </w:p>
        </w:tc>
        <w:tc>
          <w:tcPr>
            <w:tcW w:w="720" w:type="pct"/>
            <w:vAlign w:val="center"/>
          </w:tcPr>
          <w:p w14:paraId="7D261295" w14:textId="77777777" w:rsidR="0094297E" w:rsidRPr="00330A88" w:rsidRDefault="0094297E" w:rsidP="0094297E">
            <w:pPr>
              <w:rPr>
                <w:rFonts w:ascii="Maiandra GD" w:hAnsi="Maiandra GD"/>
                <w:sz w:val="24"/>
                <w:szCs w:val="24"/>
              </w:rPr>
            </w:pPr>
            <w:r w:rsidRPr="00330A88">
              <w:rPr>
                <w:rFonts w:ascii="Maiandra GD" w:hAnsi="Maiandra GD"/>
                <w:sz w:val="24"/>
                <w:szCs w:val="24"/>
              </w:rPr>
              <w:t>=D * %</w:t>
            </w:r>
          </w:p>
        </w:tc>
        <w:tc>
          <w:tcPr>
            <w:tcW w:w="1076" w:type="pct"/>
          </w:tcPr>
          <w:p w14:paraId="38A3DF4E" w14:textId="77777777" w:rsidR="0094297E" w:rsidRPr="00330A88" w:rsidRDefault="0094297E" w:rsidP="0094297E">
            <w:pPr>
              <w:rPr>
                <w:rFonts w:ascii="Maiandra GD" w:hAnsi="Maiandra GD"/>
                <w:sz w:val="24"/>
                <w:szCs w:val="24"/>
              </w:rPr>
            </w:pPr>
          </w:p>
        </w:tc>
      </w:tr>
      <w:tr w:rsidR="0094297E" w:rsidRPr="00330A88" w14:paraId="15208CFE" w14:textId="77777777" w:rsidTr="0094297E">
        <w:trPr>
          <w:trHeight w:val="454"/>
          <w:jc w:val="center"/>
        </w:trPr>
        <w:tc>
          <w:tcPr>
            <w:tcW w:w="902" w:type="pct"/>
            <w:vAlign w:val="center"/>
          </w:tcPr>
          <w:p w14:paraId="6DA13F30" w14:textId="77777777" w:rsidR="0094297E" w:rsidRPr="00330A88" w:rsidRDefault="0094297E" w:rsidP="0094297E">
            <w:pPr>
              <w:jc w:val="center"/>
              <w:rPr>
                <w:rFonts w:ascii="Maiandra GD" w:hAnsi="Maiandra GD"/>
                <w:sz w:val="24"/>
                <w:szCs w:val="24"/>
              </w:rPr>
            </w:pPr>
            <w:r w:rsidRPr="00330A88">
              <w:rPr>
                <w:rFonts w:ascii="Maiandra GD" w:hAnsi="Maiandra GD"/>
                <w:sz w:val="24"/>
                <w:szCs w:val="24"/>
              </w:rPr>
              <w:t>F</w:t>
            </w:r>
          </w:p>
        </w:tc>
        <w:tc>
          <w:tcPr>
            <w:tcW w:w="2302" w:type="pct"/>
            <w:gridSpan w:val="3"/>
            <w:vAlign w:val="center"/>
          </w:tcPr>
          <w:p w14:paraId="5E020DE6" w14:textId="77777777" w:rsidR="0094297E" w:rsidRPr="00330A88" w:rsidRDefault="0094297E" w:rsidP="0094297E">
            <w:pPr>
              <w:rPr>
                <w:rFonts w:ascii="Maiandra GD" w:hAnsi="Maiandra GD"/>
                <w:sz w:val="24"/>
                <w:szCs w:val="24"/>
              </w:rPr>
            </w:pPr>
            <w:r w:rsidRPr="00330A88">
              <w:rPr>
                <w:rFonts w:ascii="Maiandra GD" w:hAnsi="Maiandra GD"/>
                <w:sz w:val="24"/>
                <w:szCs w:val="24"/>
              </w:rPr>
              <w:t>Frais de siège</w:t>
            </w:r>
          </w:p>
        </w:tc>
        <w:tc>
          <w:tcPr>
            <w:tcW w:w="720" w:type="pct"/>
            <w:vAlign w:val="center"/>
          </w:tcPr>
          <w:p w14:paraId="0FDC0BE5" w14:textId="77777777" w:rsidR="0094297E" w:rsidRPr="00330A88" w:rsidRDefault="0094297E" w:rsidP="0094297E">
            <w:pPr>
              <w:rPr>
                <w:rFonts w:ascii="Maiandra GD" w:hAnsi="Maiandra GD"/>
                <w:sz w:val="24"/>
                <w:szCs w:val="24"/>
              </w:rPr>
            </w:pPr>
            <w:r w:rsidRPr="00330A88">
              <w:rPr>
                <w:rFonts w:ascii="Maiandra GD" w:hAnsi="Maiandra GD"/>
                <w:sz w:val="24"/>
                <w:szCs w:val="24"/>
              </w:rPr>
              <w:t>=D * %</w:t>
            </w:r>
          </w:p>
        </w:tc>
        <w:tc>
          <w:tcPr>
            <w:tcW w:w="1076" w:type="pct"/>
          </w:tcPr>
          <w:p w14:paraId="07C113C8" w14:textId="77777777" w:rsidR="0094297E" w:rsidRPr="00330A88" w:rsidRDefault="0094297E" w:rsidP="0094297E">
            <w:pPr>
              <w:rPr>
                <w:rFonts w:ascii="Maiandra GD" w:hAnsi="Maiandra GD"/>
                <w:sz w:val="24"/>
                <w:szCs w:val="24"/>
              </w:rPr>
            </w:pPr>
          </w:p>
        </w:tc>
      </w:tr>
      <w:tr w:rsidR="0094297E" w:rsidRPr="00330A88" w14:paraId="4AEBB527" w14:textId="77777777" w:rsidTr="0094297E">
        <w:trPr>
          <w:trHeight w:val="454"/>
          <w:jc w:val="center"/>
        </w:trPr>
        <w:tc>
          <w:tcPr>
            <w:tcW w:w="902" w:type="pct"/>
            <w:vAlign w:val="center"/>
          </w:tcPr>
          <w:p w14:paraId="1CCD9BA1" w14:textId="77777777" w:rsidR="0094297E" w:rsidRPr="00330A88" w:rsidRDefault="0094297E" w:rsidP="0094297E">
            <w:pPr>
              <w:jc w:val="center"/>
              <w:rPr>
                <w:rFonts w:ascii="Maiandra GD" w:hAnsi="Maiandra GD"/>
                <w:sz w:val="24"/>
                <w:szCs w:val="24"/>
              </w:rPr>
            </w:pPr>
            <w:r w:rsidRPr="00330A88">
              <w:rPr>
                <w:rFonts w:ascii="Maiandra GD" w:hAnsi="Maiandra GD"/>
                <w:sz w:val="24"/>
                <w:szCs w:val="24"/>
              </w:rPr>
              <w:t>G</w:t>
            </w:r>
          </w:p>
        </w:tc>
        <w:tc>
          <w:tcPr>
            <w:tcW w:w="2302" w:type="pct"/>
            <w:gridSpan w:val="3"/>
            <w:vAlign w:val="center"/>
          </w:tcPr>
          <w:p w14:paraId="16D8418A" w14:textId="77777777" w:rsidR="0094297E" w:rsidRPr="00330A88" w:rsidRDefault="0094297E" w:rsidP="0094297E">
            <w:pPr>
              <w:rPr>
                <w:rFonts w:ascii="Maiandra GD" w:hAnsi="Maiandra GD"/>
                <w:sz w:val="24"/>
                <w:szCs w:val="24"/>
              </w:rPr>
            </w:pPr>
            <w:r w:rsidRPr="00330A88">
              <w:rPr>
                <w:rFonts w:ascii="Maiandra GD" w:hAnsi="Maiandra GD"/>
                <w:sz w:val="24"/>
                <w:szCs w:val="24"/>
              </w:rPr>
              <w:t>Coût de revient</w:t>
            </w:r>
          </w:p>
        </w:tc>
        <w:tc>
          <w:tcPr>
            <w:tcW w:w="720" w:type="pct"/>
            <w:vAlign w:val="center"/>
          </w:tcPr>
          <w:p w14:paraId="0156FAA4" w14:textId="77777777" w:rsidR="0094297E" w:rsidRPr="00330A88" w:rsidRDefault="0094297E" w:rsidP="0094297E">
            <w:pPr>
              <w:rPr>
                <w:rFonts w:ascii="Maiandra GD" w:hAnsi="Maiandra GD"/>
                <w:sz w:val="24"/>
                <w:szCs w:val="24"/>
              </w:rPr>
            </w:pPr>
            <w:r w:rsidRPr="00330A88">
              <w:rPr>
                <w:rFonts w:ascii="Maiandra GD" w:hAnsi="Maiandra GD"/>
                <w:sz w:val="24"/>
                <w:szCs w:val="24"/>
              </w:rPr>
              <w:t>=D +E +F</w:t>
            </w:r>
          </w:p>
        </w:tc>
        <w:tc>
          <w:tcPr>
            <w:tcW w:w="1076" w:type="pct"/>
          </w:tcPr>
          <w:p w14:paraId="00DA1F34" w14:textId="77777777" w:rsidR="0094297E" w:rsidRPr="00330A88" w:rsidRDefault="0094297E" w:rsidP="0094297E">
            <w:pPr>
              <w:rPr>
                <w:rFonts w:ascii="Maiandra GD" w:hAnsi="Maiandra GD"/>
                <w:sz w:val="24"/>
                <w:szCs w:val="24"/>
              </w:rPr>
            </w:pPr>
          </w:p>
        </w:tc>
      </w:tr>
      <w:tr w:rsidR="0094297E" w:rsidRPr="00330A88" w14:paraId="54F98445" w14:textId="77777777" w:rsidTr="0094297E">
        <w:trPr>
          <w:trHeight w:val="454"/>
          <w:jc w:val="center"/>
        </w:trPr>
        <w:tc>
          <w:tcPr>
            <w:tcW w:w="902" w:type="pct"/>
            <w:vAlign w:val="center"/>
          </w:tcPr>
          <w:p w14:paraId="4F918566" w14:textId="77777777" w:rsidR="0094297E" w:rsidRPr="00330A88" w:rsidRDefault="0094297E" w:rsidP="0094297E">
            <w:pPr>
              <w:jc w:val="center"/>
              <w:rPr>
                <w:rFonts w:ascii="Maiandra GD" w:hAnsi="Maiandra GD"/>
                <w:sz w:val="24"/>
                <w:szCs w:val="24"/>
              </w:rPr>
            </w:pPr>
            <w:r w:rsidRPr="00330A88">
              <w:rPr>
                <w:rFonts w:ascii="Maiandra GD" w:hAnsi="Maiandra GD"/>
                <w:sz w:val="24"/>
                <w:szCs w:val="24"/>
              </w:rPr>
              <w:t>H</w:t>
            </w:r>
          </w:p>
        </w:tc>
        <w:tc>
          <w:tcPr>
            <w:tcW w:w="2302" w:type="pct"/>
            <w:gridSpan w:val="3"/>
            <w:vAlign w:val="center"/>
          </w:tcPr>
          <w:p w14:paraId="1CB77EB0" w14:textId="77777777" w:rsidR="0094297E" w:rsidRPr="00330A88" w:rsidRDefault="0094297E" w:rsidP="0094297E">
            <w:pPr>
              <w:rPr>
                <w:rFonts w:ascii="Maiandra GD" w:hAnsi="Maiandra GD"/>
                <w:sz w:val="24"/>
                <w:szCs w:val="24"/>
              </w:rPr>
            </w:pPr>
            <w:r w:rsidRPr="00330A88">
              <w:rPr>
                <w:rFonts w:ascii="Maiandra GD" w:hAnsi="Maiandra GD"/>
                <w:sz w:val="24"/>
                <w:szCs w:val="24"/>
              </w:rPr>
              <w:t>Risques + Bénéfices</w:t>
            </w:r>
          </w:p>
        </w:tc>
        <w:tc>
          <w:tcPr>
            <w:tcW w:w="720" w:type="pct"/>
            <w:vAlign w:val="center"/>
          </w:tcPr>
          <w:p w14:paraId="4683D73E" w14:textId="77777777" w:rsidR="0094297E" w:rsidRPr="00330A88" w:rsidRDefault="0094297E" w:rsidP="0094297E">
            <w:pPr>
              <w:rPr>
                <w:rFonts w:ascii="Maiandra GD" w:hAnsi="Maiandra GD"/>
                <w:sz w:val="24"/>
                <w:szCs w:val="24"/>
              </w:rPr>
            </w:pPr>
            <w:r w:rsidRPr="00330A88">
              <w:rPr>
                <w:rFonts w:ascii="Maiandra GD" w:hAnsi="Maiandra GD"/>
                <w:sz w:val="24"/>
                <w:szCs w:val="24"/>
              </w:rPr>
              <w:t>=G * %</w:t>
            </w:r>
          </w:p>
        </w:tc>
        <w:tc>
          <w:tcPr>
            <w:tcW w:w="1076" w:type="pct"/>
          </w:tcPr>
          <w:p w14:paraId="4AE52CEE" w14:textId="77777777" w:rsidR="0094297E" w:rsidRPr="00330A88" w:rsidRDefault="0094297E" w:rsidP="0094297E">
            <w:pPr>
              <w:rPr>
                <w:rFonts w:ascii="Maiandra GD" w:hAnsi="Maiandra GD"/>
                <w:sz w:val="24"/>
                <w:szCs w:val="24"/>
              </w:rPr>
            </w:pPr>
          </w:p>
        </w:tc>
      </w:tr>
      <w:tr w:rsidR="0094297E" w:rsidRPr="00330A88" w14:paraId="04849AB5" w14:textId="77777777" w:rsidTr="0094297E">
        <w:trPr>
          <w:trHeight w:val="454"/>
          <w:jc w:val="center"/>
        </w:trPr>
        <w:tc>
          <w:tcPr>
            <w:tcW w:w="902" w:type="pct"/>
            <w:vAlign w:val="center"/>
          </w:tcPr>
          <w:p w14:paraId="035434CB" w14:textId="77777777" w:rsidR="0094297E" w:rsidRPr="00330A88" w:rsidRDefault="0094297E" w:rsidP="0094297E">
            <w:pPr>
              <w:jc w:val="center"/>
              <w:rPr>
                <w:rFonts w:ascii="Maiandra GD" w:hAnsi="Maiandra GD"/>
                <w:sz w:val="24"/>
                <w:szCs w:val="24"/>
              </w:rPr>
            </w:pPr>
            <w:r w:rsidRPr="00330A88">
              <w:rPr>
                <w:rFonts w:ascii="Maiandra GD" w:hAnsi="Maiandra GD"/>
                <w:sz w:val="24"/>
                <w:szCs w:val="24"/>
              </w:rPr>
              <w:lastRenderedPageBreak/>
              <w:t>P</w:t>
            </w:r>
          </w:p>
        </w:tc>
        <w:tc>
          <w:tcPr>
            <w:tcW w:w="2302" w:type="pct"/>
            <w:gridSpan w:val="3"/>
            <w:vAlign w:val="center"/>
          </w:tcPr>
          <w:p w14:paraId="507A0E89" w14:textId="77777777" w:rsidR="0094297E" w:rsidRPr="00330A88" w:rsidRDefault="0094297E" w:rsidP="0094297E">
            <w:pPr>
              <w:rPr>
                <w:rFonts w:ascii="Maiandra GD" w:hAnsi="Maiandra GD"/>
                <w:sz w:val="24"/>
                <w:szCs w:val="24"/>
              </w:rPr>
            </w:pPr>
            <w:r w:rsidRPr="00330A88">
              <w:rPr>
                <w:rFonts w:ascii="Maiandra GD" w:hAnsi="Maiandra GD"/>
                <w:sz w:val="24"/>
                <w:szCs w:val="24"/>
              </w:rPr>
              <w:t>Prix de vente hors taxes</w:t>
            </w:r>
          </w:p>
        </w:tc>
        <w:tc>
          <w:tcPr>
            <w:tcW w:w="720" w:type="pct"/>
            <w:vAlign w:val="center"/>
          </w:tcPr>
          <w:p w14:paraId="758C7FDA" w14:textId="77777777" w:rsidR="0094297E" w:rsidRPr="00330A88" w:rsidRDefault="0094297E" w:rsidP="0094297E">
            <w:pPr>
              <w:rPr>
                <w:rFonts w:ascii="Maiandra GD" w:hAnsi="Maiandra GD"/>
                <w:sz w:val="24"/>
                <w:szCs w:val="24"/>
              </w:rPr>
            </w:pPr>
            <w:r w:rsidRPr="00330A88">
              <w:rPr>
                <w:rFonts w:ascii="Maiandra GD" w:hAnsi="Maiandra GD"/>
                <w:sz w:val="24"/>
                <w:szCs w:val="24"/>
              </w:rPr>
              <w:t>=G + H</w:t>
            </w:r>
          </w:p>
        </w:tc>
        <w:tc>
          <w:tcPr>
            <w:tcW w:w="1076" w:type="pct"/>
          </w:tcPr>
          <w:p w14:paraId="2A11B61F" w14:textId="77777777" w:rsidR="0094297E" w:rsidRPr="00330A88" w:rsidRDefault="0094297E" w:rsidP="0094297E">
            <w:pPr>
              <w:rPr>
                <w:rFonts w:ascii="Maiandra GD" w:hAnsi="Maiandra GD"/>
                <w:sz w:val="24"/>
                <w:szCs w:val="24"/>
              </w:rPr>
            </w:pPr>
          </w:p>
        </w:tc>
      </w:tr>
      <w:tr w:rsidR="0094297E" w:rsidRPr="00330A88" w14:paraId="32AA8AF6" w14:textId="77777777" w:rsidTr="0094297E">
        <w:trPr>
          <w:trHeight w:val="454"/>
          <w:jc w:val="center"/>
        </w:trPr>
        <w:tc>
          <w:tcPr>
            <w:tcW w:w="902" w:type="pct"/>
            <w:vAlign w:val="center"/>
          </w:tcPr>
          <w:p w14:paraId="6E2FC441" w14:textId="77777777" w:rsidR="0094297E" w:rsidRPr="00330A88" w:rsidRDefault="0094297E" w:rsidP="0094297E">
            <w:pPr>
              <w:jc w:val="center"/>
              <w:rPr>
                <w:rFonts w:ascii="Maiandra GD" w:hAnsi="Maiandra GD"/>
                <w:sz w:val="24"/>
                <w:szCs w:val="24"/>
              </w:rPr>
            </w:pPr>
            <w:r w:rsidRPr="00330A88">
              <w:rPr>
                <w:rFonts w:ascii="Maiandra GD" w:hAnsi="Maiandra GD"/>
                <w:sz w:val="24"/>
                <w:szCs w:val="24"/>
              </w:rPr>
              <w:t>V</w:t>
            </w:r>
          </w:p>
        </w:tc>
        <w:tc>
          <w:tcPr>
            <w:tcW w:w="2302" w:type="pct"/>
            <w:gridSpan w:val="3"/>
            <w:vAlign w:val="center"/>
          </w:tcPr>
          <w:p w14:paraId="3988DBCA" w14:textId="77777777" w:rsidR="0094297E" w:rsidRPr="00330A88" w:rsidRDefault="0094297E" w:rsidP="0094297E">
            <w:pPr>
              <w:rPr>
                <w:rFonts w:ascii="Maiandra GD" w:hAnsi="Maiandra GD"/>
                <w:sz w:val="24"/>
                <w:szCs w:val="24"/>
              </w:rPr>
            </w:pPr>
            <w:r w:rsidRPr="00330A88">
              <w:rPr>
                <w:rFonts w:ascii="Maiandra GD" w:hAnsi="Maiandra GD"/>
                <w:sz w:val="24"/>
                <w:szCs w:val="24"/>
              </w:rPr>
              <w:t>Prix de vente unitaire</w:t>
            </w:r>
          </w:p>
        </w:tc>
        <w:tc>
          <w:tcPr>
            <w:tcW w:w="720" w:type="pct"/>
            <w:vAlign w:val="center"/>
          </w:tcPr>
          <w:p w14:paraId="526496B2" w14:textId="77777777" w:rsidR="0094297E" w:rsidRPr="00330A88" w:rsidRDefault="0094297E" w:rsidP="0094297E">
            <w:pPr>
              <w:rPr>
                <w:rFonts w:ascii="Maiandra GD" w:hAnsi="Maiandra GD"/>
                <w:sz w:val="24"/>
                <w:szCs w:val="24"/>
              </w:rPr>
            </w:pPr>
            <w:r w:rsidRPr="00330A88">
              <w:rPr>
                <w:rFonts w:ascii="Maiandra GD" w:hAnsi="Maiandra GD"/>
                <w:sz w:val="24"/>
                <w:szCs w:val="24"/>
              </w:rPr>
              <w:t>P/Qté</w:t>
            </w:r>
          </w:p>
        </w:tc>
        <w:tc>
          <w:tcPr>
            <w:tcW w:w="1076" w:type="pct"/>
          </w:tcPr>
          <w:p w14:paraId="77F5FAFC" w14:textId="77777777" w:rsidR="0094297E" w:rsidRPr="00330A88" w:rsidRDefault="0094297E" w:rsidP="0094297E">
            <w:pPr>
              <w:rPr>
                <w:rFonts w:ascii="Maiandra GD" w:hAnsi="Maiandra GD"/>
                <w:sz w:val="24"/>
                <w:szCs w:val="24"/>
              </w:rPr>
            </w:pPr>
          </w:p>
        </w:tc>
      </w:tr>
    </w:tbl>
    <w:p w14:paraId="53A1CB1E" w14:textId="77777777" w:rsidR="0094297E" w:rsidRPr="00330A88" w:rsidRDefault="0094297E" w:rsidP="0094297E">
      <w:pPr>
        <w:rPr>
          <w:rFonts w:ascii="Maiandra GD" w:hAnsi="Maiandra GD"/>
          <w:sz w:val="24"/>
          <w:szCs w:val="24"/>
        </w:rPr>
      </w:pPr>
    </w:p>
    <w:p w14:paraId="00FA303E" w14:textId="77777777" w:rsidR="0094297E" w:rsidRPr="00330A88" w:rsidRDefault="0094297E" w:rsidP="0094297E">
      <w:pPr>
        <w:pStyle w:val="Corpsdetexte3"/>
        <w:spacing w:before="120" w:after="120"/>
        <w:jc w:val="both"/>
        <w:rPr>
          <w:rFonts w:ascii="Maiandra GD" w:hAnsi="Maiandra GD" w:cs="Tahoma"/>
          <w:b w:val="0"/>
          <w:i w:val="0"/>
          <w:sz w:val="24"/>
          <w:szCs w:val="24"/>
        </w:rPr>
      </w:pPr>
    </w:p>
    <w:p w14:paraId="1919750C" w14:textId="77777777" w:rsidR="0094297E" w:rsidRPr="00330A88" w:rsidRDefault="0094297E" w:rsidP="0094297E">
      <w:pPr>
        <w:pStyle w:val="Corpsdetexte3"/>
        <w:spacing w:before="120" w:after="120"/>
        <w:jc w:val="both"/>
        <w:rPr>
          <w:rFonts w:ascii="Maiandra GD" w:hAnsi="Maiandra GD" w:cs="Tahoma"/>
          <w:b w:val="0"/>
          <w:i w:val="0"/>
          <w:sz w:val="24"/>
          <w:szCs w:val="24"/>
        </w:rPr>
      </w:pPr>
    </w:p>
    <w:p w14:paraId="00ABFB85" w14:textId="77777777" w:rsidR="0094297E" w:rsidRPr="00330A88" w:rsidRDefault="0094297E" w:rsidP="0094297E">
      <w:pPr>
        <w:pStyle w:val="Corpsdetexte3"/>
        <w:spacing w:before="120" w:after="120"/>
        <w:jc w:val="both"/>
        <w:rPr>
          <w:rFonts w:ascii="Maiandra GD" w:hAnsi="Maiandra GD" w:cs="Tahoma"/>
          <w:b w:val="0"/>
          <w:i w:val="0"/>
          <w:sz w:val="24"/>
          <w:szCs w:val="24"/>
        </w:rPr>
      </w:pPr>
    </w:p>
    <w:p w14:paraId="60DCD819" w14:textId="77777777" w:rsidR="0094297E" w:rsidRPr="00330A88" w:rsidRDefault="0094297E" w:rsidP="0094297E">
      <w:pPr>
        <w:pStyle w:val="Corpsdetexte3"/>
        <w:spacing w:before="120" w:after="120"/>
        <w:jc w:val="both"/>
        <w:rPr>
          <w:rFonts w:ascii="Maiandra GD" w:hAnsi="Maiandra GD" w:cs="Tahoma"/>
          <w:b w:val="0"/>
          <w:i w:val="0"/>
          <w:sz w:val="24"/>
          <w:szCs w:val="24"/>
        </w:rPr>
      </w:pPr>
    </w:p>
    <w:p w14:paraId="135B10D0" w14:textId="77777777" w:rsidR="0094297E" w:rsidRPr="00330A88" w:rsidRDefault="0094297E" w:rsidP="0094297E">
      <w:pPr>
        <w:pStyle w:val="Corpsdetexte3"/>
        <w:spacing w:before="120" w:after="120"/>
        <w:jc w:val="both"/>
        <w:rPr>
          <w:rFonts w:ascii="Maiandra GD" w:hAnsi="Maiandra GD" w:cs="Tahoma"/>
          <w:b w:val="0"/>
          <w:i w:val="0"/>
          <w:sz w:val="24"/>
          <w:szCs w:val="24"/>
        </w:rPr>
      </w:pPr>
    </w:p>
    <w:p w14:paraId="27A0BB1A" w14:textId="77777777" w:rsidR="0094297E" w:rsidRPr="00330A88" w:rsidRDefault="0094297E" w:rsidP="0094297E">
      <w:pPr>
        <w:pStyle w:val="Corpsdetexte3"/>
        <w:spacing w:before="120" w:after="120"/>
        <w:jc w:val="both"/>
        <w:rPr>
          <w:rFonts w:ascii="Maiandra GD" w:hAnsi="Maiandra GD" w:cs="Tahoma"/>
          <w:b w:val="0"/>
          <w:i w:val="0"/>
          <w:sz w:val="24"/>
          <w:szCs w:val="24"/>
        </w:rPr>
      </w:pPr>
    </w:p>
    <w:p w14:paraId="5C36AF7B" w14:textId="77777777" w:rsidR="0094297E" w:rsidRPr="00330A88" w:rsidRDefault="0094297E" w:rsidP="0094297E">
      <w:pPr>
        <w:pStyle w:val="Corpsdetexte3"/>
        <w:spacing w:before="120" w:after="120"/>
        <w:jc w:val="both"/>
        <w:rPr>
          <w:rFonts w:ascii="Maiandra GD" w:hAnsi="Maiandra GD" w:cs="Tahoma"/>
          <w:b w:val="0"/>
          <w:i w:val="0"/>
          <w:sz w:val="24"/>
          <w:szCs w:val="24"/>
        </w:rPr>
      </w:pPr>
    </w:p>
    <w:p w14:paraId="38F6F61F" w14:textId="77777777" w:rsidR="0094297E" w:rsidRPr="00330A88" w:rsidRDefault="0094297E" w:rsidP="0094297E">
      <w:pPr>
        <w:pStyle w:val="Corpsdetexte3"/>
        <w:spacing w:before="120" w:after="120"/>
        <w:jc w:val="both"/>
        <w:rPr>
          <w:rFonts w:ascii="Maiandra GD" w:hAnsi="Maiandra GD" w:cs="Tahoma"/>
          <w:b w:val="0"/>
          <w:i w:val="0"/>
          <w:sz w:val="24"/>
          <w:szCs w:val="24"/>
        </w:rPr>
      </w:pPr>
    </w:p>
    <w:p w14:paraId="754CE770" w14:textId="77777777" w:rsidR="0094297E" w:rsidRPr="00330A88" w:rsidRDefault="0094297E" w:rsidP="0094297E">
      <w:pPr>
        <w:pStyle w:val="Corpsdetexte3"/>
        <w:spacing w:before="120" w:after="120"/>
        <w:jc w:val="both"/>
        <w:rPr>
          <w:rFonts w:ascii="Maiandra GD" w:hAnsi="Maiandra GD" w:cs="Tahoma"/>
          <w:b w:val="0"/>
          <w:i w:val="0"/>
          <w:sz w:val="24"/>
          <w:szCs w:val="24"/>
        </w:rPr>
      </w:pPr>
    </w:p>
    <w:p w14:paraId="2257AE46" w14:textId="77777777" w:rsidR="0094297E" w:rsidRPr="00330A88" w:rsidRDefault="0094297E" w:rsidP="0094297E">
      <w:pPr>
        <w:pStyle w:val="Corpsdetexte3"/>
        <w:spacing w:before="120" w:after="120"/>
        <w:jc w:val="both"/>
        <w:rPr>
          <w:rFonts w:ascii="Maiandra GD" w:hAnsi="Maiandra GD" w:cs="Tahoma"/>
          <w:b w:val="0"/>
          <w:i w:val="0"/>
          <w:sz w:val="24"/>
          <w:szCs w:val="24"/>
        </w:rPr>
      </w:pPr>
    </w:p>
    <w:p w14:paraId="18C56D34" w14:textId="77777777" w:rsidR="0094297E" w:rsidRPr="00330A88" w:rsidRDefault="0094297E" w:rsidP="0094297E">
      <w:pPr>
        <w:pStyle w:val="Corpsdetexte3"/>
        <w:spacing w:before="120" w:after="120"/>
        <w:jc w:val="both"/>
        <w:rPr>
          <w:rFonts w:ascii="Maiandra GD" w:hAnsi="Maiandra GD" w:cs="Tahoma"/>
          <w:b w:val="0"/>
          <w:i w:val="0"/>
          <w:sz w:val="24"/>
          <w:szCs w:val="24"/>
        </w:rPr>
      </w:pPr>
    </w:p>
    <w:p w14:paraId="68FB1916" w14:textId="77777777" w:rsidR="0094297E" w:rsidRPr="00330A88" w:rsidRDefault="0094297E" w:rsidP="0094297E">
      <w:pPr>
        <w:pStyle w:val="Corpsdetexte3"/>
        <w:spacing w:before="120" w:after="120"/>
        <w:jc w:val="both"/>
        <w:rPr>
          <w:rFonts w:ascii="Maiandra GD" w:hAnsi="Maiandra GD" w:cs="Tahoma"/>
          <w:b w:val="0"/>
          <w:i w:val="0"/>
          <w:sz w:val="24"/>
          <w:szCs w:val="24"/>
        </w:rPr>
      </w:pPr>
    </w:p>
    <w:p w14:paraId="03FE5FDA" w14:textId="77777777" w:rsidR="0094297E" w:rsidRPr="00330A88" w:rsidRDefault="0094297E" w:rsidP="0094297E">
      <w:pPr>
        <w:pStyle w:val="Corpsdetexte3"/>
        <w:spacing w:before="120" w:after="120"/>
        <w:jc w:val="both"/>
        <w:rPr>
          <w:rFonts w:ascii="Maiandra GD" w:hAnsi="Maiandra GD" w:cs="Tahoma"/>
          <w:b w:val="0"/>
          <w:i w:val="0"/>
          <w:sz w:val="24"/>
          <w:szCs w:val="24"/>
        </w:rPr>
      </w:pPr>
    </w:p>
    <w:p w14:paraId="50AFCF2A" w14:textId="77777777" w:rsidR="0094297E" w:rsidRPr="00330A88" w:rsidRDefault="0094297E" w:rsidP="0094297E">
      <w:pPr>
        <w:pStyle w:val="Corpsdetexte3"/>
        <w:spacing w:before="120" w:after="120"/>
        <w:jc w:val="both"/>
        <w:rPr>
          <w:rFonts w:ascii="Maiandra GD" w:hAnsi="Maiandra GD" w:cs="Tahoma"/>
          <w:b w:val="0"/>
          <w:i w:val="0"/>
          <w:sz w:val="24"/>
          <w:szCs w:val="24"/>
        </w:rPr>
      </w:pPr>
    </w:p>
    <w:p w14:paraId="03AB551B" w14:textId="77777777" w:rsidR="0094297E" w:rsidRPr="00330A88" w:rsidRDefault="0094297E" w:rsidP="0094297E">
      <w:pPr>
        <w:pStyle w:val="Corpsdetexte3"/>
        <w:spacing w:before="120" w:after="120"/>
        <w:jc w:val="both"/>
        <w:rPr>
          <w:rFonts w:ascii="Maiandra GD" w:hAnsi="Maiandra GD" w:cs="Tahoma"/>
          <w:b w:val="0"/>
          <w:i w:val="0"/>
          <w:sz w:val="24"/>
          <w:szCs w:val="24"/>
        </w:rPr>
      </w:pPr>
    </w:p>
    <w:p w14:paraId="5EEC8DED" w14:textId="77777777" w:rsidR="0094297E" w:rsidRPr="00330A88" w:rsidRDefault="0094297E" w:rsidP="0094297E">
      <w:pPr>
        <w:pStyle w:val="Corpsdetexte3"/>
        <w:spacing w:before="120" w:after="120"/>
        <w:jc w:val="both"/>
        <w:rPr>
          <w:rFonts w:ascii="Maiandra GD" w:hAnsi="Maiandra GD" w:cs="Tahoma"/>
          <w:b w:val="0"/>
          <w:i w:val="0"/>
          <w:sz w:val="24"/>
          <w:szCs w:val="24"/>
        </w:rPr>
      </w:pPr>
    </w:p>
    <w:p w14:paraId="340DA1E1" w14:textId="77777777" w:rsidR="0094297E" w:rsidRPr="00330A88" w:rsidRDefault="00D66F44" w:rsidP="0094297E">
      <w:pPr>
        <w:pStyle w:val="Corpsdetexte3"/>
        <w:spacing w:before="120" w:after="120"/>
        <w:jc w:val="both"/>
        <w:rPr>
          <w:rFonts w:ascii="Maiandra GD" w:hAnsi="Maiandra GD" w:cs="Tahoma"/>
          <w:b w:val="0"/>
          <w:i w:val="0"/>
          <w:sz w:val="24"/>
          <w:szCs w:val="24"/>
        </w:rPr>
      </w:pPr>
      <w:r>
        <w:rPr>
          <w:rFonts w:ascii="Maiandra GD" w:hAnsi="Maiandra GD" w:cs="Tahoma"/>
          <w:b w:val="0"/>
          <w:i w:val="0"/>
          <w:noProof/>
          <w:sz w:val="24"/>
          <w:szCs w:val="24"/>
        </w:rPr>
        <mc:AlternateContent>
          <mc:Choice Requires="wps">
            <w:drawing>
              <wp:anchor distT="0" distB="0" distL="114300" distR="114300" simplePos="0" relativeHeight="251653120" behindDoc="0" locked="0" layoutInCell="1" allowOverlap="1" wp14:anchorId="07460FA8" wp14:editId="25D3542F">
                <wp:simplePos x="0" y="0"/>
                <wp:positionH relativeFrom="column">
                  <wp:posOffset>786765</wp:posOffset>
                </wp:positionH>
                <wp:positionV relativeFrom="paragraph">
                  <wp:posOffset>26670</wp:posOffset>
                </wp:positionV>
                <wp:extent cx="5039995" cy="1104900"/>
                <wp:effectExtent l="0" t="0" r="8255" b="0"/>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1104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6A5DC5" w14:textId="77777777" w:rsidR="007B4303" w:rsidRPr="00D138EC" w:rsidRDefault="007B4303" w:rsidP="0094297E">
                            <w:pPr>
                              <w:pStyle w:val="Corpsdetexte3"/>
                              <w:spacing w:before="120" w:after="120"/>
                              <w:rPr>
                                <w:rFonts w:ascii="Maiandra GD" w:hAnsi="Maiandra GD"/>
                                <w:bCs/>
                                <w:i w:val="0"/>
                                <w:sz w:val="32"/>
                                <w:szCs w:val="32"/>
                              </w:rPr>
                            </w:pPr>
                            <w:r w:rsidRPr="00D138EC">
                              <w:rPr>
                                <w:rFonts w:ascii="Maiandra GD" w:hAnsi="Maiandra GD"/>
                                <w:bCs/>
                                <w:sz w:val="32"/>
                                <w:szCs w:val="32"/>
                              </w:rPr>
                              <w:t>Pièce N°09</w:t>
                            </w:r>
                            <w:r w:rsidRPr="00D138EC">
                              <w:rPr>
                                <w:rFonts w:ascii="Maiandra GD" w:hAnsi="Maiandra GD"/>
                                <w:bCs/>
                                <w:i w:val="0"/>
                                <w:sz w:val="32"/>
                                <w:szCs w:val="32"/>
                              </w:rPr>
                              <w:t> :</w:t>
                            </w:r>
                          </w:p>
                          <w:p w14:paraId="3E9C2B41" w14:textId="77777777" w:rsidR="007B4303" w:rsidRPr="00D138EC" w:rsidRDefault="007B4303" w:rsidP="0094297E">
                            <w:pPr>
                              <w:pStyle w:val="Corpsdetexte3"/>
                              <w:spacing w:before="120" w:after="120"/>
                              <w:rPr>
                                <w:rFonts w:ascii="Maiandra GD" w:hAnsi="Maiandra GD"/>
                                <w:b w:val="0"/>
                                <w:i w:val="0"/>
                                <w:sz w:val="32"/>
                                <w:szCs w:val="32"/>
                              </w:rPr>
                            </w:pPr>
                            <w:r w:rsidRPr="00D138EC">
                              <w:rPr>
                                <w:rFonts w:ascii="Maiandra GD" w:hAnsi="Maiandra GD"/>
                                <w:bCs/>
                                <w:i w:val="0"/>
                                <w:sz w:val="32"/>
                                <w:szCs w:val="32"/>
                              </w:rPr>
                              <w:t>Modèle de Lettre-Commande</w:t>
                            </w:r>
                          </w:p>
                          <w:p w14:paraId="08342A8B" w14:textId="77777777" w:rsidR="007B4303" w:rsidRDefault="007B4303" w:rsidP="009429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60FA8" id="Zone de texte 14" o:spid="_x0000_s1036" type="#_x0000_t202" style="position:absolute;left:0;text-align:left;margin-left:61.95pt;margin-top:2.1pt;width:396.85pt;height:8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" stroked="f">
                <v:textbox>
                  <w:txbxContent>
                    <w:p w14:paraId="4F6A5DC5" w14:textId="77777777" w:rsidR="007B4303" w:rsidRPr="00D138EC" w:rsidRDefault="007B4303" w:rsidP="0094297E">
                      <w:pPr>
                        <w:pStyle w:val="Corpsdetexte3"/>
                        <w:spacing w:before="120" w:after="120"/>
                        <w:rPr>
                          <w:rFonts w:ascii="Maiandra GD" w:hAnsi="Maiandra GD"/>
                          <w:bCs/>
                          <w:i w:val="0"/>
                          <w:sz w:val="32"/>
                          <w:szCs w:val="32"/>
                        </w:rPr>
                      </w:pPr>
                      <w:r w:rsidRPr="00D138EC">
                        <w:rPr>
                          <w:rFonts w:ascii="Maiandra GD" w:hAnsi="Maiandra GD"/>
                          <w:bCs/>
                          <w:sz w:val="32"/>
                          <w:szCs w:val="32"/>
                        </w:rPr>
                        <w:t>Pièce N°09</w:t>
                      </w:r>
                      <w:r w:rsidRPr="00D138EC">
                        <w:rPr>
                          <w:rFonts w:ascii="Maiandra GD" w:hAnsi="Maiandra GD"/>
                          <w:bCs/>
                          <w:i w:val="0"/>
                          <w:sz w:val="32"/>
                          <w:szCs w:val="32"/>
                        </w:rPr>
                        <w:t> :</w:t>
                      </w:r>
                    </w:p>
                    <w:p w14:paraId="3E9C2B41" w14:textId="77777777" w:rsidR="007B4303" w:rsidRPr="00D138EC" w:rsidRDefault="007B4303" w:rsidP="0094297E">
                      <w:pPr>
                        <w:pStyle w:val="Corpsdetexte3"/>
                        <w:spacing w:before="120" w:after="120"/>
                        <w:rPr>
                          <w:rFonts w:ascii="Maiandra GD" w:hAnsi="Maiandra GD"/>
                          <w:b w:val="0"/>
                          <w:i w:val="0"/>
                          <w:sz w:val="32"/>
                          <w:szCs w:val="32"/>
                        </w:rPr>
                      </w:pPr>
                      <w:r w:rsidRPr="00D138EC">
                        <w:rPr>
                          <w:rFonts w:ascii="Maiandra GD" w:hAnsi="Maiandra GD"/>
                          <w:bCs/>
                          <w:i w:val="0"/>
                          <w:sz w:val="32"/>
                          <w:szCs w:val="32"/>
                        </w:rPr>
                        <w:t>Modèle de Lettre-Commande</w:t>
                      </w:r>
                    </w:p>
                    <w:p w14:paraId="08342A8B" w14:textId="77777777" w:rsidR="007B4303" w:rsidRDefault="007B4303" w:rsidP="0094297E"/>
                  </w:txbxContent>
                </v:textbox>
              </v:shape>
            </w:pict>
          </mc:Fallback>
        </mc:AlternateContent>
      </w:r>
    </w:p>
    <w:p w14:paraId="0A07F3FB" w14:textId="77777777" w:rsidR="0094297E" w:rsidRPr="00330A88" w:rsidRDefault="00D66F44" w:rsidP="0094297E">
      <w:pPr>
        <w:pStyle w:val="Corpsdetexte3"/>
        <w:spacing w:before="120" w:after="120"/>
        <w:jc w:val="both"/>
        <w:rPr>
          <w:rFonts w:ascii="Maiandra GD" w:hAnsi="Maiandra GD" w:cs="Tahoma"/>
          <w:b w:val="0"/>
          <w:i w:val="0"/>
          <w:sz w:val="24"/>
          <w:szCs w:val="24"/>
        </w:rPr>
      </w:pPr>
      <w:r>
        <w:rPr>
          <w:rFonts w:ascii="Maiandra GD" w:hAnsi="Maiandra GD"/>
          <w:b w:val="0"/>
          <w:noProof/>
          <w:sz w:val="24"/>
          <w:szCs w:val="24"/>
        </w:rPr>
        <mc:AlternateContent>
          <mc:Choice Requires="wps">
            <w:drawing>
              <wp:anchor distT="0" distB="0" distL="114300" distR="114300" simplePos="0" relativeHeight="251665408" behindDoc="0" locked="0" layoutInCell="1" allowOverlap="1" wp14:anchorId="375152BC" wp14:editId="45DFD0F6">
                <wp:simplePos x="0" y="0"/>
                <wp:positionH relativeFrom="column">
                  <wp:posOffset>1114425</wp:posOffset>
                </wp:positionH>
                <wp:positionV relativeFrom="paragraph">
                  <wp:posOffset>209550</wp:posOffset>
                </wp:positionV>
                <wp:extent cx="4407535" cy="635"/>
                <wp:effectExtent l="0" t="19050" r="31115" b="37465"/>
                <wp:wrapNone/>
                <wp:docPr id="13" name="Connecteur droit avec flèch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7535"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2A7300" id="Connecteur droit avec flèche 13" o:spid="_x0000_s1026" type="#_x0000_t32" style="position:absolute;margin-left:87.75pt;margin-top:16.5pt;width:347.0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" strokeweight="2.25pt"/>
            </w:pict>
          </mc:Fallback>
        </mc:AlternateContent>
      </w:r>
    </w:p>
    <w:p w14:paraId="6E27A358" w14:textId="77777777" w:rsidR="0094297E" w:rsidRPr="00330A88" w:rsidRDefault="0094297E" w:rsidP="0094297E">
      <w:pPr>
        <w:pStyle w:val="Corpsdetexte3"/>
        <w:spacing w:before="120" w:after="120"/>
        <w:jc w:val="both"/>
        <w:rPr>
          <w:rFonts w:ascii="Maiandra GD" w:hAnsi="Maiandra GD" w:cs="Tahoma"/>
          <w:b w:val="0"/>
          <w:i w:val="0"/>
          <w:sz w:val="24"/>
          <w:szCs w:val="24"/>
        </w:rPr>
      </w:pPr>
    </w:p>
    <w:p w14:paraId="01B26BE5" w14:textId="77777777" w:rsidR="0094297E" w:rsidRPr="00330A88" w:rsidRDefault="0094297E" w:rsidP="0094297E">
      <w:pPr>
        <w:pStyle w:val="Corpsdetexte3"/>
        <w:spacing w:before="120" w:after="120"/>
        <w:jc w:val="both"/>
        <w:rPr>
          <w:rFonts w:ascii="Maiandra GD" w:hAnsi="Maiandra GD" w:cs="Tahoma"/>
          <w:b w:val="0"/>
          <w:i w:val="0"/>
          <w:sz w:val="24"/>
          <w:szCs w:val="24"/>
        </w:rPr>
      </w:pPr>
    </w:p>
    <w:p w14:paraId="34E1ECA9" w14:textId="77777777" w:rsidR="0094297E" w:rsidRPr="00330A88" w:rsidRDefault="0094297E" w:rsidP="0094297E">
      <w:pPr>
        <w:pStyle w:val="Corpsdetexte3"/>
        <w:spacing w:before="120" w:after="120"/>
        <w:jc w:val="both"/>
        <w:rPr>
          <w:rFonts w:ascii="Maiandra GD" w:hAnsi="Maiandra GD" w:cs="Tahoma"/>
          <w:b w:val="0"/>
          <w:i w:val="0"/>
          <w:sz w:val="24"/>
          <w:szCs w:val="24"/>
        </w:rPr>
      </w:pPr>
    </w:p>
    <w:p w14:paraId="5A40D946" w14:textId="77777777" w:rsidR="0094297E" w:rsidRPr="00330A88" w:rsidRDefault="0094297E" w:rsidP="0094297E">
      <w:pPr>
        <w:pStyle w:val="Corpsdetexte3"/>
        <w:spacing w:before="120" w:after="120"/>
        <w:jc w:val="both"/>
        <w:rPr>
          <w:rFonts w:ascii="Maiandra GD" w:hAnsi="Maiandra GD" w:cs="Tahoma"/>
          <w:b w:val="0"/>
          <w:i w:val="0"/>
          <w:sz w:val="24"/>
          <w:szCs w:val="24"/>
        </w:rPr>
      </w:pPr>
    </w:p>
    <w:p w14:paraId="04DC4706" w14:textId="77777777" w:rsidR="0094297E" w:rsidRPr="00330A88" w:rsidRDefault="0094297E" w:rsidP="0094297E">
      <w:pPr>
        <w:pStyle w:val="Sansinterligne"/>
        <w:jc w:val="center"/>
        <w:rPr>
          <w:rFonts w:ascii="Maiandra GD" w:hAnsi="Maiandra GD"/>
          <w:b/>
          <w:sz w:val="24"/>
          <w:szCs w:val="24"/>
        </w:rPr>
      </w:pPr>
    </w:p>
    <w:p w14:paraId="119D5692" w14:textId="77777777" w:rsidR="0094297E" w:rsidRPr="00330A88" w:rsidRDefault="0094297E" w:rsidP="0094297E">
      <w:pPr>
        <w:pStyle w:val="Corpsdetexte3"/>
        <w:spacing w:before="120" w:after="120"/>
        <w:jc w:val="both"/>
        <w:rPr>
          <w:rFonts w:ascii="Maiandra GD" w:hAnsi="Maiandra GD" w:cs="Tahoma"/>
          <w:b w:val="0"/>
          <w:i w:val="0"/>
          <w:sz w:val="24"/>
          <w:szCs w:val="24"/>
        </w:rPr>
      </w:pPr>
    </w:p>
    <w:p w14:paraId="5C0EEB04" w14:textId="77777777" w:rsidR="0094297E" w:rsidRPr="00330A88" w:rsidRDefault="0094297E" w:rsidP="0094297E">
      <w:pPr>
        <w:pStyle w:val="Corpsdetexte3"/>
        <w:spacing w:before="120" w:after="120"/>
        <w:jc w:val="both"/>
        <w:rPr>
          <w:rFonts w:ascii="Maiandra GD" w:hAnsi="Maiandra GD" w:cs="Tahoma"/>
          <w:b w:val="0"/>
          <w:i w:val="0"/>
          <w:sz w:val="24"/>
          <w:szCs w:val="24"/>
        </w:rPr>
      </w:pPr>
    </w:p>
    <w:p w14:paraId="435AD956" w14:textId="77777777" w:rsidR="0094297E" w:rsidRPr="00330A88" w:rsidRDefault="0094297E" w:rsidP="0094297E">
      <w:pPr>
        <w:pStyle w:val="Corpsdetexte3"/>
        <w:spacing w:before="120" w:after="120"/>
        <w:jc w:val="both"/>
        <w:rPr>
          <w:rFonts w:ascii="Maiandra GD" w:hAnsi="Maiandra GD" w:cs="Tahoma"/>
          <w:b w:val="0"/>
          <w:i w:val="0"/>
          <w:sz w:val="24"/>
          <w:szCs w:val="24"/>
        </w:rPr>
      </w:pPr>
    </w:p>
    <w:p w14:paraId="0F508CC4" w14:textId="77777777" w:rsidR="0094297E" w:rsidRPr="00330A88" w:rsidRDefault="0094297E" w:rsidP="0094297E">
      <w:pPr>
        <w:pStyle w:val="Corpsdetexte3"/>
        <w:spacing w:before="120" w:after="120"/>
        <w:jc w:val="both"/>
        <w:rPr>
          <w:rFonts w:ascii="Maiandra GD" w:hAnsi="Maiandra GD" w:cs="Tahoma"/>
          <w:b w:val="0"/>
          <w:i w:val="0"/>
          <w:sz w:val="24"/>
          <w:szCs w:val="24"/>
        </w:rPr>
      </w:pPr>
    </w:p>
    <w:p w14:paraId="2034EA7C" w14:textId="77777777" w:rsidR="0094297E" w:rsidRPr="00330A88" w:rsidRDefault="0094297E" w:rsidP="0094297E">
      <w:pPr>
        <w:pStyle w:val="Corpsdetexte3"/>
        <w:spacing w:before="120" w:after="120"/>
        <w:jc w:val="both"/>
        <w:rPr>
          <w:rFonts w:ascii="Maiandra GD" w:hAnsi="Maiandra GD" w:cs="Tahoma"/>
          <w:b w:val="0"/>
          <w:i w:val="0"/>
          <w:sz w:val="24"/>
          <w:szCs w:val="24"/>
        </w:rPr>
      </w:pPr>
    </w:p>
    <w:p w14:paraId="29146220" w14:textId="77777777" w:rsidR="0094297E" w:rsidRPr="00330A88" w:rsidRDefault="0094297E" w:rsidP="0094297E">
      <w:pPr>
        <w:pStyle w:val="Corpsdetexte3"/>
        <w:spacing w:before="120" w:after="120"/>
        <w:jc w:val="both"/>
        <w:rPr>
          <w:rFonts w:ascii="Maiandra GD" w:hAnsi="Maiandra GD" w:cs="Tahoma"/>
          <w:b w:val="0"/>
          <w:i w:val="0"/>
          <w:sz w:val="24"/>
          <w:szCs w:val="24"/>
        </w:rPr>
      </w:pPr>
    </w:p>
    <w:p w14:paraId="0E053F9E" w14:textId="77777777" w:rsidR="0094297E" w:rsidRPr="00330A88" w:rsidRDefault="0094297E" w:rsidP="0094297E">
      <w:pPr>
        <w:pStyle w:val="Corpsdetexte3"/>
        <w:spacing w:before="120" w:after="120"/>
        <w:jc w:val="both"/>
        <w:rPr>
          <w:rFonts w:ascii="Maiandra GD" w:hAnsi="Maiandra GD" w:cs="Tahoma"/>
          <w:b w:val="0"/>
          <w:i w:val="0"/>
          <w:sz w:val="24"/>
          <w:szCs w:val="24"/>
        </w:rPr>
      </w:pPr>
    </w:p>
    <w:p w14:paraId="7A6649A4" w14:textId="77777777" w:rsidR="0094297E" w:rsidRPr="00330A88" w:rsidRDefault="0094297E" w:rsidP="0094297E">
      <w:pPr>
        <w:pStyle w:val="Corpsdetexte3"/>
        <w:spacing w:before="120" w:after="120"/>
        <w:jc w:val="both"/>
        <w:rPr>
          <w:rFonts w:ascii="Maiandra GD" w:hAnsi="Maiandra GD" w:cs="Tahoma"/>
          <w:b w:val="0"/>
          <w:i w:val="0"/>
          <w:sz w:val="24"/>
          <w:szCs w:val="24"/>
        </w:rPr>
      </w:pPr>
    </w:p>
    <w:p w14:paraId="41241017" w14:textId="77777777" w:rsidR="0094297E" w:rsidRPr="00330A88" w:rsidRDefault="0094297E" w:rsidP="0094297E">
      <w:pPr>
        <w:pStyle w:val="Corpsdetexte3"/>
        <w:spacing w:before="120" w:after="120"/>
        <w:jc w:val="both"/>
        <w:rPr>
          <w:rFonts w:ascii="Maiandra GD" w:hAnsi="Maiandra GD" w:cs="Tahoma"/>
          <w:b w:val="0"/>
          <w:i w:val="0"/>
          <w:sz w:val="24"/>
          <w:szCs w:val="24"/>
        </w:rPr>
      </w:pPr>
    </w:p>
    <w:p w14:paraId="1F8A1168" w14:textId="77777777" w:rsidR="0094297E" w:rsidRDefault="0094297E" w:rsidP="0094297E">
      <w:pPr>
        <w:pStyle w:val="Corpsdetexte3"/>
        <w:spacing w:before="120" w:after="120"/>
        <w:jc w:val="both"/>
        <w:rPr>
          <w:rFonts w:ascii="Maiandra GD" w:hAnsi="Maiandra GD" w:cs="Tahoma"/>
          <w:b w:val="0"/>
          <w:i w:val="0"/>
          <w:sz w:val="24"/>
          <w:szCs w:val="24"/>
        </w:rPr>
      </w:pPr>
    </w:p>
    <w:p w14:paraId="0ECA8E76" w14:textId="77777777" w:rsidR="00174D84" w:rsidRDefault="00174D84" w:rsidP="0094297E">
      <w:pPr>
        <w:pStyle w:val="Corpsdetexte3"/>
        <w:spacing w:before="120" w:after="120"/>
        <w:jc w:val="both"/>
        <w:rPr>
          <w:rFonts w:ascii="Maiandra GD" w:hAnsi="Maiandra GD" w:cs="Tahoma"/>
          <w:b w:val="0"/>
          <w:i w:val="0"/>
          <w:sz w:val="24"/>
          <w:szCs w:val="24"/>
        </w:rPr>
      </w:pPr>
    </w:p>
    <w:p w14:paraId="0BC809E1" w14:textId="77777777" w:rsidR="00174D84" w:rsidRDefault="00174D84" w:rsidP="0094297E">
      <w:pPr>
        <w:pStyle w:val="Corpsdetexte3"/>
        <w:spacing w:before="120" w:after="120"/>
        <w:jc w:val="both"/>
        <w:rPr>
          <w:rFonts w:ascii="Maiandra GD" w:hAnsi="Maiandra GD" w:cs="Tahoma"/>
          <w:b w:val="0"/>
          <w:i w:val="0"/>
          <w:sz w:val="24"/>
          <w:szCs w:val="24"/>
        </w:rPr>
      </w:pPr>
    </w:p>
    <w:p w14:paraId="142FBB62" w14:textId="77777777" w:rsidR="00174D84" w:rsidRDefault="00174D84" w:rsidP="0094297E">
      <w:pPr>
        <w:pStyle w:val="Corpsdetexte3"/>
        <w:spacing w:before="120" w:after="120"/>
        <w:jc w:val="both"/>
        <w:rPr>
          <w:rFonts w:ascii="Maiandra GD" w:hAnsi="Maiandra GD" w:cs="Tahoma"/>
          <w:b w:val="0"/>
          <w:i w:val="0"/>
          <w:sz w:val="24"/>
          <w:szCs w:val="24"/>
        </w:rPr>
      </w:pPr>
    </w:p>
    <w:p w14:paraId="06344C63" w14:textId="77777777" w:rsidR="00174D84" w:rsidRDefault="00174D84" w:rsidP="0094297E">
      <w:pPr>
        <w:pStyle w:val="Corpsdetexte3"/>
        <w:spacing w:before="120" w:after="120"/>
        <w:jc w:val="both"/>
        <w:rPr>
          <w:rFonts w:ascii="Maiandra GD" w:hAnsi="Maiandra GD" w:cs="Tahoma"/>
          <w:b w:val="0"/>
          <w:i w:val="0"/>
          <w:sz w:val="24"/>
          <w:szCs w:val="24"/>
        </w:rPr>
      </w:pPr>
    </w:p>
    <w:p w14:paraId="1F6324C5" w14:textId="77777777" w:rsidR="00174D84" w:rsidRDefault="00174D84" w:rsidP="0094297E">
      <w:pPr>
        <w:pStyle w:val="Corpsdetexte3"/>
        <w:spacing w:before="120" w:after="120"/>
        <w:jc w:val="both"/>
        <w:rPr>
          <w:rFonts w:ascii="Maiandra GD" w:hAnsi="Maiandra GD" w:cs="Tahoma"/>
          <w:b w:val="0"/>
          <w:i w:val="0"/>
          <w:sz w:val="24"/>
          <w:szCs w:val="24"/>
        </w:rPr>
      </w:pPr>
    </w:p>
    <w:p w14:paraId="398652E3" w14:textId="77777777" w:rsidR="00174D84" w:rsidRDefault="00174D84" w:rsidP="0094297E">
      <w:pPr>
        <w:pStyle w:val="Corpsdetexte3"/>
        <w:spacing w:before="120" w:after="120"/>
        <w:jc w:val="both"/>
        <w:rPr>
          <w:rFonts w:ascii="Maiandra GD" w:hAnsi="Maiandra GD" w:cs="Tahoma"/>
          <w:b w:val="0"/>
          <w:i w:val="0"/>
          <w:sz w:val="24"/>
          <w:szCs w:val="24"/>
        </w:rPr>
      </w:pPr>
    </w:p>
    <w:p w14:paraId="7126A694" w14:textId="77777777" w:rsidR="00174D84" w:rsidRPr="00330A88" w:rsidRDefault="00174D84" w:rsidP="0094297E">
      <w:pPr>
        <w:pStyle w:val="Corpsdetexte3"/>
        <w:spacing w:before="120" w:after="120"/>
        <w:jc w:val="both"/>
        <w:rPr>
          <w:rFonts w:ascii="Maiandra GD" w:hAnsi="Maiandra GD" w:cs="Tahoma"/>
          <w:b w:val="0"/>
          <w:i w:val="0"/>
          <w:sz w:val="24"/>
          <w:szCs w:val="24"/>
        </w:rPr>
      </w:pPr>
    </w:p>
    <w:p w14:paraId="72D16CFB" w14:textId="77777777" w:rsidR="00DE0E29" w:rsidRPr="00330A88" w:rsidRDefault="00DE0E29" w:rsidP="0094297E">
      <w:pPr>
        <w:pStyle w:val="Corpsdetexte3"/>
        <w:spacing w:before="120" w:after="120"/>
        <w:jc w:val="both"/>
        <w:rPr>
          <w:rFonts w:ascii="Maiandra GD" w:hAnsi="Maiandra GD" w:cs="Tahoma"/>
          <w:b w:val="0"/>
          <w:i w:val="0"/>
          <w:sz w:val="24"/>
          <w:szCs w:val="24"/>
        </w:rPr>
      </w:pPr>
    </w:p>
    <w:tbl>
      <w:tblPr>
        <w:tblpPr w:leftFromText="141" w:rightFromText="141" w:vertAnchor="text" w:horzAnchor="margin" w:tblpXSpec="center" w:tblpY="-95"/>
        <w:tblW w:w="9936" w:type="dxa"/>
        <w:tblLook w:val="04A0" w:firstRow="1" w:lastRow="0" w:firstColumn="1" w:lastColumn="0" w:noHBand="0" w:noVBand="1"/>
      </w:tblPr>
      <w:tblGrid>
        <w:gridCol w:w="4248"/>
        <w:gridCol w:w="1571"/>
        <w:gridCol w:w="4117"/>
      </w:tblGrid>
      <w:tr w:rsidR="00EB6F21" w:rsidRPr="00EB6F21" w14:paraId="4C96B49A" w14:textId="77777777" w:rsidTr="007A5DDC">
        <w:trPr>
          <w:trHeight w:val="328"/>
        </w:trPr>
        <w:tc>
          <w:tcPr>
            <w:tcW w:w="4248" w:type="dxa"/>
            <w:hideMark/>
          </w:tcPr>
          <w:p w14:paraId="674EC4B4" w14:textId="77777777" w:rsidR="00EB6F21" w:rsidRPr="00EB6F21" w:rsidRDefault="00EB6F21" w:rsidP="00EB6F21">
            <w:pPr>
              <w:jc w:val="center"/>
              <w:rPr>
                <w:rFonts w:ascii="Maiandra GD" w:eastAsia="Calibri" w:hAnsi="Maiandra GD"/>
                <w:b/>
                <w:sz w:val="22"/>
                <w:szCs w:val="16"/>
                <w:lang w:eastAsia="en-US"/>
              </w:rPr>
            </w:pPr>
            <w:r w:rsidRPr="00EB6F21">
              <w:rPr>
                <w:rFonts w:ascii="Maiandra GD" w:eastAsia="Calibri" w:hAnsi="Maiandra GD"/>
                <w:b/>
                <w:sz w:val="22"/>
                <w:szCs w:val="16"/>
                <w:lang w:eastAsia="en-US"/>
              </w:rPr>
              <w:t>REPUBLIQUE DU CAMEROUN</w:t>
            </w:r>
          </w:p>
          <w:p w14:paraId="53DD2068" w14:textId="77777777" w:rsidR="00EB6F21" w:rsidRPr="00EB6F21" w:rsidRDefault="00EB6F21" w:rsidP="00EB6F21">
            <w:pPr>
              <w:jc w:val="center"/>
              <w:rPr>
                <w:rFonts w:ascii="Maiandra GD" w:eastAsia="Calibri" w:hAnsi="Maiandra GD"/>
                <w:b/>
                <w:sz w:val="22"/>
                <w:szCs w:val="16"/>
                <w:lang w:eastAsia="en-US"/>
              </w:rPr>
            </w:pPr>
            <w:r w:rsidRPr="00EB6F21">
              <w:rPr>
                <w:rFonts w:ascii="Maiandra GD" w:eastAsia="Calibri" w:hAnsi="Maiandra GD"/>
                <w:b/>
                <w:sz w:val="22"/>
                <w:szCs w:val="16"/>
                <w:lang w:eastAsia="en-US"/>
              </w:rPr>
              <w:t>Paix-Travail–Patrie</w:t>
            </w:r>
          </w:p>
          <w:p w14:paraId="653108A6" w14:textId="77777777" w:rsidR="00EB6F21" w:rsidRPr="00EB6F21" w:rsidRDefault="00EB6F21" w:rsidP="00EB6F21">
            <w:pPr>
              <w:jc w:val="center"/>
              <w:rPr>
                <w:rFonts w:ascii="Maiandra GD" w:eastAsia="Calibri" w:hAnsi="Maiandra GD"/>
                <w:b/>
                <w:sz w:val="22"/>
                <w:szCs w:val="16"/>
                <w:lang w:eastAsia="en-US"/>
              </w:rPr>
            </w:pPr>
            <w:r w:rsidRPr="00EB6F21">
              <w:rPr>
                <w:rFonts w:ascii="Maiandra GD" w:eastAsia="Calibri" w:hAnsi="Maiandra GD"/>
                <w:b/>
                <w:sz w:val="22"/>
                <w:szCs w:val="16"/>
                <w:lang w:eastAsia="en-US"/>
              </w:rPr>
              <w:t>---------------</w:t>
            </w:r>
          </w:p>
        </w:tc>
        <w:tc>
          <w:tcPr>
            <w:tcW w:w="1571" w:type="dxa"/>
            <w:vMerge w:val="restart"/>
            <w:hideMark/>
          </w:tcPr>
          <w:p w14:paraId="2525C476" w14:textId="77777777" w:rsidR="00EB6F21" w:rsidRPr="00EB6F21" w:rsidRDefault="00EB6F21" w:rsidP="00EB6F21">
            <w:pPr>
              <w:jc w:val="center"/>
              <w:rPr>
                <w:rFonts w:ascii="Maiandra GD" w:eastAsia="Calibri" w:hAnsi="Maiandra GD"/>
                <w:b/>
                <w:sz w:val="22"/>
                <w:szCs w:val="16"/>
                <w:lang w:val="en-US" w:eastAsia="en-US"/>
              </w:rPr>
            </w:pPr>
            <w:r w:rsidRPr="00EB6F21">
              <w:rPr>
                <w:rFonts w:ascii="Calibri" w:eastAsia="Calibri" w:hAnsi="Calibri"/>
                <w:noProof/>
                <w:sz w:val="22"/>
                <w:szCs w:val="16"/>
              </w:rPr>
              <w:drawing>
                <wp:anchor distT="0" distB="0" distL="114300" distR="114300" simplePos="0" relativeHeight="251658752" behindDoc="1" locked="0" layoutInCell="1" allowOverlap="1" wp14:anchorId="36603EF7" wp14:editId="255C5C27">
                  <wp:simplePos x="0" y="0"/>
                  <wp:positionH relativeFrom="column">
                    <wp:posOffset>-147320</wp:posOffset>
                  </wp:positionH>
                  <wp:positionV relativeFrom="paragraph">
                    <wp:posOffset>53340</wp:posOffset>
                  </wp:positionV>
                  <wp:extent cx="1188286" cy="1254302"/>
                  <wp:effectExtent l="0" t="0" r="0" b="3175"/>
                  <wp:wrapNone/>
                  <wp:docPr id="4" name="Image 4" descr="E:\Commune Dimako 19-02-2020\Dko 2020- Dossiers traités\Logo C-Dko\IMG-20200610-WA0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une Dimako 19-02-2020\Dko 2020- Dossiers traités\Logo C-Dko\IMG-20200610-WA017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8286" cy="125430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EEBBE2" w14:textId="77777777" w:rsidR="00EB6F21" w:rsidRPr="00EB6F21" w:rsidRDefault="00EB6F21" w:rsidP="00EB6F21">
            <w:pPr>
              <w:jc w:val="center"/>
              <w:rPr>
                <w:rFonts w:ascii="Maiandra GD" w:eastAsia="Calibri" w:hAnsi="Maiandra GD"/>
                <w:b/>
                <w:sz w:val="22"/>
                <w:szCs w:val="16"/>
                <w:lang w:val="en-US" w:eastAsia="en-US"/>
              </w:rPr>
            </w:pPr>
          </w:p>
          <w:p w14:paraId="45AA9ED9" w14:textId="77777777" w:rsidR="00EB6F21" w:rsidRPr="00EB6F21" w:rsidRDefault="00EB6F21" w:rsidP="00EB6F21">
            <w:pPr>
              <w:jc w:val="center"/>
              <w:rPr>
                <w:rFonts w:ascii="Maiandra GD" w:eastAsia="Calibri" w:hAnsi="Maiandra GD"/>
                <w:b/>
                <w:sz w:val="22"/>
                <w:szCs w:val="16"/>
                <w:lang w:val="en-US" w:eastAsia="en-US"/>
              </w:rPr>
            </w:pPr>
          </w:p>
        </w:tc>
        <w:tc>
          <w:tcPr>
            <w:tcW w:w="4117" w:type="dxa"/>
          </w:tcPr>
          <w:p w14:paraId="3D9CCB31" w14:textId="77777777" w:rsidR="00EB6F21" w:rsidRPr="00EB6F21" w:rsidRDefault="00EB6F21" w:rsidP="00EB6F21">
            <w:pPr>
              <w:jc w:val="center"/>
              <w:rPr>
                <w:rFonts w:ascii="Maiandra GD" w:eastAsia="Calibri" w:hAnsi="Maiandra GD"/>
                <w:b/>
                <w:sz w:val="22"/>
                <w:szCs w:val="16"/>
                <w:lang w:val="en-US" w:eastAsia="en-US"/>
              </w:rPr>
            </w:pPr>
            <w:r w:rsidRPr="00EB6F21">
              <w:rPr>
                <w:rFonts w:ascii="Maiandra GD" w:eastAsia="Calibri" w:hAnsi="Maiandra GD"/>
                <w:b/>
                <w:sz w:val="22"/>
                <w:szCs w:val="16"/>
                <w:lang w:val="en-US" w:eastAsia="en-US"/>
              </w:rPr>
              <w:t>REPUBLIC OF CAMEROON</w:t>
            </w:r>
          </w:p>
          <w:p w14:paraId="432BE0E8" w14:textId="77777777" w:rsidR="00EB6F21" w:rsidRPr="00EB6F21" w:rsidRDefault="00EB6F21" w:rsidP="00EB6F21">
            <w:pPr>
              <w:jc w:val="center"/>
              <w:rPr>
                <w:rFonts w:ascii="Maiandra GD" w:eastAsia="Calibri" w:hAnsi="Maiandra GD"/>
                <w:b/>
                <w:sz w:val="22"/>
                <w:szCs w:val="16"/>
                <w:lang w:val="en-US" w:eastAsia="en-US"/>
              </w:rPr>
            </w:pPr>
            <w:r w:rsidRPr="00EB6F21">
              <w:rPr>
                <w:rFonts w:ascii="Maiandra GD" w:eastAsia="Calibri" w:hAnsi="Maiandra GD"/>
                <w:b/>
                <w:sz w:val="22"/>
                <w:szCs w:val="16"/>
                <w:lang w:val="en-US" w:eastAsia="en-US"/>
              </w:rPr>
              <w:t>Peace–Work-Fatherland</w:t>
            </w:r>
          </w:p>
          <w:p w14:paraId="055FF06A" w14:textId="77777777" w:rsidR="00EB6F21" w:rsidRPr="00EB6F21" w:rsidRDefault="00EB6F21" w:rsidP="00EB6F21">
            <w:pPr>
              <w:jc w:val="center"/>
              <w:rPr>
                <w:rFonts w:ascii="Maiandra GD" w:eastAsia="Calibri" w:hAnsi="Maiandra GD"/>
                <w:b/>
                <w:sz w:val="22"/>
                <w:szCs w:val="16"/>
                <w:lang w:val="en-US" w:eastAsia="en-US"/>
              </w:rPr>
            </w:pPr>
            <w:r w:rsidRPr="00EB6F21">
              <w:rPr>
                <w:rFonts w:ascii="Maiandra GD" w:eastAsia="Calibri" w:hAnsi="Maiandra GD"/>
                <w:b/>
                <w:sz w:val="22"/>
                <w:szCs w:val="16"/>
                <w:lang w:val="en-US" w:eastAsia="en-US"/>
              </w:rPr>
              <w:t>--------------</w:t>
            </w:r>
          </w:p>
        </w:tc>
      </w:tr>
      <w:tr w:rsidR="00EB6F21" w:rsidRPr="00EB6F21" w14:paraId="4886FA05" w14:textId="77777777" w:rsidTr="007A5DDC">
        <w:trPr>
          <w:trHeight w:val="221"/>
        </w:trPr>
        <w:tc>
          <w:tcPr>
            <w:tcW w:w="4248" w:type="dxa"/>
            <w:hideMark/>
          </w:tcPr>
          <w:p w14:paraId="4C9B4439" w14:textId="77777777" w:rsidR="00EB6F21" w:rsidRPr="00EB6F21" w:rsidRDefault="00EB6F21" w:rsidP="00EB6F21">
            <w:pPr>
              <w:jc w:val="center"/>
              <w:rPr>
                <w:rFonts w:ascii="Maiandra GD" w:eastAsia="Calibri" w:hAnsi="Maiandra GD"/>
                <w:b/>
                <w:sz w:val="22"/>
                <w:szCs w:val="16"/>
                <w:lang w:eastAsia="en-US"/>
              </w:rPr>
            </w:pPr>
            <w:r w:rsidRPr="00EB6F21">
              <w:rPr>
                <w:rFonts w:ascii="Maiandra GD" w:eastAsia="Calibri" w:hAnsi="Maiandra GD"/>
                <w:b/>
                <w:sz w:val="22"/>
                <w:szCs w:val="16"/>
                <w:lang w:eastAsia="en-US"/>
              </w:rPr>
              <w:t>REGION DE L’EST</w:t>
            </w:r>
          </w:p>
          <w:p w14:paraId="7B951519" w14:textId="77777777" w:rsidR="00EB6F21" w:rsidRPr="00EB6F21" w:rsidRDefault="00EB6F21" w:rsidP="00EB6F21">
            <w:pPr>
              <w:jc w:val="center"/>
              <w:rPr>
                <w:rFonts w:ascii="Maiandra GD" w:eastAsia="Calibri" w:hAnsi="Maiandra GD"/>
                <w:b/>
                <w:sz w:val="22"/>
                <w:szCs w:val="16"/>
                <w:lang w:eastAsia="en-US"/>
              </w:rPr>
            </w:pPr>
            <w:r w:rsidRPr="00EB6F21">
              <w:rPr>
                <w:rFonts w:ascii="Maiandra GD" w:eastAsia="Calibri" w:hAnsi="Maiandra GD"/>
                <w:b/>
                <w:sz w:val="22"/>
                <w:szCs w:val="16"/>
                <w:lang w:eastAsia="en-US"/>
              </w:rPr>
              <w:t>---------------</w:t>
            </w:r>
          </w:p>
        </w:tc>
        <w:tc>
          <w:tcPr>
            <w:tcW w:w="1571" w:type="dxa"/>
            <w:vMerge/>
            <w:hideMark/>
          </w:tcPr>
          <w:p w14:paraId="21574A7B" w14:textId="77777777" w:rsidR="00EB6F21" w:rsidRPr="00EB6F21" w:rsidRDefault="00EB6F21" w:rsidP="00EB6F21">
            <w:pPr>
              <w:jc w:val="center"/>
              <w:rPr>
                <w:rFonts w:ascii="Maiandra GD" w:eastAsia="Calibri" w:hAnsi="Maiandra GD"/>
                <w:b/>
                <w:sz w:val="22"/>
                <w:szCs w:val="16"/>
                <w:lang w:eastAsia="en-US"/>
              </w:rPr>
            </w:pPr>
          </w:p>
        </w:tc>
        <w:tc>
          <w:tcPr>
            <w:tcW w:w="4117" w:type="dxa"/>
          </w:tcPr>
          <w:p w14:paraId="2CD127D4" w14:textId="77777777" w:rsidR="00EB6F21" w:rsidRPr="00EB6F21" w:rsidRDefault="00EB6F21" w:rsidP="00EB6F21">
            <w:pPr>
              <w:jc w:val="center"/>
              <w:rPr>
                <w:rFonts w:ascii="Maiandra GD" w:eastAsia="Calibri" w:hAnsi="Maiandra GD"/>
                <w:b/>
                <w:sz w:val="22"/>
                <w:szCs w:val="16"/>
                <w:lang w:val="en-US" w:eastAsia="en-US"/>
              </w:rPr>
            </w:pPr>
            <w:r w:rsidRPr="00EB6F21">
              <w:rPr>
                <w:rFonts w:ascii="Maiandra GD" w:eastAsia="Calibri" w:hAnsi="Maiandra GD"/>
                <w:b/>
                <w:sz w:val="22"/>
                <w:szCs w:val="16"/>
                <w:lang w:val="en-US" w:eastAsia="en-US"/>
              </w:rPr>
              <w:t>EAST REGION</w:t>
            </w:r>
          </w:p>
          <w:p w14:paraId="6EF1AD01" w14:textId="77777777" w:rsidR="00EB6F21" w:rsidRPr="00EB6F21" w:rsidRDefault="00EB6F21" w:rsidP="00EB6F21">
            <w:pPr>
              <w:jc w:val="center"/>
              <w:rPr>
                <w:rFonts w:ascii="Maiandra GD" w:eastAsia="Calibri" w:hAnsi="Maiandra GD"/>
                <w:b/>
                <w:sz w:val="22"/>
                <w:szCs w:val="16"/>
                <w:lang w:val="en-US" w:eastAsia="en-US"/>
              </w:rPr>
            </w:pPr>
            <w:r w:rsidRPr="00EB6F21">
              <w:rPr>
                <w:rFonts w:ascii="Maiandra GD" w:eastAsia="Calibri" w:hAnsi="Maiandra GD"/>
                <w:b/>
                <w:sz w:val="22"/>
                <w:szCs w:val="16"/>
                <w:lang w:val="en-US" w:eastAsia="en-US"/>
              </w:rPr>
              <w:t>----------------</w:t>
            </w:r>
          </w:p>
        </w:tc>
      </w:tr>
      <w:tr w:rsidR="00EB6F21" w:rsidRPr="00EB6F21" w14:paraId="776384E1" w14:textId="77777777" w:rsidTr="007A5DDC">
        <w:trPr>
          <w:trHeight w:val="221"/>
        </w:trPr>
        <w:tc>
          <w:tcPr>
            <w:tcW w:w="4248" w:type="dxa"/>
          </w:tcPr>
          <w:p w14:paraId="7D3278FD" w14:textId="77777777" w:rsidR="00EB6F21" w:rsidRPr="00EB6F21" w:rsidRDefault="00EB6F21" w:rsidP="00EB6F21">
            <w:pPr>
              <w:jc w:val="center"/>
              <w:rPr>
                <w:rFonts w:ascii="Maiandra GD" w:eastAsia="Calibri" w:hAnsi="Maiandra GD"/>
                <w:b/>
                <w:szCs w:val="16"/>
                <w:lang w:eastAsia="en-US"/>
              </w:rPr>
            </w:pPr>
            <w:r w:rsidRPr="00EB6F21">
              <w:rPr>
                <w:rFonts w:ascii="Maiandra GD" w:eastAsia="Calibri" w:hAnsi="Maiandra GD"/>
                <w:b/>
                <w:szCs w:val="16"/>
                <w:lang w:eastAsia="en-US"/>
              </w:rPr>
              <w:t>DEPARTEMENT DU HAUT-NYONG</w:t>
            </w:r>
          </w:p>
          <w:p w14:paraId="145886B0" w14:textId="77777777" w:rsidR="00EB6F21" w:rsidRPr="00EB6F21" w:rsidRDefault="00EB6F21" w:rsidP="00EB6F21">
            <w:pPr>
              <w:jc w:val="center"/>
              <w:rPr>
                <w:rFonts w:ascii="Maiandra GD" w:eastAsia="Calibri" w:hAnsi="Maiandra GD"/>
                <w:b/>
                <w:szCs w:val="16"/>
                <w:lang w:eastAsia="en-US"/>
              </w:rPr>
            </w:pPr>
            <w:r w:rsidRPr="00EB6F21">
              <w:rPr>
                <w:rFonts w:ascii="Maiandra GD" w:eastAsia="Calibri" w:hAnsi="Maiandra GD"/>
                <w:b/>
                <w:szCs w:val="16"/>
                <w:lang w:eastAsia="en-US"/>
              </w:rPr>
              <w:t>----------------</w:t>
            </w:r>
          </w:p>
        </w:tc>
        <w:tc>
          <w:tcPr>
            <w:tcW w:w="1571" w:type="dxa"/>
            <w:vMerge/>
          </w:tcPr>
          <w:p w14:paraId="2333BC52" w14:textId="77777777" w:rsidR="00EB6F21" w:rsidRPr="00EB6F21" w:rsidRDefault="00EB6F21" w:rsidP="00EB6F21">
            <w:pPr>
              <w:jc w:val="center"/>
              <w:rPr>
                <w:rFonts w:ascii="Maiandra GD" w:eastAsia="Calibri" w:hAnsi="Maiandra GD"/>
                <w:b/>
                <w:noProof/>
                <w:szCs w:val="16"/>
                <w:lang w:eastAsia="en-US"/>
              </w:rPr>
            </w:pPr>
          </w:p>
        </w:tc>
        <w:tc>
          <w:tcPr>
            <w:tcW w:w="4117" w:type="dxa"/>
          </w:tcPr>
          <w:p w14:paraId="12CC59FA" w14:textId="77777777" w:rsidR="00EB6F21" w:rsidRPr="00EB6F21" w:rsidRDefault="00EB6F21" w:rsidP="00EB6F21">
            <w:pPr>
              <w:jc w:val="center"/>
              <w:rPr>
                <w:rFonts w:ascii="Maiandra GD" w:eastAsia="Calibri" w:hAnsi="Maiandra GD"/>
                <w:b/>
                <w:szCs w:val="16"/>
                <w:lang w:eastAsia="en-US"/>
              </w:rPr>
            </w:pPr>
            <w:r w:rsidRPr="00EB6F21">
              <w:rPr>
                <w:rFonts w:ascii="Maiandra GD" w:eastAsia="Calibri" w:hAnsi="Maiandra GD"/>
                <w:b/>
                <w:szCs w:val="16"/>
                <w:lang w:eastAsia="en-US"/>
              </w:rPr>
              <w:t>UPPER-NYONG DIVISION</w:t>
            </w:r>
          </w:p>
          <w:p w14:paraId="44A48A89" w14:textId="77777777" w:rsidR="00EB6F21" w:rsidRPr="00EB6F21" w:rsidRDefault="00EB6F21" w:rsidP="00EB6F21">
            <w:pPr>
              <w:jc w:val="center"/>
              <w:rPr>
                <w:rFonts w:ascii="Maiandra GD" w:eastAsia="Calibri" w:hAnsi="Maiandra GD"/>
                <w:b/>
                <w:szCs w:val="16"/>
                <w:lang w:val="en-US" w:eastAsia="en-US"/>
              </w:rPr>
            </w:pPr>
            <w:r w:rsidRPr="00EB6F21">
              <w:rPr>
                <w:rFonts w:ascii="Maiandra GD" w:eastAsia="Calibri" w:hAnsi="Maiandra GD"/>
                <w:b/>
                <w:szCs w:val="16"/>
                <w:lang w:val="en-US" w:eastAsia="en-US"/>
              </w:rPr>
              <w:t>----------------</w:t>
            </w:r>
          </w:p>
        </w:tc>
      </w:tr>
      <w:tr w:rsidR="00EB6F21" w:rsidRPr="00EB6F21" w14:paraId="128A1C59" w14:textId="77777777" w:rsidTr="007A5DDC">
        <w:trPr>
          <w:trHeight w:val="326"/>
        </w:trPr>
        <w:tc>
          <w:tcPr>
            <w:tcW w:w="4248" w:type="dxa"/>
          </w:tcPr>
          <w:p w14:paraId="3FEDA725" w14:textId="77777777" w:rsidR="00EB6F21" w:rsidRPr="00EB6F21" w:rsidRDefault="00EB6F21" w:rsidP="00EB6F21">
            <w:pPr>
              <w:jc w:val="center"/>
              <w:rPr>
                <w:rFonts w:ascii="Maiandra GD" w:eastAsia="Calibri" w:hAnsi="Maiandra GD"/>
                <w:b/>
                <w:szCs w:val="16"/>
                <w:lang w:eastAsia="en-US"/>
              </w:rPr>
            </w:pPr>
            <w:r w:rsidRPr="00EB6F21">
              <w:rPr>
                <w:rFonts w:ascii="Maiandra GD" w:eastAsia="Calibri" w:hAnsi="Maiandra GD"/>
                <w:b/>
                <w:szCs w:val="16"/>
                <w:lang w:eastAsia="en-US"/>
              </w:rPr>
              <w:t>COMMUNE DE DIMAKO</w:t>
            </w:r>
          </w:p>
          <w:p w14:paraId="1B321694" w14:textId="77777777" w:rsidR="00EB6F21" w:rsidRPr="00EB6F21" w:rsidRDefault="00EB6F21" w:rsidP="00EB6F21">
            <w:pPr>
              <w:jc w:val="center"/>
              <w:rPr>
                <w:rFonts w:ascii="Maiandra GD" w:eastAsia="Calibri" w:hAnsi="Maiandra GD"/>
                <w:b/>
                <w:szCs w:val="16"/>
                <w:lang w:eastAsia="en-US"/>
              </w:rPr>
            </w:pPr>
            <w:r w:rsidRPr="00EB6F21">
              <w:rPr>
                <w:rFonts w:ascii="Maiandra GD" w:eastAsia="Calibri" w:hAnsi="Maiandra GD"/>
                <w:b/>
                <w:szCs w:val="16"/>
                <w:lang w:eastAsia="en-US"/>
              </w:rPr>
              <w:t>---------------</w:t>
            </w:r>
          </w:p>
        </w:tc>
        <w:tc>
          <w:tcPr>
            <w:tcW w:w="1571" w:type="dxa"/>
            <w:vMerge/>
          </w:tcPr>
          <w:p w14:paraId="6B98E0F6" w14:textId="77777777" w:rsidR="00EB6F21" w:rsidRPr="00EB6F21" w:rsidRDefault="00EB6F21" w:rsidP="00EB6F21">
            <w:pPr>
              <w:rPr>
                <w:rFonts w:ascii="Maiandra GD" w:eastAsia="Calibri" w:hAnsi="Maiandra GD"/>
                <w:b/>
                <w:szCs w:val="16"/>
                <w:lang w:val="en-US" w:eastAsia="en-US"/>
              </w:rPr>
            </w:pPr>
          </w:p>
        </w:tc>
        <w:tc>
          <w:tcPr>
            <w:tcW w:w="4117" w:type="dxa"/>
          </w:tcPr>
          <w:p w14:paraId="62FB3C38" w14:textId="77777777" w:rsidR="00EB6F21" w:rsidRPr="00EB6F21" w:rsidRDefault="00EB6F21" w:rsidP="00EB6F21">
            <w:pPr>
              <w:jc w:val="center"/>
              <w:rPr>
                <w:rFonts w:ascii="Maiandra GD" w:eastAsia="Calibri" w:hAnsi="Maiandra GD"/>
                <w:b/>
                <w:szCs w:val="16"/>
                <w:lang w:val="en-US" w:eastAsia="en-US"/>
              </w:rPr>
            </w:pPr>
            <w:r w:rsidRPr="00EB6F21">
              <w:rPr>
                <w:rFonts w:ascii="Maiandra GD" w:eastAsia="Calibri" w:hAnsi="Maiandra GD"/>
                <w:b/>
                <w:szCs w:val="16"/>
                <w:lang w:eastAsia="en-US"/>
              </w:rPr>
              <w:t>DIMAKO COUNCIL</w:t>
            </w:r>
          </w:p>
          <w:p w14:paraId="5B421E1D" w14:textId="77777777" w:rsidR="00EB6F21" w:rsidRPr="00EB6F21" w:rsidRDefault="00EB6F21" w:rsidP="00EB6F21">
            <w:pPr>
              <w:jc w:val="center"/>
              <w:rPr>
                <w:rFonts w:ascii="Maiandra GD" w:eastAsia="Calibri" w:hAnsi="Maiandra GD"/>
                <w:b/>
                <w:szCs w:val="16"/>
                <w:lang w:val="en-US" w:eastAsia="en-US"/>
              </w:rPr>
            </w:pPr>
            <w:r w:rsidRPr="00EB6F21">
              <w:rPr>
                <w:rFonts w:ascii="Maiandra GD" w:eastAsia="Calibri" w:hAnsi="Maiandra GD"/>
                <w:b/>
                <w:szCs w:val="16"/>
                <w:lang w:val="en-US" w:eastAsia="en-US"/>
              </w:rPr>
              <w:t>---------------</w:t>
            </w:r>
          </w:p>
        </w:tc>
      </w:tr>
      <w:tr w:rsidR="00EB6F21" w:rsidRPr="00EB6F21" w14:paraId="544931E1" w14:textId="77777777" w:rsidTr="007A5DDC">
        <w:trPr>
          <w:trHeight w:val="326"/>
        </w:trPr>
        <w:tc>
          <w:tcPr>
            <w:tcW w:w="4248" w:type="dxa"/>
          </w:tcPr>
          <w:p w14:paraId="576E45B1" w14:textId="77777777" w:rsidR="00EB6F21" w:rsidRPr="00EB6F21" w:rsidRDefault="00EB6F21" w:rsidP="00EB6F21">
            <w:pPr>
              <w:jc w:val="center"/>
              <w:rPr>
                <w:rFonts w:ascii="Maiandra GD" w:eastAsia="Calibri" w:hAnsi="Maiandra GD"/>
                <w:b/>
                <w:szCs w:val="16"/>
                <w:lang w:eastAsia="en-US"/>
              </w:rPr>
            </w:pPr>
            <w:r w:rsidRPr="00EB6F21">
              <w:rPr>
                <w:rFonts w:ascii="Maiandra GD" w:eastAsia="Calibri" w:hAnsi="Maiandra GD"/>
                <w:b/>
                <w:szCs w:val="16"/>
                <w:lang w:eastAsia="en-US"/>
              </w:rPr>
              <w:t>SECFRETARIAT GENERAL</w:t>
            </w:r>
          </w:p>
          <w:p w14:paraId="3C747C74" w14:textId="77777777" w:rsidR="00EB6F21" w:rsidRPr="00EB6F21" w:rsidRDefault="00EB6F21" w:rsidP="00EB6F21">
            <w:pPr>
              <w:jc w:val="center"/>
              <w:rPr>
                <w:rFonts w:ascii="Maiandra GD" w:eastAsia="Calibri" w:hAnsi="Maiandra GD"/>
                <w:b/>
                <w:szCs w:val="16"/>
                <w:lang w:eastAsia="en-US"/>
              </w:rPr>
            </w:pPr>
            <w:r w:rsidRPr="00EB6F21">
              <w:rPr>
                <w:rFonts w:ascii="Maiandra GD" w:eastAsia="Calibri" w:hAnsi="Maiandra GD"/>
                <w:b/>
                <w:szCs w:val="16"/>
                <w:lang w:eastAsia="en-US"/>
              </w:rPr>
              <w:t>----------------</w:t>
            </w:r>
          </w:p>
        </w:tc>
        <w:tc>
          <w:tcPr>
            <w:tcW w:w="1571" w:type="dxa"/>
            <w:vMerge/>
          </w:tcPr>
          <w:p w14:paraId="5BD75038" w14:textId="77777777" w:rsidR="00EB6F21" w:rsidRPr="00EB6F21" w:rsidRDefault="00EB6F21" w:rsidP="00EB6F21">
            <w:pPr>
              <w:rPr>
                <w:rFonts w:ascii="Maiandra GD" w:eastAsia="Calibri" w:hAnsi="Maiandra GD"/>
                <w:b/>
                <w:sz w:val="22"/>
                <w:szCs w:val="16"/>
                <w:lang w:val="en-US" w:eastAsia="en-US"/>
              </w:rPr>
            </w:pPr>
          </w:p>
        </w:tc>
        <w:tc>
          <w:tcPr>
            <w:tcW w:w="4117" w:type="dxa"/>
          </w:tcPr>
          <w:p w14:paraId="6E2D6BA1" w14:textId="77777777" w:rsidR="00EB6F21" w:rsidRPr="00EB6F21" w:rsidRDefault="00EB6F21" w:rsidP="00EB6F21">
            <w:pPr>
              <w:jc w:val="center"/>
              <w:rPr>
                <w:rFonts w:ascii="Maiandra GD" w:eastAsia="Calibri" w:hAnsi="Maiandra GD"/>
                <w:b/>
                <w:szCs w:val="16"/>
                <w:lang w:eastAsia="en-US"/>
              </w:rPr>
            </w:pPr>
            <w:r w:rsidRPr="00EB6F21">
              <w:rPr>
                <w:rFonts w:ascii="Maiandra GD" w:eastAsia="Calibri" w:hAnsi="Maiandra GD"/>
                <w:b/>
                <w:szCs w:val="16"/>
                <w:lang w:eastAsia="en-US"/>
              </w:rPr>
              <w:t>GENERAL SECRETARIAT</w:t>
            </w:r>
          </w:p>
          <w:p w14:paraId="5F86DFEB" w14:textId="77777777" w:rsidR="00EB6F21" w:rsidRPr="00EB6F21" w:rsidRDefault="00EB6F21" w:rsidP="00EB6F21">
            <w:pPr>
              <w:jc w:val="center"/>
              <w:rPr>
                <w:rFonts w:ascii="Maiandra GD" w:eastAsia="Calibri" w:hAnsi="Maiandra GD"/>
                <w:b/>
                <w:sz w:val="22"/>
                <w:szCs w:val="16"/>
                <w:lang w:eastAsia="en-US"/>
              </w:rPr>
            </w:pPr>
            <w:r w:rsidRPr="00EB6F21">
              <w:rPr>
                <w:rFonts w:ascii="Maiandra GD" w:eastAsia="Calibri" w:hAnsi="Maiandra GD"/>
                <w:b/>
                <w:szCs w:val="16"/>
                <w:lang w:eastAsia="en-US"/>
              </w:rPr>
              <w:t>----------------</w:t>
            </w:r>
          </w:p>
        </w:tc>
      </w:tr>
    </w:tbl>
    <w:p w14:paraId="170B7A14" w14:textId="77777777" w:rsidR="0094297E" w:rsidRPr="00330A88" w:rsidRDefault="0094297E" w:rsidP="0094297E">
      <w:pPr>
        <w:pStyle w:val="Corpsdetexte3"/>
        <w:spacing w:before="120" w:after="120"/>
        <w:jc w:val="both"/>
        <w:rPr>
          <w:rFonts w:ascii="Maiandra GD" w:hAnsi="Maiandra GD" w:cs="Tahoma"/>
          <w:b w:val="0"/>
          <w:i w:val="0"/>
          <w:sz w:val="24"/>
          <w:szCs w:val="24"/>
        </w:rPr>
      </w:pPr>
    </w:p>
    <w:p w14:paraId="2E5715FA" w14:textId="77777777" w:rsidR="0094297E" w:rsidRPr="00330A88" w:rsidRDefault="0094297E" w:rsidP="0094297E">
      <w:pPr>
        <w:pStyle w:val="Corpsdetexte"/>
        <w:rPr>
          <w:rFonts w:ascii="Maiandra GD" w:hAnsi="Maiandra GD"/>
          <w:b/>
          <w:i/>
          <w:szCs w:val="24"/>
        </w:rPr>
      </w:pPr>
      <w:bookmarkStart w:id="0" w:name="_Toc192473303"/>
    </w:p>
    <w:p w14:paraId="5DF2E0F3" w14:textId="77777777" w:rsidR="00DE0E29" w:rsidRPr="00EB6F21" w:rsidRDefault="00DE0E29" w:rsidP="00EB6F21">
      <w:pPr>
        <w:pStyle w:val="Corpsdetexte"/>
        <w:tabs>
          <w:tab w:val="left" w:pos="5026"/>
          <w:tab w:val="left" w:pos="8681"/>
        </w:tabs>
        <w:rPr>
          <w:rFonts w:ascii="Maiandra GD" w:hAnsi="Maiandra GD"/>
          <w:b/>
          <w:i/>
          <w:szCs w:val="24"/>
        </w:rPr>
      </w:pPr>
    </w:p>
    <w:p w14:paraId="49ACAEE8" w14:textId="77777777" w:rsidR="0094297E" w:rsidRPr="00330A88" w:rsidRDefault="0094297E" w:rsidP="00C245D9">
      <w:pPr>
        <w:spacing w:line="276" w:lineRule="auto"/>
        <w:jc w:val="center"/>
        <w:rPr>
          <w:rFonts w:ascii="Maiandra GD" w:hAnsi="Maiandra GD" w:cs="Tahoma"/>
          <w:b/>
          <w:sz w:val="24"/>
          <w:szCs w:val="24"/>
        </w:rPr>
      </w:pPr>
      <w:r w:rsidRPr="00330A88">
        <w:rPr>
          <w:rFonts w:ascii="Maiandra GD" w:hAnsi="Maiandra GD" w:cs="Tahoma"/>
          <w:b/>
          <w:sz w:val="24"/>
          <w:szCs w:val="24"/>
        </w:rPr>
        <w:t>LET</w:t>
      </w:r>
      <w:r w:rsidR="00C245D9" w:rsidRPr="00330A88">
        <w:rPr>
          <w:rFonts w:ascii="Maiandra GD" w:hAnsi="Maiandra GD" w:cs="Tahoma"/>
          <w:b/>
          <w:sz w:val="24"/>
          <w:szCs w:val="24"/>
        </w:rPr>
        <w:t>TRE-COMMANDE N° ___/</w:t>
      </w:r>
      <w:r w:rsidR="00EB6F21">
        <w:rPr>
          <w:rFonts w:ascii="Maiandra GD" w:hAnsi="Maiandra GD" w:cs="Tahoma"/>
          <w:b/>
          <w:sz w:val="24"/>
          <w:szCs w:val="24"/>
        </w:rPr>
        <w:t xml:space="preserve">LC/RE/DHN/C-DKO/CIPM/2026 </w:t>
      </w:r>
      <w:r w:rsidR="00C245D9" w:rsidRPr="00330A88">
        <w:rPr>
          <w:rFonts w:ascii="Maiandra GD" w:hAnsi="Maiandra GD" w:cs="Tahoma"/>
          <w:b/>
          <w:sz w:val="24"/>
          <w:szCs w:val="24"/>
        </w:rPr>
        <w:t>DU  _____</w:t>
      </w:r>
    </w:p>
    <w:p w14:paraId="00BED1F4" w14:textId="77777777" w:rsidR="0094297E" w:rsidRPr="00330A88" w:rsidRDefault="00C245D9" w:rsidP="00C245D9">
      <w:pPr>
        <w:spacing w:line="276" w:lineRule="auto"/>
        <w:jc w:val="center"/>
        <w:rPr>
          <w:rFonts w:ascii="Maiandra GD" w:hAnsi="Maiandra GD" w:cs="Tahoma"/>
          <w:b/>
          <w:sz w:val="24"/>
          <w:szCs w:val="24"/>
        </w:rPr>
      </w:pPr>
      <w:r w:rsidRPr="00330A88">
        <w:rPr>
          <w:rFonts w:ascii="Maiandra GD" w:hAnsi="Maiandra GD" w:cs="Tahoma"/>
          <w:b/>
          <w:sz w:val="24"/>
          <w:szCs w:val="24"/>
        </w:rPr>
        <w:t xml:space="preserve">PASSEE APRES </w:t>
      </w:r>
      <w:r w:rsidR="0094297E" w:rsidRPr="00330A88">
        <w:rPr>
          <w:rFonts w:ascii="Maiandra GD" w:hAnsi="Maiandra GD" w:cs="Tahoma"/>
          <w:b/>
          <w:sz w:val="24"/>
          <w:szCs w:val="24"/>
        </w:rPr>
        <w:t xml:space="preserve">APPEL D’OFFRES NATIONAL OUVERT </w:t>
      </w:r>
      <w:r w:rsidR="00EB6F21">
        <w:rPr>
          <w:rFonts w:ascii="Maiandra GD" w:hAnsi="Maiandra GD" w:cs="Tahoma"/>
          <w:b/>
          <w:sz w:val="24"/>
          <w:szCs w:val="24"/>
        </w:rPr>
        <w:t xml:space="preserve">N°______/AONO/RE/DHN/C-DKO/CIPM//2026 </w:t>
      </w:r>
    </w:p>
    <w:p w14:paraId="33891EAF" w14:textId="77777777" w:rsidR="00E8178A" w:rsidRDefault="00C245D9" w:rsidP="00E8178A">
      <w:pPr>
        <w:pStyle w:val="Corpsdetexte"/>
        <w:spacing w:line="276" w:lineRule="auto"/>
        <w:jc w:val="center"/>
        <w:rPr>
          <w:rFonts w:ascii="Maiandra GD" w:hAnsi="Maiandra GD" w:cs="Tahoma"/>
          <w:color w:val="00B0F0"/>
          <w:sz w:val="20"/>
        </w:rPr>
      </w:pPr>
      <w:r w:rsidRPr="00330A88">
        <w:rPr>
          <w:rFonts w:ascii="Maiandra GD" w:hAnsi="Maiandra GD" w:cs="Tahoma"/>
          <w:b/>
          <w:szCs w:val="24"/>
        </w:rPr>
        <w:t>DU _____</w:t>
      </w:r>
      <w:r w:rsidR="00E8178A" w:rsidRPr="00E8178A">
        <w:rPr>
          <w:rFonts w:ascii="Maiandra GD" w:hAnsi="Maiandra GD" w:cs="Tahoma"/>
          <w:b/>
          <w:color w:val="00B0F0"/>
        </w:rPr>
        <w:t xml:space="preserve"> </w:t>
      </w:r>
      <w:r w:rsidR="00E8178A">
        <w:rPr>
          <w:rFonts w:ascii="Maiandra GD" w:hAnsi="Maiandra GD" w:cs="Tahoma"/>
          <w:b/>
          <w:color w:val="00B0F0"/>
          <w:sz w:val="20"/>
        </w:rPr>
        <w:t>POUR L’EXECUTION DES TRAVAUX DE REHABILITATION, CONSTRUCTION ET ACHEVEMENT DE CERTAINES INFRASTRUCTURES SCOLAIRES ET FORMATION SANITAIRE  DANS LA COMMUNE DE DIMAKO, DEPARTEMENT DU HAUT-NYONG, REGION DE L’EST</w:t>
      </w:r>
    </w:p>
    <w:p w14:paraId="2E6AFD63" w14:textId="691CDEFB" w:rsidR="00E8178A" w:rsidRDefault="00E8178A" w:rsidP="00E8178A">
      <w:pPr>
        <w:pStyle w:val="Corpsdetexte"/>
        <w:numPr>
          <w:ilvl w:val="0"/>
          <w:numId w:val="136"/>
        </w:numPr>
        <w:spacing w:line="276" w:lineRule="auto"/>
        <w:jc w:val="both"/>
        <w:rPr>
          <w:rFonts w:ascii="Trebuchet MS" w:hAnsi="Trebuchet MS" w:cs="Tahoma"/>
          <w:b/>
          <w:color w:val="00B0F0"/>
          <w:sz w:val="22"/>
          <w:szCs w:val="22"/>
        </w:rPr>
      </w:pPr>
      <w:r>
        <w:rPr>
          <w:rFonts w:ascii="Trebuchet MS" w:hAnsi="Trebuchet MS" w:cs="Tahoma"/>
          <w:b/>
          <w:color w:val="00B0F0"/>
          <w:sz w:val="22"/>
          <w:szCs w:val="22"/>
        </w:rPr>
        <w:t xml:space="preserve">Lot 01 : </w:t>
      </w:r>
      <w:r w:rsidR="000C1057">
        <w:rPr>
          <w:rFonts w:ascii="Trebuchet MS" w:hAnsi="Trebuchet MS" w:cs="Tahoma"/>
          <w:b/>
          <w:color w:val="00B0F0"/>
          <w:sz w:val="22"/>
          <w:szCs w:val="22"/>
        </w:rPr>
        <w:t xml:space="preserve">Réhabilitation d’un bloc de 02 salles de classe à l’EPP Groupe 1 de DIMAKO </w:t>
      </w:r>
      <w:r>
        <w:rPr>
          <w:rFonts w:ascii="Trebuchet MS" w:hAnsi="Trebuchet MS" w:cs="Tahoma"/>
          <w:b/>
          <w:color w:val="00B0F0"/>
          <w:sz w:val="22"/>
          <w:szCs w:val="22"/>
        </w:rPr>
        <w:t>;</w:t>
      </w:r>
    </w:p>
    <w:p w14:paraId="59878DD3" w14:textId="03FFBC91" w:rsidR="00E8178A" w:rsidRDefault="00E8178A" w:rsidP="00E8178A">
      <w:pPr>
        <w:pStyle w:val="Corpsdetexte"/>
        <w:numPr>
          <w:ilvl w:val="0"/>
          <w:numId w:val="136"/>
        </w:numPr>
        <w:spacing w:line="276" w:lineRule="auto"/>
        <w:jc w:val="both"/>
        <w:rPr>
          <w:rFonts w:ascii="Trebuchet MS" w:hAnsi="Trebuchet MS" w:cs="Tahoma"/>
          <w:b/>
          <w:color w:val="00B0F0"/>
          <w:sz w:val="22"/>
          <w:szCs w:val="22"/>
        </w:rPr>
      </w:pPr>
      <w:r>
        <w:rPr>
          <w:rFonts w:ascii="Trebuchet MS" w:hAnsi="Trebuchet MS" w:cs="Tahoma"/>
          <w:b/>
          <w:color w:val="00B0F0"/>
          <w:sz w:val="22"/>
          <w:szCs w:val="22"/>
        </w:rPr>
        <w:t xml:space="preserve">Lot 02 : </w:t>
      </w:r>
      <w:r w:rsidR="000C1057">
        <w:rPr>
          <w:rFonts w:ascii="Trebuchet MS" w:hAnsi="Trebuchet MS" w:cs="Tahoma"/>
          <w:b/>
          <w:color w:val="00B0F0"/>
          <w:sz w:val="22"/>
          <w:szCs w:val="22"/>
        </w:rPr>
        <w:t xml:space="preserve">Réhabilitation d’un bloc de 03 salles de classe à l’EPP Groupe 2 de </w:t>
      </w:r>
      <w:proofErr w:type="gramStart"/>
      <w:r w:rsidR="000C1057">
        <w:rPr>
          <w:rFonts w:ascii="Trebuchet MS" w:hAnsi="Trebuchet MS" w:cs="Tahoma"/>
          <w:b/>
          <w:color w:val="00B0F0"/>
          <w:sz w:val="22"/>
          <w:szCs w:val="22"/>
        </w:rPr>
        <w:t xml:space="preserve">DIMAKO  </w:t>
      </w:r>
      <w:r>
        <w:rPr>
          <w:rFonts w:ascii="Trebuchet MS" w:hAnsi="Trebuchet MS" w:cs="Tahoma"/>
          <w:b/>
          <w:color w:val="00B0F0"/>
          <w:sz w:val="22"/>
          <w:szCs w:val="22"/>
        </w:rPr>
        <w:t>;</w:t>
      </w:r>
      <w:proofErr w:type="gramEnd"/>
    </w:p>
    <w:p w14:paraId="4058CB74" w14:textId="77777777" w:rsidR="00E8178A" w:rsidRDefault="00E8178A" w:rsidP="00E8178A">
      <w:pPr>
        <w:pStyle w:val="Corpsdetexte"/>
        <w:numPr>
          <w:ilvl w:val="0"/>
          <w:numId w:val="136"/>
        </w:numPr>
        <w:spacing w:line="276" w:lineRule="auto"/>
        <w:jc w:val="both"/>
        <w:rPr>
          <w:rFonts w:ascii="Trebuchet MS" w:hAnsi="Trebuchet MS" w:cs="Tahoma"/>
          <w:b/>
          <w:color w:val="00B0F0"/>
          <w:sz w:val="22"/>
          <w:szCs w:val="22"/>
        </w:rPr>
      </w:pPr>
      <w:r>
        <w:rPr>
          <w:rFonts w:ascii="Trebuchet MS" w:hAnsi="Trebuchet MS" w:cs="Tahoma"/>
          <w:b/>
          <w:color w:val="00B0F0"/>
          <w:sz w:val="22"/>
          <w:szCs w:val="22"/>
        </w:rPr>
        <w:t>Lot 03 : Construction d’un bloc d’une salle de classe à l’EPP de TOUNGRELO ;</w:t>
      </w:r>
    </w:p>
    <w:p w14:paraId="29820399" w14:textId="77777777" w:rsidR="00E8178A" w:rsidRDefault="00E8178A" w:rsidP="00E8178A">
      <w:pPr>
        <w:pStyle w:val="Corpsdetexte"/>
        <w:numPr>
          <w:ilvl w:val="0"/>
          <w:numId w:val="136"/>
        </w:numPr>
        <w:spacing w:line="276" w:lineRule="auto"/>
        <w:jc w:val="both"/>
        <w:rPr>
          <w:rFonts w:ascii="Trebuchet MS" w:hAnsi="Trebuchet MS" w:cs="Tahoma"/>
          <w:b/>
          <w:color w:val="00B0F0"/>
          <w:sz w:val="22"/>
          <w:szCs w:val="22"/>
        </w:rPr>
      </w:pPr>
      <w:r>
        <w:rPr>
          <w:rFonts w:ascii="Trebuchet MS" w:hAnsi="Trebuchet MS" w:cs="Tahoma"/>
          <w:b/>
          <w:color w:val="00B0F0"/>
          <w:sz w:val="22"/>
          <w:szCs w:val="22"/>
        </w:rPr>
        <w:t>Lot 04 : Construction de 03 salles de classe aux CPC de DJANDJA, BEUL et TOMBO-KAMPALA ;</w:t>
      </w:r>
    </w:p>
    <w:p w14:paraId="7BD0D1FB" w14:textId="77777777" w:rsidR="00E8178A" w:rsidRDefault="00E8178A" w:rsidP="00E8178A">
      <w:pPr>
        <w:pStyle w:val="Corpsdetexte"/>
        <w:numPr>
          <w:ilvl w:val="0"/>
          <w:numId w:val="136"/>
        </w:numPr>
        <w:spacing w:line="276" w:lineRule="auto"/>
        <w:jc w:val="both"/>
        <w:rPr>
          <w:rFonts w:ascii="Trebuchet MS" w:hAnsi="Trebuchet MS" w:cs="Tahoma"/>
          <w:b/>
          <w:color w:val="00B0F0"/>
          <w:sz w:val="22"/>
          <w:szCs w:val="22"/>
        </w:rPr>
      </w:pPr>
      <w:r>
        <w:rPr>
          <w:rFonts w:ascii="Trebuchet MS" w:hAnsi="Trebuchet MS" w:cs="Tahoma"/>
          <w:b/>
          <w:color w:val="00B0F0"/>
          <w:sz w:val="22"/>
          <w:szCs w:val="22"/>
        </w:rPr>
        <w:t>Lot 05 : Achèvement des travaux de construction du CSI de KOUEN</w:t>
      </w:r>
    </w:p>
    <w:p w14:paraId="15147C61" w14:textId="77777777" w:rsidR="00DE0E29" w:rsidRPr="00837ACE" w:rsidRDefault="00837ACE" w:rsidP="00E8178A">
      <w:pPr>
        <w:pStyle w:val="Corpsdetexte"/>
        <w:spacing w:line="276" w:lineRule="auto"/>
        <w:jc w:val="center"/>
        <w:rPr>
          <w:b/>
          <w:color w:val="002060"/>
          <w:szCs w:val="24"/>
        </w:rPr>
      </w:pPr>
      <w:r w:rsidRPr="00837ACE">
        <w:rPr>
          <w:b/>
          <w:color w:val="002060"/>
          <w:szCs w:val="24"/>
        </w:rPr>
        <w:t>;</w:t>
      </w:r>
    </w:p>
    <w:p w14:paraId="4DF441D2" w14:textId="77777777" w:rsidR="0094297E" w:rsidRPr="00330A88" w:rsidRDefault="0094297E" w:rsidP="00DE0E29">
      <w:pPr>
        <w:pStyle w:val="Corpsdetexte"/>
        <w:spacing w:line="276" w:lineRule="auto"/>
        <w:jc w:val="center"/>
        <w:rPr>
          <w:rFonts w:ascii="Maiandra GD" w:hAnsi="Maiandra GD" w:cs="Tahoma"/>
          <w:b/>
          <w:szCs w:val="24"/>
        </w:rPr>
      </w:pPr>
      <w:r w:rsidRPr="00330A88">
        <w:rPr>
          <w:rFonts w:ascii="Maiandra GD" w:hAnsi="Maiandra GD" w:cs="Tahoma"/>
          <w:b/>
          <w:szCs w:val="24"/>
          <w:u w:val="single"/>
        </w:rPr>
        <w:t>TITULAIRE</w:t>
      </w:r>
      <w:r w:rsidRPr="00330A88">
        <w:rPr>
          <w:rFonts w:ascii="Maiandra GD" w:hAnsi="Maiandra GD" w:cs="Tahoma"/>
          <w:b/>
          <w:szCs w:val="24"/>
        </w:rPr>
        <w:tab/>
        <w:t>: ______________________________</w:t>
      </w:r>
    </w:p>
    <w:p w14:paraId="2E8DF20D" w14:textId="77777777" w:rsidR="0094297E" w:rsidRPr="00330A88" w:rsidRDefault="0094297E" w:rsidP="00727F36">
      <w:pPr>
        <w:ind w:left="1418"/>
        <w:jc w:val="both"/>
        <w:rPr>
          <w:rFonts w:ascii="Maiandra GD" w:hAnsi="Maiandra GD" w:cs="Tahoma"/>
          <w:b/>
          <w:sz w:val="24"/>
          <w:szCs w:val="24"/>
        </w:rPr>
      </w:pPr>
      <w:r w:rsidRPr="00330A88">
        <w:rPr>
          <w:rFonts w:ascii="Maiandra GD" w:hAnsi="Maiandra GD" w:cs="Tahoma"/>
          <w:b/>
          <w:sz w:val="24"/>
          <w:szCs w:val="24"/>
        </w:rPr>
        <w:t>B.P. _______ à _______ tél _______ Fax______</w:t>
      </w:r>
    </w:p>
    <w:p w14:paraId="168BB19F" w14:textId="77777777" w:rsidR="0094297E" w:rsidRPr="00330A88" w:rsidRDefault="0094297E" w:rsidP="00727F36">
      <w:pPr>
        <w:ind w:left="1418"/>
        <w:jc w:val="both"/>
        <w:rPr>
          <w:rFonts w:ascii="Maiandra GD" w:hAnsi="Maiandra GD" w:cs="Tahoma"/>
          <w:b/>
          <w:sz w:val="24"/>
          <w:szCs w:val="24"/>
        </w:rPr>
      </w:pPr>
      <w:r w:rsidRPr="00330A88">
        <w:rPr>
          <w:rFonts w:ascii="Maiandra GD" w:hAnsi="Maiandra GD" w:cs="Tahoma"/>
          <w:b/>
          <w:sz w:val="24"/>
          <w:szCs w:val="24"/>
        </w:rPr>
        <w:t>N° R.C : _______ à _______</w:t>
      </w:r>
    </w:p>
    <w:p w14:paraId="0829CC86" w14:textId="77777777" w:rsidR="0094297E" w:rsidRPr="00330A88" w:rsidRDefault="0094297E" w:rsidP="00727F36">
      <w:pPr>
        <w:ind w:left="1418"/>
        <w:jc w:val="both"/>
        <w:rPr>
          <w:rFonts w:ascii="Maiandra GD" w:hAnsi="Maiandra GD" w:cs="Tahoma"/>
          <w:b/>
          <w:sz w:val="24"/>
          <w:szCs w:val="24"/>
        </w:rPr>
      </w:pPr>
      <w:r w:rsidRPr="00330A88">
        <w:rPr>
          <w:rFonts w:ascii="Maiandra GD" w:hAnsi="Maiandra GD" w:cs="Tahoma"/>
          <w:b/>
          <w:sz w:val="24"/>
          <w:szCs w:val="24"/>
        </w:rPr>
        <w:t>N° Contribuable :</w:t>
      </w:r>
    </w:p>
    <w:p w14:paraId="4697E727" w14:textId="77777777" w:rsidR="00E8178A" w:rsidRDefault="0094297E" w:rsidP="00E8178A">
      <w:pPr>
        <w:pStyle w:val="Corpsdetexte"/>
        <w:spacing w:line="276" w:lineRule="auto"/>
        <w:jc w:val="center"/>
        <w:rPr>
          <w:rFonts w:ascii="Maiandra GD" w:hAnsi="Maiandra GD" w:cs="Tahoma"/>
          <w:color w:val="00B0F0"/>
          <w:sz w:val="20"/>
        </w:rPr>
      </w:pPr>
      <w:r w:rsidRPr="00330A88">
        <w:rPr>
          <w:rFonts w:ascii="Maiandra GD" w:hAnsi="Maiandra GD" w:cs="Tahoma"/>
          <w:b/>
          <w:szCs w:val="24"/>
          <w:u w:val="single"/>
        </w:rPr>
        <w:t>OBJET</w:t>
      </w:r>
      <w:r w:rsidR="00C245D9" w:rsidRPr="00330A88">
        <w:rPr>
          <w:rFonts w:ascii="Maiandra GD" w:hAnsi="Maiandra GD" w:cs="Tahoma"/>
          <w:b/>
          <w:szCs w:val="24"/>
        </w:rPr>
        <w:t xml:space="preserve">: </w:t>
      </w:r>
      <w:r w:rsidR="00E8178A">
        <w:rPr>
          <w:rFonts w:ascii="Maiandra GD" w:hAnsi="Maiandra GD" w:cs="Tahoma"/>
          <w:b/>
          <w:color w:val="00B0F0"/>
          <w:sz w:val="20"/>
        </w:rPr>
        <w:t>TRAVAUX DE REHABILITATION, CONSTRUCTION ET ACHEVEMENT DE CERTAINES INFRASTRUCTURES SCOLAIRES ET FORMATION SANITAIRE  DANS LA COMMUNE DE DIMAKO, DEPARTEMENT DU HAUT-NYONG, REGION DE L’EST</w:t>
      </w:r>
    </w:p>
    <w:p w14:paraId="4C8B9F08" w14:textId="138B86C8" w:rsidR="00E8178A" w:rsidRDefault="00E8178A" w:rsidP="00E8178A">
      <w:pPr>
        <w:pStyle w:val="Corpsdetexte"/>
        <w:numPr>
          <w:ilvl w:val="0"/>
          <w:numId w:val="136"/>
        </w:numPr>
        <w:spacing w:line="276" w:lineRule="auto"/>
        <w:jc w:val="both"/>
        <w:rPr>
          <w:rFonts w:ascii="Trebuchet MS" w:hAnsi="Trebuchet MS" w:cs="Tahoma"/>
          <w:b/>
          <w:color w:val="00B0F0"/>
          <w:sz w:val="22"/>
          <w:szCs w:val="22"/>
        </w:rPr>
      </w:pPr>
      <w:r>
        <w:rPr>
          <w:rFonts w:ascii="Trebuchet MS" w:hAnsi="Trebuchet MS" w:cs="Tahoma"/>
          <w:b/>
          <w:color w:val="00B0F0"/>
          <w:sz w:val="22"/>
          <w:szCs w:val="22"/>
        </w:rPr>
        <w:t xml:space="preserve">Lot 01 : </w:t>
      </w:r>
      <w:r w:rsidR="000C1057">
        <w:rPr>
          <w:rFonts w:ascii="Trebuchet MS" w:hAnsi="Trebuchet MS" w:cs="Tahoma"/>
          <w:b/>
          <w:color w:val="00B0F0"/>
          <w:sz w:val="22"/>
          <w:szCs w:val="22"/>
        </w:rPr>
        <w:t xml:space="preserve">Réhabilitation d’un bloc de 02 salles de classe à l’EPP Groupe 1 de </w:t>
      </w:r>
      <w:r w:rsidR="00F16C75">
        <w:rPr>
          <w:rFonts w:ascii="Trebuchet MS" w:hAnsi="Trebuchet MS" w:cs="Tahoma"/>
          <w:b/>
          <w:color w:val="00B0F0"/>
          <w:sz w:val="22"/>
          <w:szCs w:val="22"/>
        </w:rPr>
        <w:t xml:space="preserve">Dimako </w:t>
      </w:r>
      <w:r>
        <w:rPr>
          <w:rFonts w:ascii="Trebuchet MS" w:hAnsi="Trebuchet MS" w:cs="Tahoma"/>
          <w:b/>
          <w:color w:val="00B0F0"/>
          <w:sz w:val="22"/>
          <w:szCs w:val="22"/>
        </w:rPr>
        <w:t>;</w:t>
      </w:r>
    </w:p>
    <w:p w14:paraId="2360C3E9" w14:textId="1F404FC7" w:rsidR="00E8178A" w:rsidRDefault="00E8178A" w:rsidP="00E8178A">
      <w:pPr>
        <w:pStyle w:val="Corpsdetexte"/>
        <w:numPr>
          <w:ilvl w:val="0"/>
          <w:numId w:val="136"/>
        </w:numPr>
        <w:spacing w:line="276" w:lineRule="auto"/>
        <w:jc w:val="both"/>
        <w:rPr>
          <w:rFonts w:ascii="Trebuchet MS" w:hAnsi="Trebuchet MS" w:cs="Tahoma"/>
          <w:b/>
          <w:color w:val="00B0F0"/>
          <w:sz w:val="22"/>
          <w:szCs w:val="22"/>
        </w:rPr>
      </w:pPr>
      <w:r>
        <w:rPr>
          <w:rFonts w:ascii="Trebuchet MS" w:hAnsi="Trebuchet MS" w:cs="Tahoma"/>
          <w:b/>
          <w:color w:val="00B0F0"/>
          <w:sz w:val="22"/>
          <w:szCs w:val="22"/>
        </w:rPr>
        <w:t xml:space="preserve">Lot 02 : </w:t>
      </w:r>
      <w:r w:rsidR="000C1057">
        <w:rPr>
          <w:rFonts w:ascii="Trebuchet MS" w:hAnsi="Trebuchet MS" w:cs="Tahoma"/>
          <w:b/>
          <w:color w:val="00B0F0"/>
          <w:sz w:val="22"/>
          <w:szCs w:val="22"/>
        </w:rPr>
        <w:t xml:space="preserve">Réhabilitation d’un bloc de 03 salles de classe à l’EPP Groupe 2 de </w:t>
      </w:r>
      <w:r w:rsidR="00F16C75">
        <w:rPr>
          <w:rFonts w:ascii="Trebuchet MS" w:hAnsi="Trebuchet MS" w:cs="Tahoma"/>
          <w:b/>
          <w:color w:val="00B0F0"/>
          <w:sz w:val="22"/>
          <w:szCs w:val="22"/>
        </w:rPr>
        <w:t>Dimako</w:t>
      </w:r>
      <w:r>
        <w:rPr>
          <w:rFonts w:ascii="Trebuchet MS" w:hAnsi="Trebuchet MS" w:cs="Tahoma"/>
          <w:b/>
          <w:color w:val="00B0F0"/>
          <w:sz w:val="22"/>
          <w:szCs w:val="22"/>
        </w:rPr>
        <w:t>;</w:t>
      </w:r>
    </w:p>
    <w:p w14:paraId="5248787E" w14:textId="77777777" w:rsidR="00E8178A" w:rsidRDefault="00E8178A" w:rsidP="00E8178A">
      <w:pPr>
        <w:pStyle w:val="Corpsdetexte"/>
        <w:numPr>
          <w:ilvl w:val="0"/>
          <w:numId w:val="136"/>
        </w:numPr>
        <w:spacing w:line="276" w:lineRule="auto"/>
        <w:jc w:val="both"/>
        <w:rPr>
          <w:rFonts w:ascii="Trebuchet MS" w:hAnsi="Trebuchet MS" w:cs="Tahoma"/>
          <w:b/>
          <w:color w:val="00B0F0"/>
          <w:sz w:val="22"/>
          <w:szCs w:val="22"/>
        </w:rPr>
      </w:pPr>
      <w:r>
        <w:rPr>
          <w:rFonts w:ascii="Trebuchet MS" w:hAnsi="Trebuchet MS" w:cs="Tahoma"/>
          <w:b/>
          <w:color w:val="00B0F0"/>
          <w:sz w:val="22"/>
          <w:szCs w:val="22"/>
        </w:rPr>
        <w:t>Lot 03 : Construction d’un bloc d’une salle de classe à l’EPP de TOUNGRELO ;</w:t>
      </w:r>
    </w:p>
    <w:p w14:paraId="4143521D" w14:textId="77777777" w:rsidR="00E8178A" w:rsidRDefault="00E8178A" w:rsidP="00E8178A">
      <w:pPr>
        <w:pStyle w:val="Corpsdetexte"/>
        <w:numPr>
          <w:ilvl w:val="0"/>
          <w:numId w:val="136"/>
        </w:numPr>
        <w:spacing w:line="276" w:lineRule="auto"/>
        <w:jc w:val="both"/>
        <w:rPr>
          <w:rFonts w:ascii="Trebuchet MS" w:hAnsi="Trebuchet MS" w:cs="Tahoma"/>
          <w:b/>
          <w:color w:val="00B0F0"/>
          <w:sz w:val="22"/>
          <w:szCs w:val="22"/>
        </w:rPr>
      </w:pPr>
      <w:r>
        <w:rPr>
          <w:rFonts w:ascii="Trebuchet MS" w:hAnsi="Trebuchet MS" w:cs="Tahoma"/>
          <w:b/>
          <w:color w:val="00B0F0"/>
          <w:sz w:val="22"/>
          <w:szCs w:val="22"/>
        </w:rPr>
        <w:t>Lot 04 : Construction de 03 salles de classe aux CPC de DJANDJA, BEUL et TOMBO-KAMPALA ;</w:t>
      </w:r>
    </w:p>
    <w:p w14:paraId="4EB2024B" w14:textId="77777777" w:rsidR="00E8178A" w:rsidRDefault="00E8178A" w:rsidP="00E8178A">
      <w:pPr>
        <w:pStyle w:val="Corpsdetexte"/>
        <w:numPr>
          <w:ilvl w:val="0"/>
          <w:numId w:val="136"/>
        </w:numPr>
        <w:spacing w:line="276" w:lineRule="auto"/>
        <w:jc w:val="both"/>
        <w:rPr>
          <w:rFonts w:ascii="Trebuchet MS" w:hAnsi="Trebuchet MS" w:cs="Tahoma"/>
          <w:b/>
          <w:color w:val="00B0F0"/>
          <w:sz w:val="22"/>
          <w:szCs w:val="22"/>
        </w:rPr>
      </w:pPr>
      <w:r>
        <w:rPr>
          <w:rFonts w:ascii="Trebuchet MS" w:hAnsi="Trebuchet MS" w:cs="Tahoma"/>
          <w:b/>
          <w:color w:val="00B0F0"/>
          <w:sz w:val="22"/>
          <w:szCs w:val="22"/>
        </w:rPr>
        <w:t>Lot 05 : Achèvement des travaux de construction du CSI de KOUEN</w:t>
      </w:r>
    </w:p>
    <w:p w14:paraId="1E0ED655" w14:textId="77777777" w:rsidR="00837ACE" w:rsidRPr="00837ACE" w:rsidRDefault="00837ACE" w:rsidP="00E8178A">
      <w:pPr>
        <w:pStyle w:val="Corpsdetexte"/>
        <w:spacing w:line="276" w:lineRule="auto"/>
        <w:rPr>
          <w:b/>
          <w:color w:val="002060"/>
          <w:szCs w:val="24"/>
        </w:rPr>
      </w:pPr>
      <w:r w:rsidRPr="00837ACE">
        <w:rPr>
          <w:b/>
          <w:color w:val="002060"/>
          <w:szCs w:val="24"/>
        </w:rPr>
        <w:t>;</w:t>
      </w:r>
    </w:p>
    <w:p w14:paraId="3A41419D" w14:textId="77777777" w:rsidR="00837ACE" w:rsidRDefault="00837ACE" w:rsidP="0094297E">
      <w:pPr>
        <w:pStyle w:val="Corpsdetexte"/>
        <w:spacing w:line="276" w:lineRule="auto"/>
        <w:rPr>
          <w:rFonts w:ascii="Maiandra GD" w:hAnsi="Maiandra GD" w:cs="Calibri"/>
          <w:szCs w:val="24"/>
        </w:rPr>
      </w:pPr>
    </w:p>
    <w:p w14:paraId="747EE97E" w14:textId="77777777" w:rsidR="004B07AE" w:rsidRPr="00330A88" w:rsidRDefault="004B07AE" w:rsidP="0094297E">
      <w:pPr>
        <w:pStyle w:val="Corpsdetexte"/>
        <w:spacing w:line="276" w:lineRule="auto"/>
        <w:rPr>
          <w:rFonts w:ascii="Maiandra GD" w:hAnsi="Maiandra GD" w:cs="Tahoma"/>
          <w:b/>
          <w:color w:val="000000" w:themeColor="text1"/>
          <w:szCs w:val="24"/>
        </w:rPr>
      </w:pPr>
    </w:p>
    <w:p w14:paraId="43D06F39" w14:textId="77777777"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u w:val="single"/>
        </w:rPr>
        <w:t>DELAI D’EXECUTION</w:t>
      </w:r>
      <w:r w:rsidRPr="00330A88">
        <w:rPr>
          <w:rFonts w:ascii="Maiandra GD" w:hAnsi="Maiandra GD" w:cs="Tahoma"/>
          <w:b/>
          <w:sz w:val="24"/>
          <w:szCs w:val="24"/>
        </w:rPr>
        <w:t xml:space="preserve">   : ________________</w:t>
      </w:r>
    </w:p>
    <w:p w14:paraId="2E47BFA4" w14:textId="77777777" w:rsidR="0094297E" w:rsidRPr="00330A88" w:rsidRDefault="0094297E" w:rsidP="0094297E">
      <w:pPr>
        <w:jc w:val="both"/>
        <w:rPr>
          <w:rFonts w:ascii="Maiandra GD" w:hAnsi="Maiandra GD" w:cs="Tahoma"/>
          <w:b/>
          <w:sz w:val="24"/>
          <w:szCs w:val="24"/>
        </w:rPr>
      </w:pPr>
    </w:p>
    <w:p w14:paraId="118FB991" w14:textId="77777777"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u w:val="single"/>
        </w:rPr>
        <w:lastRenderedPageBreak/>
        <w:t>MONTANT EN FCFA</w:t>
      </w:r>
      <w:r w:rsidRPr="00330A88">
        <w:rPr>
          <w:rFonts w:ascii="Maiandra GD" w:hAnsi="Maiandra GD" w:cs="Tahoma"/>
          <w:b/>
          <w:sz w:val="24"/>
          <w:szCs w:val="24"/>
        </w:rPr>
        <w:t xml:space="preserve"> : </w:t>
      </w:r>
    </w:p>
    <w:tbl>
      <w:tblPr>
        <w:tblpPr w:leftFromText="141" w:rightFromText="141" w:vertAnchor="text" w:horzAnchor="margin" w:tblpXSpec="right"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3437"/>
      </w:tblGrid>
      <w:tr w:rsidR="0094297E" w:rsidRPr="00330A88" w14:paraId="671557D8" w14:textId="77777777" w:rsidTr="0094297E">
        <w:trPr>
          <w:trHeight w:val="340"/>
        </w:trPr>
        <w:tc>
          <w:tcPr>
            <w:tcW w:w="2660" w:type="dxa"/>
          </w:tcPr>
          <w:p w14:paraId="51CEB1FD" w14:textId="77777777"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rPr>
              <w:t>TTC</w:t>
            </w:r>
          </w:p>
        </w:tc>
        <w:tc>
          <w:tcPr>
            <w:tcW w:w="3437" w:type="dxa"/>
          </w:tcPr>
          <w:p w14:paraId="018F073D" w14:textId="77777777" w:rsidR="0094297E" w:rsidRPr="00330A88" w:rsidRDefault="0094297E" w:rsidP="0094297E">
            <w:pPr>
              <w:jc w:val="both"/>
              <w:rPr>
                <w:rFonts w:ascii="Maiandra GD" w:hAnsi="Maiandra GD" w:cs="Tahoma"/>
                <w:b/>
                <w:sz w:val="24"/>
                <w:szCs w:val="24"/>
              </w:rPr>
            </w:pPr>
          </w:p>
        </w:tc>
      </w:tr>
      <w:tr w:rsidR="0094297E" w:rsidRPr="00330A88" w14:paraId="25CB2FCD" w14:textId="77777777" w:rsidTr="0094297E">
        <w:trPr>
          <w:trHeight w:val="340"/>
        </w:trPr>
        <w:tc>
          <w:tcPr>
            <w:tcW w:w="2660" w:type="dxa"/>
          </w:tcPr>
          <w:p w14:paraId="38D7EB83" w14:textId="77777777"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rPr>
              <w:t>HTVA</w:t>
            </w:r>
          </w:p>
        </w:tc>
        <w:tc>
          <w:tcPr>
            <w:tcW w:w="3437" w:type="dxa"/>
          </w:tcPr>
          <w:p w14:paraId="4E72D110" w14:textId="77777777" w:rsidR="0094297E" w:rsidRPr="00330A88" w:rsidRDefault="0094297E" w:rsidP="0094297E">
            <w:pPr>
              <w:jc w:val="both"/>
              <w:rPr>
                <w:rFonts w:ascii="Maiandra GD" w:hAnsi="Maiandra GD" w:cs="Tahoma"/>
                <w:b/>
                <w:sz w:val="24"/>
                <w:szCs w:val="24"/>
              </w:rPr>
            </w:pPr>
          </w:p>
        </w:tc>
      </w:tr>
      <w:tr w:rsidR="0094297E" w:rsidRPr="00330A88" w14:paraId="7A31BB73" w14:textId="77777777" w:rsidTr="0094297E">
        <w:trPr>
          <w:trHeight w:val="340"/>
        </w:trPr>
        <w:tc>
          <w:tcPr>
            <w:tcW w:w="2660" w:type="dxa"/>
          </w:tcPr>
          <w:p w14:paraId="7EF58EE8" w14:textId="77777777"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rPr>
              <w:t>T.V.A. (19,25 %)</w:t>
            </w:r>
          </w:p>
        </w:tc>
        <w:tc>
          <w:tcPr>
            <w:tcW w:w="3437" w:type="dxa"/>
          </w:tcPr>
          <w:p w14:paraId="2D784667" w14:textId="77777777" w:rsidR="0094297E" w:rsidRPr="00330A88" w:rsidRDefault="0094297E" w:rsidP="0094297E">
            <w:pPr>
              <w:jc w:val="both"/>
              <w:rPr>
                <w:rFonts w:ascii="Maiandra GD" w:hAnsi="Maiandra GD" w:cs="Tahoma"/>
                <w:b/>
                <w:sz w:val="24"/>
                <w:szCs w:val="24"/>
              </w:rPr>
            </w:pPr>
          </w:p>
        </w:tc>
      </w:tr>
      <w:tr w:rsidR="0094297E" w:rsidRPr="00330A88" w14:paraId="6C6EAAFC" w14:textId="77777777" w:rsidTr="0094297E">
        <w:trPr>
          <w:trHeight w:val="340"/>
        </w:trPr>
        <w:tc>
          <w:tcPr>
            <w:tcW w:w="2660" w:type="dxa"/>
          </w:tcPr>
          <w:p w14:paraId="60F12968" w14:textId="77777777"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rPr>
              <w:t>AIR (2,2% ou 5,5 %)</w:t>
            </w:r>
          </w:p>
        </w:tc>
        <w:tc>
          <w:tcPr>
            <w:tcW w:w="3437" w:type="dxa"/>
          </w:tcPr>
          <w:p w14:paraId="1ECE53B9" w14:textId="77777777" w:rsidR="0094297E" w:rsidRPr="00330A88" w:rsidRDefault="0094297E" w:rsidP="0094297E">
            <w:pPr>
              <w:jc w:val="both"/>
              <w:rPr>
                <w:rFonts w:ascii="Maiandra GD" w:hAnsi="Maiandra GD" w:cs="Tahoma"/>
                <w:b/>
                <w:sz w:val="24"/>
                <w:szCs w:val="24"/>
              </w:rPr>
            </w:pPr>
          </w:p>
        </w:tc>
      </w:tr>
      <w:tr w:rsidR="0094297E" w:rsidRPr="00330A88" w14:paraId="46AC2506" w14:textId="77777777" w:rsidTr="0094297E">
        <w:trPr>
          <w:trHeight w:val="340"/>
        </w:trPr>
        <w:tc>
          <w:tcPr>
            <w:tcW w:w="2660" w:type="dxa"/>
          </w:tcPr>
          <w:p w14:paraId="6CA26A06" w14:textId="77777777"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rPr>
              <w:t xml:space="preserve">NET A MANDATER </w:t>
            </w:r>
          </w:p>
        </w:tc>
        <w:tc>
          <w:tcPr>
            <w:tcW w:w="3437" w:type="dxa"/>
          </w:tcPr>
          <w:p w14:paraId="2DCA5859" w14:textId="77777777" w:rsidR="0094297E" w:rsidRPr="00330A88" w:rsidRDefault="0094297E" w:rsidP="0094297E">
            <w:pPr>
              <w:jc w:val="both"/>
              <w:rPr>
                <w:rFonts w:ascii="Maiandra GD" w:hAnsi="Maiandra GD" w:cs="Tahoma"/>
                <w:b/>
                <w:sz w:val="24"/>
                <w:szCs w:val="24"/>
              </w:rPr>
            </w:pPr>
          </w:p>
        </w:tc>
      </w:tr>
    </w:tbl>
    <w:p w14:paraId="55153716" w14:textId="77777777" w:rsidR="0094297E" w:rsidRPr="00330A88" w:rsidRDefault="0094297E" w:rsidP="0094297E">
      <w:pPr>
        <w:jc w:val="both"/>
        <w:rPr>
          <w:rFonts w:ascii="Maiandra GD" w:hAnsi="Maiandra GD" w:cs="Tahoma"/>
          <w:b/>
          <w:sz w:val="24"/>
          <w:szCs w:val="24"/>
        </w:rPr>
      </w:pPr>
    </w:p>
    <w:p w14:paraId="29EF3404" w14:textId="77777777" w:rsidR="0094297E" w:rsidRPr="00330A88" w:rsidRDefault="0094297E" w:rsidP="0094297E">
      <w:pPr>
        <w:pStyle w:val="Sansinterligne"/>
        <w:rPr>
          <w:rFonts w:ascii="Maiandra GD" w:hAnsi="Maiandra GD" w:cs="Tahoma"/>
          <w:b/>
          <w:sz w:val="24"/>
          <w:szCs w:val="24"/>
        </w:rPr>
      </w:pPr>
    </w:p>
    <w:p w14:paraId="58AB3BF1" w14:textId="77777777" w:rsidR="0094297E" w:rsidRPr="00330A88" w:rsidRDefault="0094297E" w:rsidP="0094297E">
      <w:pPr>
        <w:pStyle w:val="Sansinterligne"/>
        <w:rPr>
          <w:rFonts w:ascii="Maiandra GD" w:hAnsi="Maiandra GD" w:cs="Tahoma"/>
          <w:b/>
          <w:sz w:val="24"/>
          <w:szCs w:val="24"/>
        </w:rPr>
      </w:pPr>
    </w:p>
    <w:p w14:paraId="3C27791F" w14:textId="77777777" w:rsidR="0094297E" w:rsidRPr="00330A88" w:rsidRDefault="0094297E" w:rsidP="0094297E">
      <w:pPr>
        <w:pStyle w:val="Sansinterligne"/>
        <w:rPr>
          <w:rFonts w:ascii="Maiandra GD" w:hAnsi="Maiandra GD" w:cs="Tahoma"/>
          <w:b/>
          <w:sz w:val="24"/>
          <w:szCs w:val="24"/>
        </w:rPr>
      </w:pPr>
    </w:p>
    <w:p w14:paraId="515E7BAB" w14:textId="77777777" w:rsidR="0094297E" w:rsidRPr="00330A88" w:rsidRDefault="0094297E" w:rsidP="0094297E">
      <w:pPr>
        <w:pStyle w:val="Sansinterligne"/>
        <w:rPr>
          <w:rFonts w:ascii="Maiandra GD" w:hAnsi="Maiandra GD" w:cs="Tahoma"/>
          <w:b/>
          <w:sz w:val="24"/>
          <w:szCs w:val="24"/>
        </w:rPr>
      </w:pPr>
    </w:p>
    <w:p w14:paraId="30BB2E0E" w14:textId="77777777" w:rsidR="0094297E" w:rsidRPr="00330A88" w:rsidRDefault="0094297E" w:rsidP="0094297E">
      <w:pPr>
        <w:pStyle w:val="Sansinterligne"/>
        <w:rPr>
          <w:rFonts w:ascii="Maiandra GD" w:hAnsi="Maiandra GD" w:cs="Tahoma"/>
          <w:b/>
          <w:sz w:val="24"/>
          <w:szCs w:val="24"/>
        </w:rPr>
      </w:pPr>
    </w:p>
    <w:p w14:paraId="17E2AE3F" w14:textId="77777777" w:rsidR="0094297E" w:rsidRPr="00330A88" w:rsidRDefault="0094297E" w:rsidP="0094297E">
      <w:pPr>
        <w:pStyle w:val="Sansinterligne"/>
        <w:rPr>
          <w:rFonts w:ascii="Maiandra GD" w:hAnsi="Maiandra GD" w:cs="Tahoma"/>
          <w:b/>
          <w:sz w:val="24"/>
          <w:szCs w:val="24"/>
        </w:rPr>
      </w:pPr>
    </w:p>
    <w:p w14:paraId="6E437496" w14:textId="77777777" w:rsidR="0094297E" w:rsidRPr="00330A88" w:rsidRDefault="0094297E" w:rsidP="0094297E">
      <w:pPr>
        <w:pStyle w:val="Sansinterligne"/>
        <w:rPr>
          <w:rFonts w:ascii="Maiandra GD" w:hAnsi="Maiandra GD" w:cs="Tahoma"/>
          <w:b/>
          <w:sz w:val="24"/>
          <w:szCs w:val="24"/>
        </w:rPr>
      </w:pPr>
    </w:p>
    <w:p w14:paraId="2CDC8632" w14:textId="77777777"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u w:val="single"/>
        </w:rPr>
        <w:t>FINANCEMENT</w:t>
      </w:r>
      <w:r w:rsidRPr="00330A88">
        <w:rPr>
          <w:rFonts w:ascii="Maiandra GD" w:hAnsi="Maiandra GD" w:cs="Tahoma"/>
          <w:b/>
          <w:sz w:val="24"/>
          <w:szCs w:val="24"/>
        </w:rPr>
        <w:t xml:space="preserve"> : BUDGET D’INVESTISSEMENT </w:t>
      </w:r>
      <w:r w:rsidR="00CF0C77">
        <w:rPr>
          <w:rFonts w:ascii="Maiandra GD" w:hAnsi="Maiandra GD" w:cs="Tahoma"/>
          <w:b/>
          <w:sz w:val="24"/>
          <w:szCs w:val="24"/>
        </w:rPr>
        <w:t xml:space="preserve">PUBLIC (BIP) </w:t>
      </w:r>
      <w:r w:rsidR="006C5563">
        <w:rPr>
          <w:rFonts w:ascii="Maiandra GD" w:hAnsi="Maiandra GD" w:cs="Tahoma"/>
          <w:b/>
          <w:sz w:val="24"/>
          <w:szCs w:val="24"/>
        </w:rPr>
        <w:t>EXERCICE 2026</w:t>
      </w:r>
    </w:p>
    <w:p w14:paraId="2314EEA1" w14:textId="77777777"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u w:val="single"/>
        </w:rPr>
        <w:t>IMPUTATION</w:t>
      </w:r>
      <w:r w:rsidRPr="00330A88">
        <w:rPr>
          <w:rFonts w:ascii="Maiandra GD" w:hAnsi="Maiandra GD" w:cs="Tahoma"/>
          <w:b/>
          <w:sz w:val="24"/>
          <w:szCs w:val="24"/>
        </w:rPr>
        <w:t> : ----------</w:t>
      </w:r>
    </w:p>
    <w:p w14:paraId="75134E62" w14:textId="77777777" w:rsidR="0094297E" w:rsidRPr="00330A88" w:rsidRDefault="0094297E" w:rsidP="0094297E">
      <w:pPr>
        <w:jc w:val="both"/>
        <w:rPr>
          <w:rFonts w:ascii="Maiandra GD" w:hAnsi="Maiandra GD" w:cs="Tahoma"/>
          <w:b/>
          <w:sz w:val="24"/>
          <w:szCs w:val="24"/>
        </w:rPr>
      </w:pPr>
    </w:p>
    <w:p w14:paraId="00B2F2C7" w14:textId="77777777" w:rsidR="0094297E" w:rsidRPr="00330A88" w:rsidRDefault="0094297E" w:rsidP="0094297E">
      <w:pPr>
        <w:ind w:left="4956"/>
        <w:jc w:val="both"/>
        <w:rPr>
          <w:rFonts w:ascii="Maiandra GD" w:hAnsi="Maiandra GD" w:cs="Tahoma"/>
          <w:b/>
          <w:sz w:val="24"/>
          <w:szCs w:val="24"/>
        </w:rPr>
      </w:pPr>
      <w:r w:rsidRPr="00330A88">
        <w:rPr>
          <w:rFonts w:ascii="Maiandra GD" w:hAnsi="Maiandra GD" w:cs="Tahoma"/>
          <w:b/>
          <w:sz w:val="24"/>
          <w:szCs w:val="24"/>
        </w:rPr>
        <w:t>SOUSCRITE, LE ____________________</w:t>
      </w:r>
    </w:p>
    <w:p w14:paraId="6C18626E" w14:textId="77777777" w:rsidR="0094297E" w:rsidRPr="00330A88" w:rsidRDefault="0094297E" w:rsidP="0094297E">
      <w:pPr>
        <w:ind w:left="4956"/>
        <w:jc w:val="both"/>
        <w:rPr>
          <w:rFonts w:ascii="Maiandra GD" w:hAnsi="Maiandra GD" w:cs="Tahoma"/>
          <w:b/>
          <w:sz w:val="24"/>
          <w:szCs w:val="24"/>
        </w:rPr>
      </w:pPr>
    </w:p>
    <w:p w14:paraId="7E850142" w14:textId="77777777" w:rsidR="0094297E" w:rsidRPr="00330A88" w:rsidRDefault="0094297E" w:rsidP="0094297E">
      <w:pPr>
        <w:ind w:left="4956"/>
        <w:jc w:val="both"/>
        <w:rPr>
          <w:rFonts w:ascii="Maiandra GD" w:hAnsi="Maiandra GD" w:cs="Tahoma"/>
          <w:b/>
          <w:sz w:val="24"/>
          <w:szCs w:val="24"/>
        </w:rPr>
      </w:pPr>
      <w:r w:rsidRPr="00330A88">
        <w:rPr>
          <w:rFonts w:ascii="Maiandra GD" w:hAnsi="Maiandra GD" w:cs="Tahoma"/>
          <w:b/>
          <w:sz w:val="24"/>
          <w:szCs w:val="24"/>
        </w:rPr>
        <w:t>SIGNEE, LE_________________________</w:t>
      </w:r>
    </w:p>
    <w:p w14:paraId="4F8E2A8D" w14:textId="77777777" w:rsidR="0094297E" w:rsidRPr="00330A88" w:rsidRDefault="0094297E" w:rsidP="0094297E">
      <w:pPr>
        <w:ind w:left="4956"/>
        <w:jc w:val="both"/>
        <w:rPr>
          <w:rFonts w:ascii="Maiandra GD" w:hAnsi="Maiandra GD" w:cs="Tahoma"/>
          <w:b/>
          <w:sz w:val="24"/>
          <w:szCs w:val="24"/>
        </w:rPr>
      </w:pPr>
    </w:p>
    <w:p w14:paraId="1C033A84" w14:textId="77777777" w:rsidR="0094297E" w:rsidRPr="00330A88" w:rsidRDefault="0094297E" w:rsidP="0094297E">
      <w:pPr>
        <w:ind w:left="4956"/>
        <w:jc w:val="both"/>
        <w:rPr>
          <w:rFonts w:ascii="Maiandra GD" w:hAnsi="Maiandra GD" w:cs="Tahoma"/>
          <w:b/>
          <w:sz w:val="24"/>
          <w:szCs w:val="24"/>
        </w:rPr>
      </w:pPr>
      <w:r w:rsidRPr="00330A88">
        <w:rPr>
          <w:rFonts w:ascii="Maiandra GD" w:hAnsi="Maiandra GD" w:cs="Tahoma"/>
          <w:b/>
          <w:sz w:val="24"/>
          <w:szCs w:val="24"/>
        </w:rPr>
        <w:t>NOTIFIEE, LE_______________________</w:t>
      </w:r>
    </w:p>
    <w:p w14:paraId="42E8A4E2" w14:textId="77777777" w:rsidR="0094297E" w:rsidRPr="00330A88" w:rsidRDefault="0094297E" w:rsidP="0094297E">
      <w:pPr>
        <w:ind w:left="4956"/>
        <w:jc w:val="both"/>
        <w:rPr>
          <w:rFonts w:ascii="Maiandra GD" w:hAnsi="Maiandra GD"/>
          <w:sz w:val="24"/>
          <w:szCs w:val="24"/>
        </w:rPr>
      </w:pPr>
    </w:p>
    <w:p w14:paraId="720A3E27" w14:textId="77777777" w:rsidR="0094297E" w:rsidRPr="00330A88" w:rsidRDefault="0094297E" w:rsidP="0094297E">
      <w:pPr>
        <w:ind w:left="4956"/>
        <w:jc w:val="both"/>
        <w:rPr>
          <w:rFonts w:ascii="Maiandra GD" w:hAnsi="Maiandra GD" w:cs="Tahoma"/>
          <w:b/>
          <w:sz w:val="24"/>
          <w:szCs w:val="24"/>
        </w:rPr>
      </w:pPr>
      <w:r w:rsidRPr="00330A88">
        <w:rPr>
          <w:rFonts w:ascii="Maiandra GD" w:hAnsi="Maiandra GD" w:cs="Tahoma"/>
          <w:b/>
          <w:sz w:val="24"/>
          <w:szCs w:val="24"/>
        </w:rPr>
        <w:t>ENREGISTREE, LE___________________</w:t>
      </w:r>
      <w:r w:rsidRPr="00330A88">
        <w:rPr>
          <w:rFonts w:ascii="Maiandra GD" w:hAnsi="Maiandra GD" w:cs="Tahoma"/>
          <w:b/>
          <w:sz w:val="24"/>
          <w:szCs w:val="24"/>
        </w:rPr>
        <w:tab/>
      </w:r>
    </w:p>
    <w:p w14:paraId="0DFF4606" w14:textId="77777777" w:rsidR="0094297E" w:rsidRPr="00330A88" w:rsidRDefault="0094297E" w:rsidP="002B375B">
      <w:pPr>
        <w:rPr>
          <w:rFonts w:ascii="Maiandra GD" w:hAnsi="Maiandra GD"/>
          <w:b/>
          <w:sz w:val="24"/>
          <w:szCs w:val="24"/>
        </w:rPr>
      </w:pPr>
      <w:r w:rsidRPr="00330A88">
        <w:rPr>
          <w:rFonts w:ascii="Maiandra GD" w:hAnsi="Maiandra GD"/>
          <w:sz w:val="24"/>
          <w:szCs w:val="24"/>
        </w:rPr>
        <w:br w:type="page"/>
      </w:r>
      <w:r w:rsidRPr="00330A88">
        <w:rPr>
          <w:rFonts w:ascii="Maiandra GD" w:hAnsi="Maiandra GD"/>
          <w:b/>
          <w:sz w:val="24"/>
          <w:szCs w:val="24"/>
        </w:rPr>
        <w:lastRenderedPageBreak/>
        <w:t>ENTRE</w:t>
      </w:r>
      <w:bookmarkEnd w:id="0"/>
      <w:r w:rsidR="002B375B" w:rsidRPr="00330A88">
        <w:rPr>
          <w:rFonts w:ascii="Maiandra GD" w:hAnsi="Maiandra GD"/>
          <w:b/>
          <w:sz w:val="24"/>
          <w:szCs w:val="24"/>
        </w:rPr>
        <w:t xml:space="preserve"> </w:t>
      </w:r>
      <w:r w:rsidR="002B375B" w:rsidRPr="00330A88">
        <w:rPr>
          <w:rFonts w:ascii="Maiandra GD" w:hAnsi="Maiandra GD"/>
          <w:b/>
          <w:bCs/>
          <w:sz w:val="24"/>
          <w:szCs w:val="24"/>
        </w:rPr>
        <w:t>l’Etat</w:t>
      </w:r>
      <w:r w:rsidRPr="00330A88">
        <w:rPr>
          <w:rFonts w:ascii="Maiandra GD" w:hAnsi="Maiandra GD"/>
          <w:b/>
          <w:bCs/>
          <w:sz w:val="24"/>
          <w:szCs w:val="24"/>
        </w:rPr>
        <w:t xml:space="preserve"> du Cameroun</w:t>
      </w:r>
      <w:r w:rsidRPr="00330A88">
        <w:rPr>
          <w:rFonts w:ascii="Maiandra GD" w:hAnsi="Maiandra GD"/>
          <w:sz w:val="24"/>
          <w:szCs w:val="24"/>
        </w:rPr>
        <w:t xml:space="preserve">, Représenté </w:t>
      </w:r>
      <w:r w:rsidR="002030D9" w:rsidRPr="00330A88">
        <w:rPr>
          <w:rFonts w:ascii="Maiandra GD" w:hAnsi="Maiandra GD"/>
          <w:sz w:val="24"/>
          <w:szCs w:val="24"/>
        </w:rPr>
        <w:t>par</w:t>
      </w:r>
      <w:r w:rsidR="002030D9" w:rsidRPr="00330A88">
        <w:rPr>
          <w:rFonts w:ascii="Maiandra GD" w:hAnsi="Maiandra GD" w:cs="Calibri"/>
          <w:sz w:val="24"/>
          <w:szCs w:val="24"/>
        </w:rPr>
        <w:t xml:space="preserve"> </w:t>
      </w:r>
      <w:r w:rsidR="006C5563">
        <w:rPr>
          <w:rFonts w:ascii="Maiandra GD" w:hAnsi="Maiandra GD" w:cs="Calibri"/>
          <w:sz w:val="24"/>
          <w:szCs w:val="24"/>
        </w:rPr>
        <w:t>le Maire de la Commune de Dimako</w:t>
      </w:r>
      <w:r w:rsidRPr="00330A88">
        <w:rPr>
          <w:rFonts w:ascii="Maiandra GD" w:hAnsi="Maiandra GD"/>
          <w:b/>
          <w:bCs/>
          <w:sz w:val="24"/>
          <w:szCs w:val="24"/>
        </w:rPr>
        <w:t>,</w:t>
      </w:r>
    </w:p>
    <w:p w14:paraId="152DFE5E" w14:textId="77777777" w:rsidR="0094297E" w:rsidRPr="00330A88" w:rsidRDefault="0094297E" w:rsidP="0094297E">
      <w:pPr>
        <w:pStyle w:val="Retraitcorpsdetexte"/>
        <w:jc w:val="right"/>
        <w:rPr>
          <w:rFonts w:ascii="Maiandra GD" w:hAnsi="Maiandra GD"/>
          <w:szCs w:val="24"/>
        </w:rPr>
      </w:pPr>
    </w:p>
    <w:p w14:paraId="208419BE" w14:textId="77777777" w:rsidR="0094297E" w:rsidRPr="00330A88" w:rsidRDefault="0094297E" w:rsidP="0094297E">
      <w:pPr>
        <w:pStyle w:val="Retraitcorpsdetexte"/>
        <w:ind w:left="0"/>
        <w:rPr>
          <w:rFonts w:ascii="Maiandra GD" w:hAnsi="Maiandra GD"/>
          <w:szCs w:val="24"/>
        </w:rPr>
      </w:pPr>
      <w:r w:rsidRPr="00330A88">
        <w:rPr>
          <w:rFonts w:ascii="Maiandra GD" w:hAnsi="Maiandra GD"/>
          <w:szCs w:val="24"/>
        </w:rPr>
        <w:t>Ci-après dénommé:</w:t>
      </w:r>
    </w:p>
    <w:p w14:paraId="06DC4D57" w14:textId="77777777" w:rsidR="0094297E" w:rsidRPr="00330A88" w:rsidRDefault="0094297E" w:rsidP="0094297E">
      <w:pPr>
        <w:rPr>
          <w:rFonts w:ascii="Maiandra GD" w:hAnsi="Maiandra GD"/>
          <w:b/>
          <w:bCs/>
          <w:sz w:val="24"/>
          <w:szCs w:val="24"/>
        </w:rPr>
      </w:pPr>
    </w:p>
    <w:p w14:paraId="4C8FC8BD" w14:textId="77777777" w:rsidR="0094297E" w:rsidRPr="00330A88" w:rsidRDefault="0094297E" w:rsidP="0094297E">
      <w:pPr>
        <w:rPr>
          <w:rFonts w:ascii="Maiandra GD" w:hAnsi="Maiandra GD"/>
          <w:b/>
          <w:bCs/>
          <w:sz w:val="24"/>
          <w:szCs w:val="24"/>
        </w:rPr>
      </w:pPr>
    </w:p>
    <w:p w14:paraId="4314D519" w14:textId="77777777" w:rsidR="0094297E" w:rsidRPr="00330A88" w:rsidRDefault="0094297E" w:rsidP="0094297E">
      <w:pPr>
        <w:rPr>
          <w:rFonts w:ascii="Maiandra GD" w:hAnsi="Maiandra GD"/>
          <w:b/>
          <w:bCs/>
          <w:sz w:val="24"/>
          <w:szCs w:val="24"/>
        </w:rPr>
      </w:pPr>
    </w:p>
    <w:p w14:paraId="11400324" w14:textId="77777777" w:rsidR="0094297E" w:rsidRPr="00330A88" w:rsidRDefault="0094297E" w:rsidP="0094297E">
      <w:pPr>
        <w:pStyle w:val="Retraitcorpsdetexte"/>
        <w:jc w:val="center"/>
        <w:rPr>
          <w:rFonts w:ascii="Maiandra GD" w:hAnsi="Maiandra GD"/>
          <w:b/>
          <w:bCs/>
          <w:szCs w:val="24"/>
        </w:rPr>
      </w:pPr>
      <w:r w:rsidRPr="00330A88">
        <w:rPr>
          <w:rFonts w:ascii="Maiandra GD" w:hAnsi="Maiandra GD"/>
          <w:b/>
          <w:bCs/>
          <w:szCs w:val="24"/>
        </w:rPr>
        <w:t>« l’Autorité Contractante»</w:t>
      </w:r>
    </w:p>
    <w:p w14:paraId="5FC5347F" w14:textId="77777777" w:rsidR="0094297E" w:rsidRPr="00330A88" w:rsidRDefault="0094297E" w:rsidP="0094297E">
      <w:pPr>
        <w:rPr>
          <w:rFonts w:ascii="Maiandra GD" w:hAnsi="Maiandra GD"/>
          <w:b/>
          <w:bCs/>
          <w:sz w:val="24"/>
          <w:szCs w:val="24"/>
        </w:rPr>
      </w:pPr>
    </w:p>
    <w:p w14:paraId="2B7BE3B9" w14:textId="77777777" w:rsidR="0094297E" w:rsidRPr="00330A88" w:rsidRDefault="0094297E" w:rsidP="0094297E">
      <w:pPr>
        <w:rPr>
          <w:rFonts w:ascii="Maiandra GD" w:hAnsi="Maiandra GD"/>
          <w:b/>
          <w:bCs/>
          <w:sz w:val="24"/>
          <w:szCs w:val="24"/>
        </w:rPr>
      </w:pPr>
    </w:p>
    <w:p w14:paraId="4ADC0626" w14:textId="77777777" w:rsidR="0094297E" w:rsidRPr="00330A88" w:rsidRDefault="0094297E" w:rsidP="0094297E">
      <w:pPr>
        <w:jc w:val="both"/>
        <w:rPr>
          <w:rFonts w:ascii="Maiandra GD" w:hAnsi="Maiandra GD"/>
          <w:b/>
          <w:bCs/>
          <w:sz w:val="24"/>
          <w:szCs w:val="24"/>
        </w:rPr>
      </w:pPr>
    </w:p>
    <w:p w14:paraId="75E4C6C1" w14:textId="77777777" w:rsidR="0094297E" w:rsidRPr="00330A88" w:rsidRDefault="0094297E" w:rsidP="0094297E">
      <w:pPr>
        <w:pStyle w:val="Titre8"/>
        <w:jc w:val="left"/>
        <w:rPr>
          <w:rFonts w:ascii="Maiandra GD" w:hAnsi="Maiandra GD"/>
          <w:b/>
          <w:bCs/>
          <w:szCs w:val="24"/>
        </w:rPr>
      </w:pPr>
      <w:r w:rsidRPr="00330A88">
        <w:rPr>
          <w:rFonts w:ascii="Maiandra GD" w:hAnsi="Maiandra GD"/>
          <w:b/>
          <w:bCs/>
          <w:szCs w:val="24"/>
        </w:rPr>
        <w:t>D’une part</w:t>
      </w:r>
    </w:p>
    <w:p w14:paraId="64A9C9FB" w14:textId="77777777" w:rsidR="0094297E" w:rsidRPr="00330A88" w:rsidRDefault="0094297E" w:rsidP="0094297E">
      <w:pPr>
        <w:rPr>
          <w:rFonts w:ascii="Maiandra GD" w:hAnsi="Maiandra GD"/>
          <w:b/>
          <w:bCs/>
          <w:sz w:val="24"/>
          <w:szCs w:val="24"/>
        </w:rPr>
      </w:pPr>
    </w:p>
    <w:p w14:paraId="60B6835D" w14:textId="77777777" w:rsidR="0094297E" w:rsidRPr="00330A88" w:rsidRDefault="0094297E" w:rsidP="0094297E">
      <w:pPr>
        <w:rPr>
          <w:rFonts w:ascii="Maiandra GD" w:hAnsi="Maiandra GD"/>
          <w:b/>
          <w:bCs/>
          <w:sz w:val="24"/>
          <w:szCs w:val="24"/>
        </w:rPr>
      </w:pPr>
    </w:p>
    <w:p w14:paraId="54DA772D" w14:textId="77777777" w:rsidR="0094297E" w:rsidRPr="00330A88" w:rsidRDefault="0094297E" w:rsidP="0094297E">
      <w:pPr>
        <w:rPr>
          <w:rFonts w:ascii="Maiandra GD" w:hAnsi="Maiandra GD"/>
          <w:b/>
          <w:bCs/>
          <w:sz w:val="24"/>
          <w:szCs w:val="24"/>
        </w:rPr>
      </w:pPr>
    </w:p>
    <w:p w14:paraId="5C1AE4DE" w14:textId="77777777" w:rsidR="0094297E" w:rsidRPr="00330A88" w:rsidRDefault="0094297E" w:rsidP="0094297E">
      <w:pPr>
        <w:pStyle w:val="Titre2"/>
        <w:jc w:val="center"/>
        <w:rPr>
          <w:rFonts w:ascii="Maiandra GD" w:hAnsi="Maiandra GD"/>
          <w:szCs w:val="24"/>
        </w:rPr>
      </w:pPr>
      <w:bookmarkStart w:id="1" w:name="_Toc192473304"/>
      <w:r w:rsidRPr="00330A88">
        <w:rPr>
          <w:rFonts w:ascii="Maiandra GD" w:hAnsi="Maiandra GD"/>
          <w:caps/>
          <w:szCs w:val="24"/>
        </w:rPr>
        <w:t>E</w:t>
      </w:r>
      <w:bookmarkEnd w:id="1"/>
      <w:r w:rsidRPr="00330A88">
        <w:rPr>
          <w:rFonts w:ascii="Maiandra GD" w:hAnsi="Maiandra GD"/>
          <w:caps/>
          <w:szCs w:val="24"/>
        </w:rPr>
        <w:t>t</w:t>
      </w:r>
    </w:p>
    <w:p w14:paraId="0ECB0B97" w14:textId="77777777" w:rsidR="0094297E" w:rsidRPr="00330A88" w:rsidRDefault="0094297E" w:rsidP="0094297E">
      <w:pPr>
        <w:rPr>
          <w:rFonts w:ascii="Maiandra GD" w:hAnsi="Maiandra GD"/>
          <w:b/>
          <w:bCs/>
          <w:sz w:val="24"/>
          <w:szCs w:val="24"/>
        </w:rPr>
      </w:pPr>
    </w:p>
    <w:p w14:paraId="1E886BC3" w14:textId="77777777" w:rsidR="0094297E" w:rsidRPr="00330A88" w:rsidRDefault="0094297E" w:rsidP="0094297E">
      <w:pPr>
        <w:rPr>
          <w:rFonts w:ascii="Maiandra GD" w:hAnsi="Maiandra GD"/>
          <w:b/>
          <w:bCs/>
          <w:sz w:val="24"/>
          <w:szCs w:val="24"/>
        </w:rPr>
      </w:pPr>
    </w:p>
    <w:p w14:paraId="729ACB63" w14:textId="77777777" w:rsidR="0094297E" w:rsidRPr="00330A88" w:rsidRDefault="0094297E" w:rsidP="0094297E">
      <w:pPr>
        <w:rPr>
          <w:rFonts w:ascii="Maiandra GD" w:hAnsi="Maiandra GD"/>
          <w:b/>
          <w:bCs/>
          <w:sz w:val="24"/>
          <w:szCs w:val="24"/>
        </w:rPr>
      </w:pPr>
    </w:p>
    <w:p w14:paraId="377993F8" w14:textId="77777777" w:rsidR="0094297E" w:rsidRPr="00330A88" w:rsidRDefault="0094297E" w:rsidP="0094297E">
      <w:pPr>
        <w:rPr>
          <w:rFonts w:ascii="Maiandra GD" w:hAnsi="Maiandra GD"/>
          <w:b/>
          <w:bCs/>
          <w:sz w:val="24"/>
          <w:szCs w:val="24"/>
        </w:rPr>
      </w:pPr>
    </w:p>
    <w:p w14:paraId="4E2E6670" w14:textId="77777777" w:rsidR="0094297E" w:rsidRPr="00330A88" w:rsidRDefault="0094297E" w:rsidP="0094297E">
      <w:pPr>
        <w:pStyle w:val="Titre4"/>
        <w:spacing w:before="120"/>
        <w:ind w:left="709"/>
        <w:rPr>
          <w:rFonts w:ascii="Maiandra GD" w:hAnsi="Maiandra GD"/>
          <w:iCs/>
          <w:szCs w:val="24"/>
          <w:u w:val="none"/>
        </w:rPr>
      </w:pPr>
      <w:r w:rsidRPr="00330A88">
        <w:rPr>
          <w:rFonts w:ascii="Maiandra GD" w:hAnsi="Maiandra GD"/>
          <w:b/>
          <w:bCs/>
          <w:iCs/>
          <w:szCs w:val="24"/>
          <w:u w:val="none"/>
        </w:rPr>
        <w:t xml:space="preserve">L’Entreprise </w:t>
      </w:r>
      <w:r w:rsidR="00E8687A" w:rsidRPr="00330A88">
        <w:rPr>
          <w:rFonts w:ascii="Maiandra GD" w:hAnsi="Maiandra GD"/>
          <w:iCs/>
          <w:szCs w:val="24"/>
          <w:u w:val="none"/>
        </w:rPr>
        <w:t>…………</w:t>
      </w:r>
      <w:r w:rsidRPr="00330A88">
        <w:rPr>
          <w:rFonts w:ascii="Maiandra GD" w:hAnsi="Maiandra GD"/>
          <w:iCs/>
          <w:szCs w:val="24"/>
          <w:u w:val="none"/>
        </w:rPr>
        <w:t>………………………………</w:t>
      </w:r>
    </w:p>
    <w:p w14:paraId="651CAC41" w14:textId="77777777" w:rsidR="0094297E" w:rsidRPr="00330A88" w:rsidRDefault="0094297E" w:rsidP="0094297E">
      <w:pPr>
        <w:pStyle w:val="Titre4"/>
        <w:spacing w:before="120"/>
        <w:ind w:left="709"/>
        <w:rPr>
          <w:rFonts w:ascii="Maiandra GD" w:hAnsi="Maiandra GD"/>
          <w:iCs/>
          <w:szCs w:val="24"/>
          <w:u w:val="none"/>
          <w:lang w:val="pt-PT"/>
        </w:rPr>
      </w:pPr>
      <w:r w:rsidRPr="00330A88">
        <w:rPr>
          <w:rFonts w:ascii="Maiandra GD" w:hAnsi="Maiandra GD"/>
          <w:iCs/>
          <w:szCs w:val="24"/>
          <w:u w:val="none"/>
          <w:lang w:val="pt-PT"/>
        </w:rPr>
        <w:t>B.P :____________ Tel : ___________________Fax :_____________</w:t>
      </w:r>
    </w:p>
    <w:p w14:paraId="18092417" w14:textId="77777777" w:rsidR="0094297E" w:rsidRPr="00330A88" w:rsidRDefault="0094297E" w:rsidP="0094297E">
      <w:pPr>
        <w:pStyle w:val="Titre4"/>
        <w:spacing w:before="120"/>
        <w:ind w:left="709"/>
        <w:rPr>
          <w:rFonts w:ascii="Maiandra GD" w:hAnsi="Maiandra GD"/>
          <w:iCs/>
          <w:szCs w:val="24"/>
          <w:u w:val="none"/>
          <w:lang w:val="pt-PT"/>
        </w:rPr>
      </w:pPr>
      <w:r w:rsidRPr="00330A88">
        <w:rPr>
          <w:rFonts w:ascii="Maiandra GD" w:hAnsi="Maiandra GD"/>
          <w:iCs/>
          <w:szCs w:val="24"/>
          <w:u w:val="none"/>
          <w:lang w:val="pt-PT"/>
        </w:rPr>
        <w:t>N° C</w:t>
      </w:r>
      <w:r w:rsidR="00554A71" w:rsidRPr="00330A88">
        <w:rPr>
          <w:rFonts w:ascii="Maiandra GD" w:hAnsi="Maiandra GD"/>
          <w:iCs/>
          <w:szCs w:val="24"/>
          <w:u w:val="none"/>
          <w:lang w:val="pt-PT"/>
        </w:rPr>
        <w:t>ontribuable</w:t>
      </w:r>
      <w:r w:rsidRPr="00330A88">
        <w:rPr>
          <w:rFonts w:ascii="Maiandra GD" w:hAnsi="Maiandra GD"/>
          <w:iCs/>
          <w:szCs w:val="24"/>
          <w:u w:val="none"/>
          <w:lang w:val="pt-PT"/>
        </w:rPr>
        <w:t>:  ………………………….,</w:t>
      </w:r>
    </w:p>
    <w:p w14:paraId="31BA3E1A" w14:textId="77777777" w:rsidR="0094297E" w:rsidRPr="00330A88" w:rsidRDefault="0094297E" w:rsidP="0094297E">
      <w:pPr>
        <w:pStyle w:val="Titre4"/>
        <w:spacing w:before="120"/>
        <w:ind w:left="709"/>
        <w:rPr>
          <w:rFonts w:ascii="Maiandra GD" w:hAnsi="Maiandra GD"/>
          <w:iCs/>
          <w:szCs w:val="24"/>
          <w:u w:val="none"/>
          <w:lang w:val="pt-PT"/>
        </w:rPr>
      </w:pPr>
      <w:r w:rsidRPr="00330A88">
        <w:rPr>
          <w:rFonts w:ascii="Maiandra GD" w:hAnsi="Maiandra GD"/>
          <w:iCs/>
          <w:szCs w:val="24"/>
          <w:u w:val="none"/>
          <w:lang w:val="pt-PT"/>
        </w:rPr>
        <w:t>N° RC:  ……………………………………………………..,</w:t>
      </w:r>
    </w:p>
    <w:p w14:paraId="50ED4AAE" w14:textId="77777777" w:rsidR="0094297E" w:rsidRPr="00330A88" w:rsidRDefault="00554A71" w:rsidP="0094297E">
      <w:pPr>
        <w:pStyle w:val="Titre4"/>
        <w:spacing w:before="120"/>
        <w:ind w:left="709"/>
        <w:rPr>
          <w:rFonts w:ascii="Maiandra GD" w:hAnsi="Maiandra GD"/>
          <w:iCs/>
          <w:szCs w:val="24"/>
          <w:u w:val="none"/>
        </w:rPr>
      </w:pPr>
      <w:r w:rsidRPr="00330A88">
        <w:rPr>
          <w:rFonts w:ascii="Maiandra GD" w:hAnsi="Maiandra GD"/>
          <w:iCs/>
          <w:szCs w:val="24"/>
          <w:u w:val="none"/>
        </w:rPr>
        <w:t>R</w:t>
      </w:r>
      <w:r w:rsidR="0094297E" w:rsidRPr="00330A88">
        <w:rPr>
          <w:rFonts w:ascii="Maiandra GD" w:hAnsi="Maiandra GD"/>
          <w:iCs/>
          <w:szCs w:val="24"/>
          <w:u w:val="none"/>
        </w:rPr>
        <w:t>eprésentée par Monsieur ……………………………………………., son Directeur Général,</w:t>
      </w:r>
    </w:p>
    <w:p w14:paraId="3A56C9E1" w14:textId="77777777" w:rsidR="0094297E" w:rsidRPr="00330A88" w:rsidRDefault="0094297E" w:rsidP="0094297E">
      <w:pPr>
        <w:rPr>
          <w:rFonts w:ascii="Maiandra GD" w:hAnsi="Maiandra GD"/>
          <w:sz w:val="24"/>
          <w:szCs w:val="24"/>
        </w:rPr>
      </w:pPr>
    </w:p>
    <w:p w14:paraId="2E8BA052" w14:textId="77777777" w:rsidR="0094297E" w:rsidRPr="00330A88" w:rsidRDefault="0094297E" w:rsidP="0094297E">
      <w:pPr>
        <w:rPr>
          <w:rFonts w:ascii="Maiandra GD" w:hAnsi="Maiandra GD"/>
          <w:sz w:val="24"/>
          <w:szCs w:val="24"/>
        </w:rPr>
      </w:pPr>
    </w:p>
    <w:p w14:paraId="3D922CA0" w14:textId="77777777" w:rsidR="0094297E" w:rsidRPr="00330A88" w:rsidRDefault="0094297E" w:rsidP="0094297E">
      <w:pPr>
        <w:pStyle w:val="Retraitcorpsdetexte"/>
        <w:rPr>
          <w:rFonts w:ascii="Maiandra GD" w:hAnsi="Maiandra GD"/>
          <w:szCs w:val="24"/>
        </w:rPr>
      </w:pPr>
      <w:r w:rsidRPr="00330A88">
        <w:rPr>
          <w:rFonts w:ascii="Maiandra GD" w:hAnsi="Maiandra GD"/>
          <w:szCs w:val="24"/>
        </w:rPr>
        <w:t>Ci-après dénommée :</w:t>
      </w:r>
    </w:p>
    <w:p w14:paraId="2BC6D0DD" w14:textId="77777777" w:rsidR="0094297E" w:rsidRPr="00330A88" w:rsidRDefault="0094297E" w:rsidP="0094297E">
      <w:pPr>
        <w:rPr>
          <w:rFonts w:ascii="Maiandra GD" w:hAnsi="Maiandra GD"/>
          <w:b/>
          <w:bCs/>
          <w:sz w:val="24"/>
          <w:szCs w:val="24"/>
        </w:rPr>
      </w:pPr>
    </w:p>
    <w:p w14:paraId="054786DB" w14:textId="77777777" w:rsidR="0094297E" w:rsidRPr="00330A88" w:rsidRDefault="0094297E" w:rsidP="0094297E">
      <w:pPr>
        <w:rPr>
          <w:rFonts w:ascii="Maiandra GD" w:hAnsi="Maiandra GD"/>
          <w:b/>
          <w:bCs/>
          <w:sz w:val="24"/>
          <w:szCs w:val="24"/>
        </w:rPr>
      </w:pPr>
    </w:p>
    <w:p w14:paraId="240D277F" w14:textId="77777777" w:rsidR="0094297E" w:rsidRPr="00330A88" w:rsidRDefault="0094297E" w:rsidP="0094297E">
      <w:pPr>
        <w:rPr>
          <w:rFonts w:ascii="Maiandra GD" w:hAnsi="Maiandra GD"/>
          <w:b/>
          <w:bCs/>
          <w:sz w:val="24"/>
          <w:szCs w:val="24"/>
        </w:rPr>
      </w:pPr>
    </w:p>
    <w:p w14:paraId="27B105DC" w14:textId="77777777" w:rsidR="0094297E" w:rsidRPr="00330A88" w:rsidRDefault="0094297E" w:rsidP="0094297E">
      <w:pPr>
        <w:jc w:val="center"/>
        <w:rPr>
          <w:rFonts w:ascii="Maiandra GD" w:hAnsi="Maiandra GD"/>
          <w:b/>
          <w:bCs/>
          <w:sz w:val="24"/>
          <w:szCs w:val="24"/>
        </w:rPr>
      </w:pPr>
      <w:r w:rsidRPr="00330A88">
        <w:rPr>
          <w:rFonts w:ascii="Maiandra GD" w:hAnsi="Maiandra GD"/>
          <w:b/>
          <w:bCs/>
          <w:sz w:val="24"/>
          <w:szCs w:val="24"/>
        </w:rPr>
        <w:t>«  Cocontractant »</w:t>
      </w:r>
    </w:p>
    <w:p w14:paraId="4D3A90C7" w14:textId="77777777" w:rsidR="0094297E" w:rsidRPr="00330A88" w:rsidRDefault="0094297E" w:rsidP="0094297E">
      <w:pPr>
        <w:rPr>
          <w:rFonts w:ascii="Maiandra GD" w:hAnsi="Maiandra GD"/>
          <w:b/>
          <w:bCs/>
          <w:sz w:val="24"/>
          <w:szCs w:val="24"/>
        </w:rPr>
      </w:pPr>
    </w:p>
    <w:p w14:paraId="5AD1038C" w14:textId="77777777" w:rsidR="0094297E" w:rsidRPr="00330A88" w:rsidRDefault="0094297E" w:rsidP="0094297E">
      <w:pPr>
        <w:rPr>
          <w:rFonts w:ascii="Maiandra GD" w:hAnsi="Maiandra GD"/>
          <w:b/>
          <w:bCs/>
          <w:sz w:val="24"/>
          <w:szCs w:val="24"/>
        </w:rPr>
      </w:pPr>
    </w:p>
    <w:p w14:paraId="1F820939" w14:textId="77777777" w:rsidR="0094297E" w:rsidRPr="00330A88" w:rsidRDefault="0094297E" w:rsidP="0094297E">
      <w:pPr>
        <w:rPr>
          <w:rFonts w:ascii="Maiandra GD" w:hAnsi="Maiandra GD"/>
          <w:b/>
          <w:bCs/>
          <w:sz w:val="24"/>
          <w:szCs w:val="24"/>
        </w:rPr>
      </w:pPr>
    </w:p>
    <w:p w14:paraId="5AA890BE" w14:textId="77777777" w:rsidR="0094297E" w:rsidRPr="00330A88" w:rsidRDefault="0094297E" w:rsidP="0094297E">
      <w:pPr>
        <w:pStyle w:val="Titre9"/>
        <w:numPr>
          <w:ilvl w:val="0"/>
          <w:numId w:val="0"/>
        </w:numPr>
        <w:ind w:left="720" w:hanging="720"/>
        <w:rPr>
          <w:rFonts w:ascii="Maiandra GD" w:hAnsi="Maiandra GD"/>
          <w:i w:val="0"/>
          <w:szCs w:val="24"/>
        </w:rPr>
      </w:pPr>
      <w:r w:rsidRPr="00330A88">
        <w:rPr>
          <w:rFonts w:ascii="Maiandra GD" w:hAnsi="Maiandra GD"/>
          <w:i w:val="0"/>
          <w:szCs w:val="24"/>
        </w:rPr>
        <w:t>D’autre part</w:t>
      </w:r>
    </w:p>
    <w:p w14:paraId="0FC5BC57" w14:textId="77777777" w:rsidR="0094297E" w:rsidRPr="00330A88" w:rsidRDefault="0094297E" w:rsidP="0094297E">
      <w:pPr>
        <w:jc w:val="right"/>
        <w:rPr>
          <w:rFonts w:ascii="Maiandra GD" w:hAnsi="Maiandra GD"/>
          <w:b/>
          <w:bCs/>
          <w:caps/>
          <w:sz w:val="24"/>
          <w:szCs w:val="24"/>
        </w:rPr>
      </w:pPr>
    </w:p>
    <w:p w14:paraId="2FD71DFD" w14:textId="77777777" w:rsidR="0094297E" w:rsidRPr="00330A88" w:rsidRDefault="0094297E" w:rsidP="0094297E">
      <w:pPr>
        <w:ind w:firstLine="851"/>
        <w:rPr>
          <w:rFonts w:ascii="Maiandra GD" w:hAnsi="Maiandra GD"/>
          <w:b/>
          <w:bCs/>
          <w:sz w:val="24"/>
          <w:szCs w:val="24"/>
        </w:rPr>
      </w:pPr>
    </w:p>
    <w:p w14:paraId="6AA63837" w14:textId="77777777" w:rsidR="0094297E" w:rsidRPr="00330A88" w:rsidRDefault="0094297E" w:rsidP="0094297E">
      <w:pPr>
        <w:ind w:firstLine="851"/>
        <w:rPr>
          <w:rFonts w:ascii="Maiandra GD" w:hAnsi="Maiandra GD"/>
          <w:b/>
          <w:bCs/>
          <w:sz w:val="24"/>
          <w:szCs w:val="24"/>
        </w:rPr>
      </w:pPr>
    </w:p>
    <w:p w14:paraId="05C796DC" w14:textId="77777777" w:rsidR="0094297E" w:rsidRPr="00330A88" w:rsidRDefault="0094297E" w:rsidP="0094297E">
      <w:pPr>
        <w:ind w:firstLine="851"/>
        <w:rPr>
          <w:rFonts w:ascii="Maiandra GD" w:hAnsi="Maiandra GD"/>
          <w:b/>
          <w:bCs/>
          <w:sz w:val="24"/>
          <w:szCs w:val="24"/>
        </w:rPr>
      </w:pPr>
    </w:p>
    <w:p w14:paraId="54F33995" w14:textId="77777777" w:rsidR="0094297E" w:rsidRPr="00330A88" w:rsidRDefault="0094297E" w:rsidP="0094297E">
      <w:pPr>
        <w:ind w:firstLine="851"/>
        <w:rPr>
          <w:rFonts w:ascii="Maiandra GD" w:hAnsi="Maiandra GD"/>
          <w:b/>
          <w:bCs/>
          <w:sz w:val="24"/>
          <w:szCs w:val="24"/>
        </w:rPr>
      </w:pPr>
    </w:p>
    <w:p w14:paraId="11F4E3CC" w14:textId="77777777" w:rsidR="002171C8" w:rsidRPr="00330A88" w:rsidRDefault="002171C8" w:rsidP="0094297E">
      <w:pPr>
        <w:ind w:firstLine="851"/>
        <w:rPr>
          <w:rFonts w:ascii="Maiandra GD" w:hAnsi="Maiandra GD"/>
          <w:b/>
          <w:bCs/>
          <w:sz w:val="24"/>
          <w:szCs w:val="24"/>
        </w:rPr>
      </w:pPr>
    </w:p>
    <w:p w14:paraId="7AD3B457" w14:textId="77777777" w:rsidR="002171C8" w:rsidRPr="00330A88" w:rsidRDefault="002171C8" w:rsidP="0094297E">
      <w:pPr>
        <w:ind w:firstLine="851"/>
        <w:rPr>
          <w:rFonts w:ascii="Maiandra GD" w:hAnsi="Maiandra GD"/>
          <w:b/>
          <w:bCs/>
          <w:sz w:val="24"/>
          <w:szCs w:val="24"/>
        </w:rPr>
      </w:pPr>
    </w:p>
    <w:p w14:paraId="26BA6664" w14:textId="77777777" w:rsidR="002171C8" w:rsidRDefault="002171C8" w:rsidP="0094297E">
      <w:pPr>
        <w:ind w:firstLine="851"/>
        <w:rPr>
          <w:rFonts w:ascii="Maiandra GD" w:hAnsi="Maiandra GD"/>
          <w:b/>
          <w:bCs/>
          <w:sz w:val="24"/>
          <w:szCs w:val="24"/>
        </w:rPr>
      </w:pPr>
    </w:p>
    <w:p w14:paraId="57F6DCAC" w14:textId="77777777" w:rsidR="00E926D8" w:rsidRDefault="00E926D8" w:rsidP="0094297E">
      <w:pPr>
        <w:ind w:firstLine="851"/>
        <w:rPr>
          <w:rFonts w:ascii="Maiandra GD" w:hAnsi="Maiandra GD"/>
          <w:b/>
          <w:bCs/>
          <w:sz w:val="24"/>
          <w:szCs w:val="24"/>
        </w:rPr>
      </w:pPr>
    </w:p>
    <w:p w14:paraId="347CA43A" w14:textId="77777777" w:rsidR="00E926D8" w:rsidRDefault="00E926D8" w:rsidP="0094297E">
      <w:pPr>
        <w:ind w:firstLine="851"/>
        <w:rPr>
          <w:rFonts w:ascii="Maiandra GD" w:hAnsi="Maiandra GD"/>
          <w:b/>
          <w:bCs/>
          <w:sz w:val="24"/>
          <w:szCs w:val="24"/>
        </w:rPr>
      </w:pPr>
    </w:p>
    <w:p w14:paraId="2CB51492" w14:textId="77777777" w:rsidR="00E926D8" w:rsidRDefault="00E926D8" w:rsidP="0094297E">
      <w:pPr>
        <w:ind w:firstLine="851"/>
        <w:rPr>
          <w:rFonts w:ascii="Maiandra GD" w:hAnsi="Maiandra GD"/>
          <w:b/>
          <w:bCs/>
          <w:sz w:val="24"/>
          <w:szCs w:val="24"/>
        </w:rPr>
      </w:pPr>
    </w:p>
    <w:p w14:paraId="39E2F42A" w14:textId="77777777" w:rsidR="00E926D8" w:rsidRDefault="00E926D8" w:rsidP="0094297E">
      <w:pPr>
        <w:ind w:firstLine="851"/>
        <w:rPr>
          <w:rFonts w:ascii="Maiandra GD" w:hAnsi="Maiandra GD"/>
          <w:b/>
          <w:bCs/>
          <w:sz w:val="24"/>
          <w:szCs w:val="24"/>
        </w:rPr>
      </w:pPr>
    </w:p>
    <w:p w14:paraId="52BDC1E7" w14:textId="77777777" w:rsidR="00E926D8" w:rsidRDefault="00E926D8" w:rsidP="0094297E">
      <w:pPr>
        <w:ind w:firstLine="851"/>
        <w:rPr>
          <w:rFonts w:ascii="Maiandra GD" w:hAnsi="Maiandra GD"/>
          <w:b/>
          <w:bCs/>
          <w:sz w:val="24"/>
          <w:szCs w:val="24"/>
        </w:rPr>
      </w:pPr>
    </w:p>
    <w:p w14:paraId="54C4A22B" w14:textId="77777777" w:rsidR="00E926D8" w:rsidRDefault="00E926D8" w:rsidP="0094297E">
      <w:pPr>
        <w:ind w:firstLine="851"/>
        <w:rPr>
          <w:rFonts w:ascii="Maiandra GD" w:hAnsi="Maiandra GD"/>
          <w:b/>
          <w:bCs/>
          <w:sz w:val="24"/>
          <w:szCs w:val="24"/>
        </w:rPr>
      </w:pPr>
    </w:p>
    <w:p w14:paraId="168E3100" w14:textId="77777777" w:rsidR="00E926D8" w:rsidRDefault="00E926D8" w:rsidP="0094297E">
      <w:pPr>
        <w:ind w:firstLine="851"/>
        <w:rPr>
          <w:rFonts w:ascii="Maiandra GD" w:hAnsi="Maiandra GD"/>
          <w:b/>
          <w:bCs/>
          <w:sz w:val="24"/>
          <w:szCs w:val="24"/>
        </w:rPr>
      </w:pPr>
    </w:p>
    <w:p w14:paraId="67FA9D9F" w14:textId="77777777" w:rsidR="00E926D8" w:rsidRPr="00330A88" w:rsidRDefault="00E926D8" w:rsidP="0094297E">
      <w:pPr>
        <w:ind w:firstLine="851"/>
        <w:rPr>
          <w:rFonts w:ascii="Maiandra GD" w:hAnsi="Maiandra GD"/>
          <w:b/>
          <w:bCs/>
          <w:sz w:val="24"/>
          <w:szCs w:val="24"/>
        </w:rPr>
      </w:pPr>
    </w:p>
    <w:p w14:paraId="147DC7B0" w14:textId="77777777" w:rsidR="0094297E" w:rsidRPr="00330A88" w:rsidRDefault="0094297E" w:rsidP="003633FB">
      <w:pPr>
        <w:ind w:firstLine="851"/>
        <w:jc w:val="center"/>
        <w:rPr>
          <w:rFonts w:ascii="Maiandra GD" w:hAnsi="Maiandra GD"/>
          <w:b/>
          <w:bCs/>
          <w:sz w:val="24"/>
          <w:szCs w:val="24"/>
        </w:rPr>
      </w:pPr>
      <w:r w:rsidRPr="00330A88">
        <w:rPr>
          <w:rFonts w:ascii="Maiandra GD" w:hAnsi="Maiandra GD"/>
          <w:b/>
          <w:bCs/>
          <w:sz w:val="24"/>
          <w:szCs w:val="24"/>
          <w:u w:val="single"/>
        </w:rPr>
        <w:lastRenderedPageBreak/>
        <w:t>Il a été convenu et arrêté ce qui suit</w:t>
      </w:r>
      <w:r w:rsidRPr="00330A88">
        <w:rPr>
          <w:rFonts w:ascii="Maiandra GD" w:hAnsi="Maiandra GD"/>
          <w:b/>
          <w:bCs/>
          <w:sz w:val="24"/>
          <w:szCs w:val="24"/>
        </w:rPr>
        <w:t> :</w:t>
      </w:r>
    </w:p>
    <w:p w14:paraId="38626622" w14:textId="77777777" w:rsidR="0094297E" w:rsidRPr="00330A88" w:rsidRDefault="0094297E" w:rsidP="003633FB">
      <w:pPr>
        <w:pStyle w:val="Corpsdetexte"/>
        <w:ind w:hanging="851"/>
        <w:jc w:val="center"/>
        <w:rPr>
          <w:rFonts w:ascii="Maiandra GD" w:hAnsi="Maiandra GD"/>
          <w:b/>
          <w:szCs w:val="24"/>
          <w:u w:val="single"/>
        </w:rPr>
      </w:pPr>
      <w:r w:rsidRPr="00330A88">
        <w:rPr>
          <w:rFonts w:ascii="Maiandra GD" w:hAnsi="Maiandra GD"/>
          <w:b/>
          <w:szCs w:val="24"/>
          <w:u w:val="single"/>
        </w:rPr>
        <w:t>SOMMAIRE</w:t>
      </w:r>
    </w:p>
    <w:p w14:paraId="31F4ECDC" w14:textId="77777777" w:rsidR="00EB7504" w:rsidRPr="00330A88" w:rsidRDefault="00EB7504" w:rsidP="003633FB">
      <w:pPr>
        <w:pStyle w:val="Corpsdetexte"/>
        <w:ind w:hanging="851"/>
        <w:jc w:val="center"/>
        <w:rPr>
          <w:rFonts w:ascii="Maiandra GD" w:hAnsi="Maiandra GD"/>
          <w:b/>
          <w:szCs w:val="24"/>
          <w:u w:val="single"/>
        </w:rPr>
      </w:pPr>
    </w:p>
    <w:p w14:paraId="1C2F8AD7" w14:textId="77777777" w:rsidR="0094297E" w:rsidRPr="00330A88" w:rsidRDefault="0094297E" w:rsidP="0094297E">
      <w:pPr>
        <w:pStyle w:val="Corpsdetexte"/>
        <w:spacing w:line="720" w:lineRule="auto"/>
        <w:ind w:left="567"/>
        <w:rPr>
          <w:rFonts w:ascii="Maiandra GD" w:hAnsi="Maiandra GD"/>
          <w:bCs/>
          <w:szCs w:val="24"/>
        </w:rPr>
      </w:pPr>
      <w:r w:rsidRPr="00330A88">
        <w:rPr>
          <w:rFonts w:ascii="Maiandra GD" w:hAnsi="Maiandra GD"/>
          <w:bCs/>
          <w:szCs w:val="24"/>
        </w:rPr>
        <w:t>TITRE I : Cahier des Clauses Administratives Particulières (CCAP)</w:t>
      </w:r>
    </w:p>
    <w:p w14:paraId="66EE288E" w14:textId="77777777" w:rsidR="0094297E" w:rsidRPr="00330A88" w:rsidRDefault="0094297E" w:rsidP="0094297E">
      <w:pPr>
        <w:pStyle w:val="Corpsdetexte"/>
        <w:spacing w:line="720" w:lineRule="auto"/>
        <w:ind w:left="567"/>
        <w:rPr>
          <w:rFonts w:ascii="Maiandra GD" w:hAnsi="Maiandra GD"/>
          <w:bCs/>
          <w:szCs w:val="24"/>
        </w:rPr>
      </w:pPr>
      <w:r w:rsidRPr="00330A88">
        <w:rPr>
          <w:rFonts w:ascii="Maiandra GD" w:hAnsi="Maiandra GD"/>
          <w:bCs/>
          <w:szCs w:val="24"/>
        </w:rPr>
        <w:t>TITRE II : Cahier des Clauses Techniques Particulières (CCTP)</w:t>
      </w:r>
    </w:p>
    <w:p w14:paraId="5996B03E" w14:textId="77777777" w:rsidR="0094297E" w:rsidRPr="00330A88" w:rsidRDefault="0094297E" w:rsidP="0094297E">
      <w:pPr>
        <w:pStyle w:val="Corpsdetexte"/>
        <w:spacing w:line="720" w:lineRule="auto"/>
        <w:ind w:left="567"/>
        <w:rPr>
          <w:rFonts w:ascii="Maiandra GD" w:hAnsi="Maiandra GD"/>
          <w:bCs/>
          <w:szCs w:val="24"/>
        </w:rPr>
      </w:pPr>
      <w:r w:rsidRPr="00330A88">
        <w:rPr>
          <w:rFonts w:ascii="Maiandra GD" w:hAnsi="Maiandra GD"/>
          <w:bCs/>
          <w:szCs w:val="24"/>
        </w:rPr>
        <w:t>Titre III : Bordereau des Prix Unitaires (BPU)</w:t>
      </w:r>
    </w:p>
    <w:p w14:paraId="04F42081" w14:textId="77777777" w:rsidR="0094297E" w:rsidRPr="00330A88" w:rsidRDefault="0094297E" w:rsidP="0094297E">
      <w:pPr>
        <w:pStyle w:val="Corpsdetexte"/>
        <w:spacing w:line="720" w:lineRule="auto"/>
        <w:ind w:left="567"/>
        <w:rPr>
          <w:rFonts w:ascii="Maiandra GD" w:hAnsi="Maiandra GD"/>
          <w:bCs/>
          <w:szCs w:val="24"/>
        </w:rPr>
      </w:pPr>
      <w:r w:rsidRPr="00330A88">
        <w:rPr>
          <w:rFonts w:ascii="Maiandra GD" w:hAnsi="Maiandra GD"/>
          <w:bCs/>
          <w:szCs w:val="24"/>
        </w:rPr>
        <w:t>TITRE IV : Devis Estimatif (DE)</w:t>
      </w:r>
    </w:p>
    <w:p w14:paraId="248FB082" w14:textId="77777777" w:rsidR="0094297E" w:rsidRPr="00330A88" w:rsidRDefault="0094297E" w:rsidP="0094297E">
      <w:pPr>
        <w:pStyle w:val="Corpsdetexte"/>
        <w:ind w:left="2127" w:hanging="1560"/>
        <w:rPr>
          <w:rFonts w:ascii="Maiandra GD" w:hAnsi="Maiandra GD"/>
          <w:b/>
          <w:bCs/>
          <w:szCs w:val="24"/>
        </w:rPr>
      </w:pPr>
      <w:r w:rsidRPr="00330A88">
        <w:rPr>
          <w:rFonts w:ascii="Maiandra GD" w:hAnsi="Maiandra GD"/>
          <w:szCs w:val="24"/>
        </w:rPr>
        <w:t xml:space="preserve">TITRE V : </w:t>
      </w:r>
      <w:r w:rsidRPr="00330A88">
        <w:rPr>
          <w:rFonts w:ascii="Maiandra GD" w:hAnsi="Maiandra GD"/>
          <w:bCs/>
          <w:szCs w:val="24"/>
        </w:rPr>
        <w:t>Dispositions générales relatives aux Clauses Environnementales</w:t>
      </w:r>
    </w:p>
    <w:p w14:paraId="3773352E" w14:textId="77777777" w:rsidR="0094297E" w:rsidRPr="00330A88" w:rsidRDefault="0094297E" w:rsidP="0094297E">
      <w:pPr>
        <w:pStyle w:val="Corpsdetexte"/>
        <w:spacing w:line="720" w:lineRule="auto"/>
        <w:rPr>
          <w:rFonts w:ascii="Maiandra GD" w:hAnsi="Maiandra GD"/>
          <w:szCs w:val="24"/>
        </w:rPr>
      </w:pPr>
    </w:p>
    <w:p w14:paraId="59CC0A43" w14:textId="77777777" w:rsidR="002030D9" w:rsidRPr="00330A88" w:rsidRDefault="0094297E" w:rsidP="00ED0A84">
      <w:pPr>
        <w:rPr>
          <w:rFonts w:ascii="Maiandra GD" w:hAnsi="Maiandra GD"/>
          <w:sz w:val="24"/>
          <w:szCs w:val="24"/>
        </w:rPr>
      </w:pPr>
      <w:r w:rsidRPr="00330A88">
        <w:rPr>
          <w:rFonts w:ascii="Maiandra GD" w:hAnsi="Maiandra GD"/>
          <w:sz w:val="24"/>
          <w:szCs w:val="24"/>
        </w:rPr>
        <w:br w:type="page"/>
      </w:r>
    </w:p>
    <w:p w14:paraId="03B2A368" w14:textId="77777777" w:rsidR="0094297E" w:rsidRPr="00330A88" w:rsidRDefault="0094297E" w:rsidP="00ED0A84">
      <w:pPr>
        <w:ind w:left="1418" w:hanging="1418"/>
        <w:rPr>
          <w:rFonts w:ascii="Maiandra GD" w:hAnsi="Maiandra GD"/>
          <w:b/>
          <w:bCs/>
          <w:sz w:val="24"/>
          <w:szCs w:val="24"/>
        </w:rPr>
      </w:pPr>
      <w:r w:rsidRPr="00330A88">
        <w:rPr>
          <w:rFonts w:ascii="Maiandra GD" w:hAnsi="Maiandra GD"/>
          <w:b/>
          <w:bCs/>
          <w:sz w:val="24"/>
          <w:szCs w:val="24"/>
        </w:rPr>
        <w:lastRenderedPageBreak/>
        <w:t>TITRE V - DISPOSITIONS GENERALES RELATIVES AUX CLAUSES ENVIRONNEMENTALES</w:t>
      </w:r>
    </w:p>
    <w:p w14:paraId="773371F1" w14:textId="77777777"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Pour assurer la protection de l’environnement, l’Entrepreneur devra se conformer aux lois de protection de l’environnement notamment :</w:t>
      </w:r>
    </w:p>
    <w:p w14:paraId="0BA72E5A" w14:textId="77777777" w:rsidR="0094297E" w:rsidRPr="00330A88" w:rsidRDefault="0094297E" w:rsidP="00D0281F">
      <w:pPr>
        <w:numPr>
          <w:ilvl w:val="1"/>
          <w:numId w:val="16"/>
        </w:numPr>
        <w:tabs>
          <w:tab w:val="clear" w:pos="1440"/>
          <w:tab w:val="num" w:pos="284"/>
        </w:tabs>
        <w:spacing w:before="120" w:after="120"/>
        <w:ind w:hanging="1440"/>
        <w:jc w:val="both"/>
        <w:rPr>
          <w:rFonts w:ascii="Maiandra GD" w:hAnsi="Maiandra GD"/>
          <w:b/>
          <w:bCs/>
          <w:sz w:val="24"/>
          <w:szCs w:val="24"/>
        </w:rPr>
      </w:pPr>
      <w:r w:rsidRPr="00330A88">
        <w:rPr>
          <w:rFonts w:ascii="Maiandra GD" w:hAnsi="Maiandra GD"/>
          <w:b/>
          <w:bCs/>
          <w:sz w:val="24"/>
          <w:szCs w:val="24"/>
        </w:rPr>
        <w:t>SECURITE :</w:t>
      </w:r>
    </w:p>
    <w:p w14:paraId="27A9F9A7" w14:textId="77777777"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L’Entrepreneur doit mettre en place une signalisation adéquate du chantier. A cet effet, il doit veiller à la sécurité du chantier et signaler tous les travaux adéquatement.</w:t>
      </w:r>
    </w:p>
    <w:p w14:paraId="3EDB5608" w14:textId="77777777" w:rsidR="0094297E" w:rsidRPr="00330A88" w:rsidRDefault="0094297E" w:rsidP="00D0281F">
      <w:pPr>
        <w:numPr>
          <w:ilvl w:val="1"/>
          <w:numId w:val="16"/>
        </w:numPr>
        <w:tabs>
          <w:tab w:val="clear" w:pos="1440"/>
          <w:tab w:val="num" w:pos="284"/>
        </w:tabs>
        <w:spacing w:before="120" w:after="120"/>
        <w:ind w:hanging="1440"/>
        <w:jc w:val="both"/>
        <w:rPr>
          <w:rFonts w:ascii="Maiandra GD" w:hAnsi="Maiandra GD"/>
          <w:b/>
          <w:bCs/>
          <w:sz w:val="24"/>
          <w:szCs w:val="24"/>
        </w:rPr>
      </w:pPr>
      <w:r w:rsidRPr="00330A88">
        <w:rPr>
          <w:rFonts w:ascii="Maiandra GD" w:hAnsi="Maiandra GD"/>
          <w:b/>
          <w:bCs/>
          <w:sz w:val="24"/>
          <w:szCs w:val="24"/>
        </w:rPr>
        <w:t xml:space="preserve"> PRODUITS ISSUS DES TRAVAUX (DECHETS) :</w:t>
      </w:r>
    </w:p>
    <w:p w14:paraId="7F804CFD" w14:textId="77777777" w:rsidR="0094297E" w:rsidRPr="00330A88" w:rsidRDefault="0094297E" w:rsidP="00D0281F">
      <w:pPr>
        <w:pStyle w:val="CORPSL-C"/>
        <w:numPr>
          <w:ilvl w:val="0"/>
          <w:numId w:val="17"/>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Il est formellement interdit de brûler les déchets ou de mettre le feu de brousse pour prétendre effectuer une tache quelle que soit sa nature ;</w:t>
      </w:r>
    </w:p>
    <w:p w14:paraId="78168F2D" w14:textId="77777777" w:rsidR="0094297E" w:rsidRPr="00330A88" w:rsidRDefault="0094297E" w:rsidP="00D0281F">
      <w:pPr>
        <w:pStyle w:val="CORPSL-C"/>
        <w:numPr>
          <w:ilvl w:val="0"/>
          <w:numId w:val="17"/>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Tous les déchets doivent être évacués en des lieux de dépôts choisis par l’Ingénieur de manière à ne pas gêner l’écoulement libre des eaux ;</w:t>
      </w:r>
    </w:p>
    <w:p w14:paraId="147FA890" w14:textId="77777777" w:rsidR="0094297E" w:rsidRPr="00330A88" w:rsidRDefault="0094297E" w:rsidP="00D0281F">
      <w:pPr>
        <w:pStyle w:val="CORPSL-C"/>
        <w:numPr>
          <w:ilvl w:val="0"/>
          <w:numId w:val="17"/>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L’Entrepreneur devra enlever et évacuer les déchets au fur et à mesure ;</w:t>
      </w:r>
    </w:p>
    <w:p w14:paraId="00724F7E" w14:textId="77777777" w:rsidR="0094297E" w:rsidRPr="00330A88" w:rsidRDefault="0094297E" w:rsidP="00D0281F">
      <w:pPr>
        <w:pStyle w:val="CORPSL-C"/>
        <w:numPr>
          <w:ilvl w:val="0"/>
          <w:numId w:val="17"/>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Aucun déchet ne doit être jeté dans l’eau.</w:t>
      </w:r>
    </w:p>
    <w:p w14:paraId="3C604A93" w14:textId="77777777"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Toutefois, s’il s’avère nécessaire, les déchets de désherbage peuvent être brûlés dans les lieux de dépôts après l’accord de l’Ingénieur.</w:t>
      </w:r>
    </w:p>
    <w:p w14:paraId="5519ACEA" w14:textId="77777777" w:rsidR="0094297E" w:rsidRPr="00330A88" w:rsidRDefault="0094297E" w:rsidP="00D0281F">
      <w:pPr>
        <w:numPr>
          <w:ilvl w:val="1"/>
          <w:numId w:val="16"/>
        </w:numPr>
        <w:tabs>
          <w:tab w:val="clear" w:pos="1440"/>
          <w:tab w:val="num" w:pos="284"/>
        </w:tabs>
        <w:spacing w:before="120" w:after="120"/>
        <w:ind w:hanging="1440"/>
        <w:jc w:val="both"/>
        <w:rPr>
          <w:rFonts w:ascii="Maiandra GD" w:hAnsi="Maiandra GD"/>
          <w:b/>
          <w:bCs/>
          <w:sz w:val="24"/>
          <w:szCs w:val="24"/>
        </w:rPr>
      </w:pPr>
      <w:r w:rsidRPr="00330A88">
        <w:rPr>
          <w:rFonts w:ascii="Maiandra GD" w:hAnsi="Maiandra GD"/>
          <w:b/>
          <w:bCs/>
          <w:sz w:val="24"/>
          <w:szCs w:val="24"/>
        </w:rPr>
        <w:t xml:space="preserve"> LUTTE CONTRE L’EROSION :</w:t>
      </w:r>
    </w:p>
    <w:p w14:paraId="550B6533" w14:textId="77777777"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L’Entrepreneur devra éviter de déraciner les herbes et les arbustes.</w:t>
      </w:r>
    </w:p>
    <w:p w14:paraId="3136275A" w14:textId="77777777" w:rsidR="0094297E" w:rsidRPr="00330A88" w:rsidRDefault="0094297E" w:rsidP="00D0281F">
      <w:pPr>
        <w:numPr>
          <w:ilvl w:val="1"/>
          <w:numId w:val="16"/>
        </w:numPr>
        <w:tabs>
          <w:tab w:val="clear" w:pos="1440"/>
          <w:tab w:val="num" w:pos="284"/>
        </w:tabs>
        <w:spacing w:before="120" w:after="120"/>
        <w:ind w:hanging="1440"/>
        <w:jc w:val="both"/>
        <w:rPr>
          <w:rFonts w:ascii="Maiandra GD" w:hAnsi="Maiandra GD"/>
          <w:b/>
          <w:bCs/>
          <w:sz w:val="24"/>
          <w:szCs w:val="24"/>
        </w:rPr>
      </w:pPr>
      <w:r w:rsidRPr="00330A88">
        <w:rPr>
          <w:rFonts w:ascii="Maiandra GD" w:hAnsi="Maiandra GD"/>
          <w:b/>
          <w:bCs/>
          <w:sz w:val="24"/>
          <w:szCs w:val="24"/>
        </w:rPr>
        <w:t xml:space="preserve"> SENSIBILISATION DU PERSONNEL DE L’ENTREPRISE </w:t>
      </w:r>
    </w:p>
    <w:p w14:paraId="059068A9" w14:textId="77777777"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L’Entrepreneur devra sensibiliser son personnel sur :</w:t>
      </w:r>
    </w:p>
    <w:p w14:paraId="100BE161" w14:textId="77777777" w:rsidR="0094297E" w:rsidRPr="00330A88" w:rsidRDefault="0094297E" w:rsidP="00D0281F">
      <w:pPr>
        <w:pStyle w:val="CORPSL-C"/>
        <w:numPr>
          <w:ilvl w:val="0"/>
          <w:numId w:val="17"/>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L’importance de la protection de l’environnement ;</w:t>
      </w:r>
    </w:p>
    <w:p w14:paraId="32D212BE" w14:textId="77777777" w:rsidR="0094297E" w:rsidRPr="00330A88" w:rsidRDefault="0094297E" w:rsidP="00D0281F">
      <w:pPr>
        <w:pStyle w:val="CORPSL-C"/>
        <w:numPr>
          <w:ilvl w:val="0"/>
          <w:numId w:val="17"/>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Le respect des us et coutumes des populations de la région où sont effectués les travaux.</w:t>
      </w:r>
    </w:p>
    <w:p w14:paraId="4025C7F5" w14:textId="77777777" w:rsidR="0094297E" w:rsidRPr="00330A88" w:rsidRDefault="0094297E" w:rsidP="0094297E">
      <w:pPr>
        <w:pStyle w:val="CORPSL-C"/>
        <w:spacing w:before="240"/>
        <w:ind w:left="0" w:firstLine="0"/>
        <w:rPr>
          <w:rFonts w:ascii="Maiandra GD" w:hAnsi="Maiandra GD"/>
          <w:szCs w:val="24"/>
        </w:rPr>
      </w:pPr>
      <w:r w:rsidRPr="00330A88">
        <w:rPr>
          <w:rFonts w:ascii="Maiandra GD" w:hAnsi="Maiandra GD"/>
          <w:b/>
          <w:bCs/>
          <w:szCs w:val="24"/>
        </w:rPr>
        <w:t>ATTENTION </w:t>
      </w:r>
      <w:r w:rsidRPr="00330A88">
        <w:rPr>
          <w:rFonts w:ascii="Maiandra GD" w:hAnsi="Maiandra GD"/>
          <w:szCs w:val="24"/>
        </w:rPr>
        <w:t>: Le non-respect par l’Entrepreneur de ces lois de protection de l’environnement en général et des prescriptions ci-dessus en particulier lors de l’exécution des travaux l’expose à des sanctions prévues par les articles 79, 82 et 83 de la loi cadre N°96/12 du 5 août 1996.</w:t>
      </w:r>
    </w:p>
    <w:p w14:paraId="0474E00B" w14:textId="77777777"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EN OUTRE : Toute infraction par l’</w:t>
      </w:r>
      <w:r w:rsidRPr="00330A88">
        <w:rPr>
          <w:rFonts w:ascii="Maiandra GD" w:hAnsi="Maiandra GD"/>
          <w:caps/>
          <w:szCs w:val="24"/>
        </w:rPr>
        <w:t>e</w:t>
      </w:r>
      <w:r w:rsidRPr="00330A88">
        <w:rPr>
          <w:rFonts w:ascii="Maiandra GD" w:hAnsi="Maiandra GD"/>
          <w:szCs w:val="24"/>
        </w:rPr>
        <w:t>ntrepreneur à la loi N° 96/12 du 5 août 1996 notamment aux prescriptions 1 à 4 ci-dessus lors de ses travaux entraînera l’exclusion de son entreprise pour la période d’1(un) an du droit de soumissionner.</w:t>
      </w:r>
    </w:p>
    <w:p w14:paraId="12C3B7E7" w14:textId="77777777"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Toute infraction aux prescriptions dûment notifiée à l’Entrepreneur par l’Ingénieur doit être redressée dans les délais impartis. La reprise des travaux ou les travaux supplémentaires découlant du non-respect des clauses est à la charge de l’Entrepreneur.</w:t>
      </w:r>
    </w:p>
    <w:p w14:paraId="7972CB57" w14:textId="77777777" w:rsidR="0094297E" w:rsidRPr="00330A88" w:rsidRDefault="0094297E" w:rsidP="0094297E">
      <w:pPr>
        <w:spacing w:line="276" w:lineRule="auto"/>
        <w:jc w:val="center"/>
        <w:rPr>
          <w:rFonts w:ascii="Maiandra GD" w:hAnsi="Maiandra GD"/>
          <w:b/>
          <w:sz w:val="24"/>
          <w:szCs w:val="24"/>
        </w:rPr>
      </w:pPr>
    </w:p>
    <w:p w14:paraId="43EFD22D" w14:textId="77777777" w:rsidR="0094297E" w:rsidRPr="00330A88" w:rsidRDefault="0094297E" w:rsidP="0094297E">
      <w:pPr>
        <w:spacing w:line="276" w:lineRule="auto"/>
        <w:jc w:val="center"/>
        <w:rPr>
          <w:rFonts w:ascii="Maiandra GD" w:hAnsi="Maiandra GD"/>
          <w:b/>
          <w:sz w:val="24"/>
          <w:szCs w:val="24"/>
        </w:rPr>
      </w:pPr>
    </w:p>
    <w:p w14:paraId="625ECEB4" w14:textId="77777777" w:rsidR="0094297E" w:rsidRPr="00330A88" w:rsidRDefault="0094297E" w:rsidP="0094297E">
      <w:pPr>
        <w:spacing w:line="276" w:lineRule="auto"/>
        <w:jc w:val="center"/>
        <w:rPr>
          <w:rFonts w:ascii="Maiandra GD" w:hAnsi="Maiandra GD"/>
          <w:b/>
          <w:sz w:val="24"/>
          <w:szCs w:val="24"/>
        </w:rPr>
      </w:pPr>
    </w:p>
    <w:p w14:paraId="6A2CBEBB" w14:textId="77777777" w:rsidR="0094297E" w:rsidRPr="00330A88" w:rsidRDefault="0094297E" w:rsidP="0094297E">
      <w:pPr>
        <w:spacing w:line="276" w:lineRule="auto"/>
        <w:jc w:val="center"/>
        <w:rPr>
          <w:rFonts w:ascii="Maiandra GD" w:hAnsi="Maiandra GD"/>
          <w:b/>
          <w:sz w:val="24"/>
          <w:szCs w:val="24"/>
        </w:rPr>
      </w:pPr>
    </w:p>
    <w:p w14:paraId="519E08FD" w14:textId="77777777" w:rsidR="004706FB" w:rsidRDefault="004706FB" w:rsidP="0094297E">
      <w:pPr>
        <w:spacing w:line="276" w:lineRule="auto"/>
        <w:jc w:val="center"/>
        <w:rPr>
          <w:rFonts w:ascii="Maiandra GD" w:hAnsi="Maiandra GD"/>
          <w:b/>
          <w:sz w:val="24"/>
          <w:szCs w:val="24"/>
        </w:rPr>
      </w:pPr>
    </w:p>
    <w:p w14:paraId="36CBB1D2" w14:textId="77777777" w:rsidR="00A06E14" w:rsidRDefault="00A06E14" w:rsidP="0094297E">
      <w:pPr>
        <w:spacing w:line="276" w:lineRule="auto"/>
        <w:jc w:val="center"/>
        <w:rPr>
          <w:rFonts w:ascii="Maiandra GD" w:hAnsi="Maiandra GD"/>
          <w:b/>
          <w:sz w:val="24"/>
          <w:szCs w:val="24"/>
        </w:rPr>
      </w:pPr>
    </w:p>
    <w:p w14:paraId="3F718BF2" w14:textId="77777777" w:rsidR="00A06E14" w:rsidRDefault="00A06E14" w:rsidP="0094297E">
      <w:pPr>
        <w:spacing w:line="276" w:lineRule="auto"/>
        <w:jc w:val="center"/>
        <w:rPr>
          <w:rFonts w:ascii="Maiandra GD" w:hAnsi="Maiandra GD"/>
          <w:b/>
          <w:sz w:val="24"/>
          <w:szCs w:val="24"/>
        </w:rPr>
      </w:pPr>
    </w:p>
    <w:p w14:paraId="0212A7C6" w14:textId="77777777" w:rsidR="00A06E14" w:rsidRDefault="00A06E14" w:rsidP="0094297E">
      <w:pPr>
        <w:spacing w:line="276" w:lineRule="auto"/>
        <w:jc w:val="center"/>
        <w:rPr>
          <w:rFonts w:ascii="Maiandra GD" w:hAnsi="Maiandra GD"/>
          <w:b/>
          <w:sz w:val="24"/>
          <w:szCs w:val="24"/>
        </w:rPr>
      </w:pPr>
    </w:p>
    <w:p w14:paraId="20BAF6C7" w14:textId="77777777" w:rsidR="00A06E14" w:rsidRDefault="00A06E14" w:rsidP="0094297E">
      <w:pPr>
        <w:spacing w:line="276" w:lineRule="auto"/>
        <w:jc w:val="center"/>
        <w:rPr>
          <w:rFonts w:ascii="Maiandra GD" w:hAnsi="Maiandra GD"/>
          <w:b/>
          <w:sz w:val="24"/>
          <w:szCs w:val="24"/>
        </w:rPr>
      </w:pPr>
    </w:p>
    <w:p w14:paraId="3F99EB57" w14:textId="77777777" w:rsidR="00A06E14" w:rsidRDefault="00A06E14" w:rsidP="0094297E">
      <w:pPr>
        <w:spacing w:line="276" w:lineRule="auto"/>
        <w:jc w:val="center"/>
        <w:rPr>
          <w:rFonts w:ascii="Maiandra GD" w:hAnsi="Maiandra GD"/>
          <w:b/>
          <w:sz w:val="24"/>
          <w:szCs w:val="24"/>
        </w:rPr>
      </w:pPr>
    </w:p>
    <w:p w14:paraId="0EE6382F" w14:textId="77777777" w:rsidR="00A06E14" w:rsidRDefault="00A06E14" w:rsidP="0094297E">
      <w:pPr>
        <w:spacing w:line="276" w:lineRule="auto"/>
        <w:jc w:val="center"/>
        <w:rPr>
          <w:rFonts w:ascii="Maiandra GD" w:hAnsi="Maiandra GD"/>
          <w:b/>
          <w:sz w:val="24"/>
          <w:szCs w:val="24"/>
        </w:rPr>
      </w:pPr>
    </w:p>
    <w:p w14:paraId="310612CE" w14:textId="77777777" w:rsidR="00A06E14" w:rsidRDefault="00A06E14" w:rsidP="0094297E">
      <w:pPr>
        <w:spacing w:line="276" w:lineRule="auto"/>
        <w:jc w:val="center"/>
        <w:rPr>
          <w:rFonts w:ascii="Maiandra GD" w:hAnsi="Maiandra GD"/>
          <w:b/>
          <w:sz w:val="24"/>
          <w:szCs w:val="24"/>
        </w:rPr>
      </w:pPr>
    </w:p>
    <w:p w14:paraId="510C375C" w14:textId="77777777" w:rsidR="00A06E14" w:rsidRPr="00330A88" w:rsidRDefault="00A06E14" w:rsidP="0094297E">
      <w:pPr>
        <w:spacing w:line="276" w:lineRule="auto"/>
        <w:jc w:val="center"/>
        <w:rPr>
          <w:rFonts w:ascii="Maiandra GD" w:hAnsi="Maiandra GD"/>
          <w:b/>
          <w:sz w:val="24"/>
          <w:szCs w:val="24"/>
        </w:rPr>
      </w:pPr>
    </w:p>
    <w:p w14:paraId="5CB4AC0C" w14:textId="77777777" w:rsidR="004706FB" w:rsidRPr="00330A88" w:rsidRDefault="0094297E" w:rsidP="00903E48">
      <w:pPr>
        <w:spacing w:line="276" w:lineRule="auto"/>
        <w:rPr>
          <w:rFonts w:ascii="Maiandra GD" w:hAnsi="Maiandra GD"/>
          <w:b/>
          <w:sz w:val="24"/>
          <w:szCs w:val="24"/>
        </w:rPr>
      </w:pPr>
      <w:r w:rsidRPr="00330A88">
        <w:rPr>
          <w:rFonts w:ascii="Maiandra GD" w:hAnsi="Maiandra GD"/>
          <w:b/>
          <w:sz w:val="24"/>
          <w:szCs w:val="24"/>
        </w:rPr>
        <w:lastRenderedPageBreak/>
        <w:t>Page ___</w:t>
      </w:r>
      <w:r w:rsidR="00903E48" w:rsidRPr="00330A88">
        <w:rPr>
          <w:rFonts w:ascii="Maiandra GD" w:hAnsi="Maiandra GD"/>
          <w:b/>
          <w:sz w:val="24"/>
          <w:szCs w:val="24"/>
        </w:rPr>
        <w:t xml:space="preserve"> et dernière </w:t>
      </w:r>
    </w:p>
    <w:p w14:paraId="1A392A38" w14:textId="77777777" w:rsidR="0094297E" w:rsidRPr="00330A88" w:rsidRDefault="0094297E" w:rsidP="00BF34E4">
      <w:pPr>
        <w:spacing w:line="276" w:lineRule="auto"/>
        <w:jc w:val="center"/>
        <w:rPr>
          <w:rFonts w:ascii="Maiandra GD" w:hAnsi="Maiandra GD" w:cs="Tahoma"/>
          <w:b/>
          <w:sz w:val="24"/>
          <w:szCs w:val="24"/>
        </w:rPr>
      </w:pPr>
      <w:r w:rsidRPr="00330A88">
        <w:rPr>
          <w:rFonts w:ascii="Maiandra GD" w:hAnsi="Maiandra GD" w:cs="Tahoma"/>
          <w:b/>
          <w:sz w:val="24"/>
          <w:szCs w:val="24"/>
        </w:rPr>
        <w:t>LET</w:t>
      </w:r>
      <w:r w:rsidR="00903E48" w:rsidRPr="00330A88">
        <w:rPr>
          <w:rFonts w:ascii="Maiandra GD" w:hAnsi="Maiandra GD" w:cs="Tahoma"/>
          <w:b/>
          <w:sz w:val="24"/>
          <w:szCs w:val="24"/>
        </w:rPr>
        <w:t>TRE-COMMANDE N° ____/</w:t>
      </w:r>
      <w:r w:rsidR="00EB6F21">
        <w:rPr>
          <w:rFonts w:ascii="Maiandra GD" w:hAnsi="Maiandra GD" w:cs="Tahoma"/>
          <w:b/>
          <w:sz w:val="24"/>
          <w:szCs w:val="24"/>
        </w:rPr>
        <w:t xml:space="preserve">LC/RE/DHN/C-DKO/CIPM/2026 </w:t>
      </w:r>
      <w:r w:rsidR="00903E48" w:rsidRPr="00330A88">
        <w:rPr>
          <w:rFonts w:ascii="Maiandra GD" w:hAnsi="Maiandra GD" w:cs="Tahoma"/>
          <w:b/>
          <w:sz w:val="24"/>
          <w:szCs w:val="24"/>
        </w:rPr>
        <w:t>DU  ______</w:t>
      </w:r>
    </w:p>
    <w:p w14:paraId="1E15625D" w14:textId="77777777" w:rsidR="0094297E" w:rsidRPr="00330A88" w:rsidRDefault="0094297E" w:rsidP="00BF34E4">
      <w:pPr>
        <w:spacing w:line="276" w:lineRule="auto"/>
        <w:jc w:val="center"/>
        <w:rPr>
          <w:rFonts w:ascii="Maiandra GD" w:hAnsi="Maiandra GD" w:cs="Tahoma"/>
          <w:b/>
          <w:sz w:val="24"/>
          <w:szCs w:val="24"/>
        </w:rPr>
      </w:pPr>
      <w:r w:rsidRPr="00330A88">
        <w:rPr>
          <w:rFonts w:ascii="Maiandra GD" w:hAnsi="Maiandra GD" w:cs="Tahoma"/>
          <w:b/>
          <w:sz w:val="24"/>
          <w:szCs w:val="24"/>
        </w:rPr>
        <w:t xml:space="preserve">PASSEE APRES APPEL D’OFFRES NATIONAL OUVERT </w:t>
      </w:r>
      <w:r w:rsidR="00EB6F21">
        <w:rPr>
          <w:rFonts w:ascii="Maiandra GD" w:hAnsi="Maiandra GD" w:cs="Tahoma"/>
          <w:b/>
          <w:sz w:val="24"/>
          <w:szCs w:val="24"/>
        </w:rPr>
        <w:t xml:space="preserve">N°______/AONO/RE/DHN/C-DKO/CIPM//2026 </w:t>
      </w:r>
    </w:p>
    <w:p w14:paraId="356B5038" w14:textId="77777777" w:rsidR="00E8178A" w:rsidRDefault="00E8178A" w:rsidP="00E8178A">
      <w:pPr>
        <w:pStyle w:val="Corpsdetexte"/>
        <w:spacing w:line="276" w:lineRule="auto"/>
        <w:jc w:val="center"/>
        <w:rPr>
          <w:rFonts w:ascii="Maiandra GD" w:hAnsi="Maiandra GD" w:cs="Tahoma"/>
          <w:color w:val="00B0F0"/>
          <w:sz w:val="20"/>
        </w:rPr>
      </w:pPr>
      <w:r>
        <w:rPr>
          <w:rFonts w:ascii="Maiandra GD" w:hAnsi="Maiandra GD" w:cs="Tahoma"/>
          <w:b/>
          <w:color w:val="00B0F0"/>
          <w:sz w:val="20"/>
        </w:rPr>
        <w:t>POUR L’EXECUTION DES TRAVAUX DE REHABILITATION, CONSTRUCTION ET ACHEVEMENT DE CERTAINES INFRASTRUCTURES SCOLAIRES ET FORMATION SANITAIRE  DANS LA COMMUNE DE DIMAKO, DEPARTEMENT DU HAUT-NYONG, REGION DE L’EST</w:t>
      </w:r>
    </w:p>
    <w:p w14:paraId="70F1444A" w14:textId="70C55C8A" w:rsidR="00E8178A" w:rsidRDefault="00E8178A" w:rsidP="00E8178A">
      <w:pPr>
        <w:pStyle w:val="Corpsdetexte"/>
        <w:numPr>
          <w:ilvl w:val="0"/>
          <w:numId w:val="134"/>
        </w:numPr>
        <w:spacing w:line="276" w:lineRule="auto"/>
        <w:jc w:val="both"/>
        <w:rPr>
          <w:rFonts w:ascii="Trebuchet MS" w:hAnsi="Trebuchet MS" w:cs="Tahoma"/>
          <w:b/>
          <w:color w:val="00B0F0"/>
          <w:sz w:val="22"/>
          <w:szCs w:val="22"/>
        </w:rPr>
      </w:pPr>
      <w:r>
        <w:rPr>
          <w:rFonts w:ascii="Trebuchet MS" w:hAnsi="Trebuchet MS" w:cs="Tahoma"/>
          <w:b/>
          <w:color w:val="00B0F0"/>
          <w:sz w:val="22"/>
          <w:szCs w:val="22"/>
        </w:rPr>
        <w:t xml:space="preserve">Lot 01 : </w:t>
      </w:r>
      <w:r w:rsidR="000C1057">
        <w:rPr>
          <w:rFonts w:ascii="Trebuchet MS" w:hAnsi="Trebuchet MS" w:cs="Tahoma"/>
          <w:b/>
          <w:color w:val="00B0F0"/>
          <w:sz w:val="22"/>
          <w:szCs w:val="22"/>
        </w:rPr>
        <w:t xml:space="preserve">Réhabilitation d’un bloc de 02 salles de classe à l’EPP Groupe 1 de </w:t>
      </w:r>
      <w:r w:rsidR="00F16C75">
        <w:rPr>
          <w:rFonts w:ascii="Trebuchet MS" w:hAnsi="Trebuchet MS" w:cs="Tahoma"/>
          <w:b/>
          <w:color w:val="00B0F0"/>
          <w:sz w:val="22"/>
          <w:szCs w:val="22"/>
        </w:rPr>
        <w:t>Dimako</w:t>
      </w:r>
      <w:r>
        <w:rPr>
          <w:rFonts w:ascii="Trebuchet MS" w:hAnsi="Trebuchet MS" w:cs="Tahoma"/>
          <w:b/>
          <w:color w:val="00B0F0"/>
          <w:sz w:val="22"/>
          <w:szCs w:val="22"/>
        </w:rPr>
        <w:t>;</w:t>
      </w:r>
    </w:p>
    <w:p w14:paraId="72D5C3D0" w14:textId="3968F46F" w:rsidR="00E8178A" w:rsidRDefault="00E8178A" w:rsidP="00E8178A">
      <w:pPr>
        <w:pStyle w:val="Corpsdetexte"/>
        <w:numPr>
          <w:ilvl w:val="0"/>
          <w:numId w:val="134"/>
        </w:numPr>
        <w:spacing w:line="276" w:lineRule="auto"/>
        <w:jc w:val="both"/>
        <w:rPr>
          <w:rFonts w:ascii="Trebuchet MS" w:hAnsi="Trebuchet MS" w:cs="Tahoma"/>
          <w:b/>
          <w:color w:val="00B0F0"/>
          <w:sz w:val="22"/>
          <w:szCs w:val="22"/>
        </w:rPr>
      </w:pPr>
      <w:r>
        <w:rPr>
          <w:rFonts w:ascii="Trebuchet MS" w:hAnsi="Trebuchet MS" w:cs="Tahoma"/>
          <w:b/>
          <w:color w:val="00B0F0"/>
          <w:sz w:val="22"/>
          <w:szCs w:val="22"/>
        </w:rPr>
        <w:t xml:space="preserve">Lot 02 : </w:t>
      </w:r>
      <w:r w:rsidR="000C1057">
        <w:rPr>
          <w:rFonts w:ascii="Trebuchet MS" w:hAnsi="Trebuchet MS" w:cs="Tahoma"/>
          <w:b/>
          <w:color w:val="00B0F0"/>
          <w:sz w:val="22"/>
          <w:szCs w:val="22"/>
        </w:rPr>
        <w:t xml:space="preserve">Réhabilitation d’un bloc de 03 salles de classe à l’EPP Groupe 2 de </w:t>
      </w:r>
      <w:r w:rsidR="00F16C75">
        <w:rPr>
          <w:rFonts w:ascii="Trebuchet MS" w:hAnsi="Trebuchet MS" w:cs="Tahoma"/>
          <w:b/>
          <w:color w:val="00B0F0"/>
          <w:sz w:val="22"/>
          <w:szCs w:val="22"/>
        </w:rPr>
        <w:t>Dimako</w:t>
      </w:r>
      <w:r>
        <w:rPr>
          <w:rFonts w:ascii="Trebuchet MS" w:hAnsi="Trebuchet MS" w:cs="Tahoma"/>
          <w:b/>
          <w:color w:val="00B0F0"/>
          <w:sz w:val="22"/>
          <w:szCs w:val="22"/>
        </w:rPr>
        <w:t>;</w:t>
      </w:r>
    </w:p>
    <w:p w14:paraId="0DC6095D" w14:textId="77777777" w:rsidR="00E8178A" w:rsidRDefault="00E8178A" w:rsidP="00E8178A">
      <w:pPr>
        <w:pStyle w:val="Corpsdetexte"/>
        <w:numPr>
          <w:ilvl w:val="0"/>
          <w:numId w:val="134"/>
        </w:numPr>
        <w:spacing w:line="276" w:lineRule="auto"/>
        <w:jc w:val="both"/>
        <w:rPr>
          <w:rFonts w:ascii="Trebuchet MS" w:hAnsi="Trebuchet MS" w:cs="Tahoma"/>
          <w:b/>
          <w:color w:val="00B0F0"/>
          <w:sz w:val="22"/>
          <w:szCs w:val="22"/>
        </w:rPr>
      </w:pPr>
      <w:r>
        <w:rPr>
          <w:rFonts w:ascii="Trebuchet MS" w:hAnsi="Trebuchet MS" w:cs="Tahoma"/>
          <w:b/>
          <w:color w:val="00B0F0"/>
          <w:sz w:val="22"/>
          <w:szCs w:val="22"/>
        </w:rPr>
        <w:t>Lot 03 : Construction d’un bloc d’une salle de classe à l’EPP de TOUNGRELO ;</w:t>
      </w:r>
    </w:p>
    <w:p w14:paraId="0161DF93" w14:textId="77777777" w:rsidR="00E8178A" w:rsidRDefault="00E8178A" w:rsidP="00E8178A">
      <w:pPr>
        <w:pStyle w:val="Corpsdetexte"/>
        <w:numPr>
          <w:ilvl w:val="0"/>
          <w:numId w:val="134"/>
        </w:numPr>
        <w:spacing w:line="276" w:lineRule="auto"/>
        <w:jc w:val="both"/>
        <w:rPr>
          <w:rFonts w:ascii="Trebuchet MS" w:hAnsi="Trebuchet MS" w:cs="Tahoma"/>
          <w:b/>
          <w:color w:val="00B0F0"/>
          <w:sz w:val="22"/>
          <w:szCs w:val="22"/>
        </w:rPr>
      </w:pPr>
      <w:r>
        <w:rPr>
          <w:rFonts w:ascii="Trebuchet MS" w:hAnsi="Trebuchet MS" w:cs="Tahoma"/>
          <w:b/>
          <w:color w:val="00B0F0"/>
          <w:sz w:val="22"/>
          <w:szCs w:val="22"/>
        </w:rPr>
        <w:t>Lot 04 : Construction de 03 salles de classe aux CPC de DJANDJA, BEUL et TOMBO-KAMPALA ;</w:t>
      </w:r>
    </w:p>
    <w:p w14:paraId="22CAB304" w14:textId="77777777" w:rsidR="00837ACE" w:rsidRPr="00E8178A" w:rsidRDefault="00E8178A" w:rsidP="00E8178A">
      <w:pPr>
        <w:pStyle w:val="Corpsdetexte"/>
        <w:numPr>
          <w:ilvl w:val="0"/>
          <w:numId w:val="134"/>
        </w:numPr>
        <w:spacing w:line="276" w:lineRule="auto"/>
        <w:jc w:val="both"/>
        <w:rPr>
          <w:rFonts w:ascii="Trebuchet MS" w:hAnsi="Trebuchet MS" w:cs="Tahoma"/>
          <w:b/>
          <w:color w:val="00B0F0"/>
          <w:sz w:val="22"/>
          <w:szCs w:val="22"/>
        </w:rPr>
      </w:pPr>
      <w:r>
        <w:rPr>
          <w:rFonts w:ascii="Trebuchet MS" w:hAnsi="Trebuchet MS" w:cs="Tahoma"/>
          <w:b/>
          <w:color w:val="00B0F0"/>
          <w:sz w:val="22"/>
          <w:szCs w:val="22"/>
        </w:rPr>
        <w:t>Lot 05 : Achèvement des travaux de construction du CSI de KOUEN</w:t>
      </w:r>
    </w:p>
    <w:p w14:paraId="5542652A" w14:textId="77777777" w:rsidR="00592F9F" w:rsidRDefault="00592F9F" w:rsidP="00DD53A2">
      <w:pPr>
        <w:pStyle w:val="Corpsdetexte"/>
        <w:spacing w:line="276" w:lineRule="auto"/>
        <w:jc w:val="center"/>
        <w:rPr>
          <w:rFonts w:ascii="Maiandra GD" w:hAnsi="Maiandra GD" w:cs="Calibri"/>
          <w:sz w:val="20"/>
        </w:rPr>
      </w:pPr>
    </w:p>
    <w:p w14:paraId="6F2FD0E3" w14:textId="77777777" w:rsidR="0094297E" w:rsidRPr="00330A88" w:rsidRDefault="0094297E" w:rsidP="00DD53A2">
      <w:pPr>
        <w:pStyle w:val="Corpsdetexte"/>
        <w:spacing w:line="276" w:lineRule="auto"/>
        <w:jc w:val="center"/>
        <w:rPr>
          <w:rFonts w:ascii="Maiandra GD" w:hAnsi="Maiandra GD"/>
          <w:b/>
          <w:szCs w:val="24"/>
        </w:rPr>
      </w:pPr>
      <w:r w:rsidRPr="00330A88">
        <w:rPr>
          <w:rFonts w:ascii="Maiandra GD" w:hAnsi="Maiandra GD" w:cs="Tahoma"/>
          <w:b/>
          <w:szCs w:val="24"/>
          <w:u w:val="single"/>
        </w:rPr>
        <w:t>DELAI D’EXECUTION</w:t>
      </w:r>
      <w:r w:rsidRPr="00330A88">
        <w:rPr>
          <w:rFonts w:ascii="Maiandra GD" w:hAnsi="Maiandra GD"/>
          <w:b/>
          <w:szCs w:val="24"/>
        </w:rPr>
        <w:t> : _____________</w:t>
      </w:r>
    </w:p>
    <w:p w14:paraId="186D87B5" w14:textId="77777777" w:rsidR="0094297E" w:rsidRPr="00330A88" w:rsidRDefault="0094297E" w:rsidP="0094297E">
      <w:pPr>
        <w:ind w:left="374" w:firstLine="1309"/>
        <w:jc w:val="both"/>
        <w:rPr>
          <w:rFonts w:ascii="Maiandra GD" w:hAnsi="Maiandra GD"/>
          <w:sz w:val="24"/>
          <w:szCs w:val="24"/>
        </w:rPr>
      </w:pPr>
    </w:p>
    <w:p w14:paraId="3CFBEC51" w14:textId="77777777" w:rsidR="0094297E" w:rsidRPr="00330A88" w:rsidRDefault="0094297E" w:rsidP="0094297E">
      <w:pPr>
        <w:jc w:val="both"/>
        <w:rPr>
          <w:rFonts w:ascii="Maiandra GD" w:hAnsi="Maiandra GD"/>
          <w:b/>
          <w:bCs/>
          <w:sz w:val="24"/>
          <w:szCs w:val="24"/>
        </w:rPr>
      </w:pPr>
      <w:r w:rsidRPr="00330A88">
        <w:rPr>
          <w:rFonts w:ascii="Maiandra GD" w:hAnsi="Maiandra GD" w:cs="Tahoma"/>
          <w:b/>
          <w:sz w:val="24"/>
          <w:szCs w:val="24"/>
          <w:u w:val="single"/>
        </w:rPr>
        <w:t>MONTANT EN FCFA</w:t>
      </w:r>
      <w:r w:rsidRPr="00330A88">
        <w:rPr>
          <w:rFonts w:ascii="Maiandra GD" w:hAnsi="Maiandra GD"/>
          <w:b/>
          <w:bCs/>
          <w:sz w:val="24"/>
          <w:szCs w:val="24"/>
        </w:rPr>
        <w:t> :</w:t>
      </w:r>
    </w:p>
    <w:p w14:paraId="27A5B6CB" w14:textId="77777777" w:rsidR="0094297E" w:rsidRPr="00330A88" w:rsidRDefault="0094297E" w:rsidP="0094297E">
      <w:pPr>
        <w:ind w:left="360"/>
        <w:jc w:val="both"/>
        <w:rPr>
          <w:rFonts w:ascii="Maiandra GD" w:hAnsi="Maiandra GD"/>
          <w:b/>
          <w:bCs/>
          <w:sz w:val="24"/>
          <w:szCs w:val="24"/>
        </w:rPr>
      </w:pPr>
    </w:p>
    <w:tbl>
      <w:tblPr>
        <w:tblW w:w="0" w:type="auto"/>
        <w:tblInd w:w="4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31"/>
        <w:gridCol w:w="2939"/>
      </w:tblGrid>
      <w:tr w:rsidR="0094297E" w:rsidRPr="00330A88" w14:paraId="0B5CA33E" w14:textId="77777777" w:rsidTr="0094297E">
        <w:trPr>
          <w:trHeight w:val="397"/>
        </w:trPr>
        <w:tc>
          <w:tcPr>
            <w:tcW w:w="2731" w:type="dxa"/>
            <w:vAlign w:val="center"/>
          </w:tcPr>
          <w:p w14:paraId="1B625BA5" w14:textId="77777777" w:rsidR="0094297E" w:rsidRPr="00330A88" w:rsidRDefault="0094297E" w:rsidP="0094297E">
            <w:pPr>
              <w:jc w:val="both"/>
              <w:rPr>
                <w:rFonts w:ascii="Maiandra GD" w:hAnsi="Maiandra GD"/>
                <w:sz w:val="24"/>
                <w:szCs w:val="24"/>
              </w:rPr>
            </w:pPr>
            <w:r w:rsidRPr="00330A88">
              <w:rPr>
                <w:rFonts w:ascii="Maiandra GD" w:hAnsi="Maiandra GD"/>
                <w:sz w:val="24"/>
                <w:szCs w:val="24"/>
              </w:rPr>
              <w:t>T.T.C</w:t>
            </w:r>
          </w:p>
        </w:tc>
        <w:tc>
          <w:tcPr>
            <w:tcW w:w="2939" w:type="dxa"/>
            <w:vAlign w:val="center"/>
          </w:tcPr>
          <w:p w14:paraId="276290E0" w14:textId="77777777" w:rsidR="0094297E" w:rsidRPr="00330A88" w:rsidRDefault="0094297E" w:rsidP="0094297E">
            <w:pPr>
              <w:jc w:val="both"/>
              <w:rPr>
                <w:rFonts w:ascii="Maiandra GD" w:hAnsi="Maiandra GD"/>
                <w:sz w:val="24"/>
                <w:szCs w:val="24"/>
              </w:rPr>
            </w:pPr>
          </w:p>
        </w:tc>
      </w:tr>
      <w:tr w:rsidR="0094297E" w:rsidRPr="00330A88" w14:paraId="44309ADD" w14:textId="77777777" w:rsidTr="0094297E">
        <w:trPr>
          <w:trHeight w:val="397"/>
        </w:trPr>
        <w:tc>
          <w:tcPr>
            <w:tcW w:w="2731" w:type="dxa"/>
            <w:vAlign w:val="center"/>
          </w:tcPr>
          <w:p w14:paraId="7BEF2809" w14:textId="77777777" w:rsidR="0094297E" w:rsidRPr="00330A88" w:rsidRDefault="0094297E" w:rsidP="0094297E">
            <w:pPr>
              <w:jc w:val="both"/>
              <w:rPr>
                <w:rFonts w:ascii="Maiandra GD" w:hAnsi="Maiandra GD"/>
                <w:sz w:val="24"/>
                <w:szCs w:val="24"/>
              </w:rPr>
            </w:pPr>
            <w:r w:rsidRPr="00330A88">
              <w:rPr>
                <w:rFonts w:ascii="Maiandra GD" w:hAnsi="Maiandra GD"/>
                <w:sz w:val="24"/>
                <w:szCs w:val="24"/>
              </w:rPr>
              <w:t>H.T.V.A</w:t>
            </w:r>
          </w:p>
        </w:tc>
        <w:tc>
          <w:tcPr>
            <w:tcW w:w="2939" w:type="dxa"/>
            <w:vAlign w:val="center"/>
          </w:tcPr>
          <w:p w14:paraId="20DFC90C" w14:textId="77777777" w:rsidR="0094297E" w:rsidRPr="00330A88" w:rsidRDefault="0094297E" w:rsidP="0094297E">
            <w:pPr>
              <w:jc w:val="both"/>
              <w:rPr>
                <w:rFonts w:ascii="Maiandra GD" w:hAnsi="Maiandra GD"/>
                <w:sz w:val="24"/>
                <w:szCs w:val="24"/>
              </w:rPr>
            </w:pPr>
          </w:p>
        </w:tc>
      </w:tr>
      <w:tr w:rsidR="0094297E" w:rsidRPr="00330A88" w14:paraId="60ED1F64" w14:textId="77777777" w:rsidTr="0094297E">
        <w:trPr>
          <w:trHeight w:val="397"/>
        </w:trPr>
        <w:tc>
          <w:tcPr>
            <w:tcW w:w="2731" w:type="dxa"/>
            <w:vAlign w:val="center"/>
          </w:tcPr>
          <w:p w14:paraId="17B1F165" w14:textId="77777777" w:rsidR="0094297E" w:rsidRPr="00330A88" w:rsidRDefault="0094297E" w:rsidP="0094297E">
            <w:pPr>
              <w:jc w:val="both"/>
              <w:rPr>
                <w:rFonts w:ascii="Maiandra GD" w:hAnsi="Maiandra GD"/>
                <w:sz w:val="24"/>
                <w:szCs w:val="24"/>
              </w:rPr>
            </w:pPr>
            <w:r w:rsidRPr="00330A88">
              <w:rPr>
                <w:rFonts w:ascii="Maiandra GD" w:hAnsi="Maiandra GD"/>
                <w:sz w:val="24"/>
                <w:szCs w:val="24"/>
              </w:rPr>
              <w:t>T.V.A (19,25 %)</w:t>
            </w:r>
          </w:p>
        </w:tc>
        <w:tc>
          <w:tcPr>
            <w:tcW w:w="2939" w:type="dxa"/>
            <w:vAlign w:val="center"/>
          </w:tcPr>
          <w:p w14:paraId="208672C1" w14:textId="77777777" w:rsidR="0094297E" w:rsidRPr="00330A88" w:rsidRDefault="0094297E" w:rsidP="0094297E">
            <w:pPr>
              <w:jc w:val="both"/>
              <w:rPr>
                <w:rFonts w:ascii="Maiandra GD" w:hAnsi="Maiandra GD"/>
                <w:sz w:val="24"/>
                <w:szCs w:val="24"/>
              </w:rPr>
            </w:pPr>
          </w:p>
        </w:tc>
      </w:tr>
      <w:tr w:rsidR="0094297E" w:rsidRPr="00330A88" w14:paraId="25808E8E" w14:textId="77777777" w:rsidTr="0094297E">
        <w:trPr>
          <w:trHeight w:val="397"/>
        </w:trPr>
        <w:tc>
          <w:tcPr>
            <w:tcW w:w="2731" w:type="dxa"/>
            <w:vAlign w:val="center"/>
          </w:tcPr>
          <w:p w14:paraId="03DA31E6" w14:textId="77777777" w:rsidR="0094297E" w:rsidRPr="00330A88" w:rsidRDefault="0094297E" w:rsidP="0094297E">
            <w:pPr>
              <w:jc w:val="both"/>
              <w:rPr>
                <w:rFonts w:ascii="Maiandra GD" w:hAnsi="Maiandra GD"/>
                <w:sz w:val="24"/>
                <w:szCs w:val="24"/>
              </w:rPr>
            </w:pPr>
            <w:r w:rsidRPr="00330A88">
              <w:rPr>
                <w:rFonts w:ascii="Maiandra GD" w:hAnsi="Maiandra GD"/>
                <w:sz w:val="24"/>
                <w:szCs w:val="24"/>
              </w:rPr>
              <w:t>A.I.R (2,2 % ou 5,5%)</w:t>
            </w:r>
          </w:p>
        </w:tc>
        <w:tc>
          <w:tcPr>
            <w:tcW w:w="2939" w:type="dxa"/>
            <w:vAlign w:val="center"/>
          </w:tcPr>
          <w:p w14:paraId="64B8ED9D" w14:textId="77777777" w:rsidR="0094297E" w:rsidRPr="00330A88" w:rsidRDefault="0094297E" w:rsidP="0094297E">
            <w:pPr>
              <w:jc w:val="both"/>
              <w:rPr>
                <w:rFonts w:ascii="Maiandra GD" w:hAnsi="Maiandra GD"/>
                <w:sz w:val="24"/>
                <w:szCs w:val="24"/>
              </w:rPr>
            </w:pPr>
          </w:p>
        </w:tc>
      </w:tr>
      <w:tr w:rsidR="0094297E" w:rsidRPr="00330A88" w14:paraId="72CD14F0" w14:textId="77777777" w:rsidTr="0094297E">
        <w:trPr>
          <w:trHeight w:val="397"/>
        </w:trPr>
        <w:tc>
          <w:tcPr>
            <w:tcW w:w="2731" w:type="dxa"/>
            <w:vAlign w:val="center"/>
          </w:tcPr>
          <w:p w14:paraId="4FE9B45A" w14:textId="77777777" w:rsidR="0094297E" w:rsidRPr="00330A88" w:rsidRDefault="0094297E" w:rsidP="0094297E">
            <w:pPr>
              <w:jc w:val="both"/>
              <w:rPr>
                <w:rFonts w:ascii="Maiandra GD" w:hAnsi="Maiandra GD"/>
                <w:sz w:val="24"/>
                <w:szCs w:val="24"/>
              </w:rPr>
            </w:pPr>
            <w:r w:rsidRPr="00330A88">
              <w:rPr>
                <w:rFonts w:ascii="Maiandra GD" w:hAnsi="Maiandra GD"/>
                <w:sz w:val="24"/>
                <w:szCs w:val="24"/>
              </w:rPr>
              <w:t>NET A MANDATER</w:t>
            </w:r>
          </w:p>
        </w:tc>
        <w:tc>
          <w:tcPr>
            <w:tcW w:w="2939" w:type="dxa"/>
            <w:vAlign w:val="center"/>
          </w:tcPr>
          <w:p w14:paraId="53B8C792" w14:textId="77777777" w:rsidR="0094297E" w:rsidRPr="00330A88" w:rsidRDefault="0094297E" w:rsidP="0094297E">
            <w:pPr>
              <w:jc w:val="both"/>
              <w:rPr>
                <w:rFonts w:ascii="Maiandra GD" w:hAnsi="Maiandra GD"/>
                <w:sz w:val="24"/>
                <w:szCs w:val="24"/>
              </w:rPr>
            </w:pPr>
          </w:p>
        </w:tc>
      </w:tr>
    </w:tbl>
    <w:p w14:paraId="40A9206A" w14:textId="77777777" w:rsidR="0094297E" w:rsidRPr="00330A88" w:rsidRDefault="0094297E" w:rsidP="0094297E">
      <w:pPr>
        <w:ind w:firstLine="2977"/>
        <w:rPr>
          <w:rFonts w:ascii="Maiandra GD" w:hAnsi="Maiandra GD"/>
          <w:b/>
          <w:bCs/>
          <w:sz w:val="24"/>
          <w:szCs w:val="24"/>
        </w:rPr>
      </w:pPr>
    </w:p>
    <w:p w14:paraId="334D6BA2" w14:textId="77777777" w:rsidR="0094297E" w:rsidRPr="00330A88" w:rsidRDefault="0094297E" w:rsidP="0094297E">
      <w:pPr>
        <w:ind w:firstLine="2977"/>
        <w:rPr>
          <w:rFonts w:ascii="Maiandra GD" w:hAnsi="Maiandra GD"/>
          <w:b/>
          <w:bCs/>
          <w:sz w:val="24"/>
          <w:szCs w:val="24"/>
        </w:rPr>
      </w:pPr>
    </w:p>
    <w:tbl>
      <w:tblPr>
        <w:tblW w:w="10571" w:type="dxa"/>
        <w:jc w:val="center"/>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000" w:firstRow="0" w:lastRow="0" w:firstColumn="0" w:lastColumn="0" w:noHBand="0" w:noVBand="0"/>
      </w:tblPr>
      <w:tblGrid>
        <w:gridCol w:w="10571"/>
      </w:tblGrid>
      <w:tr w:rsidR="0094297E" w:rsidRPr="00330A88" w14:paraId="4F0BD586" w14:textId="77777777" w:rsidTr="0094297E">
        <w:trPr>
          <w:trHeight w:val="2707"/>
          <w:jc w:val="center"/>
        </w:trPr>
        <w:tc>
          <w:tcPr>
            <w:tcW w:w="10571" w:type="dxa"/>
          </w:tcPr>
          <w:p w14:paraId="3C26F99F" w14:textId="77777777" w:rsidR="0094297E" w:rsidRPr="00330A88" w:rsidRDefault="0094297E" w:rsidP="0094297E">
            <w:pPr>
              <w:pStyle w:val="En-tte"/>
              <w:tabs>
                <w:tab w:val="clear" w:pos="4536"/>
                <w:tab w:val="clear" w:pos="9072"/>
              </w:tabs>
              <w:jc w:val="center"/>
              <w:rPr>
                <w:rFonts w:ascii="Maiandra GD" w:hAnsi="Maiandra GD"/>
                <w:b/>
                <w:sz w:val="24"/>
                <w:szCs w:val="24"/>
              </w:rPr>
            </w:pPr>
          </w:p>
          <w:p w14:paraId="3E432573" w14:textId="77777777" w:rsidR="0094297E" w:rsidRPr="00330A88" w:rsidRDefault="0094297E" w:rsidP="0094297E">
            <w:pPr>
              <w:pStyle w:val="En-tte"/>
              <w:tabs>
                <w:tab w:val="clear" w:pos="4536"/>
                <w:tab w:val="clear" w:pos="9072"/>
              </w:tabs>
              <w:jc w:val="center"/>
              <w:rPr>
                <w:rFonts w:ascii="Maiandra GD" w:hAnsi="Maiandra GD"/>
                <w:b/>
                <w:sz w:val="24"/>
                <w:szCs w:val="24"/>
              </w:rPr>
            </w:pPr>
            <w:r w:rsidRPr="00330A88">
              <w:rPr>
                <w:rFonts w:ascii="Maiandra GD" w:hAnsi="Maiandra GD"/>
                <w:b/>
                <w:sz w:val="24"/>
                <w:szCs w:val="24"/>
              </w:rPr>
              <w:t>Lue et acceptée par l’Entrepreneur</w:t>
            </w:r>
          </w:p>
          <w:p w14:paraId="31007AB4" w14:textId="77777777" w:rsidR="0094297E" w:rsidRPr="00330A88" w:rsidRDefault="0094297E" w:rsidP="0094297E">
            <w:pPr>
              <w:rPr>
                <w:rFonts w:ascii="Maiandra GD" w:hAnsi="Maiandra GD"/>
                <w:sz w:val="24"/>
                <w:szCs w:val="24"/>
              </w:rPr>
            </w:pPr>
          </w:p>
          <w:p w14:paraId="7A7021A1" w14:textId="77777777" w:rsidR="009F25D2" w:rsidRPr="00330A88" w:rsidRDefault="009F25D2" w:rsidP="0094297E">
            <w:pPr>
              <w:rPr>
                <w:rFonts w:ascii="Maiandra GD" w:hAnsi="Maiandra GD"/>
                <w:sz w:val="24"/>
                <w:szCs w:val="24"/>
              </w:rPr>
            </w:pPr>
          </w:p>
          <w:p w14:paraId="3AC72050" w14:textId="77777777" w:rsidR="009F25D2" w:rsidRPr="00330A88" w:rsidRDefault="009F25D2" w:rsidP="0094297E">
            <w:pPr>
              <w:rPr>
                <w:rFonts w:ascii="Maiandra GD" w:hAnsi="Maiandra GD"/>
                <w:sz w:val="24"/>
                <w:szCs w:val="24"/>
              </w:rPr>
            </w:pPr>
          </w:p>
          <w:p w14:paraId="042F7C9A" w14:textId="77777777" w:rsidR="009F25D2" w:rsidRPr="00330A88" w:rsidRDefault="009F25D2" w:rsidP="0094297E">
            <w:pPr>
              <w:rPr>
                <w:rFonts w:ascii="Maiandra GD" w:hAnsi="Maiandra GD"/>
                <w:sz w:val="24"/>
                <w:szCs w:val="24"/>
              </w:rPr>
            </w:pPr>
          </w:p>
          <w:p w14:paraId="2CCBC3C3" w14:textId="77777777" w:rsidR="009F25D2" w:rsidRPr="00330A88" w:rsidRDefault="009F25D2" w:rsidP="0094297E">
            <w:pPr>
              <w:rPr>
                <w:rFonts w:ascii="Maiandra GD" w:hAnsi="Maiandra GD"/>
                <w:sz w:val="24"/>
                <w:szCs w:val="24"/>
              </w:rPr>
            </w:pPr>
          </w:p>
          <w:p w14:paraId="2021E2F0" w14:textId="77777777" w:rsidR="0094297E" w:rsidRPr="00330A88" w:rsidRDefault="00E8178A" w:rsidP="0094297E">
            <w:pPr>
              <w:ind w:left="284"/>
              <w:jc w:val="center"/>
              <w:rPr>
                <w:rFonts w:ascii="Maiandra GD" w:hAnsi="Maiandra GD"/>
                <w:sz w:val="24"/>
                <w:szCs w:val="24"/>
              </w:rPr>
            </w:pPr>
            <w:r>
              <w:rPr>
                <w:rFonts w:ascii="Maiandra GD" w:hAnsi="Maiandra GD"/>
                <w:sz w:val="24"/>
                <w:szCs w:val="24"/>
              </w:rPr>
              <w:t>DIMAKO</w:t>
            </w:r>
            <w:r w:rsidR="0094297E" w:rsidRPr="00330A88">
              <w:rPr>
                <w:rFonts w:ascii="Maiandra GD" w:hAnsi="Maiandra GD"/>
                <w:sz w:val="24"/>
                <w:szCs w:val="24"/>
              </w:rPr>
              <w:t>, le_________________</w:t>
            </w:r>
          </w:p>
        </w:tc>
      </w:tr>
      <w:tr w:rsidR="0094297E" w:rsidRPr="00330A88" w14:paraId="45523F9A" w14:textId="77777777" w:rsidTr="00C45684">
        <w:trPr>
          <w:trHeight w:val="1936"/>
          <w:jc w:val="center"/>
        </w:trPr>
        <w:tc>
          <w:tcPr>
            <w:tcW w:w="10571" w:type="dxa"/>
          </w:tcPr>
          <w:p w14:paraId="140B4256" w14:textId="77777777" w:rsidR="0094297E" w:rsidRPr="00330A88" w:rsidRDefault="0094297E" w:rsidP="0094297E">
            <w:pPr>
              <w:ind w:left="284"/>
              <w:rPr>
                <w:rFonts w:ascii="Maiandra GD" w:hAnsi="Maiandra GD"/>
                <w:b/>
                <w:sz w:val="24"/>
                <w:szCs w:val="24"/>
              </w:rPr>
            </w:pPr>
          </w:p>
          <w:p w14:paraId="0EFC89C1" w14:textId="77777777" w:rsidR="0094297E" w:rsidRPr="00330A88" w:rsidRDefault="0094297E" w:rsidP="0094297E">
            <w:pPr>
              <w:ind w:left="284"/>
              <w:jc w:val="center"/>
              <w:rPr>
                <w:rFonts w:ascii="Maiandra GD" w:hAnsi="Maiandra GD"/>
                <w:b/>
                <w:sz w:val="24"/>
                <w:szCs w:val="24"/>
              </w:rPr>
            </w:pPr>
            <w:r w:rsidRPr="00330A88">
              <w:rPr>
                <w:rFonts w:ascii="Maiandra GD" w:hAnsi="Maiandra GD"/>
                <w:b/>
                <w:sz w:val="24"/>
                <w:szCs w:val="24"/>
              </w:rPr>
              <w:t xml:space="preserve">Signée par le </w:t>
            </w:r>
            <w:r w:rsidR="00A26891">
              <w:rPr>
                <w:rFonts w:ascii="Maiandra GD" w:hAnsi="Maiandra GD"/>
                <w:b/>
                <w:sz w:val="24"/>
                <w:szCs w:val="24"/>
              </w:rPr>
              <w:t>Maire de la Commune de Dimako</w:t>
            </w:r>
            <w:r w:rsidRPr="00330A88">
              <w:rPr>
                <w:rFonts w:ascii="Maiandra GD" w:hAnsi="Maiandra GD"/>
                <w:b/>
                <w:sz w:val="24"/>
                <w:szCs w:val="24"/>
              </w:rPr>
              <w:t>,</w:t>
            </w:r>
          </w:p>
          <w:p w14:paraId="093D608C" w14:textId="77777777" w:rsidR="0094297E" w:rsidRPr="00330A88" w:rsidRDefault="00746CD4" w:rsidP="00CC1888">
            <w:pPr>
              <w:ind w:left="284"/>
              <w:jc w:val="center"/>
              <w:rPr>
                <w:rFonts w:ascii="Maiandra GD" w:hAnsi="Maiandra GD"/>
                <w:b/>
                <w:sz w:val="24"/>
                <w:szCs w:val="24"/>
              </w:rPr>
            </w:pPr>
            <w:r w:rsidRPr="00330A88">
              <w:rPr>
                <w:rFonts w:ascii="Maiandra GD" w:hAnsi="Maiandra GD"/>
                <w:b/>
                <w:sz w:val="24"/>
                <w:szCs w:val="24"/>
              </w:rPr>
              <w:t>(</w:t>
            </w:r>
            <w:r w:rsidR="0094297E" w:rsidRPr="00330A88">
              <w:rPr>
                <w:rFonts w:ascii="Maiandra GD" w:hAnsi="Maiandra GD"/>
                <w:b/>
                <w:sz w:val="24"/>
                <w:szCs w:val="24"/>
              </w:rPr>
              <w:t>Autorité Contractante</w:t>
            </w:r>
            <w:r w:rsidRPr="00330A88">
              <w:rPr>
                <w:rFonts w:ascii="Maiandra GD" w:hAnsi="Maiandra GD"/>
                <w:b/>
                <w:sz w:val="24"/>
                <w:szCs w:val="24"/>
              </w:rPr>
              <w:t>)</w:t>
            </w:r>
          </w:p>
          <w:p w14:paraId="12AD8D84" w14:textId="77777777" w:rsidR="00CC1888" w:rsidRPr="00330A88" w:rsidRDefault="00CC1888" w:rsidP="00CC1888">
            <w:pPr>
              <w:ind w:left="284"/>
              <w:jc w:val="center"/>
              <w:rPr>
                <w:rFonts w:ascii="Maiandra GD" w:hAnsi="Maiandra GD"/>
                <w:b/>
                <w:sz w:val="24"/>
                <w:szCs w:val="24"/>
              </w:rPr>
            </w:pPr>
          </w:p>
          <w:p w14:paraId="271AAC57" w14:textId="77777777" w:rsidR="0094297E" w:rsidRPr="00330A88" w:rsidRDefault="00E8178A" w:rsidP="006A60AA">
            <w:pPr>
              <w:tabs>
                <w:tab w:val="left" w:pos="4600"/>
              </w:tabs>
              <w:rPr>
                <w:rFonts w:ascii="Maiandra GD" w:hAnsi="Maiandra GD"/>
                <w:sz w:val="24"/>
                <w:szCs w:val="24"/>
              </w:rPr>
            </w:pPr>
            <w:r>
              <w:rPr>
                <w:rFonts w:ascii="Maiandra GD" w:hAnsi="Maiandra GD"/>
                <w:sz w:val="24"/>
                <w:szCs w:val="24"/>
              </w:rPr>
              <w:t>DIMAKO</w:t>
            </w:r>
            <w:r w:rsidR="0094297E" w:rsidRPr="00330A88">
              <w:rPr>
                <w:rFonts w:ascii="Maiandra GD" w:hAnsi="Maiandra GD"/>
                <w:sz w:val="24"/>
                <w:szCs w:val="24"/>
              </w:rPr>
              <w:t>, le_________________</w:t>
            </w:r>
          </w:p>
        </w:tc>
      </w:tr>
      <w:tr w:rsidR="0094297E" w:rsidRPr="00330A88" w14:paraId="43923094" w14:textId="77777777" w:rsidTr="0094297E">
        <w:trPr>
          <w:trHeight w:val="3246"/>
          <w:jc w:val="center"/>
        </w:trPr>
        <w:tc>
          <w:tcPr>
            <w:tcW w:w="10571" w:type="dxa"/>
          </w:tcPr>
          <w:p w14:paraId="7F5EC10C" w14:textId="77777777" w:rsidR="0094297E" w:rsidRPr="00330A88" w:rsidRDefault="0094297E" w:rsidP="0094297E">
            <w:pPr>
              <w:ind w:left="284"/>
              <w:jc w:val="center"/>
              <w:rPr>
                <w:rFonts w:ascii="Maiandra GD" w:hAnsi="Maiandra GD"/>
                <w:sz w:val="24"/>
                <w:szCs w:val="24"/>
              </w:rPr>
            </w:pPr>
          </w:p>
          <w:p w14:paraId="7120DBD9" w14:textId="77777777" w:rsidR="0094297E" w:rsidRPr="00330A88" w:rsidRDefault="0094297E" w:rsidP="0094297E">
            <w:pPr>
              <w:ind w:left="284"/>
              <w:jc w:val="center"/>
              <w:rPr>
                <w:rFonts w:ascii="Maiandra GD" w:hAnsi="Maiandra GD"/>
                <w:sz w:val="24"/>
                <w:szCs w:val="24"/>
              </w:rPr>
            </w:pPr>
          </w:p>
          <w:p w14:paraId="149F02A7" w14:textId="77777777" w:rsidR="0094297E" w:rsidRPr="00330A88" w:rsidRDefault="0094297E" w:rsidP="0094297E">
            <w:pPr>
              <w:ind w:left="284"/>
              <w:jc w:val="center"/>
              <w:rPr>
                <w:rFonts w:ascii="Maiandra GD" w:hAnsi="Maiandra GD"/>
                <w:b/>
                <w:sz w:val="24"/>
                <w:szCs w:val="24"/>
              </w:rPr>
            </w:pPr>
            <w:r w:rsidRPr="00330A88">
              <w:rPr>
                <w:rFonts w:ascii="Maiandra GD" w:hAnsi="Maiandra GD"/>
                <w:b/>
                <w:sz w:val="24"/>
                <w:szCs w:val="24"/>
              </w:rPr>
              <w:t>ENREGISTREMENT</w:t>
            </w:r>
          </w:p>
          <w:p w14:paraId="33358D05" w14:textId="77777777" w:rsidR="0094297E" w:rsidRPr="00330A88" w:rsidRDefault="0094297E" w:rsidP="0094297E">
            <w:pPr>
              <w:ind w:left="-290"/>
              <w:rPr>
                <w:rFonts w:ascii="Maiandra GD" w:hAnsi="Maiandra GD"/>
                <w:sz w:val="24"/>
                <w:szCs w:val="24"/>
              </w:rPr>
            </w:pPr>
          </w:p>
          <w:p w14:paraId="286FD62E" w14:textId="77777777" w:rsidR="0094297E" w:rsidRPr="00330A88" w:rsidRDefault="0094297E" w:rsidP="0094297E">
            <w:pPr>
              <w:ind w:left="-290"/>
              <w:rPr>
                <w:rFonts w:ascii="Maiandra GD" w:hAnsi="Maiandra GD"/>
                <w:sz w:val="24"/>
                <w:szCs w:val="24"/>
              </w:rPr>
            </w:pPr>
          </w:p>
          <w:p w14:paraId="6578629F" w14:textId="77777777" w:rsidR="0094297E" w:rsidRPr="00330A88" w:rsidRDefault="0094297E" w:rsidP="0094297E">
            <w:pPr>
              <w:ind w:left="-290"/>
              <w:rPr>
                <w:rFonts w:ascii="Maiandra GD" w:hAnsi="Maiandra GD"/>
                <w:sz w:val="24"/>
                <w:szCs w:val="24"/>
              </w:rPr>
            </w:pPr>
          </w:p>
          <w:p w14:paraId="566C6BA4" w14:textId="77777777" w:rsidR="0094297E" w:rsidRPr="00330A88" w:rsidRDefault="0094297E" w:rsidP="0094297E">
            <w:pPr>
              <w:ind w:left="-290"/>
              <w:rPr>
                <w:rFonts w:ascii="Maiandra GD" w:hAnsi="Maiandra GD"/>
                <w:sz w:val="24"/>
                <w:szCs w:val="24"/>
              </w:rPr>
            </w:pPr>
          </w:p>
          <w:p w14:paraId="186A526A" w14:textId="77777777" w:rsidR="0094297E" w:rsidRPr="00330A88" w:rsidRDefault="0094297E" w:rsidP="0094297E">
            <w:pPr>
              <w:ind w:left="-290"/>
              <w:rPr>
                <w:rFonts w:ascii="Maiandra GD" w:hAnsi="Maiandra GD"/>
                <w:sz w:val="24"/>
                <w:szCs w:val="24"/>
              </w:rPr>
            </w:pPr>
          </w:p>
          <w:p w14:paraId="41E86C32" w14:textId="77777777" w:rsidR="0094297E" w:rsidRPr="00330A88" w:rsidRDefault="0094297E" w:rsidP="0094297E">
            <w:pPr>
              <w:ind w:left="-290"/>
              <w:rPr>
                <w:rFonts w:ascii="Maiandra GD" w:hAnsi="Maiandra GD"/>
                <w:sz w:val="24"/>
                <w:szCs w:val="24"/>
              </w:rPr>
            </w:pPr>
          </w:p>
          <w:p w14:paraId="0C8BA324" w14:textId="77777777" w:rsidR="0094297E" w:rsidRPr="00330A88" w:rsidRDefault="0094297E" w:rsidP="0094297E">
            <w:pPr>
              <w:rPr>
                <w:rFonts w:ascii="Maiandra GD" w:hAnsi="Maiandra GD"/>
                <w:sz w:val="24"/>
                <w:szCs w:val="24"/>
              </w:rPr>
            </w:pPr>
          </w:p>
          <w:p w14:paraId="63FE61E9" w14:textId="77777777" w:rsidR="0094297E" w:rsidRPr="00330A88" w:rsidRDefault="0094297E" w:rsidP="0094297E">
            <w:pPr>
              <w:ind w:left="-290"/>
              <w:rPr>
                <w:rFonts w:ascii="Maiandra GD" w:hAnsi="Maiandra GD"/>
                <w:sz w:val="24"/>
                <w:szCs w:val="24"/>
              </w:rPr>
            </w:pPr>
          </w:p>
          <w:p w14:paraId="30FF0C93" w14:textId="77777777" w:rsidR="0094297E" w:rsidRPr="00330A88" w:rsidRDefault="0094297E" w:rsidP="0094297E">
            <w:pPr>
              <w:ind w:left="-290"/>
              <w:rPr>
                <w:rFonts w:ascii="Maiandra GD" w:hAnsi="Maiandra GD"/>
                <w:sz w:val="24"/>
                <w:szCs w:val="24"/>
              </w:rPr>
            </w:pPr>
          </w:p>
        </w:tc>
      </w:tr>
    </w:tbl>
    <w:p w14:paraId="5A5E7B0D" w14:textId="77777777" w:rsidR="0094297E" w:rsidRPr="00330A88" w:rsidRDefault="0094297E" w:rsidP="0094297E">
      <w:pPr>
        <w:pStyle w:val="Corpsdetexte3"/>
        <w:spacing w:before="120" w:after="120"/>
        <w:jc w:val="both"/>
        <w:rPr>
          <w:rFonts w:ascii="Maiandra GD" w:hAnsi="Maiandra GD" w:cs="Tahoma"/>
          <w:b w:val="0"/>
          <w:i w:val="0"/>
          <w:sz w:val="24"/>
          <w:szCs w:val="24"/>
        </w:rPr>
      </w:pPr>
    </w:p>
    <w:p w14:paraId="75A38107" w14:textId="77777777" w:rsidR="0094297E" w:rsidRPr="00330A88" w:rsidRDefault="0094297E" w:rsidP="0094297E">
      <w:pPr>
        <w:pStyle w:val="Corpsdetexte3"/>
        <w:spacing w:before="120" w:after="120"/>
        <w:jc w:val="both"/>
        <w:rPr>
          <w:rFonts w:ascii="Maiandra GD" w:hAnsi="Maiandra GD" w:cs="Tahoma"/>
          <w:b w:val="0"/>
          <w:i w:val="0"/>
          <w:sz w:val="24"/>
          <w:szCs w:val="24"/>
        </w:rPr>
      </w:pPr>
    </w:p>
    <w:p w14:paraId="1C99EB8C" w14:textId="77777777" w:rsidR="0094297E" w:rsidRPr="00330A88" w:rsidRDefault="0094297E" w:rsidP="0094297E">
      <w:pPr>
        <w:pStyle w:val="Corpsdetexte3"/>
        <w:spacing w:before="120" w:after="120"/>
        <w:jc w:val="both"/>
        <w:rPr>
          <w:rFonts w:ascii="Maiandra GD" w:hAnsi="Maiandra GD" w:cs="Tahoma"/>
          <w:b w:val="0"/>
          <w:i w:val="0"/>
          <w:sz w:val="24"/>
          <w:szCs w:val="24"/>
        </w:rPr>
      </w:pPr>
    </w:p>
    <w:p w14:paraId="57EE1307" w14:textId="77777777" w:rsidR="0094297E" w:rsidRPr="00330A88" w:rsidRDefault="0094297E" w:rsidP="0094297E">
      <w:pPr>
        <w:pStyle w:val="Corpsdetexte3"/>
        <w:spacing w:before="120" w:after="120"/>
        <w:jc w:val="both"/>
        <w:rPr>
          <w:rFonts w:ascii="Maiandra GD" w:hAnsi="Maiandra GD" w:cs="Tahoma"/>
          <w:b w:val="0"/>
          <w:i w:val="0"/>
          <w:sz w:val="24"/>
          <w:szCs w:val="24"/>
        </w:rPr>
      </w:pPr>
    </w:p>
    <w:p w14:paraId="635CE415" w14:textId="77777777" w:rsidR="0094297E" w:rsidRPr="00330A88" w:rsidRDefault="0094297E" w:rsidP="0094297E">
      <w:pPr>
        <w:pStyle w:val="Corpsdetexte3"/>
        <w:spacing w:before="120" w:after="120"/>
        <w:jc w:val="both"/>
        <w:rPr>
          <w:rFonts w:ascii="Maiandra GD" w:hAnsi="Maiandra GD" w:cs="Tahoma"/>
          <w:b w:val="0"/>
          <w:i w:val="0"/>
          <w:sz w:val="24"/>
          <w:szCs w:val="24"/>
        </w:rPr>
      </w:pPr>
    </w:p>
    <w:p w14:paraId="7DA6F316" w14:textId="77777777" w:rsidR="0094297E" w:rsidRPr="00330A88" w:rsidRDefault="0094297E" w:rsidP="0094297E">
      <w:pPr>
        <w:pStyle w:val="Corpsdetexte3"/>
        <w:spacing w:before="120" w:after="120"/>
        <w:jc w:val="both"/>
        <w:rPr>
          <w:rFonts w:ascii="Maiandra GD" w:hAnsi="Maiandra GD" w:cs="Tahoma"/>
          <w:b w:val="0"/>
          <w:i w:val="0"/>
          <w:sz w:val="24"/>
          <w:szCs w:val="24"/>
        </w:rPr>
      </w:pPr>
    </w:p>
    <w:p w14:paraId="08C87DB2" w14:textId="77777777" w:rsidR="0094297E" w:rsidRPr="00330A88" w:rsidRDefault="0094297E" w:rsidP="0094297E">
      <w:pPr>
        <w:pStyle w:val="Corpsdetexte3"/>
        <w:spacing w:before="120" w:after="120"/>
        <w:jc w:val="both"/>
        <w:rPr>
          <w:rFonts w:ascii="Maiandra GD" w:hAnsi="Maiandra GD" w:cs="Tahoma"/>
          <w:b w:val="0"/>
          <w:i w:val="0"/>
          <w:sz w:val="24"/>
          <w:szCs w:val="24"/>
        </w:rPr>
      </w:pPr>
    </w:p>
    <w:p w14:paraId="0E8ABBF5" w14:textId="77777777" w:rsidR="0094297E" w:rsidRPr="00330A88" w:rsidRDefault="0094297E" w:rsidP="0094297E">
      <w:pPr>
        <w:pStyle w:val="Corpsdetexte3"/>
        <w:spacing w:before="120" w:after="120"/>
        <w:jc w:val="both"/>
        <w:rPr>
          <w:rFonts w:ascii="Maiandra GD" w:hAnsi="Maiandra GD" w:cs="Tahoma"/>
          <w:b w:val="0"/>
          <w:i w:val="0"/>
          <w:sz w:val="24"/>
          <w:szCs w:val="24"/>
        </w:rPr>
      </w:pPr>
    </w:p>
    <w:p w14:paraId="7B595282" w14:textId="77777777" w:rsidR="0094297E" w:rsidRPr="00330A88" w:rsidRDefault="0094297E" w:rsidP="0094297E">
      <w:pPr>
        <w:pStyle w:val="Corpsdetexte3"/>
        <w:spacing w:before="120" w:after="120"/>
        <w:jc w:val="both"/>
        <w:rPr>
          <w:rFonts w:ascii="Maiandra GD" w:hAnsi="Maiandra GD" w:cs="Tahoma"/>
          <w:b w:val="0"/>
          <w:i w:val="0"/>
          <w:sz w:val="24"/>
          <w:szCs w:val="24"/>
        </w:rPr>
      </w:pPr>
    </w:p>
    <w:p w14:paraId="2CBF4162" w14:textId="77777777" w:rsidR="0094297E" w:rsidRPr="00330A88" w:rsidRDefault="0094297E" w:rsidP="0094297E">
      <w:pPr>
        <w:pStyle w:val="Corpsdetexte3"/>
        <w:spacing w:before="120" w:after="120"/>
        <w:jc w:val="both"/>
        <w:rPr>
          <w:rFonts w:ascii="Maiandra GD" w:hAnsi="Maiandra GD" w:cs="Tahoma"/>
          <w:b w:val="0"/>
          <w:i w:val="0"/>
          <w:sz w:val="24"/>
          <w:szCs w:val="24"/>
        </w:rPr>
      </w:pPr>
    </w:p>
    <w:p w14:paraId="403C25B1" w14:textId="77777777" w:rsidR="0094297E" w:rsidRPr="00330A88" w:rsidRDefault="0094297E" w:rsidP="0094297E">
      <w:pPr>
        <w:pStyle w:val="Corpsdetexte3"/>
        <w:spacing w:before="120" w:after="120"/>
        <w:jc w:val="both"/>
        <w:rPr>
          <w:rFonts w:ascii="Maiandra GD" w:hAnsi="Maiandra GD" w:cs="Tahoma"/>
          <w:b w:val="0"/>
          <w:i w:val="0"/>
          <w:sz w:val="24"/>
          <w:szCs w:val="24"/>
        </w:rPr>
      </w:pPr>
    </w:p>
    <w:p w14:paraId="5E7ED004" w14:textId="77777777" w:rsidR="0094297E" w:rsidRPr="00330A88" w:rsidRDefault="0094297E" w:rsidP="0094297E">
      <w:pPr>
        <w:pStyle w:val="Corpsdetexte3"/>
        <w:spacing w:before="120" w:after="120"/>
        <w:jc w:val="both"/>
        <w:rPr>
          <w:rFonts w:ascii="Maiandra GD" w:hAnsi="Maiandra GD" w:cs="Tahoma"/>
          <w:b w:val="0"/>
          <w:i w:val="0"/>
          <w:sz w:val="24"/>
          <w:szCs w:val="24"/>
        </w:rPr>
      </w:pPr>
    </w:p>
    <w:p w14:paraId="41FF05B1" w14:textId="77777777" w:rsidR="0094297E" w:rsidRPr="00330A88" w:rsidRDefault="0094297E" w:rsidP="0094297E">
      <w:pPr>
        <w:pStyle w:val="Corpsdetexte3"/>
        <w:spacing w:before="120" w:after="120"/>
        <w:jc w:val="both"/>
        <w:rPr>
          <w:rFonts w:ascii="Maiandra GD" w:hAnsi="Maiandra GD" w:cs="Tahoma"/>
          <w:b w:val="0"/>
          <w:i w:val="0"/>
          <w:sz w:val="24"/>
          <w:szCs w:val="24"/>
        </w:rPr>
      </w:pPr>
    </w:p>
    <w:p w14:paraId="6F8A21C7" w14:textId="77777777" w:rsidR="0094297E" w:rsidRPr="00330A88" w:rsidRDefault="0094297E" w:rsidP="0094297E">
      <w:pPr>
        <w:pStyle w:val="Corpsdetexte3"/>
        <w:spacing w:before="120" w:after="120"/>
        <w:jc w:val="both"/>
        <w:rPr>
          <w:rFonts w:ascii="Maiandra GD" w:hAnsi="Maiandra GD" w:cs="Tahoma"/>
          <w:b w:val="0"/>
          <w:i w:val="0"/>
          <w:sz w:val="24"/>
          <w:szCs w:val="24"/>
        </w:rPr>
      </w:pPr>
    </w:p>
    <w:p w14:paraId="213EBE44" w14:textId="77777777" w:rsidR="0094297E" w:rsidRPr="00330A88" w:rsidRDefault="00D66F44" w:rsidP="0094297E">
      <w:pPr>
        <w:pStyle w:val="Corpsdetexte3"/>
        <w:spacing w:before="120" w:after="120"/>
        <w:rPr>
          <w:rFonts w:ascii="Maiandra GD" w:hAnsi="Maiandra GD"/>
          <w:bCs/>
          <w:i w:val="0"/>
          <w:sz w:val="24"/>
          <w:szCs w:val="24"/>
        </w:rPr>
      </w:pPr>
      <w:r>
        <w:rPr>
          <w:rFonts w:ascii="Maiandra GD" w:hAnsi="Maiandra GD"/>
          <w:bCs/>
          <w:i w:val="0"/>
          <w:noProof/>
          <w:sz w:val="24"/>
          <w:szCs w:val="24"/>
        </w:rPr>
        <mc:AlternateContent>
          <mc:Choice Requires="wps">
            <w:drawing>
              <wp:anchor distT="0" distB="0" distL="114300" distR="114300" simplePos="0" relativeHeight="251666432" behindDoc="0" locked="0" layoutInCell="1" allowOverlap="1" wp14:anchorId="63481683" wp14:editId="5F949154">
                <wp:simplePos x="0" y="0"/>
                <wp:positionH relativeFrom="column">
                  <wp:posOffset>1112520</wp:posOffset>
                </wp:positionH>
                <wp:positionV relativeFrom="paragraph">
                  <wp:posOffset>285115</wp:posOffset>
                </wp:positionV>
                <wp:extent cx="4407535" cy="635"/>
                <wp:effectExtent l="0" t="19050" r="31115" b="37465"/>
                <wp:wrapNone/>
                <wp:docPr id="10" name="Connecteur droit avec flèch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7535"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821779" id="Connecteur droit avec flèche 10" o:spid="_x0000_s1026" type="#_x0000_t32" style="position:absolute;margin-left:87.6pt;margin-top:22.45pt;width:347.05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" strokeweight="2.25pt"/>
            </w:pict>
          </mc:Fallback>
        </mc:AlternateContent>
      </w:r>
      <w:r w:rsidR="0094297E" w:rsidRPr="00330A88">
        <w:rPr>
          <w:rFonts w:ascii="Maiandra GD" w:hAnsi="Maiandra GD"/>
          <w:bCs/>
          <w:i w:val="0"/>
          <w:sz w:val="24"/>
          <w:szCs w:val="24"/>
        </w:rPr>
        <w:t>Pièce n°10 </w:t>
      </w:r>
    </w:p>
    <w:p w14:paraId="7F15EAA0" w14:textId="77777777" w:rsidR="0094297E" w:rsidRPr="00330A88" w:rsidRDefault="0094297E" w:rsidP="0094297E">
      <w:pPr>
        <w:pStyle w:val="Corpsdetexte3"/>
        <w:rPr>
          <w:rFonts w:ascii="Maiandra GD" w:hAnsi="Maiandra GD"/>
          <w:bCs/>
          <w:i w:val="0"/>
          <w:sz w:val="24"/>
          <w:szCs w:val="24"/>
        </w:rPr>
      </w:pPr>
    </w:p>
    <w:p w14:paraId="06D6F79C" w14:textId="77777777" w:rsidR="0094297E" w:rsidRPr="00330A88" w:rsidRDefault="0094297E" w:rsidP="0094297E">
      <w:pPr>
        <w:pStyle w:val="Corpsdetexte3"/>
        <w:rPr>
          <w:rFonts w:ascii="Maiandra GD" w:hAnsi="Maiandra GD"/>
          <w:bCs/>
          <w:i w:val="0"/>
          <w:sz w:val="24"/>
          <w:szCs w:val="24"/>
        </w:rPr>
      </w:pPr>
      <w:r w:rsidRPr="00330A88">
        <w:rPr>
          <w:rFonts w:ascii="Maiandra GD" w:hAnsi="Maiandra GD"/>
          <w:bCs/>
          <w:i w:val="0"/>
          <w:sz w:val="24"/>
          <w:szCs w:val="24"/>
        </w:rPr>
        <w:t>Formulaires et Modèles à Utiliser</w:t>
      </w:r>
    </w:p>
    <w:p w14:paraId="7FE5DC55" w14:textId="77777777" w:rsidR="0094297E" w:rsidRPr="00330A88" w:rsidRDefault="0094297E" w:rsidP="0094297E">
      <w:pPr>
        <w:pStyle w:val="Corpsdetexte3"/>
        <w:spacing w:before="120" w:after="120"/>
        <w:jc w:val="both"/>
        <w:rPr>
          <w:rFonts w:ascii="Maiandra GD" w:hAnsi="Maiandra GD" w:cs="Tahoma"/>
          <w:b w:val="0"/>
          <w:i w:val="0"/>
          <w:sz w:val="24"/>
          <w:szCs w:val="24"/>
        </w:rPr>
      </w:pPr>
    </w:p>
    <w:p w14:paraId="30429FB7" w14:textId="77777777" w:rsidR="0094297E" w:rsidRPr="00330A88" w:rsidRDefault="0094297E" w:rsidP="0094297E">
      <w:pPr>
        <w:pStyle w:val="Corpsdetexte3"/>
        <w:spacing w:before="120" w:after="120"/>
        <w:jc w:val="both"/>
        <w:rPr>
          <w:rFonts w:ascii="Maiandra GD" w:hAnsi="Maiandra GD" w:cs="Tahoma"/>
          <w:b w:val="0"/>
          <w:i w:val="0"/>
          <w:sz w:val="24"/>
          <w:szCs w:val="24"/>
        </w:rPr>
      </w:pPr>
    </w:p>
    <w:p w14:paraId="06F60C9F" w14:textId="77777777" w:rsidR="0094297E" w:rsidRPr="00330A88" w:rsidRDefault="0094297E" w:rsidP="0094297E">
      <w:pPr>
        <w:pStyle w:val="Corpsdetexte3"/>
        <w:spacing w:before="120" w:after="120"/>
        <w:jc w:val="both"/>
        <w:rPr>
          <w:rFonts w:ascii="Maiandra GD" w:hAnsi="Maiandra GD" w:cs="Tahoma"/>
          <w:b w:val="0"/>
          <w:i w:val="0"/>
          <w:sz w:val="24"/>
          <w:szCs w:val="24"/>
        </w:rPr>
      </w:pPr>
    </w:p>
    <w:p w14:paraId="284EDAC6" w14:textId="77777777" w:rsidR="0094297E" w:rsidRPr="00330A88" w:rsidRDefault="0094297E" w:rsidP="0094297E">
      <w:pPr>
        <w:pStyle w:val="Corpsdetexte3"/>
        <w:spacing w:before="120" w:after="120"/>
        <w:rPr>
          <w:rFonts w:ascii="Maiandra GD" w:hAnsi="Maiandra GD" w:cs="Tahoma"/>
          <w:b w:val="0"/>
          <w:i w:val="0"/>
          <w:sz w:val="24"/>
          <w:szCs w:val="24"/>
        </w:rPr>
      </w:pPr>
    </w:p>
    <w:p w14:paraId="742B9B71" w14:textId="77777777" w:rsidR="0094297E" w:rsidRPr="00330A88" w:rsidRDefault="0094297E" w:rsidP="0094297E">
      <w:pPr>
        <w:pStyle w:val="Corpsdetexte3"/>
        <w:spacing w:before="120" w:after="120"/>
        <w:rPr>
          <w:rFonts w:ascii="Maiandra GD" w:hAnsi="Maiandra GD" w:cs="Tahoma"/>
          <w:b w:val="0"/>
          <w:i w:val="0"/>
          <w:sz w:val="24"/>
          <w:szCs w:val="24"/>
        </w:rPr>
      </w:pPr>
    </w:p>
    <w:p w14:paraId="47F74320" w14:textId="77777777" w:rsidR="0094297E" w:rsidRDefault="00D66F44" w:rsidP="00A06E14">
      <w:pPr>
        <w:pStyle w:val="Corpsdetexte3"/>
        <w:spacing w:before="120" w:after="120"/>
        <w:jc w:val="both"/>
        <w:rPr>
          <w:rFonts w:ascii="Maiandra GD" w:hAnsi="Maiandra GD" w:cs="Tahoma"/>
          <w:b w:val="0"/>
          <w:i w:val="0"/>
          <w:sz w:val="24"/>
          <w:szCs w:val="24"/>
        </w:rPr>
      </w:pPr>
      <w:r>
        <w:rPr>
          <w:rFonts w:ascii="Maiandra GD" w:hAnsi="Maiandra GD" w:cs="Tahoma"/>
          <w:b w:val="0"/>
          <w:i w:val="0"/>
          <w:noProof/>
          <w:sz w:val="24"/>
          <w:szCs w:val="24"/>
        </w:rPr>
        <mc:AlternateContent>
          <mc:Choice Requires="wps">
            <w:drawing>
              <wp:anchor distT="0" distB="0" distL="114300" distR="114300" simplePos="0" relativeHeight="251654144" behindDoc="0" locked="0" layoutInCell="1" allowOverlap="1" wp14:anchorId="61983960" wp14:editId="27DE0D5D">
                <wp:simplePos x="0" y="0"/>
                <wp:positionH relativeFrom="column">
                  <wp:posOffset>938530</wp:posOffset>
                </wp:positionH>
                <wp:positionV relativeFrom="paragraph">
                  <wp:posOffset>269240</wp:posOffset>
                </wp:positionV>
                <wp:extent cx="4581525" cy="1333500"/>
                <wp:effectExtent l="0" t="0" r="9525" b="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1333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D72D56" w14:textId="77777777" w:rsidR="007B4303" w:rsidRDefault="007B4303" w:rsidP="009429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83960" id="Zone de texte 8" o:spid="_x0000_s1037" type="#_x0000_t202" style="position:absolute;left:0;text-align:left;margin-left:73.9pt;margin-top:21.2pt;width:360.75pt;height:1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" stroked="f">
                <v:textbox>
                  <w:txbxContent>
                    <w:p w14:paraId="39D72D56" w14:textId="77777777" w:rsidR="007B4303" w:rsidRDefault="007B4303" w:rsidP="0094297E"/>
                  </w:txbxContent>
                </v:textbox>
              </v:shape>
            </w:pict>
          </mc:Fallback>
        </mc:AlternateContent>
      </w:r>
    </w:p>
    <w:p w14:paraId="73D6ECE0" w14:textId="77777777" w:rsidR="00A06E14" w:rsidRDefault="00A06E14" w:rsidP="00A06E14">
      <w:pPr>
        <w:pStyle w:val="Corpsdetexte3"/>
        <w:spacing w:before="120" w:after="120"/>
        <w:jc w:val="both"/>
        <w:rPr>
          <w:rFonts w:ascii="Maiandra GD" w:hAnsi="Maiandra GD" w:cs="Tahoma"/>
          <w:b w:val="0"/>
          <w:i w:val="0"/>
          <w:sz w:val="24"/>
          <w:szCs w:val="24"/>
        </w:rPr>
      </w:pPr>
    </w:p>
    <w:p w14:paraId="174A4DCE" w14:textId="77777777" w:rsidR="00A06E14" w:rsidRDefault="00A06E14" w:rsidP="00A06E14">
      <w:pPr>
        <w:pStyle w:val="Corpsdetexte3"/>
        <w:spacing w:before="120" w:after="120"/>
        <w:jc w:val="both"/>
        <w:rPr>
          <w:rFonts w:ascii="Maiandra GD" w:hAnsi="Maiandra GD" w:cs="Tahoma"/>
          <w:b w:val="0"/>
          <w:i w:val="0"/>
          <w:sz w:val="24"/>
          <w:szCs w:val="24"/>
        </w:rPr>
      </w:pPr>
    </w:p>
    <w:p w14:paraId="18979834" w14:textId="77777777" w:rsidR="00A06E14" w:rsidRDefault="00A06E14" w:rsidP="00A06E14">
      <w:pPr>
        <w:pStyle w:val="Corpsdetexte3"/>
        <w:spacing w:before="120" w:after="120"/>
        <w:jc w:val="both"/>
        <w:rPr>
          <w:rFonts w:ascii="Maiandra GD" w:hAnsi="Maiandra GD" w:cs="Tahoma"/>
          <w:b w:val="0"/>
          <w:i w:val="0"/>
          <w:sz w:val="24"/>
          <w:szCs w:val="24"/>
        </w:rPr>
      </w:pPr>
    </w:p>
    <w:p w14:paraId="0AB6B77E" w14:textId="77777777" w:rsidR="00A06E14" w:rsidRDefault="00A06E14" w:rsidP="00A06E14">
      <w:pPr>
        <w:pStyle w:val="Corpsdetexte3"/>
        <w:spacing w:before="120" w:after="120"/>
        <w:jc w:val="both"/>
        <w:rPr>
          <w:rFonts w:ascii="Maiandra GD" w:hAnsi="Maiandra GD" w:cs="Tahoma"/>
          <w:b w:val="0"/>
          <w:i w:val="0"/>
          <w:sz w:val="24"/>
          <w:szCs w:val="24"/>
        </w:rPr>
      </w:pPr>
    </w:p>
    <w:p w14:paraId="1EAA23E2" w14:textId="77777777" w:rsidR="00A06E14" w:rsidRDefault="00A06E14" w:rsidP="00A06E14">
      <w:pPr>
        <w:pStyle w:val="Corpsdetexte3"/>
        <w:spacing w:before="120" w:after="120"/>
        <w:jc w:val="both"/>
        <w:rPr>
          <w:rFonts w:ascii="Maiandra GD" w:hAnsi="Maiandra GD" w:cs="Tahoma"/>
          <w:b w:val="0"/>
          <w:i w:val="0"/>
          <w:sz w:val="24"/>
          <w:szCs w:val="24"/>
        </w:rPr>
      </w:pPr>
    </w:p>
    <w:p w14:paraId="002F570B" w14:textId="77777777" w:rsidR="00A06E14" w:rsidRDefault="00A06E14" w:rsidP="00A06E14">
      <w:pPr>
        <w:pStyle w:val="Corpsdetexte3"/>
        <w:spacing w:before="120" w:after="120"/>
        <w:jc w:val="both"/>
        <w:rPr>
          <w:rFonts w:ascii="Maiandra GD" w:hAnsi="Maiandra GD" w:cs="Tahoma"/>
          <w:b w:val="0"/>
          <w:i w:val="0"/>
          <w:sz w:val="24"/>
          <w:szCs w:val="24"/>
        </w:rPr>
      </w:pPr>
    </w:p>
    <w:p w14:paraId="332AEE7B" w14:textId="77777777" w:rsidR="00A06E14" w:rsidRDefault="00A06E14" w:rsidP="00A06E14">
      <w:pPr>
        <w:pStyle w:val="Corpsdetexte3"/>
        <w:spacing w:before="120" w:after="120"/>
        <w:jc w:val="both"/>
        <w:rPr>
          <w:rFonts w:ascii="Maiandra GD" w:hAnsi="Maiandra GD" w:cs="Tahoma"/>
          <w:b w:val="0"/>
          <w:i w:val="0"/>
          <w:sz w:val="24"/>
          <w:szCs w:val="24"/>
        </w:rPr>
      </w:pPr>
    </w:p>
    <w:p w14:paraId="110BA1FB" w14:textId="77777777" w:rsidR="00A06E14" w:rsidRDefault="00A06E14" w:rsidP="00A06E14">
      <w:pPr>
        <w:pStyle w:val="Corpsdetexte3"/>
        <w:spacing w:before="120" w:after="120"/>
        <w:jc w:val="both"/>
        <w:rPr>
          <w:rFonts w:ascii="Maiandra GD" w:hAnsi="Maiandra GD" w:cs="Tahoma"/>
          <w:b w:val="0"/>
          <w:i w:val="0"/>
          <w:sz w:val="24"/>
          <w:szCs w:val="24"/>
        </w:rPr>
      </w:pPr>
    </w:p>
    <w:p w14:paraId="0651CC04" w14:textId="77777777" w:rsidR="00A06E14" w:rsidRDefault="00A06E14" w:rsidP="00A06E14">
      <w:pPr>
        <w:pStyle w:val="Corpsdetexte3"/>
        <w:spacing w:before="120" w:after="120"/>
        <w:jc w:val="both"/>
        <w:rPr>
          <w:rFonts w:ascii="Maiandra GD" w:hAnsi="Maiandra GD" w:cs="Tahoma"/>
          <w:b w:val="0"/>
          <w:i w:val="0"/>
          <w:sz w:val="24"/>
          <w:szCs w:val="24"/>
        </w:rPr>
      </w:pPr>
    </w:p>
    <w:p w14:paraId="0B0C60EA" w14:textId="77777777" w:rsidR="00A06E14" w:rsidRDefault="00A06E14" w:rsidP="00A06E14">
      <w:pPr>
        <w:pStyle w:val="Corpsdetexte3"/>
        <w:spacing w:before="120" w:after="120"/>
        <w:jc w:val="both"/>
        <w:rPr>
          <w:rFonts w:ascii="Maiandra GD" w:hAnsi="Maiandra GD" w:cs="Tahoma"/>
          <w:b w:val="0"/>
          <w:i w:val="0"/>
          <w:sz w:val="24"/>
          <w:szCs w:val="24"/>
        </w:rPr>
      </w:pPr>
    </w:p>
    <w:p w14:paraId="74EEB1F8" w14:textId="77777777" w:rsidR="00A06E14" w:rsidRDefault="00A06E14" w:rsidP="00A06E14">
      <w:pPr>
        <w:pStyle w:val="Corpsdetexte3"/>
        <w:spacing w:before="120" w:after="120"/>
        <w:jc w:val="both"/>
        <w:rPr>
          <w:rFonts w:ascii="Maiandra GD" w:hAnsi="Maiandra GD" w:cs="Tahoma"/>
          <w:b w:val="0"/>
          <w:i w:val="0"/>
          <w:sz w:val="24"/>
          <w:szCs w:val="24"/>
        </w:rPr>
      </w:pPr>
    </w:p>
    <w:p w14:paraId="042E6372" w14:textId="77777777" w:rsidR="00A06E14" w:rsidRDefault="00A06E14" w:rsidP="00A06E14">
      <w:pPr>
        <w:pStyle w:val="Corpsdetexte3"/>
        <w:spacing w:before="120" w:after="120"/>
        <w:jc w:val="both"/>
        <w:rPr>
          <w:rFonts w:ascii="Maiandra GD" w:hAnsi="Maiandra GD" w:cs="Tahoma"/>
          <w:b w:val="0"/>
          <w:i w:val="0"/>
          <w:sz w:val="24"/>
          <w:szCs w:val="24"/>
        </w:rPr>
      </w:pPr>
    </w:p>
    <w:p w14:paraId="02A9B2B5" w14:textId="77777777" w:rsidR="00A06E14" w:rsidRDefault="00A06E14" w:rsidP="00A06E14">
      <w:pPr>
        <w:pStyle w:val="Corpsdetexte3"/>
        <w:spacing w:before="120" w:after="120"/>
        <w:jc w:val="both"/>
        <w:rPr>
          <w:rFonts w:ascii="Maiandra GD" w:hAnsi="Maiandra GD" w:cs="Tahoma"/>
          <w:b w:val="0"/>
          <w:i w:val="0"/>
          <w:sz w:val="24"/>
          <w:szCs w:val="24"/>
        </w:rPr>
      </w:pPr>
    </w:p>
    <w:p w14:paraId="43397643" w14:textId="77777777" w:rsidR="00A06E14" w:rsidRDefault="00A06E14" w:rsidP="00A06E14">
      <w:pPr>
        <w:pStyle w:val="Corpsdetexte3"/>
        <w:spacing w:before="120" w:after="120"/>
        <w:jc w:val="both"/>
        <w:rPr>
          <w:rFonts w:ascii="Maiandra GD" w:hAnsi="Maiandra GD" w:cs="Tahoma"/>
          <w:b w:val="0"/>
          <w:i w:val="0"/>
          <w:sz w:val="24"/>
          <w:szCs w:val="24"/>
        </w:rPr>
      </w:pPr>
    </w:p>
    <w:p w14:paraId="0E7ABE23" w14:textId="77777777" w:rsidR="00A06E14" w:rsidRDefault="00A06E14" w:rsidP="00A06E14">
      <w:pPr>
        <w:pStyle w:val="Corpsdetexte3"/>
        <w:spacing w:before="120" w:after="120"/>
        <w:jc w:val="both"/>
        <w:rPr>
          <w:rFonts w:ascii="Maiandra GD" w:hAnsi="Maiandra GD" w:cs="Tahoma"/>
          <w:b w:val="0"/>
          <w:i w:val="0"/>
          <w:sz w:val="24"/>
          <w:szCs w:val="24"/>
        </w:rPr>
      </w:pPr>
    </w:p>
    <w:p w14:paraId="15DD0E5F" w14:textId="77777777" w:rsidR="00A06E14" w:rsidRDefault="00A06E14" w:rsidP="00A06E14">
      <w:pPr>
        <w:pStyle w:val="Corpsdetexte3"/>
        <w:spacing w:before="120" w:after="120"/>
        <w:jc w:val="both"/>
        <w:rPr>
          <w:rFonts w:ascii="Maiandra GD" w:hAnsi="Maiandra GD" w:cs="Tahoma"/>
          <w:b w:val="0"/>
          <w:i w:val="0"/>
          <w:sz w:val="24"/>
          <w:szCs w:val="24"/>
        </w:rPr>
      </w:pPr>
    </w:p>
    <w:p w14:paraId="5C7D1B31" w14:textId="77777777" w:rsidR="00A06E14" w:rsidRDefault="00A06E14" w:rsidP="00A06E14">
      <w:pPr>
        <w:pStyle w:val="Corpsdetexte3"/>
        <w:spacing w:before="120" w:after="120"/>
        <w:jc w:val="both"/>
        <w:rPr>
          <w:rFonts w:ascii="Maiandra GD" w:hAnsi="Maiandra GD" w:cs="Tahoma"/>
          <w:b w:val="0"/>
          <w:i w:val="0"/>
          <w:sz w:val="24"/>
          <w:szCs w:val="24"/>
        </w:rPr>
      </w:pPr>
    </w:p>
    <w:p w14:paraId="468907FC" w14:textId="77777777" w:rsidR="00A06E14" w:rsidRPr="00A06E14" w:rsidRDefault="00A06E14" w:rsidP="00A06E14">
      <w:pPr>
        <w:pStyle w:val="Corpsdetexte3"/>
        <w:spacing w:before="120" w:after="120"/>
        <w:jc w:val="both"/>
        <w:rPr>
          <w:rFonts w:ascii="Maiandra GD" w:hAnsi="Maiandra GD" w:cs="Tahoma"/>
          <w:b w:val="0"/>
          <w:i w:val="0"/>
          <w:sz w:val="24"/>
          <w:szCs w:val="24"/>
        </w:rPr>
      </w:pPr>
    </w:p>
    <w:p w14:paraId="12041894" w14:textId="77777777" w:rsidR="0094297E" w:rsidRPr="00330A88" w:rsidRDefault="0094297E" w:rsidP="0094297E">
      <w:pPr>
        <w:jc w:val="center"/>
        <w:rPr>
          <w:rFonts w:ascii="Maiandra GD" w:hAnsi="Maiandra GD"/>
          <w:b/>
          <w:sz w:val="24"/>
          <w:szCs w:val="24"/>
        </w:rPr>
      </w:pPr>
      <w:r w:rsidRPr="00330A88">
        <w:rPr>
          <w:rFonts w:ascii="Maiandra GD" w:hAnsi="Maiandra GD"/>
          <w:b/>
          <w:sz w:val="24"/>
          <w:szCs w:val="24"/>
        </w:rPr>
        <w:t>SOMMAIRE</w:t>
      </w:r>
    </w:p>
    <w:p w14:paraId="422FAAED" w14:textId="77777777" w:rsidR="0094297E" w:rsidRPr="00330A88" w:rsidRDefault="0094297E" w:rsidP="009F25D2">
      <w:pPr>
        <w:rPr>
          <w:rFonts w:ascii="Maiandra GD" w:hAnsi="Maiandra GD"/>
          <w:sz w:val="24"/>
          <w:szCs w:val="24"/>
        </w:rPr>
      </w:pPr>
    </w:p>
    <w:p w14:paraId="39BD12AD" w14:textId="77777777"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N°1: </w:t>
      </w:r>
      <w:r w:rsidRPr="00330A88">
        <w:rPr>
          <w:rFonts w:ascii="Maiandra GD" w:hAnsi="Maiandra GD"/>
          <w:sz w:val="24"/>
          <w:szCs w:val="24"/>
        </w:rPr>
        <w:tab/>
        <w:t>Modèle de soumission</w:t>
      </w:r>
    </w:p>
    <w:p w14:paraId="258242C1" w14:textId="77777777" w:rsidR="0094297E" w:rsidRPr="00330A88" w:rsidRDefault="0094297E" w:rsidP="0094297E">
      <w:pPr>
        <w:spacing w:before="120"/>
        <w:ind w:left="709"/>
        <w:jc w:val="both"/>
        <w:rPr>
          <w:rFonts w:ascii="Maiandra GD" w:hAnsi="Maiandra GD"/>
          <w:sz w:val="24"/>
          <w:szCs w:val="24"/>
        </w:rPr>
      </w:pPr>
    </w:p>
    <w:p w14:paraId="114799AB" w14:textId="77777777"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N°2 : </w:t>
      </w:r>
      <w:r w:rsidRPr="00330A88">
        <w:rPr>
          <w:rFonts w:ascii="Maiandra GD" w:hAnsi="Maiandra GD"/>
          <w:sz w:val="24"/>
          <w:szCs w:val="24"/>
        </w:rPr>
        <w:tab/>
        <w:t xml:space="preserve">Modèle de caution de soumission </w:t>
      </w:r>
    </w:p>
    <w:p w14:paraId="02DEE767" w14:textId="77777777" w:rsidR="0094297E" w:rsidRPr="00330A88" w:rsidRDefault="0094297E" w:rsidP="0094297E">
      <w:pPr>
        <w:spacing w:before="120"/>
        <w:ind w:left="709"/>
        <w:jc w:val="both"/>
        <w:rPr>
          <w:rFonts w:ascii="Maiandra GD" w:hAnsi="Maiandra GD"/>
          <w:sz w:val="24"/>
          <w:szCs w:val="24"/>
        </w:rPr>
      </w:pPr>
    </w:p>
    <w:p w14:paraId="3C600953" w14:textId="77777777"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N°3 : </w:t>
      </w:r>
      <w:r w:rsidRPr="00330A88">
        <w:rPr>
          <w:rFonts w:ascii="Maiandra GD" w:hAnsi="Maiandra GD"/>
          <w:sz w:val="24"/>
          <w:szCs w:val="24"/>
        </w:rPr>
        <w:tab/>
        <w:t>Modèle de cautionnement définitif</w:t>
      </w:r>
    </w:p>
    <w:p w14:paraId="4B5283C1" w14:textId="77777777" w:rsidR="0094297E" w:rsidRPr="00330A88" w:rsidRDefault="0094297E" w:rsidP="0094297E">
      <w:pPr>
        <w:spacing w:before="120"/>
        <w:ind w:left="709"/>
        <w:jc w:val="both"/>
        <w:rPr>
          <w:rFonts w:ascii="Maiandra GD" w:hAnsi="Maiandra GD"/>
          <w:sz w:val="24"/>
          <w:szCs w:val="24"/>
        </w:rPr>
      </w:pPr>
    </w:p>
    <w:p w14:paraId="37956259" w14:textId="77777777"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N°4 : </w:t>
      </w:r>
      <w:r w:rsidRPr="00330A88">
        <w:rPr>
          <w:rFonts w:ascii="Maiandra GD" w:hAnsi="Maiandra GD"/>
          <w:sz w:val="24"/>
          <w:szCs w:val="24"/>
        </w:rPr>
        <w:tab/>
        <w:t>Modèle de caution d’avance de démarrage</w:t>
      </w:r>
    </w:p>
    <w:p w14:paraId="78EAC4FF" w14:textId="77777777" w:rsidR="0094297E" w:rsidRPr="00330A88" w:rsidRDefault="0094297E" w:rsidP="0094297E">
      <w:pPr>
        <w:spacing w:before="120"/>
        <w:ind w:left="709"/>
        <w:jc w:val="both"/>
        <w:rPr>
          <w:rFonts w:ascii="Maiandra GD" w:hAnsi="Maiandra GD"/>
          <w:sz w:val="24"/>
          <w:szCs w:val="24"/>
        </w:rPr>
      </w:pPr>
    </w:p>
    <w:p w14:paraId="61947494" w14:textId="77777777"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N°5 : </w:t>
      </w:r>
      <w:r w:rsidRPr="00330A88">
        <w:rPr>
          <w:rFonts w:ascii="Maiandra GD" w:hAnsi="Maiandra GD"/>
          <w:sz w:val="24"/>
          <w:szCs w:val="24"/>
        </w:rPr>
        <w:tab/>
        <w:t>Modèle de caution de retenue de garantie</w:t>
      </w:r>
    </w:p>
    <w:p w14:paraId="17493B0B" w14:textId="77777777" w:rsidR="0094297E" w:rsidRPr="00330A88" w:rsidRDefault="0094297E" w:rsidP="0094297E">
      <w:pPr>
        <w:spacing w:before="120"/>
        <w:ind w:left="709"/>
        <w:jc w:val="both"/>
        <w:rPr>
          <w:rFonts w:ascii="Maiandra GD" w:hAnsi="Maiandra GD"/>
          <w:sz w:val="24"/>
          <w:szCs w:val="24"/>
        </w:rPr>
      </w:pPr>
    </w:p>
    <w:p w14:paraId="6F6AD056" w14:textId="77777777"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N°6 : </w:t>
      </w:r>
      <w:r w:rsidRPr="00330A88">
        <w:rPr>
          <w:rFonts w:ascii="Maiandra GD" w:hAnsi="Maiandra GD"/>
          <w:sz w:val="24"/>
          <w:szCs w:val="24"/>
        </w:rPr>
        <w:tab/>
        <w:t>Modèle d’attestation de solvabilité</w:t>
      </w:r>
    </w:p>
    <w:p w14:paraId="6FC76E0C" w14:textId="77777777" w:rsidR="0094297E" w:rsidRPr="00330A88" w:rsidRDefault="0094297E" w:rsidP="0094297E">
      <w:pPr>
        <w:spacing w:before="120"/>
        <w:ind w:left="709"/>
        <w:jc w:val="both"/>
        <w:rPr>
          <w:rFonts w:ascii="Maiandra GD" w:hAnsi="Maiandra GD"/>
          <w:sz w:val="24"/>
          <w:szCs w:val="24"/>
        </w:rPr>
      </w:pPr>
    </w:p>
    <w:p w14:paraId="50D5B779" w14:textId="77777777"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N°7 : </w:t>
      </w:r>
      <w:r w:rsidRPr="00330A88">
        <w:rPr>
          <w:rFonts w:ascii="Maiandra GD" w:hAnsi="Maiandra GD"/>
          <w:sz w:val="24"/>
          <w:szCs w:val="24"/>
        </w:rPr>
        <w:tab/>
        <w:t>Modèle de déclaration d’intention de soumissionner</w:t>
      </w:r>
    </w:p>
    <w:p w14:paraId="31EC7333" w14:textId="77777777" w:rsidR="0094297E" w:rsidRPr="00330A88" w:rsidRDefault="0094297E" w:rsidP="003055BA">
      <w:pPr>
        <w:spacing w:before="120"/>
        <w:ind w:left="709"/>
        <w:jc w:val="both"/>
        <w:rPr>
          <w:rFonts w:ascii="Maiandra GD" w:hAnsi="Maiandra GD"/>
          <w:sz w:val="24"/>
          <w:szCs w:val="24"/>
        </w:rPr>
      </w:pPr>
      <w:r w:rsidRPr="00330A88">
        <w:rPr>
          <w:rFonts w:ascii="Maiandra GD" w:hAnsi="Maiandra GD"/>
          <w:b/>
          <w:sz w:val="24"/>
          <w:szCs w:val="24"/>
        </w:rPr>
        <w:br w:type="page"/>
      </w:r>
      <w:r w:rsidRPr="00330A88">
        <w:rPr>
          <w:rFonts w:ascii="Maiandra GD" w:hAnsi="Maiandra GD"/>
          <w:b/>
          <w:i/>
          <w:sz w:val="24"/>
          <w:szCs w:val="24"/>
        </w:rPr>
        <w:lastRenderedPageBreak/>
        <w:t>Formulaire N°1</w:t>
      </w:r>
      <w:r w:rsidRPr="00330A88">
        <w:rPr>
          <w:rFonts w:ascii="Maiandra GD" w:hAnsi="Maiandra GD"/>
          <w:b/>
          <w:sz w:val="24"/>
          <w:szCs w:val="24"/>
        </w:rPr>
        <w:t> : MODELEDE SOUMISSION</w:t>
      </w:r>
    </w:p>
    <w:p w14:paraId="570C47FD" w14:textId="77777777" w:rsidR="0094297E" w:rsidRPr="00330A88" w:rsidRDefault="0094297E" w:rsidP="0094297E">
      <w:pPr>
        <w:spacing w:before="120" w:after="120"/>
        <w:ind w:firstLine="709"/>
        <w:jc w:val="both"/>
        <w:rPr>
          <w:rFonts w:ascii="Maiandra GD" w:hAnsi="Maiandra GD"/>
          <w:i/>
          <w:sz w:val="24"/>
          <w:szCs w:val="24"/>
        </w:rPr>
      </w:pPr>
      <w:r w:rsidRPr="00330A88">
        <w:rPr>
          <w:rFonts w:ascii="Maiandra GD" w:hAnsi="Maiandra GD"/>
          <w:sz w:val="24"/>
          <w:szCs w:val="24"/>
        </w:rPr>
        <w:t>Je, soussigné,…………………………… (</w:t>
      </w:r>
      <w:r w:rsidRPr="00330A88">
        <w:rPr>
          <w:rFonts w:ascii="Maiandra GD" w:hAnsi="Maiandra GD"/>
          <w:i/>
          <w:sz w:val="24"/>
          <w:szCs w:val="24"/>
        </w:rPr>
        <w:t xml:space="preserve">Indiquer le nom et la qualité du signataire) </w:t>
      </w:r>
    </w:p>
    <w:p w14:paraId="0D32944C" w14:textId="77777777" w:rsidR="0094297E" w:rsidRPr="00330A88" w:rsidRDefault="0094297E" w:rsidP="0094297E">
      <w:pPr>
        <w:spacing w:before="120" w:after="120"/>
        <w:ind w:firstLine="709"/>
        <w:jc w:val="both"/>
        <w:rPr>
          <w:rFonts w:ascii="Maiandra GD" w:hAnsi="Maiandra GD"/>
          <w:sz w:val="24"/>
          <w:szCs w:val="24"/>
        </w:rPr>
      </w:pPr>
      <w:r w:rsidRPr="00330A88">
        <w:rPr>
          <w:rFonts w:ascii="Maiandra GD" w:hAnsi="Maiandra GD"/>
          <w:sz w:val="24"/>
          <w:szCs w:val="24"/>
        </w:rPr>
        <w:t>Représentant la société, l’entreprise ou le groupement </w:t>
      </w:r>
      <w:r w:rsidRPr="00330A88">
        <w:rPr>
          <w:rFonts w:ascii="Maiandra GD" w:hAnsi="Maiandra GD"/>
          <w:sz w:val="24"/>
          <w:szCs w:val="24"/>
          <w:vertAlign w:val="superscript"/>
        </w:rPr>
        <w:t>(8)</w:t>
      </w:r>
      <w:r w:rsidRPr="00330A88">
        <w:rPr>
          <w:rFonts w:ascii="Maiandra GD" w:hAnsi="Maiandra GD"/>
          <w:sz w:val="24"/>
          <w:szCs w:val="24"/>
        </w:rPr>
        <w:t>………………..dont le siège social est à ………………………………….., inscrite au registre du commerce de …………………………sous le n°………………………..</w:t>
      </w:r>
    </w:p>
    <w:p w14:paraId="686FE3D9" w14:textId="77777777" w:rsidR="0094297E" w:rsidRPr="00330A88" w:rsidRDefault="0094297E" w:rsidP="0094297E">
      <w:pPr>
        <w:spacing w:before="120" w:after="120"/>
        <w:ind w:firstLine="709"/>
        <w:jc w:val="both"/>
        <w:rPr>
          <w:rFonts w:ascii="Maiandra GD" w:hAnsi="Maiandra GD"/>
          <w:sz w:val="24"/>
          <w:szCs w:val="24"/>
        </w:rPr>
      </w:pPr>
      <w:r w:rsidRPr="00330A88">
        <w:rPr>
          <w:rFonts w:ascii="Maiandra GD" w:hAnsi="Maiandra GD"/>
          <w:sz w:val="24"/>
          <w:szCs w:val="24"/>
        </w:rPr>
        <w:t>Après avoir pris connaissance de toutes les pièces figurant ou mentionnées au Dossier d’Appel d’Offres y compris le(s) additif(s), [</w:t>
      </w:r>
      <w:r w:rsidRPr="00330A88">
        <w:rPr>
          <w:rFonts w:ascii="Maiandra GD" w:hAnsi="Maiandra GD"/>
          <w:i/>
          <w:sz w:val="24"/>
          <w:szCs w:val="24"/>
        </w:rPr>
        <w:t>rappeler le numéro et l’objet de l’appel d’Offres],</w:t>
      </w:r>
    </w:p>
    <w:p w14:paraId="2784FD89" w14:textId="77777777" w:rsidR="0094297E" w:rsidRPr="00330A88" w:rsidRDefault="0094297E" w:rsidP="0094297E">
      <w:pPr>
        <w:spacing w:before="120" w:after="120"/>
        <w:ind w:firstLine="709"/>
        <w:jc w:val="both"/>
        <w:rPr>
          <w:rFonts w:ascii="Maiandra GD" w:hAnsi="Maiandra GD"/>
          <w:sz w:val="24"/>
          <w:szCs w:val="24"/>
        </w:rPr>
      </w:pPr>
      <w:r w:rsidRPr="00330A88">
        <w:rPr>
          <w:rFonts w:ascii="Maiandra GD" w:hAnsi="Maiandra GD"/>
          <w:sz w:val="24"/>
          <w:szCs w:val="24"/>
        </w:rPr>
        <w:t>Après m’être personnellement rendu compte de la situation des lieux et avoir apprécié à mon point de vue et sous ma responsabilité, la nature et la difficulté des travaux à effectuer,</w:t>
      </w:r>
    </w:p>
    <w:p w14:paraId="33FF345B" w14:textId="77777777" w:rsidR="0094297E" w:rsidRPr="00330A88" w:rsidRDefault="0094297E" w:rsidP="00D0281F">
      <w:pPr>
        <w:numPr>
          <w:ilvl w:val="1"/>
          <w:numId w:val="25"/>
        </w:numPr>
        <w:tabs>
          <w:tab w:val="clear" w:pos="1440"/>
          <w:tab w:val="num" w:pos="540"/>
        </w:tabs>
        <w:spacing w:before="120" w:after="120"/>
        <w:ind w:left="540" w:hanging="256"/>
        <w:jc w:val="both"/>
        <w:rPr>
          <w:rFonts w:ascii="Maiandra GD" w:hAnsi="Maiandra GD"/>
          <w:sz w:val="24"/>
          <w:szCs w:val="24"/>
        </w:rPr>
      </w:pPr>
      <w:r w:rsidRPr="00330A88">
        <w:rPr>
          <w:rFonts w:ascii="Maiandra GD" w:hAnsi="Maiandra GD"/>
          <w:sz w:val="24"/>
          <w:szCs w:val="24"/>
        </w:rPr>
        <w:t>Remets, revêtus de ma signature, le Bordereau des Prix Unitaires ainsi que le Devis Estimatif établissant les prix que j’ai établi moi-même pour chaque nature d’ouvrage, lesquels prix font ressortir le montant de l’offre pour le lot n° __________ à ______________[</w:t>
      </w:r>
      <w:r w:rsidRPr="00330A88">
        <w:rPr>
          <w:rFonts w:ascii="Maiandra GD" w:hAnsi="Maiandra GD"/>
          <w:i/>
          <w:sz w:val="24"/>
          <w:szCs w:val="24"/>
        </w:rPr>
        <w:t>en chiffres et en lettres</w:t>
      </w:r>
      <w:r w:rsidRPr="00330A88">
        <w:rPr>
          <w:rFonts w:ascii="Maiandra GD" w:hAnsi="Maiandra GD"/>
          <w:sz w:val="24"/>
          <w:szCs w:val="24"/>
        </w:rPr>
        <w:t>] francs CFA Hors TVA, et à ____________ [</w:t>
      </w:r>
      <w:r w:rsidRPr="00330A88">
        <w:rPr>
          <w:rFonts w:ascii="Maiandra GD" w:hAnsi="Maiandra GD"/>
          <w:i/>
          <w:sz w:val="24"/>
          <w:szCs w:val="24"/>
        </w:rPr>
        <w:t>en chiffres et en lettres</w:t>
      </w:r>
      <w:r w:rsidRPr="00330A88">
        <w:rPr>
          <w:rFonts w:ascii="Maiandra GD" w:hAnsi="Maiandra GD"/>
          <w:sz w:val="24"/>
          <w:szCs w:val="24"/>
        </w:rPr>
        <w:t xml:space="preserve">]francs CFA Toutes Taxes Comprises. </w:t>
      </w:r>
    </w:p>
    <w:p w14:paraId="60885AC0" w14:textId="77777777" w:rsidR="0094297E" w:rsidRPr="00330A88" w:rsidRDefault="0094297E" w:rsidP="00D0281F">
      <w:pPr>
        <w:numPr>
          <w:ilvl w:val="1"/>
          <w:numId w:val="25"/>
        </w:numPr>
        <w:tabs>
          <w:tab w:val="clear" w:pos="1440"/>
          <w:tab w:val="num" w:pos="540"/>
        </w:tabs>
        <w:spacing w:before="120" w:after="120"/>
        <w:ind w:left="540" w:hanging="256"/>
        <w:jc w:val="both"/>
        <w:rPr>
          <w:rFonts w:ascii="Maiandra GD" w:hAnsi="Maiandra GD"/>
          <w:sz w:val="24"/>
          <w:szCs w:val="24"/>
        </w:rPr>
      </w:pPr>
      <w:r w:rsidRPr="00330A88">
        <w:rPr>
          <w:rFonts w:ascii="Maiandra GD" w:hAnsi="Maiandra GD"/>
          <w:sz w:val="24"/>
          <w:szCs w:val="24"/>
        </w:rPr>
        <w:t>M’engage à exécuter les travaux dans un délai de _______ jours [</w:t>
      </w:r>
      <w:r w:rsidRPr="00330A88">
        <w:rPr>
          <w:rFonts w:ascii="Maiandra GD" w:hAnsi="Maiandra GD"/>
          <w:i/>
          <w:sz w:val="24"/>
          <w:szCs w:val="24"/>
        </w:rPr>
        <w:t>indiquer la durée de validité de l’offre,60 jours</w:t>
      </w:r>
      <w:r w:rsidRPr="00330A88">
        <w:rPr>
          <w:rFonts w:ascii="Maiandra GD" w:hAnsi="Maiandra GD"/>
          <w:sz w:val="24"/>
          <w:szCs w:val="24"/>
        </w:rPr>
        <w:t>] à compter de la date limite de remise des offres.</w:t>
      </w:r>
    </w:p>
    <w:p w14:paraId="6A0E73D4" w14:textId="77777777" w:rsidR="0094297E" w:rsidRPr="00330A88" w:rsidRDefault="0094297E" w:rsidP="0094297E">
      <w:pPr>
        <w:spacing w:before="120" w:after="120"/>
        <w:ind w:firstLine="540"/>
        <w:jc w:val="both"/>
        <w:rPr>
          <w:rFonts w:ascii="Maiandra GD" w:hAnsi="Maiandra GD"/>
          <w:sz w:val="24"/>
          <w:szCs w:val="24"/>
        </w:rPr>
      </w:pPr>
      <w:r w:rsidRPr="00330A88">
        <w:rPr>
          <w:rFonts w:ascii="Maiandra GD" w:hAnsi="Maiandra GD"/>
          <w:sz w:val="24"/>
          <w:szCs w:val="24"/>
        </w:rPr>
        <w:t>Les rabais et les modalités d’application desdits rabais sont les suivants (en cas de possibilité d’attribution de plusieurs lots).</w:t>
      </w:r>
    </w:p>
    <w:p w14:paraId="477E846D" w14:textId="77777777" w:rsidR="0094297E" w:rsidRPr="00330A88" w:rsidRDefault="0094297E" w:rsidP="0094297E">
      <w:pPr>
        <w:spacing w:before="120" w:after="120"/>
        <w:ind w:firstLine="540"/>
        <w:jc w:val="both"/>
        <w:rPr>
          <w:rFonts w:ascii="Maiandra GD" w:hAnsi="Maiandra GD"/>
          <w:sz w:val="24"/>
          <w:szCs w:val="24"/>
        </w:rPr>
      </w:pPr>
      <w:r w:rsidRPr="00330A88">
        <w:rPr>
          <w:rFonts w:ascii="Maiandra GD" w:hAnsi="Maiandra GD"/>
          <w:sz w:val="24"/>
          <w:szCs w:val="24"/>
        </w:rPr>
        <w:t>Le Chef de service du marché se libérera des sommes dues par lui au titre du présent marché en faisant donner crédit au compte n° ………………. ouvert au nom de ……………….. auprès  de la banque…………………. Agence de …………………..</w:t>
      </w:r>
    </w:p>
    <w:p w14:paraId="5BAB1F77" w14:textId="77777777" w:rsidR="0094297E" w:rsidRPr="00330A88" w:rsidRDefault="0094297E" w:rsidP="0094297E">
      <w:pPr>
        <w:spacing w:before="120" w:after="120"/>
        <w:ind w:firstLine="540"/>
        <w:jc w:val="both"/>
        <w:rPr>
          <w:rFonts w:ascii="Maiandra GD" w:hAnsi="Maiandra GD"/>
          <w:sz w:val="24"/>
          <w:szCs w:val="24"/>
        </w:rPr>
      </w:pPr>
      <w:r w:rsidRPr="00330A88">
        <w:rPr>
          <w:rFonts w:ascii="Maiandra GD" w:hAnsi="Maiandra GD"/>
          <w:sz w:val="24"/>
          <w:szCs w:val="24"/>
        </w:rPr>
        <w:t>Avant signature du marché, la présente soumission acceptée par vous vaudra engagement entre nous.</w:t>
      </w:r>
    </w:p>
    <w:p w14:paraId="4EE2F837" w14:textId="77777777" w:rsidR="0094297E" w:rsidRPr="00330A88" w:rsidRDefault="0094297E" w:rsidP="0094297E">
      <w:pPr>
        <w:jc w:val="both"/>
        <w:rPr>
          <w:rFonts w:ascii="Maiandra GD" w:hAnsi="Maiandra GD"/>
          <w:sz w:val="24"/>
          <w:szCs w:val="24"/>
        </w:rPr>
      </w:pP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t>Fait à ……………… le …………………</w:t>
      </w:r>
    </w:p>
    <w:p w14:paraId="7459239A" w14:textId="77777777" w:rsidR="0094297E" w:rsidRPr="00330A88" w:rsidRDefault="0094297E" w:rsidP="0094297E">
      <w:pPr>
        <w:jc w:val="both"/>
        <w:rPr>
          <w:rFonts w:ascii="Maiandra GD" w:hAnsi="Maiandra GD"/>
          <w:sz w:val="24"/>
          <w:szCs w:val="24"/>
        </w:rPr>
      </w:pP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t>Signature de …………………………</w:t>
      </w:r>
    </w:p>
    <w:p w14:paraId="1AB7D20B" w14:textId="77777777" w:rsidR="0094297E" w:rsidRPr="00330A88" w:rsidRDefault="0094297E" w:rsidP="0094297E">
      <w:pPr>
        <w:jc w:val="both"/>
        <w:rPr>
          <w:rFonts w:ascii="Maiandra GD" w:hAnsi="Maiandra GD"/>
          <w:sz w:val="24"/>
          <w:szCs w:val="24"/>
        </w:rPr>
      </w:pP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t>En qualité de …………………………..</w:t>
      </w:r>
    </w:p>
    <w:p w14:paraId="1901B6A8" w14:textId="77777777" w:rsidR="0094297E" w:rsidRPr="00330A88" w:rsidRDefault="0094297E" w:rsidP="0094297E">
      <w:pPr>
        <w:jc w:val="both"/>
        <w:rPr>
          <w:rFonts w:ascii="Maiandra GD" w:hAnsi="Maiandra GD"/>
          <w:sz w:val="24"/>
          <w:szCs w:val="24"/>
        </w:rPr>
      </w:pP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t>Dûment autorisé à signer les soumissions</w:t>
      </w:r>
    </w:p>
    <w:p w14:paraId="71C90985" w14:textId="77777777" w:rsidR="0094297E" w:rsidRPr="00330A88" w:rsidRDefault="0094297E" w:rsidP="0094297E">
      <w:pPr>
        <w:ind w:left="3540" w:firstLine="708"/>
        <w:jc w:val="both"/>
        <w:rPr>
          <w:rFonts w:ascii="Maiandra GD" w:hAnsi="Maiandra GD"/>
          <w:sz w:val="24"/>
          <w:szCs w:val="24"/>
        </w:rPr>
      </w:pPr>
      <w:r w:rsidRPr="00330A88">
        <w:rPr>
          <w:rFonts w:ascii="Maiandra GD" w:hAnsi="Maiandra GD"/>
          <w:sz w:val="24"/>
          <w:szCs w:val="24"/>
        </w:rPr>
        <w:t xml:space="preserve">pour et au nom de </w:t>
      </w:r>
      <w:r w:rsidRPr="00330A88">
        <w:rPr>
          <w:rFonts w:ascii="Maiandra GD" w:hAnsi="Maiandra GD"/>
          <w:sz w:val="24"/>
          <w:szCs w:val="24"/>
          <w:vertAlign w:val="superscript"/>
        </w:rPr>
        <w:t>(9)</w:t>
      </w:r>
      <w:r w:rsidRPr="00330A88">
        <w:rPr>
          <w:rFonts w:ascii="Maiandra GD" w:hAnsi="Maiandra GD"/>
          <w:sz w:val="24"/>
          <w:szCs w:val="24"/>
        </w:rPr>
        <w:t xml:space="preserve"> ………………</w:t>
      </w:r>
    </w:p>
    <w:p w14:paraId="487F1FE3" w14:textId="77777777" w:rsidR="0094297E" w:rsidRPr="00330A88" w:rsidRDefault="0094297E" w:rsidP="0094297E">
      <w:pPr>
        <w:ind w:left="2124" w:firstLine="708"/>
        <w:jc w:val="both"/>
        <w:rPr>
          <w:rFonts w:ascii="Maiandra GD" w:hAnsi="Maiandra GD"/>
          <w:sz w:val="24"/>
          <w:szCs w:val="24"/>
        </w:rPr>
      </w:pPr>
    </w:p>
    <w:p w14:paraId="4FF728F2" w14:textId="77777777" w:rsidR="0094297E" w:rsidRPr="00330A88" w:rsidRDefault="0094297E" w:rsidP="0094297E">
      <w:pPr>
        <w:jc w:val="both"/>
        <w:rPr>
          <w:rFonts w:ascii="Maiandra GD" w:hAnsi="Maiandra GD"/>
          <w:sz w:val="24"/>
          <w:szCs w:val="24"/>
        </w:rPr>
      </w:pPr>
      <w:r w:rsidRPr="00330A88">
        <w:rPr>
          <w:rFonts w:ascii="Maiandra GD" w:hAnsi="Maiandra GD"/>
          <w:sz w:val="24"/>
          <w:szCs w:val="24"/>
        </w:rPr>
        <w:t>(8) Supprimer la mention inutile</w:t>
      </w:r>
    </w:p>
    <w:p w14:paraId="57EAB1D1" w14:textId="77777777" w:rsidR="0094297E" w:rsidRPr="00330A88" w:rsidRDefault="0094297E" w:rsidP="0094297E">
      <w:pPr>
        <w:jc w:val="both"/>
        <w:rPr>
          <w:rFonts w:ascii="Maiandra GD" w:hAnsi="Maiandra GD"/>
          <w:sz w:val="24"/>
          <w:szCs w:val="24"/>
        </w:rPr>
      </w:pPr>
      <w:r w:rsidRPr="00330A88">
        <w:rPr>
          <w:rFonts w:ascii="Maiandra GD" w:hAnsi="Maiandra GD"/>
          <w:sz w:val="24"/>
          <w:szCs w:val="24"/>
        </w:rPr>
        <w:t>(9) Annexer la lettre de pouvoirs</w:t>
      </w:r>
    </w:p>
    <w:p w14:paraId="61B479F6" w14:textId="77777777" w:rsidR="0094297E" w:rsidRPr="00330A88" w:rsidRDefault="0094297E" w:rsidP="00476113">
      <w:pPr>
        <w:pStyle w:val="Titre10"/>
        <w:rPr>
          <w:rFonts w:ascii="Maiandra GD" w:hAnsi="Maiandra GD"/>
          <w:sz w:val="24"/>
          <w:szCs w:val="24"/>
        </w:rPr>
      </w:pPr>
      <w:bookmarkStart w:id="2" w:name="_Toc192473307"/>
      <w:r w:rsidRPr="00330A88">
        <w:rPr>
          <w:rFonts w:ascii="Maiandra GD" w:hAnsi="Maiandra GD"/>
          <w:sz w:val="24"/>
          <w:szCs w:val="24"/>
        </w:rPr>
        <w:lastRenderedPageBreak/>
        <w:br w:type="page"/>
      </w:r>
    </w:p>
    <w:p w14:paraId="63B7C6CE" w14:textId="77777777" w:rsidR="0094297E" w:rsidRPr="00330A88" w:rsidRDefault="0094297E" w:rsidP="00476113">
      <w:pPr>
        <w:pStyle w:val="Titre10"/>
        <w:rPr>
          <w:rFonts w:ascii="Maiandra GD" w:hAnsi="Maiandra GD"/>
          <w:i w:val="0"/>
          <w:sz w:val="24"/>
          <w:szCs w:val="24"/>
        </w:rPr>
      </w:pPr>
      <w:r w:rsidRPr="00330A88">
        <w:rPr>
          <w:rFonts w:ascii="Maiandra GD" w:hAnsi="Maiandra GD"/>
          <w:sz w:val="24"/>
          <w:szCs w:val="24"/>
        </w:rPr>
        <w:lastRenderedPageBreak/>
        <w:t xml:space="preserve">Formulaire N°2 : </w:t>
      </w:r>
      <w:r w:rsidRPr="00330A88">
        <w:rPr>
          <w:rFonts w:ascii="Maiandra GD" w:hAnsi="Maiandra GD"/>
          <w:i w:val="0"/>
          <w:sz w:val="24"/>
          <w:szCs w:val="24"/>
        </w:rPr>
        <w:t>MODELE DE CAUTION DE SOUMISSION</w:t>
      </w:r>
      <w:bookmarkEnd w:id="2"/>
    </w:p>
    <w:p w14:paraId="1C52B104" w14:textId="77777777" w:rsidR="0094297E" w:rsidRPr="00330A88" w:rsidRDefault="0094297E" w:rsidP="0094297E">
      <w:pPr>
        <w:ind w:left="284"/>
        <w:jc w:val="center"/>
        <w:rPr>
          <w:rFonts w:ascii="Maiandra GD" w:hAnsi="Maiandra GD"/>
          <w:b/>
          <w:sz w:val="24"/>
          <w:szCs w:val="24"/>
        </w:rPr>
      </w:pPr>
      <w:r w:rsidRPr="00330A88">
        <w:rPr>
          <w:rFonts w:ascii="Maiandra GD" w:hAnsi="Maiandra GD"/>
          <w:sz w:val="24"/>
          <w:szCs w:val="24"/>
        </w:rPr>
        <w:t xml:space="preserve">Adressée à Monsieur : </w:t>
      </w:r>
      <w:r w:rsidRPr="00330A88">
        <w:rPr>
          <w:rFonts w:ascii="Maiandra GD" w:hAnsi="Maiandra GD"/>
          <w:b/>
          <w:sz w:val="24"/>
          <w:szCs w:val="24"/>
        </w:rPr>
        <w:t>Le</w:t>
      </w:r>
      <w:r w:rsidR="00E8687A" w:rsidRPr="00330A88">
        <w:rPr>
          <w:rFonts w:ascii="Maiandra GD" w:hAnsi="Maiandra GD"/>
          <w:b/>
          <w:sz w:val="24"/>
          <w:szCs w:val="24"/>
        </w:rPr>
        <w:t xml:space="preserve"> </w:t>
      </w:r>
      <w:r w:rsidR="00A26891">
        <w:rPr>
          <w:rFonts w:ascii="Maiandra GD" w:hAnsi="Maiandra GD"/>
          <w:b/>
          <w:sz w:val="24"/>
          <w:szCs w:val="24"/>
        </w:rPr>
        <w:t>Maire de la Commune de Dimako</w:t>
      </w:r>
      <w:r w:rsidRPr="00330A88">
        <w:rPr>
          <w:rFonts w:ascii="Maiandra GD" w:hAnsi="Maiandra GD"/>
          <w:b/>
          <w:sz w:val="24"/>
          <w:szCs w:val="24"/>
        </w:rPr>
        <w:t>,</w:t>
      </w:r>
      <w:r w:rsidR="00E8687A" w:rsidRPr="00330A88">
        <w:rPr>
          <w:rFonts w:ascii="Maiandra GD" w:hAnsi="Maiandra GD"/>
          <w:b/>
          <w:sz w:val="24"/>
          <w:szCs w:val="24"/>
        </w:rPr>
        <w:t xml:space="preserve"> </w:t>
      </w:r>
      <w:r w:rsidRPr="00330A88">
        <w:rPr>
          <w:rFonts w:ascii="Maiandra GD" w:hAnsi="Maiandra GD"/>
          <w:b/>
          <w:sz w:val="24"/>
          <w:szCs w:val="24"/>
        </w:rPr>
        <w:t>Autorité Contractante</w:t>
      </w:r>
    </w:p>
    <w:p w14:paraId="2B5DBAAD" w14:textId="77777777" w:rsidR="0094297E" w:rsidRPr="00330A88" w:rsidRDefault="0094297E" w:rsidP="0094297E">
      <w:pPr>
        <w:ind w:left="284"/>
        <w:jc w:val="center"/>
        <w:rPr>
          <w:rFonts w:ascii="Maiandra GD" w:hAnsi="Maiandra GD"/>
          <w:b/>
          <w:sz w:val="24"/>
          <w:szCs w:val="24"/>
        </w:rPr>
      </w:pPr>
    </w:p>
    <w:p w14:paraId="45CF389E" w14:textId="77777777"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Attendu que l’Entreprise________________, ci-dessous désignée "</w:t>
      </w:r>
      <w:r w:rsidR="00FE6A86" w:rsidRPr="00330A88">
        <w:rPr>
          <w:rFonts w:ascii="Maiandra GD" w:hAnsi="Maiandra GD"/>
          <w:szCs w:val="24"/>
        </w:rPr>
        <w:t xml:space="preserve"> le Soumissionnaire ", a soumis </w:t>
      </w:r>
      <w:r w:rsidRPr="00330A88">
        <w:rPr>
          <w:rFonts w:ascii="Maiandra GD" w:hAnsi="Maiandra GD"/>
          <w:szCs w:val="24"/>
        </w:rPr>
        <w:t xml:space="preserve">son offre en date du _____________ pour </w:t>
      </w:r>
      <w:r w:rsidR="009F02B7" w:rsidRPr="00330A88">
        <w:rPr>
          <w:rFonts w:ascii="Maiandra GD" w:hAnsi="Maiandra GD" w:cs="Arial"/>
          <w:i/>
          <w:iCs/>
          <w:szCs w:val="24"/>
        </w:rPr>
        <w:t>[rappeler l’objet de l’Appel d’Offres]</w:t>
      </w:r>
      <w:r w:rsidR="009F02B7" w:rsidRPr="00330A88">
        <w:rPr>
          <w:rFonts w:ascii="Maiandra GD" w:hAnsi="Maiandra GD" w:cs="Arial"/>
          <w:szCs w:val="24"/>
        </w:rPr>
        <w:t xml:space="preserve">, </w:t>
      </w:r>
      <w:r w:rsidRPr="00330A88">
        <w:rPr>
          <w:rFonts w:ascii="Maiandra GD" w:hAnsi="Maiandra GD"/>
          <w:szCs w:val="24"/>
        </w:rPr>
        <w:t xml:space="preserve">ci-dessous désignée "l’offre", et pour laquelle il doit joindre un cautionnement provisoire équivalent à </w:t>
      </w:r>
      <w:r w:rsidRPr="00330A88">
        <w:rPr>
          <w:rFonts w:ascii="Maiandra GD" w:hAnsi="Maiandra GD"/>
          <w:b/>
          <w:szCs w:val="24"/>
        </w:rPr>
        <w:t>……………………………….. (en</w:t>
      </w:r>
      <w:r w:rsidR="009F02B7" w:rsidRPr="00330A88">
        <w:rPr>
          <w:rFonts w:ascii="Maiandra GD" w:hAnsi="Maiandra GD"/>
          <w:b/>
          <w:szCs w:val="24"/>
        </w:rPr>
        <w:t xml:space="preserve"> chiffres et en</w:t>
      </w:r>
      <w:r w:rsidRPr="00330A88">
        <w:rPr>
          <w:rFonts w:ascii="Maiandra GD" w:hAnsi="Maiandra GD"/>
          <w:b/>
          <w:szCs w:val="24"/>
        </w:rPr>
        <w:t xml:space="preserve"> lettres) F CFA</w:t>
      </w:r>
      <w:r w:rsidRPr="00330A88">
        <w:rPr>
          <w:rFonts w:ascii="Maiandra GD" w:hAnsi="Maiandra GD"/>
          <w:szCs w:val="24"/>
        </w:rPr>
        <w:t>.</w:t>
      </w:r>
    </w:p>
    <w:p w14:paraId="39BBE0F6" w14:textId="77777777"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 xml:space="preserve">Nous ___________________(nom et adresse de la banque), représentée par _____________(noms des signataires), ci-dessous désignée "la banque" déclarons garantir le paiement à l’Autorité Contractante de la somme maximale de </w:t>
      </w:r>
      <w:r w:rsidRPr="00330A88">
        <w:rPr>
          <w:rFonts w:ascii="Maiandra GD" w:hAnsi="Maiandra GD"/>
          <w:b/>
          <w:szCs w:val="24"/>
        </w:rPr>
        <w:t>……………… (</w:t>
      </w:r>
      <w:r w:rsidR="009F02B7" w:rsidRPr="00330A88">
        <w:rPr>
          <w:rFonts w:ascii="Maiandra GD" w:hAnsi="Maiandra GD"/>
          <w:b/>
          <w:szCs w:val="24"/>
        </w:rPr>
        <w:t>en chiffres et en lettres</w:t>
      </w:r>
      <w:r w:rsidRPr="00330A88">
        <w:rPr>
          <w:rFonts w:ascii="Maiandra GD" w:hAnsi="Maiandra GD"/>
          <w:b/>
          <w:szCs w:val="24"/>
        </w:rPr>
        <w:t>) FCFA</w:t>
      </w:r>
      <w:r w:rsidRPr="00330A88">
        <w:rPr>
          <w:rFonts w:ascii="Maiandra GD" w:hAnsi="Maiandra GD"/>
          <w:szCs w:val="24"/>
        </w:rPr>
        <w:t>, que la banque s’engage à régler intégralement à l’Autorité Contractante, s’obligeant elle-même, ses successeurs et assignataires.</w:t>
      </w:r>
    </w:p>
    <w:p w14:paraId="77B215DB" w14:textId="77777777" w:rsidR="0094297E" w:rsidRPr="00330A88" w:rsidRDefault="0094297E" w:rsidP="00476113">
      <w:pPr>
        <w:pStyle w:val="SOUMISSION"/>
        <w:spacing w:after="0"/>
        <w:ind w:left="0" w:firstLine="709"/>
        <w:rPr>
          <w:rFonts w:ascii="Maiandra GD" w:hAnsi="Maiandra GD"/>
          <w:szCs w:val="24"/>
        </w:rPr>
      </w:pPr>
      <w:r w:rsidRPr="00330A88">
        <w:rPr>
          <w:rFonts w:ascii="Maiandra GD" w:hAnsi="Maiandra GD"/>
          <w:szCs w:val="24"/>
        </w:rPr>
        <w:t>Les conditions de cette obligation sont les suivantes :</w:t>
      </w:r>
    </w:p>
    <w:p w14:paraId="05FD6042" w14:textId="77777777" w:rsidR="0094297E" w:rsidRPr="00330A88" w:rsidRDefault="0094297E" w:rsidP="00D0281F">
      <w:pPr>
        <w:pStyle w:val="SOUMISSION"/>
        <w:numPr>
          <w:ilvl w:val="0"/>
          <w:numId w:val="18"/>
        </w:numPr>
        <w:tabs>
          <w:tab w:val="left" w:pos="1134"/>
        </w:tabs>
        <w:spacing w:after="0"/>
        <w:ind w:left="1134" w:hanging="283"/>
        <w:rPr>
          <w:rFonts w:ascii="Maiandra GD" w:hAnsi="Maiandra GD"/>
          <w:szCs w:val="24"/>
        </w:rPr>
      </w:pPr>
      <w:r w:rsidRPr="00330A88">
        <w:rPr>
          <w:rFonts w:ascii="Maiandra GD" w:hAnsi="Maiandra GD"/>
          <w:szCs w:val="24"/>
        </w:rPr>
        <w:t>Si le soumissionnaire retire l’offre pendant la période de la validité spécifiée par lui sur l’acte de soumission ;</w:t>
      </w:r>
    </w:p>
    <w:p w14:paraId="64627474" w14:textId="77777777" w:rsidR="0094297E" w:rsidRPr="00330A88" w:rsidRDefault="0094297E" w:rsidP="00476113">
      <w:pPr>
        <w:pStyle w:val="SOUMISSION"/>
        <w:tabs>
          <w:tab w:val="left" w:pos="1134"/>
        </w:tabs>
        <w:spacing w:after="0"/>
        <w:ind w:left="1134" w:firstLine="0"/>
        <w:rPr>
          <w:rFonts w:ascii="Maiandra GD" w:hAnsi="Maiandra GD"/>
          <w:szCs w:val="24"/>
        </w:rPr>
      </w:pPr>
      <w:r w:rsidRPr="00330A88">
        <w:rPr>
          <w:rFonts w:ascii="Maiandra GD" w:hAnsi="Maiandra GD"/>
          <w:szCs w:val="24"/>
        </w:rPr>
        <w:t xml:space="preserve">Ou </w:t>
      </w:r>
    </w:p>
    <w:p w14:paraId="301A73FD" w14:textId="77777777" w:rsidR="0094297E" w:rsidRPr="00330A88" w:rsidRDefault="0094297E" w:rsidP="00D0281F">
      <w:pPr>
        <w:pStyle w:val="SOUMISSION"/>
        <w:numPr>
          <w:ilvl w:val="0"/>
          <w:numId w:val="18"/>
        </w:numPr>
        <w:tabs>
          <w:tab w:val="left" w:pos="1134"/>
        </w:tabs>
        <w:spacing w:after="0"/>
        <w:ind w:left="1134" w:hanging="283"/>
        <w:rPr>
          <w:rFonts w:ascii="Maiandra GD" w:hAnsi="Maiandra GD"/>
          <w:szCs w:val="24"/>
        </w:rPr>
      </w:pPr>
      <w:r w:rsidRPr="00330A88">
        <w:rPr>
          <w:rFonts w:ascii="Maiandra GD" w:hAnsi="Maiandra GD"/>
          <w:szCs w:val="24"/>
        </w:rPr>
        <w:t>Si le soumissionnaire, s’étant vu notifier l’attribution du Marché par l’Autorité Contractante pendant la période de validité :</w:t>
      </w:r>
    </w:p>
    <w:p w14:paraId="01E06F54" w14:textId="77777777" w:rsidR="0094297E" w:rsidRPr="00330A88" w:rsidRDefault="0094297E" w:rsidP="00D0281F">
      <w:pPr>
        <w:pStyle w:val="SOUMISSION"/>
        <w:numPr>
          <w:ilvl w:val="0"/>
          <w:numId w:val="19"/>
        </w:numPr>
        <w:spacing w:after="0"/>
        <w:ind w:left="1701" w:hanging="283"/>
        <w:rPr>
          <w:rFonts w:ascii="Maiandra GD" w:hAnsi="Maiandra GD"/>
          <w:szCs w:val="24"/>
        </w:rPr>
      </w:pPr>
      <w:r w:rsidRPr="00330A88">
        <w:rPr>
          <w:rFonts w:ascii="Maiandra GD" w:hAnsi="Maiandra GD"/>
          <w:szCs w:val="24"/>
        </w:rPr>
        <w:t>Manque à signer ou refuse de signer le Marché, alors qu’il est requis de le faire ;</w:t>
      </w:r>
    </w:p>
    <w:p w14:paraId="1A1BA8C2" w14:textId="77777777" w:rsidR="0094297E" w:rsidRPr="00330A88" w:rsidRDefault="0094297E" w:rsidP="00D0281F">
      <w:pPr>
        <w:pStyle w:val="SOUMISSION"/>
        <w:numPr>
          <w:ilvl w:val="0"/>
          <w:numId w:val="19"/>
        </w:numPr>
        <w:spacing w:after="0"/>
        <w:ind w:left="1701" w:hanging="283"/>
        <w:rPr>
          <w:rFonts w:ascii="Maiandra GD" w:hAnsi="Maiandra GD"/>
          <w:szCs w:val="24"/>
        </w:rPr>
      </w:pPr>
      <w:r w:rsidRPr="00330A88">
        <w:rPr>
          <w:rFonts w:ascii="Maiandra GD" w:hAnsi="Maiandra GD"/>
          <w:szCs w:val="24"/>
        </w:rPr>
        <w:t>Manque à fournir ou refuse de fournir le cautionnement définitif du Marché (cautionnement définitif, comme prévu dans celui-ci).</w:t>
      </w:r>
    </w:p>
    <w:p w14:paraId="3225D9A5" w14:textId="77777777"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toutes les deux, sont remplies, et qu’il spécifiera quelle(s) a(ont) joué.</w:t>
      </w:r>
    </w:p>
    <w:p w14:paraId="711B5E23" w14:textId="77777777"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14:paraId="41F764B1" w14:textId="77777777"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La présente caution est soumise pour son interprétation et son exécution au droit camerounais. Les tribunaux du Cameroun seront compétents pour statuer sur tout ce qui concerne le présent engagement et ses suites.</w:t>
      </w:r>
    </w:p>
    <w:p w14:paraId="4ADEBD6E" w14:textId="77777777" w:rsidR="0094297E" w:rsidRPr="00330A88" w:rsidRDefault="0094297E" w:rsidP="0094297E">
      <w:pPr>
        <w:pStyle w:val="SOUMISSION"/>
        <w:tabs>
          <w:tab w:val="center" w:pos="7371"/>
        </w:tabs>
        <w:rPr>
          <w:rFonts w:ascii="Maiandra GD" w:hAnsi="Maiandra GD"/>
          <w:szCs w:val="24"/>
        </w:rPr>
      </w:pPr>
      <w:r w:rsidRPr="00330A88">
        <w:rPr>
          <w:rFonts w:ascii="Maiandra GD" w:hAnsi="Maiandra GD"/>
          <w:szCs w:val="24"/>
        </w:rPr>
        <w:tab/>
        <w:t>Signé et authentifié par la banque</w:t>
      </w:r>
    </w:p>
    <w:p w14:paraId="5E160AB6" w14:textId="77777777" w:rsidR="0094297E" w:rsidRPr="00330A88" w:rsidRDefault="0094297E" w:rsidP="0094297E">
      <w:pPr>
        <w:pStyle w:val="SOUMISSION"/>
        <w:tabs>
          <w:tab w:val="center" w:pos="7371"/>
        </w:tabs>
        <w:rPr>
          <w:rFonts w:ascii="Maiandra GD" w:hAnsi="Maiandra GD"/>
          <w:szCs w:val="24"/>
        </w:rPr>
      </w:pPr>
      <w:r w:rsidRPr="00330A88">
        <w:rPr>
          <w:rFonts w:ascii="Maiandra GD" w:hAnsi="Maiandra GD"/>
          <w:szCs w:val="24"/>
        </w:rPr>
        <w:tab/>
        <w:t>A________________, le _____________________</w:t>
      </w:r>
    </w:p>
    <w:p w14:paraId="0EA5DB96" w14:textId="77777777" w:rsidR="002030D9" w:rsidRDefault="002030D9" w:rsidP="00545469">
      <w:pPr>
        <w:rPr>
          <w:rFonts w:ascii="Maiandra GD" w:hAnsi="Maiandra GD"/>
          <w:sz w:val="24"/>
          <w:szCs w:val="24"/>
        </w:rPr>
      </w:pPr>
    </w:p>
    <w:p w14:paraId="0BE5B973" w14:textId="77777777" w:rsidR="00987EF1" w:rsidRDefault="00987EF1" w:rsidP="00545469">
      <w:pPr>
        <w:rPr>
          <w:rFonts w:ascii="Maiandra GD" w:hAnsi="Maiandra GD"/>
          <w:sz w:val="24"/>
          <w:szCs w:val="24"/>
        </w:rPr>
      </w:pPr>
    </w:p>
    <w:p w14:paraId="07082DD9" w14:textId="77777777" w:rsidR="00987EF1" w:rsidRDefault="00987EF1" w:rsidP="00545469">
      <w:pPr>
        <w:rPr>
          <w:rFonts w:ascii="Maiandra GD" w:hAnsi="Maiandra GD"/>
          <w:sz w:val="24"/>
          <w:szCs w:val="24"/>
        </w:rPr>
      </w:pPr>
    </w:p>
    <w:p w14:paraId="5FD392BB" w14:textId="77777777" w:rsidR="00987EF1" w:rsidRDefault="00987EF1" w:rsidP="00545469">
      <w:pPr>
        <w:rPr>
          <w:rFonts w:ascii="Maiandra GD" w:hAnsi="Maiandra GD"/>
          <w:sz w:val="24"/>
          <w:szCs w:val="24"/>
        </w:rPr>
      </w:pPr>
    </w:p>
    <w:p w14:paraId="52B0F2EA" w14:textId="77777777" w:rsidR="00987EF1" w:rsidRDefault="00987EF1" w:rsidP="00545469">
      <w:pPr>
        <w:rPr>
          <w:rFonts w:ascii="Maiandra GD" w:hAnsi="Maiandra GD"/>
          <w:sz w:val="24"/>
          <w:szCs w:val="24"/>
        </w:rPr>
      </w:pPr>
    </w:p>
    <w:p w14:paraId="6963D2D2" w14:textId="77777777" w:rsidR="00987EF1" w:rsidRDefault="00987EF1" w:rsidP="00545469">
      <w:pPr>
        <w:rPr>
          <w:rFonts w:ascii="Maiandra GD" w:hAnsi="Maiandra GD"/>
          <w:sz w:val="24"/>
          <w:szCs w:val="24"/>
        </w:rPr>
      </w:pPr>
    </w:p>
    <w:p w14:paraId="359BBDFF" w14:textId="77777777" w:rsidR="00987EF1" w:rsidRDefault="00987EF1" w:rsidP="00545469">
      <w:pPr>
        <w:rPr>
          <w:rFonts w:ascii="Maiandra GD" w:hAnsi="Maiandra GD"/>
          <w:sz w:val="24"/>
          <w:szCs w:val="24"/>
        </w:rPr>
      </w:pPr>
    </w:p>
    <w:p w14:paraId="32D4B535" w14:textId="77777777" w:rsidR="00987EF1" w:rsidRDefault="00987EF1" w:rsidP="00545469">
      <w:pPr>
        <w:rPr>
          <w:rFonts w:ascii="Maiandra GD" w:hAnsi="Maiandra GD"/>
          <w:sz w:val="24"/>
          <w:szCs w:val="24"/>
        </w:rPr>
      </w:pPr>
    </w:p>
    <w:p w14:paraId="2538765E" w14:textId="77777777" w:rsidR="00987EF1" w:rsidRDefault="00987EF1" w:rsidP="00545469">
      <w:pPr>
        <w:rPr>
          <w:rFonts w:ascii="Maiandra GD" w:hAnsi="Maiandra GD"/>
          <w:sz w:val="24"/>
          <w:szCs w:val="24"/>
        </w:rPr>
      </w:pPr>
    </w:p>
    <w:p w14:paraId="0221ABE6" w14:textId="77777777" w:rsidR="00987EF1" w:rsidRDefault="00987EF1" w:rsidP="00545469">
      <w:pPr>
        <w:rPr>
          <w:rFonts w:ascii="Maiandra GD" w:hAnsi="Maiandra GD"/>
          <w:sz w:val="24"/>
          <w:szCs w:val="24"/>
        </w:rPr>
      </w:pPr>
    </w:p>
    <w:p w14:paraId="60CC4F6C" w14:textId="77777777" w:rsidR="00987EF1" w:rsidRPr="00330A88" w:rsidRDefault="00987EF1" w:rsidP="00545469">
      <w:pPr>
        <w:rPr>
          <w:rFonts w:ascii="Maiandra GD" w:hAnsi="Maiandra GD"/>
          <w:sz w:val="24"/>
          <w:szCs w:val="24"/>
        </w:rPr>
      </w:pPr>
    </w:p>
    <w:p w14:paraId="190FDD46" w14:textId="77777777" w:rsidR="0094297E" w:rsidRPr="00330A88" w:rsidRDefault="0094297E" w:rsidP="00005CD4">
      <w:pPr>
        <w:jc w:val="center"/>
        <w:rPr>
          <w:rFonts w:ascii="Maiandra GD" w:hAnsi="Maiandra GD"/>
          <w:b/>
          <w:sz w:val="24"/>
          <w:szCs w:val="24"/>
        </w:rPr>
      </w:pPr>
      <w:r w:rsidRPr="00330A88">
        <w:rPr>
          <w:rFonts w:ascii="Maiandra GD" w:hAnsi="Maiandra GD"/>
          <w:b/>
          <w:i/>
          <w:sz w:val="24"/>
          <w:szCs w:val="24"/>
        </w:rPr>
        <w:lastRenderedPageBreak/>
        <w:t>Formulaire N°3</w:t>
      </w:r>
      <w:r w:rsidRPr="00330A88">
        <w:rPr>
          <w:rFonts w:ascii="Maiandra GD" w:hAnsi="Maiandra GD"/>
          <w:b/>
          <w:sz w:val="24"/>
          <w:szCs w:val="24"/>
        </w:rPr>
        <w:t> : MODELE DE CAUTIONNEMENT DEFINITIF</w:t>
      </w:r>
    </w:p>
    <w:p w14:paraId="10A8744A" w14:textId="77777777" w:rsidR="0094297E" w:rsidRPr="00330A88" w:rsidRDefault="0094297E" w:rsidP="0094297E">
      <w:pPr>
        <w:ind w:left="500" w:firstLine="900"/>
        <w:jc w:val="both"/>
        <w:rPr>
          <w:rFonts w:ascii="Maiandra GD" w:hAnsi="Maiandra GD"/>
          <w:sz w:val="24"/>
          <w:szCs w:val="24"/>
        </w:rPr>
      </w:pPr>
      <w:r w:rsidRPr="00330A88">
        <w:rPr>
          <w:rFonts w:ascii="Maiandra GD" w:hAnsi="Maiandra GD"/>
          <w:sz w:val="24"/>
          <w:szCs w:val="24"/>
        </w:rPr>
        <w:t>Banque :</w:t>
      </w:r>
    </w:p>
    <w:p w14:paraId="2981F4A7" w14:textId="77777777" w:rsidR="0094297E" w:rsidRPr="00330A88" w:rsidRDefault="0094297E" w:rsidP="00005CD4">
      <w:pPr>
        <w:ind w:left="500" w:firstLine="900"/>
        <w:jc w:val="both"/>
        <w:rPr>
          <w:rFonts w:ascii="Maiandra GD" w:hAnsi="Maiandra GD"/>
          <w:sz w:val="24"/>
          <w:szCs w:val="24"/>
        </w:rPr>
      </w:pPr>
      <w:r w:rsidRPr="00330A88">
        <w:rPr>
          <w:rFonts w:ascii="Maiandra GD" w:hAnsi="Maiandra GD"/>
          <w:sz w:val="24"/>
          <w:szCs w:val="24"/>
        </w:rPr>
        <w:t>Référence de la Caution N°____________</w:t>
      </w:r>
    </w:p>
    <w:p w14:paraId="7993863A" w14:textId="77777777"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 xml:space="preserve">Adressée à Monsieur : Le </w:t>
      </w:r>
      <w:r w:rsidR="00A26891">
        <w:rPr>
          <w:rFonts w:ascii="Maiandra GD" w:hAnsi="Maiandra GD"/>
          <w:b/>
          <w:i/>
          <w:iCs/>
          <w:szCs w:val="24"/>
        </w:rPr>
        <w:t>Maire de la Commune de Dimako</w:t>
      </w:r>
      <w:r w:rsidR="006752C9" w:rsidRPr="00330A88">
        <w:rPr>
          <w:rFonts w:ascii="Maiandra GD" w:hAnsi="Maiandra GD"/>
          <w:b/>
          <w:bCs/>
          <w:i/>
          <w:iCs/>
          <w:szCs w:val="24"/>
        </w:rPr>
        <w:t xml:space="preserve"> </w:t>
      </w:r>
      <w:r w:rsidRPr="00330A88">
        <w:rPr>
          <w:rFonts w:ascii="Maiandra GD" w:hAnsi="Maiandra GD"/>
          <w:szCs w:val="24"/>
        </w:rPr>
        <w:t>ci-dessous désigne "</w:t>
      </w:r>
      <w:r w:rsidRPr="00330A88">
        <w:rPr>
          <w:rFonts w:ascii="Maiandra GD" w:hAnsi="Maiandra GD"/>
          <w:b/>
          <w:i/>
          <w:iCs/>
          <w:szCs w:val="24"/>
        </w:rPr>
        <w:t>Autorité Contractante</w:t>
      </w:r>
      <w:r w:rsidRPr="00330A88">
        <w:rPr>
          <w:rFonts w:ascii="Maiandra GD" w:hAnsi="Maiandra GD"/>
          <w:szCs w:val="24"/>
        </w:rPr>
        <w:t>"</w:t>
      </w:r>
    </w:p>
    <w:p w14:paraId="2B915DED" w14:textId="77777777" w:rsidR="00257F4F" w:rsidRPr="00330A88" w:rsidRDefault="0094297E" w:rsidP="003579EA">
      <w:pPr>
        <w:pStyle w:val="SOUMISSION"/>
        <w:spacing w:before="120" w:after="120"/>
        <w:ind w:left="0" w:firstLine="709"/>
        <w:rPr>
          <w:rFonts w:ascii="Maiandra GD" w:hAnsi="Maiandra GD"/>
          <w:szCs w:val="24"/>
        </w:rPr>
      </w:pPr>
      <w:r w:rsidRPr="00330A88">
        <w:rPr>
          <w:rFonts w:ascii="Maiandra GD" w:hAnsi="Maiandra GD"/>
          <w:szCs w:val="24"/>
        </w:rPr>
        <w:t>Attendu que _______________________ (nom et adresse de l’Entreprise), ci-dessous désigné "l’Entrepreneur" s’est engagé, en exécution du Marché désigné le "Marché", à réaliser </w:t>
      </w:r>
      <w:r w:rsidR="003579EA" w:rsidRPr="00330A88">
        <w:rPr>
          <w:rFonts w:ascii="Maiandra GD" w:hAnsi="Maiandra GD"/>
          <w:szCs w:val="24"/>
        </w:rPr>
        <w:t>[indiquer la nature des travaux et l’appel d’offres]</w:t>
      </w:r>
    </w:p>
    <w:p w14:paraId="02CD1482" w14:textId="77777777" w:rsidR="0094297E" w:rsidRPr="00330A88" w:rsidRDefault="0094297E" w:rsidP="0094297E">
      <w:pPr>
        <w:pStyle w:val="SOUMISSION"/>
        <w:spacing w:before="120" w:after="120"/>
        <w:ind w:left="0" w:firstLine="0"/>
        <w:rPr>
          <w:rFonts w:ascii="Maiandra GD" w:hAnsi="Maiandra GD"/>
          <w:szCs w:val="24"/>
        </w:rPr>
      </w:pPr>
      <w:r w:rsidRPr="00330A88">
        <w:rPr>
          <w:rFonts w:ascii="Maiandra GD" w:hAnsi="Maiandra GD"/>
          <w:szCs w:val="24"/>
        </w:rPr>
        <w:t xml:space="preserve">Attendu qu’il est stipulé dans le Marché que l’Entrepreneur remettra à l’Autorité Contractante un cautionnement définitif, d’un montant égal à cinq pour cent  (5%) du montant   du Marché, comme garantie de l’exécution de ses obligations de bonne fin conformément aux conditions du Marché. </w:t>
      </w:r>
    </w:p>
    <w:p w14:paraId="109876AD" w14:textId="77777777"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 xml:space="preserve">Attendu que nous avons convenu de donner à l’Entrepreneur ce cautionnement, </w:t>
      </w:r>
    </w:p>
    <w:p w14:paraId="440D8E36" w14:textId="77777777"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Nous, __________________________________________(nom et adresse de la banque), représentée par ______________________________________________(noms des signataires) ci-dessous désignée "la banque", nous engageons à payer à l’Autorité Contractante,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de________________________________________________(en chiffres et en lettres).</w:t>
      </w:r>
    </w:p>
    <w:p w14:paraId="57158369" w14:textId="77777777"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14:paraId="6F5F2C28" w14:textId="77777777" w:rsidR="0094297E" w:rsidRPr="00330A88" w:rsidRDefault="0094297E" w:rsidP="0094297E">
      <w:pPr>
        <w:pStyle w:val="SOUMISSION"/>
        <w:spacing w:before="120" w:after="120"/>
        <w:ind w:left="0" w:firstLine="0"/>
        <w:rPr>
          <w:rFonts w:ascii="Maiandra GD" w:hAnsi="Maiandra GD"/>
          <w:szCs w:val="24"/>
        </w:rPr>
      </w:pPr>
      <w:r w:rsidRPr="00330A88">
        <w:rPr>
          <w:rFonts w:ascii="Maiandra GD" w:hAnsi="Maiandra GD"/>
          <w:szCs w:val="24"/>
        </w:rPr>
        <w:t>Le présent cautionnement définitif entre en vigueur dès sa signature et dès notification à l’Entrepreneur,  par l’Autorité Contractante, de l’approbation du Marché. Elle sera libérée dans un délai de __________ à  compter de la date de réception provisoire des travaux.</w:t>
      </w:r>
    </w:p>
    <w:p w14:paraId="312DF2A4" w14:textId="77777777"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Après cette date, la caution deviendra sans objet et devra nous être retournée sans demande expresse de notre part.</w:t>
      </w:r>
    </w:p>
    <w:p w14:paraId="4AC25E03" w14:textId="77777777"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Toute demande de paiement formulée par l’Autorité Contractante au titre de la présente garantie devra être faite par lettre recommandée avec accusé de réception, parvenue à la banque pendant la période de validité du présent  engagement.</w:t>
      </w:r>
    </w:p>
    <w:p w14:paraId="1D9D6A2A" w14:textId="77777777"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Le présent cautionnement définitif est soumis pour son interprétation et son exécution au droit camerounais. Les tribunaux du Cameroun seront compétents pour statuer sur tout ce qui concerne le présent engagement et ses suites.</w:t>
      </w:r>
    </w:p>
    <w:p w14:paraId="3AFE9544" w14:textId="77777777" w:rsidR="0094297E" w:rsidRPr="00330A88" w:rsidRDefault="0094297E" w:rsidP="0094297E">
      <w:pPr>
        <w:pStyle w:val="SOUMISSION"/>
        <w:tabs>
          <w:tab w:val="center" w:pos="7371"/>
        </w:tabs>
        <w:rPr>
          <w:rFonts w:ascii="Maiandra GD" w:hAnsi="Maiandra GD"/>
          <w:szCs w:val="24"/>
        </w:rPr>
      </w:pPr>
      <w:r w:rsidRPr="00330A88">
        <w:rPr>
          <w:rFonts w:ascii="Maiandra GD" w:hAnsi="Maiandra GD"/>
          <w:szCs w:val="24"/>
        </w:rPr>
        <w:tab/>
        <w:t>Signé et authentifié par la banque</w:t>
      </w:r>
    </w:p>
    <w:p w14:paraId="53B11A88" w14:textId="77777777" w:rsidR="002030D9" w:rsidRPr="00330A88" w:rsidRDefault="0094297E" w:rsidP="00521590">
      <w:pPr>
        <w:pStyle w:val="SOUMISSION"/>
        <w:tabs>
          <w:tab w:val="center" w:pos="7371"/>
        </w:tabs>
        <w:rPr>
          <w:rFonts w:ascii="Maiandra GD" w:hAnsi="Maiandra GD"/>
          <w:szCs w:val="24"/>
        </w:rPr>
      </w:pPr>
      <w:r w:rsidRPr="00330A88">
        <w:rPr>
          <w:rFonts w:ascii="Maiandra GD" w:hAnsi="Maiandra GD"/>
          <w:szCs w:val="24"/>
        </w:rPr>
        <w:tab/>
        <w:t>A_________</w:t>
      </w:r>
      <w:r w:rsidR="00521590" w:rsidRPr="00330A88">
        <w:rPr>
          <w:rFonts w:ascii="Maiandra GD" w:hAnsi="Maiandra GD"/>
          <w:szCs w:val="24"/>
        </w:rPr>
        <w:t>_______, le ___________________</w:t>
      </w:r>
    </w:p>
    <w:p w14:paraId="4C53C286" w14:textId="77777777" w:rsidR="00521590" w:rsidRDefault="00521590" w:rsidP="00521590">
      <w:pPr>
        <w:pStyle w:val="SOUMISSION"/>
        <w:tabs>
          <w:tab w:val="center" w:pos="7371"/>
        </w:tabs>
        <w:rPr>
          <w:rFonts w:ascii="Maiandra GD" w:hAnsi="Maiandra GD"/>
          <w:szCs w:val="24"/>
        </w:rPr>
      </w:pPr>
    </w:p>
    <w:p w14:paraId="445A76D4" w14:textId="77777777" w:rsidR="00A925C5" w:rsidRDefault="00A925C5" w:rsidP="00521590">
      <w:pPr>
        <w:pStyle w:val="SOUMISSION"/>
        <w:tabs>
          <w:tab w:val="center" w:pos="7371"/>
        </w:tabs>
        <w:rPr>
          <w:rFonts w:ascii="Maiandra GD" w:hAnsi="Maiandra GD"/>
          <w:szCs w:val="24"/>
        </w:rPr>
      </w:pPr>
    </w:p>
    <w:p w14:paraId="5D8D8F49" w14:textId="77777777" w:rsidR="00A925C5" w:rsidRDefault="00A925C5" w:rsidP="00521590">
      <w:pPr>
        <w:pStyle w:val="SOUMISSION"/>
        <w:tabs>
          <w:tab w:val="center" w:pos="7371"/>
        </w:tabs>
        <w:rPr>
          <w:rFonts w:ascii="Maiandra GD" w:hAnsi="Maiandra GD"/>
          <w:szCs w:val="24"/>
        </w:rPr>
      </w:pPr>
    </w:p>
    <w:p w14:paraId="1ABECF6B" w14:textId="77777777" w:rsidR="00A925C5" w:rsidRDefault="00A925C5" w:rsidP="00521590">
      <w:pPr>
        <w:pStyle w:val="SOUMISSION"/>
        <w:tabs>
          <w:tab w:val="center" w:pos="7371"/>
        </w:tabs>
        <w:rPr>
          <w:rFonts w:ascii="Maiandra GD" w:hAnsi="Maiandra GD"/>
          <w:szCs w:val="24"/>
        </w:rPr>
      </w:pPr>
    </w:p>
    <w:p w14:paraId="252804EE" w14:textId="77777777" w:rsidR="00A925C5" w:rsidRDefault="00A925C5" w:rsidP="00521590">
      <w:pPr>
        <w:pStyle w:val="SOUMISSION"/>
        <w:tabs>
          <w:tab w:val="center" w:pos="7371"/>
        </w:tabs>
        <w:rPr>
          <w:rFonts w:ascii="Maiandra GD" w:hAnsi="Maiandra GD"/>
          <w:szCs w:val="24"/>
        </w:rPr>
      </w:pPr>
    </w:p>
    <w:p w14:paraId="0B51D5C3" w14:textId="77777777" w:rsidR="00A925C5" w:rsidRDefault="00A925C5" w:rsidP="00521590">
      <w:pPr>
        <w:pStyle w:val="SOUMISSION"/>
        <w:tabs>
          <w:tab w:val="center" w:pos="7371"/>
        </w:tabs>
        <w:rPr>
          <w:rFonts w:ascii="Maiandra GD" w:hAnsi="Maiandra GD"/>
          <w:szCs w:val="24"/>
        </w:rPr>
      </w:pPr>
    </w:p>
    <w:p w14:paraId="5D824F43" w14:textId="77777777" w:rsidR="00A925C5" w:rsidRPr="00330A88" w:rsidRDefault="00A925C5" w:rsidP="00521590">
      <w:pPr>
        <w:pStyle w:val="SOUMISSION"/>
        <w:tabs>
          <w:tab w:val="center" w:pos="7371"/>
        </w:tabs>
        <w:rPr>
          <w:rFonts w:ascii="Maiandra GD" w:hAnsi="Maiandra GD"/>
          <w:szCs w:val="24"/>
        </w:rPr>
      </w:pPr>
    </w:p>
    <w:p w14:paraId="6B27AABC" w14:textId="77777777" w:rsidR="0094297E" w:rsidRPr="00330A88" w:rsidRDefault="0094297E" w:rsidP="00AF5F24">
      <w:pPr>
        <w:jc w:val="center"/>
        <w:rPr>
          <w:rFonts w:ascii="Maiandra GD" w:hAnsi="Maiandra GD"/>
          <w:b/>
          <w:sz w:val="24"/>
          <w:szCs w:val="24"/>
        </w:rPr>
      </w:pPr>
      <w:r w:rsidRPr="00330A88">
        <w:rPr>
          <w:rFonts w:ascii="Maiandra GD" w:hAnsi="Maiandra GD"/>
          <w:b/>
          <w:i/>
          <w:sz w:val="24"/>
          <w:szCs w:val="24"/>
        </w:rPr>
        <w:lastRenderedPageBreak/>
        <w:t>Formulaire N° 4</w:t>
      </w:r>
      <w:r w:rsidRPr="00330A88">
        <w:rPr>
          <w:rFonts w:ascii="Maiandra GD" w:hAnsi="Maiandra GD"/>
          <w:b/>
          <w:sz w:val="24"/>
          <w:szCs w:val="24"/>
        </w:rPr>
        <w:t> : MODELE DE CAUTION D’AVANCE DE DEMARRAGE</w:t>
      </w:r>
    </w:p>
    <w:p w14:paraId="6BCDCFA0" w14:textId="77777777"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Banque : référence, adresse_____________________________________________</w:t>
      </w:r>
    </w:p>
    <w:p w14:paraId="51A32B87" w14:textId="77777777" w:rsidR="0094297E" w:rsidRPr="00330A88" w:rsidRDefault="0094297E" w:rsidP="0094297E">
      <w:pPr>
        <w:pStyle w:val="SOUMISSION"/>
        <w:spacing w:line="276" w:lineRule="auto"/>
        <w:ind w:left="0" w:firstLine="709"/>
        <w:rPr>
          <w:rFonts w:ascii="Maiandra GD" w:hAnsi="Maiandra GD"/>
          <w:i/>
          <w:szCs w:val="24"/>
        </w:rPr>
      </w:pPr>
      <w:r w:rsidRPr="00330A88">
        <w:rPr>
          <w:rFonts w:ascii="Maiandra GD" w:hAnsi="Maiandra GD"/>
          <w:szCs w:val="24"/>
        </w:rPr>
        <w:t xml:space="preserve">Nous soussigné (banque, adresse), déclarons par la présente, garantir, pour le compte de_______________________________(le titulaire), au profit de </w:t>
      </w:r>
      <w:r w:rsidRPr="00330A88">
        <w:rPr>
          <w:rFonts w:ascii="Maiandra GD" w:hAnsi="Maiandra GD"/>
          <w:b/>
          <w:szCs w:val="24"/>
        </w:rPr>
        <w:t xml:space="preserve">______________________, </w:t>
      </w:r>
      <w:r w:rsidRPr="00330A88">
        <w:rPr>
          <w:rFonts w:ascii="Maiandra GD" w:hAnsi="Maiandra GD"/>
          <w:i/>
          <w:szCs w:val="24"/>
        </w:rPr>
        <w:t>Maître d’Ouvrage (</w:t>
      </w:r>
      <w:r w:rsidRPr="00330A88">
        <w:rPr>
          <w:rFonts w:ascii="Maiandra GD" w:hAnsi="Maiandra GD"/>
          <w:szCs w:val="24"/>
        </w:rPr>
        <w:t>« Le bénéficiaire »),</w:t>
      </w:r>
    </w:p>
    <w:p w14:paraId="7BC9C45D" w14:textId="77777777" w:rsidR="0094297E" w:rsidRPr="00330A88" w:rsidRDefault="0094297E" w:rsidP="0094297E">
      <w:pPr>
        <w:pStyle w:val="SOUMISSION"/>
        <w:spacing w:line="276" w:lineRule="auto"/>
        <w:ind w:left="0" w:firstLine="709"/>
        <w:rPr>
          <w:rFonts w:ascii="Maiandra GD" w:hAnsi="Maiandra GD"/>
          <w:szCs w:val="24"/>
        </w:rPr>
      </w:pPr>
      <w:r w:rsidRPr="00330A88">
        <w:rPr>
          <w:rFonts w:ascii="Maiandra GD" w:hAnsi="Maiandra GD"/>
          <w:szCs w:val="24"/>
        </w:rPr>
        <w:t>Le paiement, sans contestation et dès réception de la première demande écrite du bénéficiaire déclarant que …………………….. (le titulaire) ne s’est pas acquitté de ses obligations, relatives au remboursement de l’avance de démarrage selon les conditions de la Lettre-Commande …………….. relative aux travaux ------------- de la somme totale maximum correspondant à l’avance de vingt (20) % du montant toutes taxes comprises de la lettre commande N°…………………, payable dès la notification de l’ordre du service correspondant, soit : ………………………francs CFA.</w:t>
      </w:r>
    </w:p>
    <w:p w14:paraId="067F1A53" w14:textId="77777777" w:rsidR="0094297E" w:rsidRPr="00330A88" w:rsidRDefault="0094297E" w:rsidP="0094297E">
      <w:pPr>
        <w:pStyle w:val="SOUMISSION"/>
        <w:spacing w:line="276" w:lineRule="auto"/>
        <w:ind w:left="0" w:firstLine="709"/>
        <w:rPr>
          <w:rFonts w:ascii="Maiandra GD" w:hAnsi="Maiandra GD"/>
          <w:szCs w:val="24"/>
        </w:rPr>
      </w:pPr>
      <w:r w:rsidRPr="00330A88">
        <w:rPr>
          <w:rFonts w:ascii="Maiandra GD" w:hAnsi="Maiandra GD"/>
          <w:szCs w:val="24"/>
        </w:rPr>
        <w:t>La présente garantie entrera en vigueur et prendra effet dès réception des parts respectives de cette avance sur les comptes de………………………………. (le titulaire), ouvert auprès de la banque …………………………… sous le N°…………………………..</w:t>
      </w:r>
    </w:p>
    <w:p w14:paraId="5521A36A" w14:textId="77777777" w:rsidR="0094297E" w:rsidRPr="00330A88" w:rsidRDefault="0094297E" w:rsidP="0094297E">
      <w:pPr>
        <w:pStyle w:val="SOUMISSION"/>
        <w:spacing w:line="276" w:lineRule="auto"/>
        <w:ind w:left="0" w:firstLine="709"/>
        <w:rPr>
          <w:rFonts w:ascii="Maiandra GD" w:hAnsi="Maiandra GD"/>
          <w:szCs w:val="24"/>
        </w:rPr>
      </w:pPr>
      <w:r w:rsidRPr="00330A88">
        <w:rPr>
          <w:rFonts w:ascii="Maiandra GD" w:hAnsi="Maiandra GD"/>
          <w:szCs w:val="24"/>
        </w:rPr>
        <w:t>Elle restera en vigueur jusqu’au remboursement de l’avance conformément à la procédure fixée par le CCAP. Toutefois, le montant de la caution sera réduit proportionnellement au remboursement de l’avance au fur et à mesure de son remboursement.</w:t>
      </w:r>
    </w:p>
    <w:p w14:paraId="0686FB5E" w14:textId="77777777" w:rsidR="0094297E" w:rsidRPr="00330A88" w:rsidRDefault="0094297E" w:rsidP="0094297E">
      <w:pPr>
        <w:pStyle w:val="SOUMISSION"/>
        <w:spacing w:line="276" w:lineRule="auto"/>
        <w:ind w:left="0" w:firstLine="708"/>
        <w:rPr>
          <w:rFonts w:ascii="Maiandra GD" w:hAnsi="Maiandra GD"/>
          <w:szCs w:val="24"/>
        </w:rPr>
      </w:pPr>
      <w:r w:rsidRPr="00330A88">
        <w:rPr>
          <w:rFonts w:ascii="Maiandra GD" w:hAnsi="Maiandra GD"/>
          <w:szCs w:val="24"/>
        </w:rPr>
        <w:t>La loi et la juridiction applicables à la garantie sont celles de la République du Cameroun.</w:t>
      </w:r>
    </w:p>
    <w:p w14:paraId="0366012C" w14:textId="77777777" w:rsidR="0094297E" w:rsidRPr="00330A88" w:rsidRDefault="0094297E" w:rsidP="0094297E">
      <w:pPr>
        <w:pStyle w:val="SOUMISSION"/>
        <w:ind w:left="0" w:firstLine="708"/>
        <w:rPr>
          <w:rFonts w:ascii="Maiandra GD" w:hAnsi="Maiandra GD"/>
          <w:szCs w:val="24"/>
        </w:rPr>
      </w:pPr>
    </w:p>
    <w:p w14:paraId="7B47950D" w14:textId="77777777" w:rsidR="0094297E" w:rsidRPr="00330A88" w:rsidRDefault="0094297E" w:rsidP="0094297E">
      <w:pPr>
        <w:tabs>
          <w:tab w:val="center" w:pos="7667"/>
        </w:tabs>
        <w:ind w:left="708"/>
        <w:rPr>
          <w:rFonts w:ascii="Maiandra GD" w:hAnsi="Maiandra GD"/>
          <w:sz w:val="24"/>
          <w:szCs w:val="24"/>
        </w:rPr>
      </w:pPr>
      <w:r w:rsidRPr="00330A88">
        <w:rPr>
          <w:rFonts w:ascii="Maiandra GD" w:hAnsi="Maiandra GD"/>
          <w:sz w:val="24"/>
          <w:szCs w:val="24"/>
        </w:rPr>
        <w:tab/>
        <w:t>Signé et authentifié par la banque</w:t>
      </w:r>
    </w:p>
    <w:p w14:paraId="042E0A0A" w14:textId="77777777" w:rsidR="0094297E" w:rsidRPr="00330A88" w:rsidRDefault="0094297E" w:rsidP="0094297E">
      <w:pPr>
        <w:tabs>
          <w:tab w:val="center" w:pos="7667"/>
        </w:tabs>
        <w:ind w:left="708"/>
        <w:rPr>
          <w:rFonts w:ascii="Maiandra GD" w:hAnsi="Maiandra GD"/>
          <w:sz w:val="24"/>
          <w:szCs w:val="24"/>
        </w:rPr>
      </w:pPr>
    </w:p>
    <w:p w14:paraId="7543CDEA" w14:textId="77777777" w:rsidR="0094297E" w:rsidRPr="00330A88" w:rsidRDefault="0094297E" w:rsidP="0094297E">
      <w:pPr>
        <w:tabs>
          <w:tab w:val="center" w:pos="7667"/>
        </w:tabs>
        <w:ind w:left="708"/>
        <w:rPr>
          <w:rFonts w:ascii="Maiandra GD" w:hAnsi="Maiandra GD"/>
          <w:sz w:val="24"/>
          <w:szCs w:val="24"/>
        </w:rPr>
      </w:pPr>
      <w:r w:rsidRPr="00330A88">
        <w:rPr>
          <w:rFonts w:ascii="Maiandra GD" w:hAnsi="Maiandra GD"/>
          <w:sz w:val="24"/>
          <w:szCs w:val="24"/>
        </w:rPr>
        <w:tab/>
      </w:r>
    </w:p>
    <w:p w14:paraId="453F7142" w14:textId="77777777" w:rsidR="0094297E" w:rsidRPr="00330A88" w:rsidRDefault="0094297E" w:rsidP="0094297E">
      <w:pPr>
        <w:tabs>
          <w:tab w:val="center" w:pos="7667"/>
        </w:tabs>
        <w:ind w:left="708"/>
        <w:rPr>
          <w:rFonts w:ascii="Maiandra GD" w:hAnsi="Maiandra GD"/>
          <w:sz w:val="24"/>
          <w:szCs w:val="24"/>
        </w:rPr>
      </w:pPr>
      <w:r w:rsidRPr="00330A88">
        <w:rPr>
          <w:rFonts w:ascii="Maiandra GD" w:hAnsi="Maiandra GD"/>
          <w:sz w:val="24"/>
          <w:szCs w:val="24"/>
        </w:rPr>
        <w:tab/>
        <w:t>A…………………, le………….</w:t>
      </w:r>
    </w:p>
    <w:p w14:paraId="2DE8D681" w14:textId="77777777" w:rsidR="0094297E" w:rsidRPr="00330A88" w:rsidRDefault="0094297E" w:rsidP="0094297E">
      <w:pPr>
        <w:tabs>
          <w:tab w:val="center" w:pos="7667"/>
        </w:tabs>
        <w:ind w:left="708"/>
        <w:rPr>
          <w:rFonts w:ascii="Maiandra GD" w:hAnsi="Maiandra GD"/>
          <w:sz w:val="24"/>
          <w:szCs w:val="24"/>
        </w:rPr>
      </w:pPr>
      <w:r w:rsidRPr="00330A88">
        <w:rPr>
          <w:rFonts w:ascii="Maiandra GD" w:hAnsi="Maiandra GD"/>
          <w:sz w:val="24"/>
          <w:szCs w:val="24"/>
        </w:rPr>
        <w:tab/>
        <w:t>(Signature de la banque)</w:t>
      </w:r>
    </w:p>
    <w:p w14:paraId="5879F16C" w14:textId="77777777" w:rsidR="0094297E" w:rsidRPr="00330A88" w:rsidRDefault="0094297E" w:rsidP="0094297E">
      <w:pPr>
        <w:rPr>
          <w:rFonts w:ascii="Maiandra GD" w:hAnsi="Maiandra GD"/>
          <w:sz w:val="24"/>
          <w:szCs w:val="24"/>
        </w:rPr>
      </w:pPr>
    </w:p>
    <w:p w14:paraId="592F9EEA" w14:textId="77777777" w:rsidR="007D2DCE" w:rsidRPr="00330A88" w:rsidRDefault="007D2DCE" w:rsidP="0094297E">
      <w:pPr>
        <w:jc w:val="center"/>
        <w:rPr>
          <w:rFonts w:ascii="Maiandra GD" w:hAnsi="Maiandra GD"/>
          <w:sz w:val="24"/>
          <w:szCs w:val="24"/>
        </w:rPr>
      </w:pPr>
    </w:p>
    <w:p w14:paraId="12F05951" w14:textId="77777777" w:rsidR="0094297E" w:rsidRPr="00330A88" w:rsidRDefault="0094297E" w:rsidP="0094297E">
      <w:pPr>
        <w:jc w:val="center"/>
        <w:rPr>
          <w:rFonts w:ascii="Maiandra GD" w:hAnsi="Maiandra GD"/>
          <w:sz w:val="24"/>
          <w:szCs w:val="24"/>
        </w:rPr>
      </w:pPr>
      <w:r w:rsidRPr="00330A88">
        <w:rPr>
          <w:rFonts w:ascii="Maiandra GD" w:hAnsi="Maiandra GD"/>
          <w:sz w:val="24"/>
          <w:szCs w:val="24"/>
        </w:rPr>
        <w:br w:type="page"/>
      </w:r>
    </w:p>
    <w:p w14:paraId="299F37E4" w14:textId="77777777" w:rsidR="0094297E" w:rsidRPr="00330A88" w:rsidRDefault="0094297E" w:rsidP="003164D0">
      <w:pPr>
        <w:jc w:val="center"/>
        <w:rPr>
          <w:rFonts w:ascii="Maiandra GD" w:hAnsi="Maiandra GD"/>
          <w:b/>
          <w:sz w:val="24"/>
          <w:szCs w:val="24"/>
        </w:rPr>
      </w:pPr>
      <w:r w:rsidRPr="00330A88">
        <w:rPr>
          <w:rFonts w:ascii="Maiandra GD" w:hAnsi="Maiandra GD"/>
          <w:b/>
          <w:i/>
          <w:sz w:val="24"/>
          <w:szCs w:val="24"/>
        </w:rPr>
        <w:lastRenderedPageBreak/>
        <w:t>Formulaire N°5</w:t>
      </w:r>
      <w:r w:rsidRPr="00330A88">
        <w:rPr>
          <w:rFonts w:ascii="Maiandra GD" w:hAnsi="Maiandra GD"/>
          <w:b/>
          <w:sz w:val="24"/>
          <w:szCs w:val="24"/>
        </w:rPr>
        <w:t> : MODELE DE RETENUE DE GARANTIE</w:t>
      </w:r>
    </w:p>
    <w:p w14:paraId="5C2FF9E5" w14:textId="77777777" w:rsidR="0094297E" w:rsidRPr="00330A88" w:rsidRDefault="0094297E" w:rsidP="0094297E">
      <w:pPr>
        <w:pStyle w:val="SOUMISSION"/>
        <w:spacing w:after="0"/>
        <w:ind w:left="709" w:firstLine="0"/>
        <w:rPr>
          <w:rFonts w:ascii="Maiandra GD" w:hAnsi="Maiandra GD"/>
          <w:szCs w:val="24"/>
        </w:rPr>
      </w:pPr>
      <w:r w:rsidRPr="00330A88">
        <w:rPr>
          <w:rFonts w:ascii="Maiandra GD" w:hAnsi="Maiandra GD"/>
          <w:szCs w:val="24"/>
        </w:rPr>
        <w:t>Banque : ……………………………..</w:t>
      </w:r>
    </w:p>
    <w:p w14:paraId="3792BEC0" w14:textId="77777777" w:rsidR="0094297E" w:rsidRPr="00330A88" w:rsidRDefault="0094297E" w:rsidP="0094297E">
      <w:pPr>
        <w:pStyle w:val="SOUMISSION"/>
        <w:spacing w:after="0"/>
        <w:ind w:left="709" w:firstLine="0"/>
        <w:rPr>
          <w:rFonts w:ascii="Maiandra GD" w:hAnsi="Maiandra GD"/>
          <w:szCs w:val="24"/>
        </w:rPr>
      </w:pPr>
      <w:r w:rsidRPr="00330A88">
        <w:rPr>
          <w:rFonts w:ascii="Maiandra GD" w:hAnsi="Maiandra GD"/>
          <w:szCs w:val="24"/>
        </w:rPr>
        <w:t>Référence de la caution : N°………………………………….</w:t>
      </w:r>
    </w:p>
    <w:p w14:paraId="13ACAF8F" w14:textId="77777777"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 xml:space="preserve">Adressée à </w:t>
      </w:r>
      <w:r w:rsidR="003579EA" w:rsidRPr="00330A88">
        <w:rPr>
          <w:rFonts w:ascii="Maiandra GD" w:hAnsi="Maiandra GD"/>
          <w:b/>
          <w:szCs w:val="24"/>
        </w:rPr>
        <w:t xml:space="preserve">Monsieur le </w:t>
      </w:r>
      <w:r w:rsidR="00A26891">
        <w:rPr>
          <w:rFonts w:ascii="Maiandra GD" w:hAnsi="Maiandra GD"/>
          <w:b/>
          <w:szCs w:val="24"/>
        </w:rPr>
        <w:t>Maire de la Commune de Dimako</w:t>
      </w:r>
      <w:r w:rsidRPr="00330A88">
        <w:rPr>
          <w:rFonts w:ascii="Maiandra GD" w:hAnsi="Maiandra GD"/>
          <w:szCs w:val="24"/>
        </w:rPr>
        <w:t>, ci-dessous désigné "</w:t>
      </w:r>
      <w:r w:rsidRPr="00330A88">
        <w:rPr>
          <w:rFonts w:ascii="Maiandra GD" w:hAnsi="Maiandra GD"/>
          <w:b/>
          <w:szCs w:val="24"/>
        </w:rPr>
        <w:t>l’Autorité Contractante</w:t>
      </w:r>
      <w:r w:rsidRPr="00330A88">
        <w:rPr>
          <w:rFonts w:ascii="Maiandra GD" w:hAnsi="Maiandra GD"/>
          <w:szCs w:val="24"/>
        </w:rPr>
        <w:t>".</w:t>
      </w:r>
    </w:p>
    <w:p w14:paraId="62D7B253" w14:textId="77777777" w:rsidR="0094297E" w:rsidRPr="00330A88" w:rsidRDefault="0094297E" w:rsidP="00DF70FC">
      <w:pPr>
        <w:pStyle w:val="SOUMISSION"/>
        <w:spacing w:before="120" w:after="120"/>
        <w:ind w:left="0" w:firstLine="709"/>
        <w:rPr>
          <w:rFonts w:ascii="Maiandra GD" w:hAnsi="Maiandra GD"/>
          <w:szCs w:val="24"/>
        </w:rPr>
      </w:pPr>
      <w:r w:rsidRPr="00330A88">
        <w:rPr>
          <w:rFonts w:ascii="Maiandra GD" w:hAnsi="Maiandra GD"/>
          <w:szCs w:val="24"/>
        </w:rPr>
        <w:t xml:space="preserve">Attendu que………………………….. (Nom et adresse de l’entreprise), ci-dessous désigné "l’Entrepreneur", s’est engagé, en exécution de la Lettre-Commande, à réaliser </w:t>
      </w:r>
      <w:r w:rsidR="00DF70FC" w:rsidRPr="00330A88">
        <w:rPr>
          <w:rFonts w:ascii="Maiandra GD" w:hAnsi="Maiandra GD" w:cs="Arial"/>
          <w:szCs w:val="24"/>
        </w:rPr>
        <w:t>[</w:t>
      </w:r>
      <w:r w:rsidR="00DF70FC" w:rsidRPr="00330A88">
        <w:rPr>
          <w:rFonts w:ascii="Maiandra GD" w:hAnsi="Maiandra GD"/>
          <w:szCs w:val="24"/>
        </w:rPr>
        <w:t>indiquer la nature des travaux et l’appel d’offres]</w:t>
      </w:r>
    </w:p>
    <w:p w14:paraId="07E10EE5" w14:textId="77777777"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Attendu qu’il est stipulé dans la  Lettre-Commande que la retenue de garantie fixée à 10% du montant TTC de la  Lettre-Commande peut être remplacée par une caution solidaire,</w:t>
      </w:r>
    </w:p>
    <w:p w14:paraId="60051A84" w14:textId="77777777"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Attendu que nous avons convenu de donner à l’Entrepreneur cette caution,</w:t>
      </w:r>
    </w:p>
    <w:p w14:paraId="3ED7240D" w14:textId="77777777"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Nous,……………………………..(Nom et adresse de banque), représentée par ……………… (noms des signataires), et ci-dessous désignée (la banque),</w:t>
      </w:r>
    </w:p>
    <w:p w14:paraId="5E8EE85A" w14:textId="77777777" w:rsidR="0094297E" w:rsidRPr="00330A88" w:rsidRDefault="0094297E" w:rsidP="0094297E">
      <w:pPr>
        <w:pStyle w:val="SOUMISSION"/>
        <w:spacing w:before="120" w:after="120"/>
        <w:ind w:left="0" w:firstLine="709"/>
        <w:rPr>
          <w:rFonts w:ascii="Maiandra GD" w:hAnsi="Maiandra GD"/>
          <w:szCs w:val="24"/>
          <w:vertAlign w:val="superscript"/>
        </w:rPr>
      </w:pPr>
      <w:r w:rsidRPr="00330A88">
        <w:rPr>
          <w:rFonts w:ascii="Maiandra GD" w:hAnsi="Maiandra GD"/>
          <w:szCs w:val="24"/>
        </w:rPr>
        <w:t xml:space="preserve">Dès lors, nous affirmons par les présentes que nous nous portons garants et responsables à l’égard du Maître d’Ouvrage, au nom de l’Entrepreneur, pour un montant maximum de …………. (en chiffres et en lettres), correspondant à dix pour cent (10%)du montant du de la  Lettre-Commande . </w:t>
      </w:r>
      <w:r w:rsidRPr="00330A88">
        <w:rPr>
          <w:rFonts w:ascii="Maiandra GD" w:hAnsi="Maiandra GD"/>
          <w:szCs w:val="24"/>
          <w:vertAlign w:val="superscript"/>
        </w:rPr>
        <w:t>(10)</w:t>
      </w:r>
    </w:p>
    <w:p w14:paraId="2B74B889" w14:textId="77777777"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dix pour cent (10%)du montant cumulé des travaux figurant dans le décompte définitif, sans que le Maître d’Ouvrage ait à prouver ou à donner les raisons ni le motif de sa demande du montant de la somme indiquée ci-dessus.</w:t>
      </w:r>
    </w:p>
    <w:p w14:paraId="37D83291" w14:textId="77777777"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14:paraId="7C18B37F" w14:textId="77777777"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La présente garantie entre en vigueur dès sa signature. Elle sera libérée dans un délai de trente (30) jours à compter de la date de réception définitive des travaux, et sur mainlevée délivrée par le Chef Service du Marché.</w:t>
      </w:r>
    </w:p>
    <w:p w14:paraId="5AAB12A2" w14:textId="77777777"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Toute demande de paiement formulée par le Maître d’Ouvrage au titre de la présente garantie devra être faite par lettre recommandée avec accusé de réception, parvenue à la banque pendant la période de validité du présent engagement.</w:t>
      </w:r>
    </w:p>
    <w:p w14:paraId="6FF6C8A9" w14:textId="77777777"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La présente caution est soumise pour son interprétation et son exécution au droit Camerounais. Les tribunaux camerounais seront seuls compétents pour statuer sur tout ce qui concerne le présent engagement et ses suites.</w:t>
      </w:r>
    </w:p>
    <w:p w14:paraId="697CE63D" w14:textId="77777777" w:rsidR="0094297E" w:rsidRPr="00330A88" w:rsidRDefault="0094297E" w:rsidP="0094297E">
      <w:pPr>
        <w:tabs>
          <w:tab w:val="center" w:pos="7667"/>
        </w:tabs>
        <w:ind w:left="499"/>
        <w:rPr>
          <w:rFonts w:ascii="Maiandra GD" w:hAnsi="Maiandra GD"/>
          <w:sz w:val="24"/>
          <w:szCs w:val="24"/>
        </w:rPr>
      </w:pPr>
      <w:r w:rsidRPr="00330A88">
        <w:rPr>
          <w:rFonts w:ascii="Maiandra GD" w:hAnsi="Maiandra GD"/>
          <w:sz w:val="24"/>
          <w:szCs w:val="24"/>
        </w:rPr>
        <w:tab/>
        <w:t xml:space="preserve"> Signé et authentifié par la banque</w:t>
      </w:r>
    </w:p>
    <w:p w14:paraId="7799B342" w14:textId="77777777" w:rsidR="0094297E" w:rsidRPr="00330A88" w:rsidRDefault="0094297E" w:rsidP="0094297E">
      <w:pPr>
        <w:tabs>
          <w:tab w:val="center" w:pos="7667"/>
        </w:tabs>
        <w:ind w:left="499"/>
        <w:rPr>
          <w:rFonts w:ascii="Maiandra GD" w:hAnsi="Maiandra GD"/>
          <w:sz w:val="24"/>
          <w:szCs w:val="24"/>
        </w:rPr>
      </w:pPr>
      <w:r w:rsidRPr="00330A88">
        <w:rPr>
          <w:rFonts w:ascii="Maiandra GD" w:hAnsi="Maiandra GD"/>
          <w:sz w:val="24"/>
          <w:szCs w:val="24"/>
        </w:rPr>
        <w:tab/>
        <w:t xml:space="preserve"> A………………, le………………………………..</w:t>
      </w:r>
    </w:p>
    <w:p w14:paraId="5E7EE9E7" w14:textId="77777777" w:rsidR="0094297E" w:rsidRPr="00330A88" w:rsidRDefault="0094297E" w:rsidP="00AF5F24">
      <w:pPr>
        <w:tabs>
          <w:tab w:val="center" w:pos="7667"/>
        </w:tabs>
        <w:ind w:left="499"/>
        <w:rPr>
          <w:rFonts w:ascii="Maiandra GD" w:hAnsi="Maiandra GD"/>
          <w:sz w:val="24"/>
          <w:szCs w:val="24"/>
        </w:rPr>
      </w:pPr>
      <w:r w:rsidRPr="00330A88">
        <w:rPr>
          <w:rFonts w:ascii="Maiandra GD" w:hAnsi="Maiandra GD"/>
          <w:sz w:val="24"/>
          <w:szCs w:val="24"/>
        </w:rPr>
        <w:tab/>
        <w:t xml:space="preserve"> (Signature de la banque)</w:t>
      </w:r>
    </w:p>
    <w:p w14:paraId="45E037BB" w14:textId="77777777" w:rsidR="0094297E" w:rsidRPr="00330A88" w:rsidRDefault="0094297E" w:rsidP="0094297E">
      <w:pPr>
        <w:pStyle w:val="SOUMISSION"/>
        <w:ind w:left="0" w:firstLine="0"/>
        <w:rPr>
          <w:rFonts w:ascii="Maiandra GD" w:hAnsi="Maiandra GD"/>
          <w:i/>
          <w:szCs w:val="24"/>
        </w:rPr>
      </w:pPr>
      <w:r w:rsidRPr="00330A88">
        <w:rPr>
          <w:rFonts w:ascii="Maiandra GD" w:hAnsi="Maiandra GD"/>
          <w:i/>
          <w:szCs w:val="24"/>
        </w:rPr>
        <w:t>(10)  Le cas où la caution est établie une fois au démarrage des travaux et couvre la totalité de la garantie, soit 10% du Marché.</w:t>
      </w:r>
    </w:p>
    <w:p w14:paraId="45C6E197" w14:textId="77777777" w:rsidR="0094297E" w:rsidRPr="00330A88" w:rsidRDefault="0094297E" w:rsidP="0094297E">
      <w:pPr>
        <w:jc w:val="center"/>
        <w:rPr>
          <w:rFonts w:ascii="Maiandra GD" w:hAnsi="Maiandra GD"/>
          <w:b/>
          <w:i/>
          <w:sz w:val="24"/>
          <w:szCs w:val="24"/>
        </w:rPr>
      </w:pPr>
    </w:p>
    <w:p w14:paraId="79C943D4" w14:textId="77777777" w:rsidR="0094297E" w:rsidRPr="00330A88" w:rsidRDefault="0094297E" w:rsidP="0094297E">
      <w:pPr>
        <w:jc w:val="center"/>
        <w:rPr>
          <w:rFonts w:ascii="Maiandra GD" w:hAnsi="Maiandra GD"/>
          <w:b/>
          <w:i/>
          <w:sz w:val="24"/>
          <w:szCs w:val="24"/>
        </w:rPr>
      </w:pPr>
    </w:p>
    <w:p w14:paraId="393C2463" w14:textId="77777777" w:rsidR="00DF70FC" w:rsidRPr="00330A88" w:rsidRDefault="00DF70FC" w:rsidP="00AF5F24">
      <w:pPr>
        <w:rPr>
          <w:rFonts w:ascii="Maiandra GD" w:hAnsi="Maiandra GD"/>
          <w:b/>
          <w:i/>
          <w:sz w:val="24"/>
          <w:szCs w:val="24"/>
        </w:rPr>
      </w:pPr>
    </w:p>
    <w:p w14:paraId="534CB3EB" w14:textId="77777777" w:rsidR="00AF5F24" w:rsidRDefault="00AF5F24" w:rsidP="00AF5F24">
      <w:pPr>
        <w:rPr>
          <w:rFonts w:ascii="Maiandra GD" w:hAnsi="Maiandra GD"/>
          <w:b/>
          <w:i/>
          <w:sz w:val="24"/>
          <w:szCs w:val="24"/>
        </w:rPr>
      </w:pPr>
    </w:p>
    <w:p w14:paraId="409F22ED" w14:textId="77777777" w:rsidR="003C7DEA" w:rsidRPr="00330A88" w:rsidRDefault="003C7DEA" w:rsidP="00AF5F24">
      <w:pPr>
        <w:rPr>
          <w:rFonts w:ascii="Maiandra GD" w:hAnsi="Maiandra GD"/>
          <w:b/>
          <w:i/>
          <w:sz w:val="24"/>
          <w:szCs w:val="24"/>
        </w:rPr>
      </w:pPr>
    </w:p>
    <w:p w14:paraId="340BAECC" w14:textId="77777777" w:rsidR="00AF5F24" w:rsidRPr="00330A88" w:rsidRDefault="00AF5F24" w:rsidP="00AF5F24">
      <w:pPr>
        <w:rPr>
          <w:rFonts w:ascii="Maiandra GD" w:hAnsi="Maiandra GD"/>
          <w:b/>
          <w:i/>
          <w:sz w:val="24"/>
          <w:szCs w:val="24"/>
        </w:rPr>
      </w:pPr>
    </w:p>
    <w:p w14:paraId="3F3D93A3" w14:textId="77777777" w:rsidR="0094297E" w:rsidRPr="00330A88" w:rsidRDefault="0094297E" w:rsidP="00AF5F24">
      <w:pPr>
        <w:jc w:val="center"/>
        <w:rPr>
          <w:rFonts w:ascii="Maiandra GD" w:hAnsi="Maiandra GD"/>
          <w:b/>
          <w:sz w:val="24"/>
          <w:szCs w:val="24"/>
        </w:rPr>
      </w:pPr>
      <w:r w:rsidRPr="00330A88">
        <w:rPr>
          <w:rFonts w:ascii="Maiandra GD" w:hAnsi="Maiandra GD"/>
          <w:b/>
          <w:i/>
          <w:sz w:val="24"/>
          <w:szCs w:val="24"/>
        </w:rPr>
        <w:t>Formulaire N° 6</w:t>
      </w:r>
      <w:r w:rsidRPr="00330A88">
        <w:rPr>
          <w:rFonts w:ascii="Maiandra GD" w:hAnsi="Maiandra GD"/>
          <w:b/>
          <w:sz w:val="24"/>
          <w:szCs w:val="24"/>
        </w:rPr>
        <w:t> : Modèle d’attestation de solvabilité</w:t>
      </w:r>
    </w:p>
    <w:p w14:paraId="3855B1A7" w14:textId="77777777" w:rsidR="0094297E" w:rsidRPr="00330A88" w:rsidRDefault="0094297E" w:rsidP="00AF5F24">
      <w:pPr>
        <w:pStyle w:val="Titre10"/>
        <w:spacing w:line="360" w:lineRule="auto"/>
        <w:ind w:right="-143" w:firstLine="708"/>
        <w:jc w:val="both"/>
        <w:rPr>
          <w:rFonts w:ascii="Maiandra GD" w:hAnsi="Maiandra GD"/>
          <w:b w:val="0"/>
          <w:i w:val="0"/>
          <w:sz w:val="24"/>
          <w:szCs w:val="24"/>
        </w:rPr>
      </w:pPr>
      <w:r w:rsidRPr="00330A88">
        <w:rPr>
          <w:rFonts w:ascii="Maiandra GD" w:hAnsi="Maiandra GD"/>
          <w:b w:val="0"/>
          <w:i w:val="0"/>
          <w:sz w:val="24"/>
          <w:szCs w:val="24"/>
        </w:rPr>
        <w:lastRenderedPageBreak/>
        <w:t>Nous, soussignés, ______________________________ (nom de la banque), Société Anonyme au capital de _______________________ (FCFA) dont le siège social est ___________________, BP. __________________.</w:t>
      </w:r>
    </w:p>
    <w:p w14:paraId="4A8D1A8D" w14:textId="77777777" w:rsidR="0094297E" w:rsidRPr="00330A88" w:rsidRDefault="0094297E" w:rsidP="00AF5F24">
      <w:pPr>
        <w:pStyle w:val="Titre10"/>
        <w:spacing w:line="360" w:lineRule="auto"/>
        <w:ind w:right="-142" w:firstLine="708"/>
        <w:jc w:val="both"/>
        <w:rPr>
          <w:rFonts w:ascii="Maiandra GD" w:hAnsi="Maiandra GD"/>
          <w:b w:val="0"/>
          <w:i w:val="0"/>
          <w:sz w:val="24"/>
          <w:szCs w:val="24"/>
        </w:rPr>
      </w:pPr>
      <w:r w:rsidRPr="00330A88">
        <w:rPr>
          <w:rFonts w:ascii="Maiandra GD" w:hAnsi="Maiandra GD"/>
          <w:b w:val="0"/>
          <w:i w:val="0"/>
          <w:sz w:val="24"/>
          <w:szCs w:val="24"/>
        </w:rPr>
        <w:t>Attestons que la Société _____________________BP.__________________ entretient le compte N°__________________________</w:t>
      </w:r>
      <w:r w:rsidR="00B332CE">
        <w:rPr>
          <w:rFonts w:ascii="Maiandra GD" w:hAnsi="Maiandra GD"/>
          <w:b w:val="0"/>
          <w:i w:val="0"/>
          <w:sz w:val="24"/>
          <w:szCs w:val="24"/>
        </w:rPr>
        <w:t xml:space="preserve"> </w:t>
      </w:r>
      <w:r w:rsidRPr="00330A88">
        <w:rPr>
          <w:rFonts w:ascii="Maiandra GD" w:hAnsi="Maiandra GD"/>
          <w:b w:val="0"/>
          <w:i w:val="0"/>
          <w:sz w:val="24"/>
          <w:szCs w:val="24"/>
        </w:rPr>
        <w:t xml:space="preserve">ouvert dans les livres de notre </w:t>
      </w:r>
      <w:r w:rsidR="0017266A" w:rsidRPr="00330A88">
        <w:rPr>
          <w:rFonts w:ascii="Maiandra GD" w:hAnsi="Maiandra GD"/>
          <w:b w:val="0"/>
          <w:i w:val="0"/>
          <w:sz w:val="24"/>
          <w:szCs w:val="24"/>
        </w:rPr>
        <w:t>A</w:t>
      </w:r>
      <w:r w:rsidRPr="00330A88">
        <w:rPr>
          <w:rFonts w:ascii="Maiandra GD" w:hAnsi="Maiandra GD"/>
          <w:b w:val="0"/>
          <w:i w:val="0"/>
          <w:sz w:val="24"/>
          <w:szCs w:val="24"/>
        </w:rPr>
        <w:t>gence de_______________. Les dirigeants de cette entreprise jouissent d’une bonne réputation commerciale. Les engagements portés au nom de la Société ont toujours été scrupuleusement respectés jusqu’à ce jour, et nous estimons que cette Société a une capacité de financement de_______________ FCFA (en lettres).</w:t>
      </w:r>
    </w:p>
    <w:p w14:paraId="2240669F" w14:textId="77777777" w:rsidR="0094297E" w:rsidRPr="00330A88" w:rsidRDefault="0094297E" w:rsidP="0094297E">
      <w:pPr>
        <w:pStyle w:val="Titre10"/>
        <w:ind w:right="-143"/>
        <w:jc w:val="both"/>
        <w:rPr>
          <w:rFonts w:ascii="Maiandra GD" w:hAnsi="Maiandra GD"/>
          <w:b w:val="0"/>
          <w:i w:val="0"/>
          <w:sz w:val="24"/>
          <w:szCs w:val="24"/>
        </w:rPr>
      </w:pPr>
      <w:r w:rsidRPr="00330A88">
        <w:rPr>
          <w:rFonts w:ascii="Maiandra GD" w:hAnsi="Maiandra GD"/>
          <w:b w:val="0"/>
          <w:i w:val="0"/>
          <w:sz w:val="24"/>
          <w:szCs w:val="24"/>
        </w:rPr>
        <w:t>En foi de quoi la présente attestation lui est délivrée pour servir et valoir ce que de droit.</w:t>
      </w:r>
    </w:p>
    <w:p w14:paraId="1BAD9B9C" w14:textId="77777777" w:rsidR="0094297E" w:rsidRPr="00330A88" w:rsidRDefault="0094297E" w:rsidP="0094297E">
      <w:pPr>
        <w:pStyle w:val="Titre10"/>
        <w:ind w:right="-143"/>
        <w:jc w:val="both"/>
        <w:rPr>
          <w:rFonts w:ascii="Maiandra GD" w:hAnsi="Maiandra GD"/>
          <w:b w:val="0"/>
          <w:i w:val="0"/>
          <w:sz w:val="24"/>
          <w:szCs w:val="24"/>
        </w:rPr>
      </w:pPr>
    </w:p>
    <w:p w14:paraId="6E376BD6" w14:textId="77777777" w:rsidR="0094297E" w:rsidRPr="00330A88" w:rsidRDefault="0094297E" w:rsidP="0094297E">
      <w:pPr>
        <w:pStyle w:val="Titre10"/>
        <w:ind w:right="-143"/>
        <w:jc w:val="both"/>
        <w:rPr>
          <w:rFonts w:ascii="Maiandra GD" w:hAnsi="Maiandra GD"/>
          <w:b w:val="0"/>
          <w:i w:val="0"/>
          <w:sz w:val="24"/>
          <w:szCs w:val="24"/>
        </w:rPr>
      </w:pPr>
    </w:p>
    <w:p w14:paraId="5F30EB79" w14:textId="77777777" w:rsidR="0094297E" w:rsidRPr="00330A88" w:rsidRDefault="0094297E" w:rsidP="0094297E">
      <w:pPr>
        <w:pStyle w:val="Titre10"/>
        <w:ind w:right="-143"/>
        <w:jc w:val="both"/>
        <w:rPr>
          <w:rFonts w:ascii="Maiandra GD" w:hAnsi="Maiandra GD"/>
          <w:b w:val="0"/>
          <w:i w:val="0"/>
          <w:sz w:val="24"/>
          <w:szCs w:val="24"/>
        </w:rPr>
      </w:pPr>
    </w:p>
    <w:p w14:paraId="72C66F2C" w14:textId="77777777" w:rsidR="0094297E" w:rsidRPr="00330A88" w:rsidRDefault="0094297E" w:rsidP="0094297E">
      <w:pPr>
        <w:pStyle w:val="Titre10"/>
        <w:ind w:right="-143"/>
        <w:jc w:val="both"/>
        <w:rPr>
          <w:rFonts w:ascii="Maiandra GD" w:hAnsi="Maiandra GD"/>
          <w:b w:val="0"/>
          <w:i w:val="0"/>
          <w:sz w:val="24"/>
          <w:szCs w:val="24"/>
        </w:rPr>
      </w:pPr>
    </w:p>
    <w:p w14:paraId="41A3F29B" w14:textId="77777777" w:rsidR="0094297E" w:rsidRPr="00330A88" w:rsidRDefault="0094297E" w:rsidP="0094297E">
      <w:pPr>
        <w:rPr>
          <w:rFonts w:ascii="Maiandra GD" w:hAnsi="Maiandra GD"/>
          <w:sz w:val="24"/>
          <w:szCs w:val="24"/>
        </w:rPr>
      </w:pPr>
      <w:r w:rsidRPr="00330A88">
        <w:rPr>
          <w:rFonts w:ascii="Maiandra GD" w:hAnsi="Maiandra GD"/>
          <w:sz w:val="24"/>
          <w:szCs w:val="24"/>
        </w:rPr>
        <w:t xml:space="preserve">                                                                                    Fait </w:t>
      </w:r>
      <w:proofErr w:type="spellStart"/>
      <w:r w:rsidRPr="00330A88">
        <w:rPr>
          <w:rFonts w:ascii="Maiandra GD" w:hAnsi="Maiandra GD"/>
          <w:sz w:val="24"/>
          <w:szCs w:val="24"/>
        </w:rPr>
        <w:t>à_______________,le</w:t>
      </w:r>
      <w:proofErr w:type="spellEnd"/>
      <w:r w:rsidRPr="00330A88">
        <w:rPr>
          <w:rFonts w:ascii="Maiandra GD" w:hAnsi="Maiandra GD"/>
          <w:sz w:val="24"/>
          <w:szCs w:val="24"/>
        </w:rPr>
        <w:t>,____________</w:t>
      </w:r>
    </w:p>
    <w:p w14:paraId="499EF575" w14:textId="77777777" w:rsidR="0094297E" w:rsidRPr="00330A88" w:rsidRDefault="0094297E" w:rsidP="0094297E">
      <w:pPr>
        <w:pStyle w:val="TITREDAO1"/>
        <w:jc w:val="both"/>
        <w:rPr>
          <w:rFonts w:ascii="Maiandra GD" w:hAnsi="Maiandra GD"/>
          <w:b w:val="0"/>
          <w:sz w:val="24"/>
          <w:szCs w:val="24"/>
        </w:rPr>
      </w:pPr>
    </w:p>
    <w:p w14:paraId="723B587A" w14:textId="77777777" w:rsidR="0094297E" w:rsidRPr="00330A88" w:rsidRDefault="0094297E" w:rsidP="0094297E">
      <w:pPr>
        <w:pStyle w:val="Corpsdetexte"/>
        <w:rPr>
          <w:rFonts w:ascii="Maiandra GD" w:hAnsi="Maiandra GD"/>
          <w:szCs w:val="24"/>
        </w:rPr>
      </w:pPr>
    </w:p>
    <w:p w14:paraId="69BE2B64" w14:textId="77777777" w:rsidR="0094297E" w:rsidRPr="00330A88" w:rsidRDefault="0094297E" w:rsidP="0094297E">
      <w:pPr>
        <w:pStyle w:val="TITREDAO1"/>
        <w:rPr>
          <w:rFonts w:ascii="Maiandra GD" w:hAnsi="Maiandra GD"/>
          <w:i/>
          <w:sz w:val="24"/>
          <w:szCs w:val="24"/>
        </w:rPr>
      </w:pPr>
      <w:r w:rsidRPr="00330A88">
        <w:rPr>
          <w:rFonts w:ascii="Maiandra GD" w:hAnsi="Maiandra GD"/>
          <w:i/>
          <w:sz w:val="24"/>
          <w:szCs w:val="24"/>
        </w:rPr>
        <w:br w:type="page"/>
      </w:r>
    </w:p>
    <w:p w14:paraId="3F938AE6" w14:textId="77777777" w:rsidR="0094297E" w:rsidRPr="00330A88" w:rsidRDefault="0094297E" w:rsidP="0094297E">
      <w:pPr>
        <w:pStyle w:val="TITREDAO1"/>
        <w:rPr>
          <w:rFonts w:ascii="Maiandra GD" w:hAnsi="Maiandra GD"/>
          <w:i/>
          <w:sz w:val="24"/>
          <w:szCs w:val="24"/>
        </w:rPr>
      </w:pPr>
    </w:p>
    <w:p w14:paraId="1A445ECB" w14:textId="77777777" w:rsidR="0094297E" w:rsidRPr="00330A88" w:rsidRDefault="0094297E" w:rsidP="00AF5F24">
      <w:pPr>
        <w:pStyle w:val="TITREDAO1"/>
        <w:rPr>
          <w:rFonts w:ascii="Maiandra GD" w:hAnsi="Maiandra GD"/>
          <w:i/>
          <w:sz w:val="24"/>
          <w:szCs w:val="24"/>
        </w:rPr>
      </w:pPr>
      <w:r w:rsidRPr="00330A88">
        <w:rPr>
          <w:rFonts w:ascii="Maiandra GD" w:hAnsi="Maiandra GD"/>
          <w:i/>
          <w:sz w:val="24"/>
          <w:szCs w:val="24"/>
        </w:rPr>
        <w:t>Formulaire N°7 : Modèle de déclaration d’Intention de soumissionner</w:t>
      </w:r>
    </w:p>
    <w:p w14:paraId="4BF53EED" w14:textId="77777777" w:rsidR="00AF5F24" w:rsidRPr="00330A88" w:rsidRDefault="00AF5F24" w:rsidP="00AF5F24">
      <w:pPr>
        <w:pStyle w:val="Corpsdetexte"/>
        <w:rPr>
          <w:rFonts w:ascii="Maiandra GD" w:hAnsi="Maiandra GD"/>
          <w:szCs w:val="24"/>
        </w:rPr>
      </w:pPr>
    </w:p>
    <w:p w14:paraId="1A7BF83F" w14:textId="77777777" w:rsidR="0094297E" w:rsidRPr="00330A88" w:rsidRDefault="0094297E" w:rsidP="0094297E">
      <w:pPr>
        <w:pStyle w:val="SOUMISSION"/>
        <w:spacing w:line="480" w:lineRule="auto"/>
        <w:ind w:left="0" w:firstLine="709"/>
        <w:jc w:val="left"/>
        <w:rPr>
          <w:rFonts w:ascii="Maiandra GD" w:hAnsi="Maiandra GD"/>
          <w:szCs w:val="24"/>
        </w:rPr>
      </w:pPr>
      <w:r w:rsidRPr="00330A88">
        <w:rPr>
          <w:rFonts w:ascii="Maiandra GD" w:hAnsi="Maiandra GD"/>
          <w:szCs w:val="24"/>
        </w:rPr>
        <w:t>Je soussigné, Monsieur (Madame)__________________________________________________</w:t>
      </w:r>
    </w:p>
    <w:p w14:paraId="20EF3CD0" w14:textId="77777777"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De Nationalité _____________ faisant élection de domicile à -----------------------------------------------</w:t>
      </w:r>
    </w:p>
    <w:p w14:paraId="14FCCCAF" w14:textId="77777777"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BP : ----------------------------------------------------------Tél : --------------------------------------------------</w:t>
      </w:r>
    </w:p>
    <w:p w14:paraId="4145163D" w14:textId="77777777"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 xml:space="preserve"> Agissant en qualité de --------------------------------------------------------------------------------------</w:t>
      </w:r>
    </w:p>
    <w:p w14:paraId="1272F2A3" w14:textId="77777777"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Au nom et pour le compte de l’Entreprise ------------------------------------------------------------</w:t>
      </w:r>
    </w:p>
    <w:p w14:paraId="5ED30DD6" w14:textId="77777777"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 xml:space="preserve"> N° RC : ------------------------------------------------ N° Contribuable : -----------------------------------------</w:t>
      </w:r>
    </w:p>
    <w:p w14:paraId="61C6B48A" w14:textId="3B29203C"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Déclare par la présente mon intention de soumissionner l’Appel d’Offres National Ouver</w:t>
      </w:r>
      <w:r w:rsidR="00F16C75">
        <w:rPr>
          <w:rFonts w:ascii="Maiandra GD" w:hAnsi="Maiandra GD"/>
          <w:szCs w:val="24"/>
        </w:rPr>
        <w:t>t N°_________/AONO/CDKO/CIPM/2026</w:t>
      </w:r>
      <w:r w:rsidRPr="00330A88">
        <w:rPr>
          <w:rFonts w:ascii="Maiandra GD" w:hAnsi="Maiandra GD"/>
          <w:szCs w:val="24"/>
        </w:rPr>
        <w:t xml:space="preserve"> du ______________________.</w:t>
      </w:r>
    </w:p>
    <w:p w14:paraId="1F08FE42" w14:textId="77777777"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Pour l’exécution des travaux de ---------------------------------------------------------------------------------------------------------------------------------------------------------------------------------------------------------------------------</w:t>
      </w:r>
    </w:p>
    <w:p w14:paraId="370EE193" w14:textId="77777777" w:rsidR="0094297E" w:rsidRPr="00330A88" w:rsidRDefault="0094297E" w:rsidP="0094297E">
      <w:pPr>
        <w:pStyle w:val="SOUMISSION"/>
        <w:spacing w:line="480" w:lineRule="auto"/>
        <w:ind w:left="0" w:firstLine="748"/>
        <w:jc w:val="left"/>
        <w:rPr>
          <w:rFonts w:ascii="Maiandra GD" w:hAnsi="Maiandra GD"/>
          <w:szCs w:val="24"/>
        </w:rPr>
      </w:pPr>
      <w:r w:rsidRPr="00330A88">
        <w:rPr>
          <w:rFonts w:ascii="Maiandra GD" w:hAnsi="Maiandra GD"/>
          <w:szCs w:val="24"/>
        </w:rPr>
        <w:t>En foi de quoi la présente déclaration est établie et délivrée pour servir et valoir ce que de droit.</w:t>
      </w:r>
    </w:p>
    <w:p w14:paraId="50F095B3" w14:textId="77777777" w:rsidR="0094297E" w:rsidRPr="00330A88" w:rsidRDefault="0094297E" w:rsidP="0094297E">
      <w:pPr>
        <w:pStyle w:val="SOUMISSION"/>
        <w:ind w:left="0" w:firstLine="0"/>
        <w:jc w:val="right"/>
        <w:rPr>
          <w:rFonts w:ascii="Maiandra GD" w:hAnsi="Maiandra GD"/>
          <w:szCs w:val="24"/>
        </w:rPr>
      </w:pPr>
      <w:r w:rsidRPr="00330A88">
        <w:rPr>
          <w:rFonts w:ascii="Maiandra GD" w:hAnsi="Maiandra GD"/>
          <w:szCs w:val="24"/>
        </w:rPr>
        <w:t>Fait à ________________, le ______________</w:t>
      </w:r>
    </w:p>
    <w:p w14:paraId="38ABD0F0" w14:textId="77777777" w:rsidR="0094297E" w:rsidRPr="00330A88" w:rsidRDefault="0094297E" w:rsidP="0094297E">
      <w:pPr>
        <w:pStyle w:val="TITREDAO1"/>
        <w:rPr>
          <w:rFonts w:ascii="Maiandra GD" w:hAnsi="Maiandra GD"/>
          <w:i/>
          <w:sz w:val="24"/>
          <w:szCs w:val="24"/>
        </w:rPr>
      </w:pPr>
      <w:r w:rsidRPr="00330A88">
        <w:rPr>
          <w:rFonts w:ascii="Maiandra GD" w:hAnsi="Maiandra GD"/>
          <w:i/>
          <w:sz w:val="24"/>
          <w:szCs w:val="24"/>
        </w:rPr>
        <w:br w:type="page"/>
      </w:r>
    </w:p>
    <w:p w14:paraId="327B6A05" w14:textId="77777777" w:rsidR="0094297E" w:rsidRPr="00330A88" w:rsidRDefault="0094297E" w:rsidP="0094297E">
      <w:pPr>
        <w:pStyle w:val="TITREDAO1"/>
        <w:rPr>
          <w:rFonts w:ascii="Maiandra GD" w:hAnsi="Maiandra GD"/>
          <w:i/>
          <w:sz w:val="24"/>
          <w:szCs w:val="24"/>
        </w:rPr>
      </w:pPr>
    </w:p>
    <w:p w14:paraId="439F0BB2" w14:textId="77777777" w:rsidR="0094297E" w:rsidRPr="00330A88" w:rsidRDefault="0094297E" w:rsidP="0094297E">
      <w:pPr>
        <w:pStyle w:val="TITREDAO1"/>
        <w:rPr>
          <w:rFonts w:ascii="Maiandra GD" w:hAnsi="Maiandra GD"/>
          <w:i/>
          <w:sz w:val="24"/>
          <w:szCs w:val="24"/>
        </w:rPr>
      </w:pPr>
    </w:p>
    <w:p w14:paraId="47908940" w14:textId="77777777" w:rsidR="0094297E" w:rsidRPr="00330A88" w:rsidRDefault="0094297E" w:rsidP="0094297E">
      <w:pPr>
        <w:pStyle w:val="TITREDAO1"/>
        <w:rPr>
          <w:rFonts w:ascii="Maiandra GD" w:hAnsi="Maiandra GD"/>
          <w:i/>
          <w:sz w:val="24"/>
          <w:szCs w:val="24"/>
        </w:rPr>
      </w:pPr>
    </w:p>
    <w:p w14:paraId="0EEE3112" w14:textId="77777777" w:rsidR="0094297E" w:rsidRPr="00330A88" w:rsidRDefault="0094297E" w:rsidP="0094297E">
      <w:pPr>
        <w:pStyle w:val="Corpsdetexte3"/>
        <w:spacing w:before="120" w:after="120"/>
        <w:jc w:val="both"/>
        <w:rPr>
          <w:rFonts w:ascii="Maiandra GD" w:hAnsi="Maiandra GD"/>
          <w:sz w:val="24"/>
          <w:szCs w:val="24"/>
        </w:rPr>
      </w:pPr>
    </w:p>
    <w:p w14:paraId="62DD4AB1" w14:textId="77777777" w:rsidR="0094297E" w:rsidRPr="00330A88" w:rsidRDefault="0094297E" w:rsidP="0094297E">
      <w:pPr>
        <w:pStyle w:val="Corpsdetexte3"/>
        <w:spacing w:before="120" w:after="120"/>
        <w:jc w:val="both"/>
        <w:rPr>
          <w:rFonts w:ascii="Maiandra GD" w:hAnsi="Maiandra GD"/>
          <w:sz w:val="24"/>
          <w:szCs w:val="24"/>
        </w:rPr>
      </w:pPr>
    </w:p>
    <w:p w14:paraId="5E874942" w14:textId="77777777" w:rsidR="0094297E" w:rsidRPr="00330A88" w:rsidRDefault="0094297E" w:rsidP="0094297E">
      <w:pPr>
        <w:pStyle w:val="Corpsdetexte3"/>
        <w:spacing w:before="120" w:after="120"/>
        <w:jc w:val="both"/>
        <w:rPr>
          <w:rFonts w:ascii="Maiandra GD" w:hAnsi="Maiandra GD"/>
          <w:sz w:val="24"/>
          <w:szCs w:val="24"/>
        </w:rPr>
      </w:pPr>
    </w:p>
    <w:p w14:paraId="07124478" w14:textId="77777777" w:rsidR="0094297E" w:rsidRPr="00330A88" w:rsidRDefault="0094297E" w:rsidP="0094297E">
      <w:pPr>
        <w:pStyle w:val="Corpsdetexte3"/>
        <w:spacing w:before="120" w:after="120"/>
        <w:jc w:val="both"/>
        <w:rPr>
          <w:rFonts w:ascii="Maiandra GD" w:hAnsi="Maiandra GD"/>
          <w:sz w:val="24"/>
          <w:szCs w:val="24"/>
        </w:rPr>
      </w:pPr>
    </w:p>
    <w:p w14:paraId="62D95AC0" w14:textId="77777777" w:rsidR="0094297E" w:rsidRPr="00330A88" w:rsidRDefault="0094297E" w:rsidP="0094297E">
      <w:pPr>
        <w:pStyle w:val="Corpsdetexte3"/>
        <w:spacing w:before="120" w:after="120"/>
        <w:jc w:val="both"/>
        <w:rPr>
          <w:rFonts w:ascii="Maiandra GD" w:hAnsi="Maiandra GD"/>
          <w:sz w:val="24"/>
          <w:szCs w:val="24"/>
        </w:rPr>
      </w:pPr>
    </w:p>
    <w:p w14:paraId="477B6991" w14:textId="77777777" w:rsidR="0094297E" w:rsidRPr="00330A88" w:rsidRDefault="0094297E" w:rsidP="0094297E">
      <w:pPr>
        <w:pStyle w:val="Corpsdetexte3"/>
        <w:spacing w:before="120" w:after="120"/>
        <w:jc w:val="both"/>
        <w:rPr>
          <w:rFonts w:ascii="Maiandra GD" w:hAnsi="Maiandra GD"/>
          <w:sz w:val="24"/>
          <w:szCs w:val="24"/>
        </w:rPr>
      </w:pPr>
    </w:p>
    <w:p w14:paraId="648DB624" w14:textId="77777777" w:rsidR="0094297E" w:rsidRPr="00330A88" w:rsidRDefault="0094297E" w:rsidP="0094297E">
      <w:pPr>
        <w:pStyle w:val="Corpsdetexte3"/>
        <w:spacing w:before="120" w:after="120"/>
        <w:jc w:val="both"/>
        <w:rPr>
          <w:rFonts w:ascii="Maiandra GD" w:hAnsi="Maiandra GD"/>
          <w:sz w:val="24"/>
          <w:szCs w:val="24"/>
        </w:rPr>
      </w:pPr>
    </w:p>
    <w:p w14:paraId="2B917472" w14:textId="77777777" w:rsidR="0094297E" w:rsidRPr="00330A88" w:rsidRDefault="0094297E" w:rsidP="0094297E">
      <w:pPr>
        <w:pStyle w:val="Corpsdetexte3"/>
        <w:jc w:val="both"/>
        <w:rPr>
          <w:rFonts w:ascii="Maiandra GD" w:hAnsi="Maiandra GD" w:cs="Tahoma"/>
          <w:i w:val="0"/>
          <w:sz w:val="24"/>
          <w:szCs w:val="24"/>
        </w:rPr>
      </w:pPr>
    </w:p>
    <w:p w14:paraId="062D0C70" w14:textId="77777777" w:rsidR="0094297E" w:rsidRPr="00330A88" w:rsidRDefault="00D66F44" w:rsidP="0094297E">
      <w:pPr>
        <w:spacing w:before="120" w:after="120"/>
        <w:jc w:val="center"/>
        <w:rPr>
          <w:rFonts w:ascii="Maiandra GD" w:hAnsi="Maiandra GD"/>
          <w:b/>
          <w:sz w:val="24"/>
          <w:szCs w:val="24"/>
        </w:rPr>
      </w:pPr>
      <w:r>
        <w:rPr>
          <w:rFonts w:ascii="Maiandra GD" w:hAnsi="Maiandra GD"/>
          <w:noProof/>
          <w:sz w:val="24"/>
          <w:szCs w:val="24"/>
        </w:rPr>
        <mc:AlternateContent>
          <mc:Choice Requires="wps">
            <w:drawing>
              <wp:anchor distT="0" distB="0" distL="114300" distR="114300" simplePos="0" relativeHeight="251667456" behindDoc="0" locked="0" layoutInCell="1" allowOverlap="1" wp14:anchorId="0CB37B6F" wp14:editId="5C931236">
                <wp:simplePos x="0" y="0"/>
                <wp:positionH relativeFrom="column">
                  <wp:posOffset>1266825</wp:posOffset>
                </wp:positionH>
                <wp:positionV relativeFrom="paragraph">
                  <wp:posOffset>363855</wp:posOffset>
                </wp:positionV>
                <wp:extent cx="4407535" cy="635"/>
                <wp:effectExtent l="0" t="19050" r="31115" b="37465"/>
                <wp:wrapNone/>
                <wp:docPr id="7" name="Connecteur droit avec flèch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7535"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A2B603" id="Connecteur droit avec flèche 7" o:spid="_x0000_s1026" type="#_x0000_t32" style="position:absolute;margin-left:99.75pt;margin-top:28.65pt;width:347.0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" strokeweight="2.25pt"/>
            </w:pict>
          </mc:Fallback>
        </mc:AlternateContent>
      </w:r>
      <w:r w:rsidR="0094297E" w:rsidRPr="00330A88">
        <w:rPr>
          <w:rFonts w:ascii="Maiandra GD" w:hAnsi="Maiandra GD"/>
          <w:b/>
          <w:i/>
          <w:sz w:val="24"/>
          <w:szCs w:val="24"/>
        </w:rPr>
        <w:t>Pièce N°11</w:t>
      </w:r>
      <w:r w:rsidR="0094297E" w:rsidRPr="00330A88">
        <w:rPr>
          <w:rFonts w:ascii="Maiandra GD" w:hAnsi="Maiandra GD"/>
          <w:b/>
          <w:sz w:val="24"/>
          <w:szCs w:val="24"/>
        </w:rPr>
        <w:t> :</w:t>
      </w:r>
    </w:p>
    <w:p w14:paraId="0942E20F" w14:textId="77777777" w:rsidR="0094297E" w:rsidRPr="00330A88" w:rsidRDefault="0094297E" w:rsidP="0094297E">
      <w:pPr>
        <w:jc w:val="center"/>
        <w:rPr>
          <w:rFonts w:ascii="Maiandra GD" w:hAnsi="Maiandra GD"/>
          <w:b/>
          <w:sz w:val="24"/>
          <w:szCs w:val="24"/>
        </w:rPr>
      </w:pPr>
      <w:r w:rsidRPr="00330A88">
        <w:rPr>
          <w:rFonts w:ascii="Maiandra GD" w:hAnsi="Maiandra GD"/>
          <w:b/>
          <w:sz w:val="24"/>
          <w:szCs w:val="24"/>
        </w:rPr>
        <w:t>Etablissements de crédit de premier rang</w:t>
      </w:r>
    </w:p>
    <w:p w14:paraId="65E703DB" w14:textId="77777777" w:rsidR="0094297E" w:rsidRPr="00330A88" w:rsidRDefault="003F791C" w:rsidP="0094297E">
      <w:pPr>
        <w:jc w:val="center"/>
        <w:rPr>
          <w:rFonts w:ascii="Maiandra GD" w:hAnsi="Maiandra GD"/>
          <w:sz w:val="24"/>
          <w:szCs w:val="24"/>
        </w:rPr>
      </w:pPr>
      <w:r w:rsidRPr="00330A88">
        <w:rPr>
          <w:rFonts w:ascii="Maiandra GD" w:hAnsi="Maiandra GD"/>
          <w:b/>
          <w:sz w:val="24"/>
          <w:szCs w:val="24"/>
        </w:rPr>
        <w:t>H</w:t>
      </w:r>
      <w:r w:rsidR="0094297E" w:rsidRPr="00330A88">
        <w:rPr>
          <w:rFonts w:ascii="Maiandra GD" w:hAnsi="Maiandra GD"/>
          <w:b/>
          <w:sz w:val="24"/>
          <w:szCs w:val="24"/>
        </w:rPr>
        <w:t>abilités</w:t>
      </w:r>
      <w:r w:rsidRPr="00330A88">
        <w:rPr>
          <w:rFonts w:ascii="Maiandra GD" w:hAnsi="Maiandra GD"/>
          <w:b/>
          <w:sz w:val="24"/>
          <w:szCs w:val="24"/>
        </w:rPr>
        <w:t xml:space="preserve"> à</w:t>
      </w:r>
      <w:r w:rsidR="0094297E" w:rsidRPr="00330A88">
        <w:rPr>
          <w:rFonts w:ascii="Maiandra GD" w:hAnsi="Maiandra GD"/>
          <w:b/>
          <w:sz w:val="24"/>
          <w:szCs w:val="24"/>
        </w:rPr>
        <w:t xml:space="preserve"> émettre des Cautions</w:t>
      </w:r>
    </w:p>
    <w:p w14:paraId="6A8BE16A" w14:textId="77777777" w:rsidR="0094297E" w:rsidRPr="00330A88" w:rsidRDefault="0094297E" w:rsidP="0094297E">
      <w:pPr>
        <w:spacing w:before="120" w:after="120"/>
        <w:jc w:val="center"/>
        <w:rPr>
          <w:rFonts w:ascii="Maiandra GD" w:hAnsi="Maiandra GD" w:cs="Tahoma"/>
          <w:sz w:val="24"/>
          <w:szCs w:val="24"/>
        </w:rPr>
      </w:pPr>
    </w:p>
    <w:p w14:paraId="13539F30" w14:textId="77777777" w:rsidR="0094297E" w:rsidRPr="00330A88" w:rsidRDefault="0094297E" w:rsidP="0094297E">
      <w:pPr>
        <w:pStyle w:val="Corpsdetexte3"/>
        <w:spacing w:before="120" w:after="120"/>
        <w:rPr>
          <w:rFonts w:ascii="Maiandra GD" w:hAnsi="Maiandra GD"/>
          <w:sz w:val="24"/>
          <w:szCs w:val="24"/>
        </w:rPr>
      </w:pPr>
    </w:p>
    <w:p w14:paraId="0A0EBBB3" w14:textId="77777777" w:rsidR="0094297E" w:rsidRPr="00330A88" w:rsidRDefault="00D66F44" w:rsidP="0094297E">
      <w:pPr>
        <w:pStyle w:val="Corpsdetexte3"/>
        <w:spacing w:before="120" w:after="120"/>
        <w:jc w:val="both"/>
        <w:rPr>
          <w:rFonts w:ascii="Maiandra GD" w:hAnsi="Maiandra GD"/>
          <w:sz w:val="24"/>
          <w:szCs w:val="24"/>
        </w:rPr>
      </w:pPr>
      <w:r>
        <w:rPr>
          <w:rFonts w:ascii="Maiandra GD" w:hAnsi="Maiandra GD"/>
          <w:noProof/>
          <w:sz w:val="24"/>
          <w:szCs w:val="24"/>
        </w:rPr>
        <mc:AlternateContent>
          <mc:Choice Requires="wps">
            <w:drawing>
              <wp:anchor distT="0" distB="0" distL="114300" distR="114300" simplePos="0" relativeHeight="251655168" behindDoc="0" locked="0" layoutInCell="1" allowOverlap="1" wp14:anchorId="112E8700" wp14:editId="40FDB543">
                <wp:simplePos x="0" y="0"/>
                <wp:positionH relativeFrom="column">
                  <wp:posOffset>852805</wp:posOffset>
                </wp:positionH>
                <wp:positionV relativeFrom="paragraph">
                  <wp:posOffset>269240</wp:posOffset>
                </wp:positionV>
                <wp:extent cx="4714875" cy="1553845"/>
                <wp:effectExtent l="0" t="0" r="9525" b="825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1553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77ABBC" w14:textId="77777777" w:rsidR="007B4303" w:rsidRDefault="007B4303" w:rsidP="009429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E8700" id="Zone de texte 6" o:spid="_x0000_s1038" type="#_x0000_t202" style="position:absolute;left:0;text-align:left;margin-left:67.15pt;margin-top:21.2pt;width:371.25pt;height:122.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" stroked="f">
                <v:textbox>
                  <w:txbxContent>
                    <w:p w14:paraId="1F77ABBC" w14:textId="77777777" w:rsidR="007B4303" w:rsidRDefault="007B4303" w:rsidP="0094297E"/>
                  </w:txbxContent>
                </v:textbox>
              </v:shape>
            </w:pict>
          </mc:Fallback>
        </mc:AlternateContent>
      </w:r>
    </w:p>
    <w:p w14:paraId="72436B89" w14:textId="77777777" w:rsidR="0094297E" w:rsidRPr="00330A88" w:rsidRDefault="0094297E" w:rsidP="0094297E">
      <w:pPr>
        <w:pStyle w:val="Corpsdetexte3"/>
        <w:spacing w:before="120" w:after="120"/>
        <w:jc w:val="both"/>
        <w:rPr>
          <w:rFonts w:ascii="Maiandra GD" w:hAnsi="Maiandra GD"/>
          <w:sz w:val="24"/>
          <w:szCs w:val="24"/>
        </w:rPr>
      </w:pPr>
    </w:p>
    <w:p w14:paraId="1F8158BD" w14:textId="77777777" w:rsidR="0094297E" w:rsidRPr="00330A88" w:rsidRDefault="0094297E" w:rsidP="0094297E">
      <w:pPr>
        <w:pStyle w:val="Corpsdetexte3"/>
        <w:spacing w:before="120" w:after="120"/>
        <w:jc w:val="both"/>
        <w:rPr>
          <w:rFonts w:ascii="Maiandra GD" w:hAnsi="Maiandra GD"/>
          <w:sz w:val="24"/>
          <w:szCs w:val="24"/>
        </w:rPr>
      </w:pPr>
    </w:p>
    <w:p w14:paraId="403608C7" w14:textId="77777777" w:rsidR="0094297E" w:rsidRPr="00330A88" w:rsidRDefault="0094297E" w:rsidP="0094297E">
      <w:pPr>
        <w:pStyle w:val="Corpsdetexte3"/>
        <w:jc w:val="both"/>
        <w:rPr>
          <w:rFonts w:ascii="Maiandra GD" w:hAnsi="Maiandra GD" w:cs="Tahoma"/>
          <w:i w:val="0"/>
          <w:sz w:val="24"/>
          <w:szCs w:val="24"/>
        </w:rPr>
      </w:pPr>
    </w:p>
    <w:p w14:paraId="73FB8405" w14:textId="77777777" w:rsidR="0094297E" w:rsidRPr="00330A88" w:rsidRDefault="0094297E" w:rsidP="0094297E">
      <w:pPr>
        <w:spacing w:before="120" w:after="120"/>
        <w:jc w:val="both"/>
        <w:rPr>
          <w:rFonts w:ascii="Maiandra GD" w:hAnsi="Maiandra GD" w:cs="Tahoma"/>
          <w:sz w:val="24"/>
          <w:szCs w:val="24"/>
        </w:rPr>
      </w:pPr>
    </w:p>
    <w:p w14:paraId="1304A9D5" w14:textId="77777777" w:rsidR="0094297E" w:rsidRPr="00330A88" w:rsidRDefault="0094297E" w:rsidP="0094297E">
      <w:pPr>
        <w:spacing w:before="120" w:after="120"/>
        <w:jc w:val="center"/>
        <w:rPr>
          <w:rFonts w:ascii="Maiandra GD" w:hAnsi="Maiandra GD"/>
          <w:b/>
          <w:sz w:val="24"/>
          <w:szCs w:val="24"/>
          <w:u w:val="single"/>
        </w:rPr>
      </w:pPr>
    </w:p>
    <w:p w14:paraId="34F40727" w14:textId="77777777" w:rsidR="0094297E" w:rsidRPr="00330A88" w:rsidRDefault="0094297E" w:rsidP="0094297E">
      <w:pPr>
        <w:spacing w:before="120" w:after="120"/>
        <w:jc w:val="center"/>
        <w:rPr>
          <w:rFonts w:ascii="Maiandra GD" w:hAnsi="Maiandra GD"/>
          <w:b/>
          <w:sz w:val="24"/>
          <w:szCs w:val="24"/>
          <w:u w:val="single"/>
        </w:rPr>
      </w:pPr>
    </w:p>
    <w:p w14:paraId="10C3348B" w14:textId="77777777" w:rsidR="0094297E" w:rsidRPr="00330A88" w:rsidRDefault="0094297E" w:rsidP="0094297E">
      <w:pPr>
        <w:spacing w:before="120" w:after="120"/>
        <w:jc w:val="both"/>
        <w:rPr>
          <w:rFonts w:ascii="Maiandra GD" w:hAnsi="Maiandra GD" w:cs="Tahoma"/>
          <w:sz w:val="24"/>
          <w:szCs w:val="24"/>
        </w:rPr>
      </w:pPr>
    </w:p>
    <w:p w14:paraId="2BC37604" w14:textId="77777777" w:rsidR="0094297E" w:rsidRPr="00330A88" w:rsidRDefault="0094297E" w:rsidP="0094297E">
      <w:pPr>
        <w:spacing w:before="120" w:after="120"/>
        <w:jc w:val="center"/>
        <w:rPr>
          <w:rFonts w:ascii="Maiandra GD" w:hAnsi="Maiandra GD"/>
          <w:sz w:val="24"/>
          <w:szCs w:val="24"/>
        </w:rPr>
      </w:pPr>
    </w:p>
    <w:p w14:paraId="04932FCE" w14:textId="77777777" w:rsidR="0094297E" w:rsidRPr="00330A88" w:rsidRDefault="0094297E" w:rsidP="0094297E">
      <w:pPr>
        <w:spacing w:before="120" w:after="120"/>
        <w:jc w:val="both"/>
        <w:rPr>
          <w:rFonts w:ascii="Maiandra GD" w:hAnsi="Maiandra GD" w:cs="Tahoma"/>
          <w:sz w:val="24"/>
          <w:szCs w:val="24"/>
        </w:rPr>
      </w:pPr>
    </w:p>
    <w:p w14:paraId="1D9D95BB" w14:textId="77777777" w:rsidR="0094297E" w:rsidRPr="00330A88" w:rsidRDefault="0094297E" w:rsidP="0094297E">
      <w:pPr>
        <w:spacing w:before="120" w:after="120"/>
        <w:jc w:val="both"/>
        <w:rPr>
          <w:rFonts w:ascii="Maiandra GD" w:hAnsi="Maiandra GD" w:cs="Tahoma"/>
          <w:sz w:val="24"/>
          <w:szCs w:val="24"/>
        </w:rPr>
      </w:pPr>
    </w:p>
    <w:p w14:paraId="4185DAA2" w14:textId="77777777" w:rsidR="0094297E" w:rsidRPr="00330A88" w:rsidRDefault="0094297E" w:rsidP="0094297E">
      <w:pPr>
        <w:spacing w:before="120" w:after="120"/>
        <w:jc w:val="both"/>
        <w:rPr>
          <w:rFonts w:ascii="Maiandra GD" w:hAnsi="Maiandra GD" w:cs="Tahoma"/>
          <w:sz w:val="24"/>
          <w:szCs w:val="24"/>
        </w:rPr>
      </w:pPr>
    </w:p>
    <w:p w14:paraId="47215F6E" w14:textId="77777777" w:rsidR="0094297E" w:rsidRPr="00330A88" w:rsidRDefault="0094297E" w:rsidP="0094297E">
      <w:pPr>
        <w:spacing w:before="120" w:after="120"/>
        <w:jc w:val="both"/>
        <w:rPr>
          <w:rFonts w:ascii="Maiandra GD" w:hAnsi="Maiandra GD" w:cs="Tahoma"/>
          <w:sz w:val="24"/>
          <w:szCs w:val="24"/>
        </w:rPr>
      </w:pPr>
    </w:p>
    <w:p w14:paraId="6656CBFC" w14:textId="77777777" w:rsidR="0094297E" w:rsidRPr="00330A88" w:rsidRDefault="0094297E" w:rsidP="0094297E">
      <w:pPr>
        <w:spacing w:before="120" w:after="120"/>
        <w:jc w:val="both"/>
        <w:rPr>
          <w:rFonts w:ascii="Maiandra GD" w:hAnsi="Maiandra GD" w:cs="Tahoma"/>
          <w:sz w:val="24"/>
          <w:szCs w:val="24"/>
        </w:rPr>
      </w:pPr>
    </w:p>
    <w:p w14:paraId="2ADC7843" w14:textId="77777777" w:rsidR="0094297E" w:rsidRPr="00330A88" w:rsidRDefault="0094297E" w:rsidP="0094297E">
      <w:pPr>
        <w:spacing w:before="120" w:after="120"/>
        <w:jc w:val="both"/>
        <w:rPr>
          <w:rFonts w:ascii="Maiandra GD" w:hAnsi="Maiandra GD" w:cs="Tahoma"/>
          <w:sz w:val="24"/>
          <w:szCs w:val="24"/>
        </w:rPr>
      </w:pPr>
    </w:p>
    <w:p w14:paraId="66FE6387" w14:textId="77777777" w:rsidR="0094297E" w:rsidRPr="00330A88" w:rsidRDefault="0094297E" w:rsidP="0094297E">
      <w:pPr>
        <w:spacing w:before="120" w:after="120"/>
        <w:jc w:val="both"/>
        <w:rPr>
          <w:rFonts w:ascii="Maiandra GD" w:hAnsi="Maiandra GD" w:cs="Tahoma"/>
          <w:sz w:val="24"/>
          <w:szCs w:val="24"/>
        </w:rPr>
      </w:pPr>
    </w:p>
    <w:p w14:paraId="483D0CEE" w14:textId="77777777" w:rsidR="0094297E" w:rsidRDefault="0094297E" w:rsidP="0094297E">
      <w:pPr>
        <w:spacing w:before="120" w:after="120"/>
        <w:jc w:val="both"/>
        <w:rPr>
          <w:rFonts w:ascii="Maiandra GD" w:hAnsi="Maiandra GD" w:cs="Tahoma"/>
          <w:sz w:val="24"/>
          <w:szCs w:val="24"/>
        </w:rPr>
      </w:pPr>
    </w:p>
    <w:p w14:paraId="6925ECF6" w14:textId="77777777" w:rsidR="00777221" w:rsidRDefault="00777221" w:rsidP="0094297E">
      <w:pPr>
        <w:spacing w:before="120" w:after="120"/>
        <w:jc w:val="both"/>
        <w:rPr>
          <w:rFonts w:ascii="Maiandra GD" w:hAnsi="Maiandra GD" w:cs="Tahoma"/>
          <w:sz w:val="24"/>
          <w:szCs w:val="24"/>
        </w:rPr>
      </w:pPr>
    </w:p>
    <w:p w14:paraId="6F0085C9" w14:textId="77777777" w:rsidR="00777221" w:rsidRDefault="00777221" w:rsidP="0094297E">
      <w:pPr>
        <w:spacing w:before="120" w:after="120"/>
        <w:jc w:val="both"/>
        <w:rPr>
          <w:rFonts w:ascii="Maiandra GD" w:hAnsi="Maiandra GD" w:cs="Tahoma"/>
          <w:sz w:val="24"/>
          <w:szCs w:val="24"/>
        </w:rPr>
      </w:pPr>
    </w:p>
    <w:p w14:paraId="021969DB" w14:textId="77777777" w:rsidR="00777221" w:rsidRDefault="00777221" w:rsidP="0094297E">
      <w:pPr>
        <w:spacing w:before="120" w:after="120"/>
        <w:jc w:val="both"/>
        <w:rPr>
          <w:rFonts w:ascii="Maiandra GD" w:hAnsi="Maiandra GD" w:cs="Tahoma"/>
          <w:sz w:val="24"/>
          <w:szCs w:val="24"/>
        </w:rPr>
      </w:pPr>
    </w:p>
    <w:p w14:paraId="23FEB786" w14:textId="77777777" w:rsidR="00777221" w:rsidRDefault="00777221" w:rsidP="0094297E">
      <w:pPr>
        <w:spacing w:before="120" w:after="120"/>
        <w:jc w:val="both"/>
        <w:rPr>
          <w:rFonts w:ascii="Maiandra GD" w:hAnsi="Maiandra GD" w:cs="Tahoma"/>
          <w:sz w:val="24"/>
          <w:szCs w:val="24"/>
        </w:rPr>
      </w:pPr>
    </w:p>
    <w:p w14:paraId="7DD355A9" w14:textId="77777777" w:rsidR="00777221" w:rsidRPr="00330A88" w:rsidRDefault="00777221" w:rsidP="0094297E">
      <w:pPr>
        <w:spacing w:before="120" w:after="120"/>
        <w:jc w:val="both"/>
        <w:rPr>
          <w:rFonts w:ascii="Maiandra GD" w:hAnsi="Maiandra GD" w:cs="Tahoma"/>
          <w:sz w:val="24"/>
          <w:szCs w:val="24"/>
        </w:rPr>
      </w:pPr>
    </w:p>
    <w:p w14:paraId="2F8A3E44" w14:textId="77777777" w:rsidR="0094297E" w:rsidRPr="00330A88" w:rsidRDefault="0094297E" w:rsidP="0040534B">
      <w:pPr>
        <w:spacing w:before="120" w:after="120"/>
        <w:rPr>
          <w:rFonts w:ascii="Maiandra GD" w:hAnsi="Maiandra GD" w:cs="Tahoma"/>
          <w:b/>
          <w:sz w:val="24"/>
          <w:szCs w:val="24"/>
        </w:rPr>
      </w:pPr>
    </w:p>
    <w:p w14:paraId="65837292" w14:textId="77777777" w:rsidR="0094297E" w:rsidRPr="00330A88" w:rsidRDefault="0094297E" w:rsidP="0094297E">
      <w:pPr>
        <w:spacing w:before="120" w:after="120"/>
        <w:jc w:val="center"/>
        <w:rPr>
          <w:rFonts w:ascii="Maiandra GD" w:hAnsi="Maiandra GD" w:cs="Tahoma"/>
          <w:b/>
          <w:sz w:val="24"/>
          <w:szCs w:val="24"/>
        </w:rPr>
      </w:pPr>
      <w:r w:rsidRPr="00330A88">
        <w:rPr>
          <w:rFonts w:ascii="Maiandra GD" w:hAnsi="Maiandra GD" w:cs="Tahoma"/>
          <w:b/>
          <w:sz w:val="24"/>
          <w:szCs w:val="24"/>
        </w:rPr>
        <w:lastRenderedPageBreak/>
        <w:t xml:space="preserve">LISTE DES ETABLISSEMENTS DE CREDIT DE PREMIER </w:t>
      </w:r>
    </w:p>
    <w:p w14:paraId="7ECF29E5" w14:textId="77777777" w:rsidR="0094297E" w:rsidRPr="00330A88" w:rsidRDefault="0094297E" w:rsidP="0094297E">
      <w:pPr>
        <w:spacing w:before="120" w:after="120"/>
        <w:jc w:val="center"/>
        <w:rPr>
          <w:rFonts w:ascii="Maiandra GD" w:hAnsi="Maiandra GD" w:cs="Tahoma"/>
          <w:b/>
          <w:sz w:val="24"/>
          <w:szCs w:val="24"/>
        </w:rPr>
      </w:pPr>
      <w:r w:rsidRPr="00330A88">
        <w:rPr>
          <w:rFonts w:ascii="Maiandra GD" w:hAnsi="Maiandra GD" w:cs="Tahoma"/>
          <w:b/>
          <w:sz w:val="24"/>
          <w:szCs w:val="24"/>
        </w:rPr>
        <w:t>RANG HABILITES A EMETTRE DES CAUTIONS</w:t>
      </w:r>
    </w:p>
    <w:p w14:paraId="6C8734BE" w14:textId="77777777" w:rsidR="002D127D" w:rsidRPr="002D127D" w:rsidRDefault="002D127D" w:rsidP="002D127D">
      <w:pPr>
        <w:spacing w:before="120" w:after="120"/>
        <w:ind w:left="851"/>
        <w:jc w:val="both"/>
        <w:rPr>
          <w:rFonts w:ascii="Maiandra GD" w:hAnsi="Maiandra GD" w:cs="Tahoma"/>
          <w:b/>
          <w:i/>
          <w:sz w:val="24"/>
          <w:szCs w:val="24"/>
        </w:rPr>
      </w:pPr>
      <w:r w:rsidRPr="00086ED1">
        <w:rPr>
          <w:rFonts w:ascii="Arial Narrow" w:hAnsi="Arial Narrow" w:cs="Tahoma"/>
          <w:b/>
          <w:i/>
          <w:sz w:val="22"/>
          <w:szCs w:val="22"/>
        </w:rPr>
        <w:t xml:space="preserve">I- </w:t>
      </w:r>
      <w:r w:rsidRPr="002D127D">
        <w:rPr>
          <w:rFonts w:ascii="Maiandra GD" w:hAnsi="Maiandra GD" w:cs="Tahoma"/>
          <w:b/>
          <w:i/>
          <w:sz w:val="24"/>
          <w:szCs w:val="24"/>
        </w:rPr>
        <w:t>BANQUES</w:t>
      </w:r>
    </w:p>
    <w:p w14:paraId="19FF5549" w14:textId="77777777" w:rsidR="002D127D" w:rsidRPr="002D127D" w:rsidRDefault="002D127D" w:rsidP="00D0281F">
      <w:pPr>
        <w:numPr>
          <w:ilvl w:val="3"/>
          <w:numId w:val="128"/>
        </w:numPr>
        <w:tabs>
          <w:tab w:val="clear" w:pos="2880"/>
          <w:tab w:val="num" w:pos="426"/>
          <w:tab w:val="num" w:pos="851"/>
          <w:tab w:val="left" w:pos="3119"/>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AFRILAND FIRST BANK CAMEROON (FIRST BANK), BP 11 834 Yaoundé;</w:t>
      </w:r>
    </w:p>
    <w:p w14:paraId="73779986" w14:textId="77777777" w:rsidR="002D127D" w:rsidRPr="002D127D" w:rsidRDefault="002D127D" w:rsidP="00D0281F">
      <w:pPr>
        <w:numPr>
          <w:ilvl w:val="3"/>
          <w:numId w:val="128"/>
        </w:numPr>
        <w:tabs>
          <w:tab w:val="clear" w:pos="2880"/>
          <w:tab w:val="num" w:pos="426"/>
        </w:tabs>
        <w:spacing w:line="360" w:lineRule="auto"/>
        <w:ind w:left="426" w:firstLine="0"/>
        <w:rPr>
          <w:rFonts w:ascii="Maiandra GD" w:hAnsi="Maiandra GD" w:cs="Tahoma"/>
          <w:sz w:val="24"/>
          <w:szCs w:val="24"/>
        </w:rPr>
      </w:pPr>
      <w:r w:rsidRPr="002D127D">
        <w:rPr>
          <w:rFonts w:ascii="Maiandra GD" w:hAnsi="Maiandra GD" w:cs="Tahoma"/>
          <w:sz w:val="24"/>
          <w:szCs w:val="24"/>
        </w:rPr>
        <w:t>BANQUE ATLANTIQUE CAMEROUN (BACM), BP 2 933 Douala ;</w:t>
      </w:r>
    </w:p>
    <w:p w14:paraId="4E4998DF" w14:textId="77777777" w:rsidR="002D127D" w:rsidRPr="002D127D" w:rsidRDefault="002D127D" w:rsidP="00D0281F">
      <w:pPr>
        <w:numPr>
          <w:ilvl w:val="3"/>
          <w:numId w:val="128"/>
        </w:numPr>
        <w:tabs>
          <w:tab w:val="num" w:pos="709"/>
        </w:tabs>
        <w:spacing w:line="360" w:lineRule="auto"/>
        <w:ind w:left="426" w:firstLine="0"/>
        <w:rPr>
          <w:rFonts w:ascii="Maiandra GD" w:hAnsi="Maiandra GD" w:cs="Tahoma"/>
          <w:sz w:val="24"/>
          <w:szCs w:val="24"/>
        </w:rPr>
      </w:pPr>
      <w:r w:rsidRPr="002D127D">
        <w:rPr>
          <w:rFonts w:ascii="Maiandra GD" w:hAnsi="Maiandra GD" w:cs="Tahoma"/>
          <w:sz w:val="24"/>
          <w:szCs w:val="24"/>
        </w:rPr>
        <w:t>BANQUE CAMEROUNAISE DES PETITES ET MOYENNES ENTREPRISES.</w:t>
      </w:r>
    </w:p>
    <w:p w14:paraId="787A9221" w14:textId="77777777" w:rsidR="002D127D" w:rsidRPr="002D127D" w:rsidRDefault="002D127D" w:rsidP="00D0281F">
      <w:pPr>
        <w:numPr>
          <w:ilvl w:val="3"/>
          <w:numId w:val="128"/>
        </w:numPr>
        <w:tabs>
          <w:tab w:val="clear" w:pos="2880"/>
          <w:tab w:val="num" w:pos="426"/>
        </w:tabs>
        <w:spacing w:line="360" w:lineRule="auto"/>
        <w:ind w:left="426" w:firstLine="0"/>
        <w:rPr>
          <w:rFonts w:ascii="Maiandra GD" w:hAnsi="Maiandra GD" w:cs="Tahoma"/>
          <w:sz w:val="24"/>
          <w:szCs w:val="24"/>
        </w:rPr>
      </w:pPr>
      <w:r w:rsidRPr="002D127D">
        <w:rPr>
          <w:rFonts w:ascii="Maiandra GD" w:hAnsi="Maiandra GD" w:cs="Tahoma"/>
          <w:sz w:val="24"/>
          <w:szCs w:val="24"/>
        </w:rPr>
        <w:t>BANQUE GABONNAISE POUR LE FINANCEMENT INTERNATIONAL (BGFIBANK), BP 600 Douala.</w:t>
      </w:r>
    </w:p>
    <w:p w14:paraId="1144E424" w14:textId="77777777" w:rsidR="002D127D" w:rsidRPr="002D127D" w:rsidRDefault="002D127D" w:rsidP="00D0281F">
      <w:pPr>
        <w:numPr>
          <w:ilvl w:val="3"/>
          <w:numId w:val="128"/>
        </w:numPr>
        <w:tabs>
          <w:tab w:val="clear" w:pos="2880"/>
          <w:tab w:val="num" w:pos="426"/>
        </w:tabs>
        <w:spacing w:line="360" w:lineRule="auto"/>
        <w:ind w:left="426" w:firstLine="0"/>
        <w:rPr>
          <w:rFonts w:ascii="Maiandra GD" w:hAnsi="Maiandra GD" w:cs="Tahoma"/>
          <w:sz w:val="24"/>
          <w:szCs w:val="24"/>
        </w:rPr>
      </w:pPr>
      <w:r w:rsidRPr="002D127D">
        <w:rPr>
          <w:rFonts w:ascii="Maiandra GD" w:hAnsi="Maiandra GD" w:cs="Tahoma"/>
          <w:sz w:val="24"/>
          <w:szCs w:val="24"/>
        </w:rPr>
        <w:t>BANQUE INTERNATIONALE DU CAMEROUN POUR L’EPARGNE ET LE CREDIT (BICEC), BP 1 925 Douala ;</w:t>
      </w:r>
    </w:p>
    <w:p w14:paraId="1AF0FF23" w14:textId="77777777" w:rsidR="002D127D" w:rsidRPr="002D127D" w:rsidRDefault="002D127D" w:rsidP="00D0281F">
      <w:pPr>
        <w:numPr>
          <w:ilvl w:val="3"/>
          <w:numId w:val="128"/>
        </w:numPr>
        <w:tabs>
          <w:tab w:val="clear" w:pos="2880"/>
          <w:tab w:val="num" w:pos="426"/>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BANGE BANK CAMEROON (BANGE CMR), BP. 31692 Yaoundé ;</w:t>
      </w:r>
    </w:p>
    <w:p w14:paraId="2A78B530" w14:textId="77777777" w:rsidR="002D127D" w:rsidRPr="002D127D" w:rsidRDefault="002D127D" w:rsidP="00D0281F">
      <w:pPr>
        <w:numPr>
          <w:ilvl w:val="3"/>
          <w:numId w:val="128"/>
        </w:numPr>
        <w:tabs>
          <w:tab w:val="clear" w:pos="2880"/>
          <w:tab w:val="num" w:pos="426"/>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CITIBANK CAMEROON (CITIGROUP), BP 4 571 Yaoundé;</w:t>
      </w:r>
    </w:p>
    <w:p w14:paraId="73CBB33F" w14:textId="77777777" w:rsidR="002D127D" w:rsidRPr="002D127D" w:rsidRDefault="002D127D" w:rsidP="00D0281F">
      <w:pPr>
        <w:numPr>
          <w:ilvl w:val="3"/>
          <w:numId w:val="128"/>
        </w:numPr>
        <w:tabs>
          <w:tab w:val="clear" w:pos="2880"/>
          <w:tab w:val="num" w:pos="426"/>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COMMERCIAL BANK- CAMEROON (CBC), BP 4 004 Douala;</w:t>
      </w:r>
    </w:p>
    <w:p w14:paraId="68A87CA8" w14:textId="77777777" w:rsidR="002D127D" w:rsidRPr="002D127D" w:rsidRDefault="002D127D" w:rsidP="00D0281F">
      <w:pPr>
        <w:numPr>
          <w:ilvl w:val="3"/>
          <w:numId w:val="128"/>
        </w:numPr>
        <w:tabs>
          <w:tab w:val="clear" w:pos="2880"/>
          <w:tab w:val="num" w:pos="426"/>
          <w:tab w:val="num" w:pos="709"/>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CREDIT COMMUNAUTAIRE D’AFRIQUE-BANK (CCA-BANK), B.P. 30 388, Yaoundé;</w:t>
      </w:r>
    </w:p>
    <w:p w14:paraId="22C33424" w14:textId="77777777" w:rsidR="002D127D" w:rsidRPr="002D127D" w:rsidRDefault="002D127D" w:rsidP="00D0281F">
      <w:pPr>
        <w:numPr>
          <w:ilvl w:val="3"/>
          <w:numId w:val="128"/>
        </w:numPr>
        <w:tabs>
          <w:tab w:val="clear" w:pos="2880"/>
          <w:tab w:val="num" w:pos="426"/>
          <w:tab w:val="num" w:pos="851"/>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ECOBANK CAMEROUN (ECOBANK), BP 582 Douala;</w:t>
      </w:r>
    </w:p>
    <w:p w14:paraId="35B40D44" w14:textId="77777777" w:rsidR="002D127D" w:rsidRPr="002D127D" w:rsidRDefault="002D127D" w:rsidP="00D0281F">
      <w:pPr>
        <w:numPr>
          <w:ilvl w:val="3"/>
          <w:numId w:val="128"/>
        </w:numPr>
        <w:tabs>
          <w:tab w:val="num" w:pos="851"/>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NATIONAL FINANCIAL CREDIT BANK (NFC BANK), BP 6 578 Yaoundé;</w:t>
      </w:r>
    </w:p>
    <w:p w14:paraId="576DA86B" w14:textId="77777777" w:rsidR="002D127D" w:rsidRPr="002D127D" w:rsidRDefault="002D127D" w:rsidP="00D0281F">
      <w:pPr>
        <w:numPr>
          <w:ilvl w:val="3"/>
          <w:numId w:val="128"/>
        </w:numPr>
        <w:tabs>
          <w:tab w:val="num" w:pos="426"/>
          <w:tab w:val="left" w:pos="851"/>
        </w:tabs>
        <w:spacing w:line="360" w:lineRule="auto"/>
        <w:ind w:left="426" w:firstLine="0"/>
        <w:jc w:val="both"/>
        <w:rPr>
          <w:rFonts w:ascii="Maiandra GD" w:hAnsi="Maiandra GD" w:cs="Tahoma"/>
          <w:sz w:val="24"/>
          <w:szCs w:val="24"/>
        </w:rPr>
      </w:pPr>
      <w:r w:rsidRPr="002D127D">
        <w:rPr>
          <w:rFonts w:ascii="Maiandra GD" w:hAnsi="Maiandra GD" w:cs="Tahoma"/>
          <w:sz w:val="24"/>
          <w:szCs w:val="24"/>
        </w:rPr>
        <w:t>SOCIETE COMMERCIALE DE BANQUES-CAMEROUN (CA-SCB), BP 300 Douala ;</w:t>
      </w:r>
    </w:p>
    <w:p w14:paraId="24E2EBFC" w14:textId="77777777" w:rsidR="002D127D" w:rsidRPr="002D127D" w:rsidRDefault="002D127D" w:rsidP="00D0281F">
      <w:pPr>
        <w:numPr>
          <w:ilvl w:val="3"/>
          <w:numId w:val="128"/>
        </w:numPr>
        <w:tabs>
          <w:tab w:val="num" w:pos="426"/>
          <w:tab w:val="left" w:pos="851"/>
        </w:tabs>
        <w:spacing w:line="360" w:lineRule="auto"/>
        <w:ind w:left="426" w:firstLine="0"/>
        <w:jc w:val="both"/>
        <w:rPr>
          <w:rFonts w:ascii="Maiandra GD" w:hAnsi="Maiandra GD" w:cs="Tahoma"/>
          <w:sz w:val="24"/>
          <w:szCs w:val="24"/>
          <w:lang w:val="en-US"/>
        </w:rPr>
      </w:pPr>
      <w:r w:rsidRPr="002D127D">
        <w:rPr>
          <w:rFonts w:ascii="Maiandra GD" w:hAnsi="Maiandra GD" w:cs="Tahoma"/>
          <w:sz w:val="24"/>
          <w:szCs w:val="24"/>
          <w:lang w:val="en-US"/>
        </w:rPr>
        <w:t>SOCIETE GENERALE CAMEROUN (SGC), BP 4 042 Douala ;</w:t>
      </w:r>
    </w:p>
    <w:p w14:paraId="3083F797" w14:textId="77777777" w:rsidR="002D127D" w:rsidRPr="002D127D" w:rsidRDefault="002D127D" w:rsidP="00D0281F">
      <w:pPr>
        <w:numPr>
          <w:ilvl w:val="3"/>
          <w:numId w:val="128"/>
        </w:numPr>
        <w:tabs>
          <w:tab w:val="num" w:pos="426"/>
          <w:tab w:val="left" w:pos="851"/>
        </w:tabs>
        <w:spacing w:line="360" w:lineRule="auto"/>
        <w:ind w:left="426" w:firstLine="0"/>
        <w:jc w:val="both"/>
        <w:rPr>
          <w:rFonts w:ascii="Maiandra GD" w:hAnsi="Maiandra GD" w:cs="Tahoma"/>
          <w:sz w:val="24"/>
          <w:szCs w:val="24"/>
          <w:lang w:val="en-US"/>
        </w:rPr>
      </w:pPr>
      <w:r w:rsidRPr="002D127D">
        <w:rPr>
          <w:rFonts w:ascii="Maiandra GD" w:hAnsi="Maiandra GD" w:cs="Tahoma"/>
          <w:sz w:val="24"/>
          <w:szCs w:val="24"/>
          <w:lang w:val="en-US"/>
        </w:rPr>
        <w:t>STANDARD CHARTERED BANK OF CAMEROON (SCBC), BP 1 784 Douala;</w:t>
      </w:r>
    </w:p>
    <w:p w14:paraId="51BE3BEA" w14:textId="77777777" w:rsidR="002D127D" w:rsidRPr="002D127D" w:rsidRDefault="002D127D" w:rsidP="00D0281F">
      <w:pPr>
        <w:numPr>
          <w:ilvl w:val="3"/>
          <w:numId w:val="128"/>
        </w:numPr>
        <w:spacing w:line="360" w:lineRule="auto"/>
        <w:ind w:left="851" w:hanging="425"/>
        <w:rPr>
          <w:rFonts w:ascii="Maiandra GD" w:hAnsi="Maiandra GD" w:cs="Tahoma"/>
          <w:sz w:val="24"/>
          <w:szCs w:val="24"/>
          <w:lang w:val="en-US"/>
        </w:rPr>
      </w:pPr>
      <w:r w:rsidRPr="002D127D">
        <w:rPr>
          <w:rFonts w:ascii="Maiandra GD" w:hAnsi="Maiandra GD" w:cs="Tahoma"/>
          <w:sz w:val="24"/>
          <w:szCs w:val="24"/>
          <w:lang w:val="en-US"/>
        </w:rPr>
        <w:t>UNION BANK OF CAMEROON PLC (UBC), BP 15 569 Douala;</w:t>
      </w:r>
    </w:p>
    <w:p w14:paraId="0A0D549B" w14:textId="77777777" w:rsidR="002D127D" w:rsidRPr="002D127D" w:rsidRDefault="002D127D" w:rsidP="00D0281F">
      <w:pPr>
        <w:numPr>
          <w:ilvl w:val="3"/>
          <w:numId w:val="128"/>
        </w:numPr>
        <w:tabs>
          <w:tab w:val="num" w:pos="851"/>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UNITED BANK FOR AFRIKA (UBA), BP 2 088 Douala;</w:t>
      </w:r>
    </w:p>
    <w:p w14:paraId="3C73748F" w14:textId="77777777" w:rsidR="002D127D" w:rsidRPr="002D127D" w:rsidRDefault="002D127D" w:rsidP="002D127D">
      <w:pPr>
        <w:spacing w:before="120" w:after="120"/>
        <w:ind w:left="851"/>
        <w:jc w:val="both"/>
        <w:rPr>
          <w:rFonts w:ascii="Maiandra GD" w:hAnsi="Maiandra GD" w:cs="Tahoma"/>
          <w:b/>
          <w:i/>
          <w:sz w:val="24"/>
          <w:szCs w:val="24"/>
        </w:rPr>
      </w:pPr>
      <w:r w:rsidRPr="002D127D">
        <w:rPr>
          <w:rFonts w:ascii="Maiandra GD" w:hAnsi="Maiandra GD" w:cs="Tahoma"/>
          <w:b/>
          <w:i/>
          <w:sz w:val="24"/>
          <w:szCs w:val="24"/>
        </w:rPr>
        <w:t>II- COMPAGNIES D’ASSURANCES</w:t>
      </w:r>
    </w:p>
    <w:p w14:paraId="344B58E8" w14:textId="77777777" w:rsidR="002D127D" w:rsidRPr="002D127D" w:rsidRDefault="002D127D" w:rsidP="00D0281F">
      <w:pPr>
        <w:numPr>
          <w:ilvl w:val="0"/>
          <w:numId w:val="129"/>
        </w:numPr>
        <w:spacing w:line="360" w:lineRule="auto"/>
        <w:ind w:hanging="294"/>
        <w:rPr>
          <w:rFonts w:ascii="Maiandra GD" w:hAnsi="Maiandra GD"/>
          <w:sz w:val="24"/>
          <w:szCs w:val="24"/>
        </w:rPr>
      </w:pPr>
      <w:r w:rsidRPr="002D127D">
        <w:rPr>
          <w:rFonts w:ascii="Maiandra GD" w:hAnsi="Maiandra GD" w:cs="Tahoma"/>
          <w:sz w:val="24"/>
          <w:szCs w:val="24"/>
        </w:rPr>
        <w:t>ACTIVA ASSURANCES, BP 12 970 Douala;</w:t>
      </w:r>
    </w:p>
    <w:p w14:paraId="499E96A5" w14:textId="77777777" w:rsidR="002D127D" w:rsidRPr="002D127D" w:rsidRDefault="002D127D" w:rsidP="00D0281F">
      <w:pPr>
        <w:numPr>
          <w:ilvl w:val="0"/>
          <w:numId w:val="129"/>
        </w:numPr>
        <w:spacing w:line="360" w:lineRule="auto"/>
        <w:ind w:hanging="294"/>
        <w:rPr>
          <w:rFonts w:ascii="Maiandra GD" w:hAnsi="Maiandra GD"/>
          <w:sz w:val="24"/>
          <w:szCs w:val="24"/>
        </w:rPr>
      </w:pPr>
      <w:r w:rsidRPr="002D127D">
        <w:rPr>
          <w:rFonts w:ascii="Maiandra GD" w:hAnsi="Maiandra GD" w:cs="Tahoma"/>
          <w:sz w:val="24"/>
          <w:szCs w:val="24"/>
        </w:rPr>
        <w:t>AREA ASSURANCE BP 15584 DOUALA</w:t>
      </w:r>
    </w:p>
    <w:p w14:paraId="64061407" w14:textId="77777777" w:rsidR="002D127D" w:rsidRPr="002D127D" w:rsidRDefault="002D127D" w:rsidP="00D0281F">
      <w:pPr>
        <w:numPr>
          <w:ilvl w:val="0"/>
          <w:numId w:val="129"/>
        </w:numPr>
        <w:spacing w:line="360" w:lineRule="auto"/>
        <w:ind w:hanging="294"/>
        <w:rPr>
          <w:rFonts w:ascii="Maiandra GD" w:hAnsi="Maiandra GD"/>
          <w:sz w:val="24"/>
          <w:szCs w:val="24"/>
        </w:rPr>
      </w:pPr>
      <w:r w:rsidRPr="002D127D">
        <w:rPr>
          <w:rFonts w:ascii="Maiandra GD" w:hAnsi="Maiandra GD" w:cs="Tahoma"/>
          <w:sz w:val="24"/>
          <w:szCs w:val="24"/>
        </w:rPr>
        <w:t>ATLANTIQUE ASURANCES S.A, BP. 2933, Douala,</w:t>
      </w:r>
    </w:p>
    <w:p w14:paraId="583B3372" w14:textId="77777777" w:rsidR="002D127D" w:rsidRPr="002D127D" w:rsidRDefault="002D127D" w:rsidP="00D0281F">
      <w:pPr>
        <w:numPr>
          <w:ilvl w:val="0"/>
          <w:numId w:val="129"/>
        </w:numPr>
        <w:spacing w:line="360" w:lineRule="auto"/>
        <w:ind w:hanging="294"/>
        <w:rPr>
          <w:rFonts w:ascii="Maiandra GD" w:hAnsi="Maiandra GD"/>
          <w:sz w:val="24"/>
          <w:szCs w:val="24"/>
        </w:rPr>
      </w:pPr>
      <w:r w:rsidRPr="002D127D">
        <w:rPr>
          <w:rFonts w:ascii="Maiandra GD" w:hAnsi="Maiandra GD" w:cs="Tahoma"/>
          <w:sz w:val="24"/>
          <w:szCs w:val="24"/>
        </w:rPr>
        <w:t>CPA S.A, BP. 54, Douala,</w:t>
      </w:r>
    </w:p>
    <w:p w14:paraId="7231939F" w14:textId="77777777" w:rsidR="002D127D" w:rsidRPr="002D127D" w:rsidRDefault="002D127D" w:rsidP="00D0281F">
      <w:pPr>
        <w:numPr>
          <w:ilvl w:val="0"/>
          <w:numId w:val="129"/>
        </w:numPr>
        <w:spacing w:line="360" w:lineRule="auto"/>
        <w:ind w:hanging="294"/>
        <w:rPr>
          <w:rFonts w:ascii="Maiandra GD" w:hAnsi="Maiandra GD"/>
          <w:sz w:val="24"/>
          <w:szCs w:val="24"/>
        </w:rPr>
      </w:pPr>
      <w:r w:rsidRPr="002D127D">
        <w:rPr>
          <w:rFonts w:ascii="Maiandra GD" w:hAnsi="Maiandra GD" w:cs="Tahoma"/>
          <w:sz w:val="24"/>
          <w:szCs w:val="24"/>
        </w:rPr>
        <w:t>NSIA ASSURANCES SA, BP. 2759, Douala,</w:t>
      </w:r>
    </w:p>
    <w:p w14:paraId="72F93A96" w14:textId="77777777" w:rsidR="002D127D" w:rsidRPr="002D127D" w:rsidRDefault="002D127D" w:rsidP="00D0281F">
      <w:pPr>
        <w:numPr>
          <w:ilvl w:val="0"/>
          <w:numId w:val="129"/>
        </w:numPr>
        <w:spacing w:line="360" w:lineRule="auto"/>
        <w:ind w:hanging="294"/>
        <w:rPr>
          <w:rFonts w:ascii="Maiandra GD" w:hAnsi="Maiandra GD"/>
          <w:sz w:val="24"/>
          <w:szCs w:val="24"/>
        </w:rPr>
      </w:pPr>
      <w:r w:rsidRPr="002D127D">
        <w:rPr>
          <w:rFonts w:ascii="Maiandra GD" w:hAnsi="Maiandra GD" w:cs="Tahoma"/>
          <w:sz w:val="24"/>
          <w:szCs w:val="24"/>
        </w:rPr>
        <w:t>PRO ASSUR SA, BP.5963 Douala,</w:t>
      </w:r>
    </w:p>
    <w:p w14:paraId="5E498833" w14:textId="77777777" w:rsidR="002D127D" w:rsidRPr="002D127D" w:rsidRDefault="002D127D" w:rsidP="00D0281F">
      <w:pPr>
        <w:numPr>
          <w:ilvl w:val="0"/>
          <w:numId w:val="129"/>
        </w:numPr>
        <w:spacing w:line="360" w:lineRule="auto"/>
        <w:ind w:hanging="294"/>
        <w:rPr>
          <w:rFonts w:ascii="Maiandra GD" w:hAnsi="Maiandra GD"/>
          <w:sz w:val="24"/>
          <w:szCs w:val="24"/>
        </w:rPr>
      </w:pPr>
      <w:r w:rsidRPr="002D127D">
        <w:rPr>
          <w:rFonts w:ascii="Maiandra GD" w:hAnsi="Maiandra GD" w:cs="Tahoma"/>
          <w:sz w:val="24"/>
          <w:szCs w:val="24"/>
        </w:rPr>
        <w:t>SAAR SA, BP. 1011, Douala,</w:t>
      </w:r>
    </w:p>
    <w:p w14:paraId="45FAE22C" w14:textId="77777777" w:rsidR="002D127D" w:rsidRPr="002D127D" w:rsidRDefault="002D127D" w:rsidP="00D0281F">
      <w:pPr>
        <w:numPr>
          <w:ilvl w:val="0"/>
          <w:numId w:val="129"/>
        </w:numPr>
        <w:spacing w:line="360" w:lineRule="auto"/>
        <w:ind w:hanging="294"/>
        <w:rPr>
          <w:rFonts w:ascii="Maiandra GD" w:hAnsi="Maiandra GD"/>
          <w:sz w:val="24"/>
          <w:szCs w:val="24"/>
        </w:rPr>
      </w:pPr>
      <w:r w:rsidRPr="002D127D">
        <w:rPr>
          <w:rFonts w:ascii="Maiandra GD" w:hAnsi="Maiandra GD" w:cs="Tahoma"/>
          <w:sz w:val="24"/>
          <w:szCs w:val="24"/>
        </w:rPr>
        <w:t>SANLAM ASSURACES CAMEROUN SA, BP. 1540, Douala,</w:t>
      </w:r>
    </w:p>
    <w:p w14:paraId="44C37D10" w14:textId="77777777" w:rsidR="002D127D" w:rsidRPr="002D127D" w:rsidRDefault="002D127D" w:rsidP="00D0281F">
      <w:pPr>
        <w:numPr>
          <w:ilvl w:val="0"/>
          <w:numId w:val="129"/>
        </w:numPr>
        <w:spacing w:line="360" w:lineRule="auto"/>
        <w:ind w:hanging="294"/>
        <w:rPr>
          <w:rFonts w:ascii="Maiandra GD" w:hAnsi="Maiandra GD"/>
          <w:sz w:val="24"/>
          <w:szCs w:val="24"/>
        </w:rPr>
      </w:pPr>
      <w:r w:rsidRPr="002D127D">
        <w:rPr>
          <w:rFonts w:ascii="Maiandra GD" w:hAnsi="Maiandra GD" w:cs="Tahoma"/>
          <w:sz w:val="24"/>
          <w:szCs w:val="24"/>
        </w:rPr>
        <w:t>ZENITH ASSURANCES,</w:t>
      </w:r>
    </w:p>
    <w:p w14:paraId="1AA1A8CE" w14:textId="77777777" w:rsidR="002D127D" w:rsidRPr="002D127D" w:rsidRDefault="002D127D" w:rsidP="00D0281F">
      <w:pPr>
        <w:numPr>
          <w:ilvl w:val="0"/>
          <w:numId w:val="129"/>
        </w:numPr>
        <w:spacing w:line="360" w:lineRule="auto"/>
        <w:ind w:hanging="294"/>
        <w:rPr>
          <w:rFonts w:ascii="Maiandra GD" w:hAnsi="Maiandra GD"/>
          <w:sz w:val="24"/>
          <w:szCs w:val="24"/>
          <w:lang w:val="en-US"/>
        </w:rPr>
      </w:pPr>
      <w:r w:rsidRPr="002D127D">
        <w:rPr>
          <w:rFonts w:ascii="Maiandra GD" w:hAnsi="Maiandra GD" w:cs="Tahoma"/>
          <w:sz w:val="24"/>
          <w:szCs w:val="24"/>
          <w:lang w:val="en-US"/>
        </w:rPr>
        <w:t>PRUDENTIAL BENEFICIAL GENERAL INSURANCE S.A BP.2328 Douala,</w:t>
      </w:r>
    </w:p>
    <w:p w14:paraId="46D5A015" w14:textId="77777777" w:rsidR="002D127D" w:rsidRPr="002D127D" w:rsidRDefault="002D127D" w:rsidP="00D0281F">
      <w:pPr>
        <w:numPr>
          <w:ilvl w:val="0"/>
          <w:numId w:val="129"/>
        </w:numPr>
        <w:spacing w:line="360" w:lineRule="auto"/>
        <w:ind w:hanging="294"/>
        <w:rPr>
          <w:rFonts w:ascii="Maiandra GD" w:hAnsi="Maiandra GD"/>
          <w:sz w:val="24"/>
          <w:szCs w:val="24"/>
        </w:rPr>
      </w:pPr>
      <w:r w:rsidRPr="002D127D">
        <w:rPr>
          <w:rFonts w:ascii="Maiandra GD" w:hAnsi="Maiandra GD" w:cs="Tahoma"/>
          <w:sz w:val="24"/>
          <w:szCs w:val="24"/>
        </w:rPr>
        <w:t>ROYAL ONYX INSURANCE CIE, BP: 12 230, DOUALA</w:t>
      </w:r>
    </w:p>
    <w:p w14:paraId="0C6B16C8" w14:textId="77777777" w:rsidR="002D127D" w:rsidRPr="002D127D" w:rsidRDefault="002D127D" w:rsidP="00D0281F">
      <w:pPr>
        <w:numPr>
          <w:ilvl w:val="0"/>
          <w:numId w:val="129"/>
        </w:numPr>
        <w:spacing w:after="200" w:line="360" w:lineRule="auto"/>
        <w:ind w:hanging="294"/>
        <w:rPr>
          <w:rFonts w:ascii="Maiandra GD" w:hAnsi="Maiandra GD" w:cs="Tahoma"/>
          <w:sz w:val="24"/>
          <w:szCs w:val="24"/>
        </w:rPr>
      </w:pPr>
      <w:r w:rsidRPr="002D127D">
        <w:rPr>
          <w:rFonts w:ascii="Maiandra GD" w:hAnsi="Maiandra GD" w:cs="Tahoma"/>
          <w:sz w:val="24"/>
          <w:szCs w:val="24"/>
        </w:rPr>
        <w:t>CHANAS ASSURANCES, BP 109 Douala. /-</w:t>
      </w:r>
    </w:p>
    <w:p w14:paraId="03559F45" w14:textId="77777777" w:rsidR="0094297E" w:rsidRPr="00330A88" w:rsidRDefault="0094297E" w:rsidP="00D12C56">
      <w:pPr>
        <w:spacing w:before="120" w:after="120"/>
        <w:rPr>
          <w:rFonts w:ascii="Maiandra GD" w:hAnsi="Maiandra GD" w:cs="Tahoma"/>
          <w:b/>
          <w:sz w:val="24"/>
          <w:szCs w:val="24"/>
        </w:rPr>
      </w:pPr>
    </w:p>
    <w:p w14:paraId="06CBDEC8" w14:textId="77777777" w:rsidR="0094297E" w:rsidRPr="00330A88" w:rsidRDefault="0094297E" w:rsidP="0094297E">
      <w:pPr>
        <w:pStyle w:val="Corpsdetexte3"/>
        <w:jc w:val="both"/>
        <w:rPr>
          <w:rFonts w:ascii="Maiandra GD" w:hAnsi="Maiandra GD" w:cs="Tahoma"/>
          <w:b w:val="0"/>
          <w:i w:val="0"/>
          <w:sz w:val="24"/>
          <w:szCs w:val="24"/>
        </w:rPr>
      </w:pPr>
    </w:p>
    <w:p w14:paraId="562E416C" w14:textId="77777777" w:rsidR="0094297E" w:rsidRPr="00330A88" w:rsidRDefault="0094297E" w:rsidP="0094297E">
      <w:pPr>
        <w:pStyle w:val="Corpsdetexte3"/>
        <w:jc w:val="both"/>
        <w:rPr>
          <w:rFonts w:ascii="Maiandra GD" w:hAnsi="Maiandra GD" w:cs="Tahoma"/>
          <w:b w:val="0"/>
          <w:i w:val="0"/>
          <w:sz w:val="24"/>
          <w:szCs w:val="24"/>
        </w:rPr>
      </w:pPr>
    </w:p>
    <w:p w14:paraId="4790B0DD" w14:textId="77777777" w:rsidR="0094297E" w:rsidRPr="00330A88" w:rsidRDefault="0094297E" w:rsidP="0094297E">
      <w:pPr>
        <w:pStyle w:val="Corpsdetexte3"/>
        <w:jc w:val="both"/>
        <w:rPr>
          <w:rFonts w:ascii="Maiandra GD" w:hAnsi="Maiandra GD" w:cs="Tahoma"/>
          <w:b w:val="0"/>
          <w:i w:val="0"/>
          <w:sz w:val="24"/>
          <w:szCs w:val="24"/>
        </w:rPr>
      </w:pPr>
    </w:p>
    <w:p w14:paraId="14DDE5F4" w14:textId="77777777" w:rsidR="0094297E" w:rsidRPr="00330A88" w:rsidRDefault="0094297E" w:rsidP="0094297E">
      <w:pPr>
        <w:spacing w:line="360" w:lineRule="auto"/>
        <w:jc w:val="center"/>
        <w:rPr>
          <w:rFonts w:ascii="Maiandra GD" w:hAnsi="Maiandra GD"/>
          <w:sz w:val="24"/>
          <w:szCs w:val="24"/>
        </w:rPr>
      </w:pPr>
    </w:p>
    <w:p w14:paraId="1FCB890D" w14:textId="77777777" w:rsidR="0094297E" w:rsidRPr="00330A88" w:rsidRDefault="0094297E" w:rsidP="0094297E">
      <w:pPr>
        <w:spacing w:line="360" w:lineRule="auto"/>
        <w:jc w:val="center"/>
        <w:rPr>
          <w:rFonts w:ascii="Maiandra GD" w:hAnsi="Maiandra GD"/>
          <w:sz w:val="24"/>
          <w:szCs w:val="24"/>
        </w:rPr>
      </w:pPr>
    </w:p>
    <w:p w14:paraId="5E556F2B" w14:textId="77777777" w:rsidR="0094297E" w:rsidRPr="00330A88" w:rsidRDefault="0094297E" w:rsidP="0094297E">
      <w:pPr>
        <w:spacing w:line="360" w:lineRule="auto"/>
        <w:jc w:val="center"/>
        <w:rPr>
          <w:rFonts w:ascii="Maiandra GD" w:hAnsi="Maiandra GD"/>
          <w:sz w:val="24"/>
          <w:szCs w:val="24"/>
        </w:rPr>
      </w:pPr>
    </w:p>
    <w:p w14:paraId="0E96AE59" w14:textId="77777777" w:rsidR="0094297E" w:rsidRPr="00330A88" w:rsidRDefault="0094297E" w:rsidP="0094297E">
      <w:pPr>
        <w:spacing w:line="360" w:lineRule="auto"/>
        <w:jc w:val="center"/>
        <w:rPr>
          <w:rFonts w:ascii="Maiandra GD" w:hAnsi="Maiandra GD"/>
          <w:sz w:val="24"/>
          <w:szCs w:val="24"/>
        </w:rPr>
      </w:pPr>
    </w:p>
    <w:p w14:paraId="45AB4B1F" w14:textId="77777777" w:rsidR="0094297E" w:rsidRPr="00330A88" w:rsidRDefault="0094297E" w:rsidP="0094297E">
      <w:pPr>
        <w:spacing w:line="360" w:lineRule="auto"/>
        <w:jc w:val="center"/>
        <w:rPr>
          <w:rFonts w:ascii="Maiandra GD" w:hAnsi="Maiandra GD"/>
          <w:sz w:val="24"/>
          <w:szCs w:val="24"/>
        </w:rPr>
      </w:pPr>
    </w:p>
    <w:p w14:paraId="576DC657" w14:textId="77777777" w:rsidR="0094297E" w:rsidRPr="00330A88" w:rsidRDefault="0094297E" w:rsidP="0094297E">
      <w:pPr>
        <w:spacing w:line="360" w:lineRule="auto"/>
        <w:jc w:val="center"/>
        <w:rPr>
          <w:rFonts w:ascii="Maiandra GD" w:hAnsi="Maiandra GD"/>
          <w:sz w:val="24"/>
          <w:szCs w:val="24"/>
        </w:rPr>
      </w:pPr>
    </w:p>
    <w:p w14:paraId="295EEEE5" w14:textId="77777777" w:rsidR="0094297E" w:rsidRPr="00330A88" w:rsidRDefault="0094297E" w:rsidP="0094297E">
      <w:pPr>
        <w:spacing w:line="360" w:lineRule="auto"/>
        <w:jc w:val="center"/>
        <w:rPr>
          <w:rFonts w:ascii="Maiandra GD" w:hAnsi="Maiandra GD"/>
          <w:sz w:val="24"/>
          <w:szCs w:val="24"/>
        </w:rPr>
      </w:pPr>
    </w:p>
    <w:p w14:paraId="39FF8143" w14:textId="77777777" w:rsidR="0094297E" w:rsidRPr="00330A88" w:rsidRDefault="0094297E" w:rsidP="0094297E">
      <w:pPr>
        <w:spacing w:line="360" w:lineRule="auto"/>
        <w:jc w:val="center"/>
        <w:rPr>
          <w:rFonts w:ascii="Maiandra GD" w:hAnsi="Maiandra GD"/>
          <w:sz w:val="24"/>
          <w:szCs w:val="24"/>
        </w:rPr>
      </w:pPr>
    </w:p>
    <w:p w14:paraId="1A0EB86A" w14:textId="77777777" w:rsidR="0094297E" w:rsidRPr="00330A88" w:rsidRDefault="0094297E" w:rsidP="0094297E">
      <w:pPr>
        <w:spacing w:line="360" w:lineRule="auto"/>
        <w:jc w:val="center"/>
        <w:rPr>
          <w:rFonts w:ascii="Maiandra GD" w:hAnsi="Maiandra GD"/>
          <w:sz w:val="24"/>
          <w:szCs w:val="24"/>
        </w:rPr>
      </w:pPr>
    </w:p>
    <w:p w14:paraId="41C58284" w14:textId="77777777" w:rsidR="0094297E" w:rsidRPr="00330A88" w:rsidRDefault="0094297E" w:rsidP="0094297E">
      <w:pPr>
        <w:spacing w:line="360" w:lineRule="auto"/>
        <w:jc w:val="center"/>
        <w:rPr>
          <w:rFonts w:ascii="Maiandra GD" w:hAnsi="Maiandra GD"/>
          <w:sz w:val="24"/>
          <w:szCs w:val="24"/>
        </w:rPr>
      </w:pPr>
    </w:p>
    <w:p w14:paraId="512CCAC8" w14:textId="77777777" w:rsidR="0094297E" w:rsidRPr="00330A88" w:rsidRDefault="0094297E" w:rsidP="0094297E">
      <w:pPr>
        <w:spacing w:line="360" w:lineRule="auto"/>
        <w:jc w:val="center"/>
        <w:rPr>
          <w:rFonts w:ascii="Maiandra GD" w:hAnsi="Maiandra GD"/>
          <w:sz w:val="24"/>
          <w:szCs w:val="24"/>
        </w:rPr>
      </w:pPr>
    </w:p>
    <w:p w14:paraId="3E6C49C6" w14:textId="77777777" w:rsidR="0094297E" w:rsidRPr="00330A88" w:rsidRDefault="0094297E" w:rsidP="0094297E">
      <w:pPr>
        <w:spacing w:line="360" w:lineRule="auto"/>
        <w:jc w:val="center"/>
        <w:rPr>
          <w:rFonts w:ascii="Maiandra GD" w:hAnsi="Maiandra GD"/>
          <w:sz w:val="24"/>
          <w:szCs w:val="24"/>
        </w:rPr>
      </w:pPr>
    </w:p>
    <w:p w14:paraId="5B571914" w14:textId="77777777" w:rsidR="0094297E" w:rsidRPr="00330A88" w:rsidRDefault="0094297E" w:rsidP="0094297E">
      <w:pPr>
        <w:spacing w:line="360" w:lineRule="auto"/>
        <w:jc w:val="center"/>
        <w:rPr>
          <w:rFonts w:ascii="Maiandra GD" w:hAnsi="Maiandra GD"/>
          <w:sz w:val="24"/>
          <w:szCs w:val="24"/>
        </w:rPr>
      </w:pPr>
    </w:p>
    <w:p w14:paraId="376A008A" w14:textId="77777777" w:rsidR="0094297E" w:rsidRPr="00330A88" w:rsidRDefault="0094297E" w:rsidP="0094297E">
      <w:pPr>
        <w:spacing w:line="360" w:lineRule="auto"/>
        <w:jc w:val="center"/>
        <w:rPr>
          <w:rFonts w:ascii="Maiandra GD" w:hAnsi="Maiandra GD"/>
          <w:sz w:val="24"/>
          <w:szCs w:val="24"/>
        </w:rPr>
      </w:pPr>
    </w:p>
    <w:p w14:paraId="78A373AA" w14:textId="77777777" w:rsidR="0094297E" w:rsidRPr="00330A88" w:rsidRDefault="0094297E" w:rsidP="0094297E">
      <w:pPr>
        <w:spacing w:line="360" w:lineRule="auto"/>
        <w:jc w:val="center"/>
        <w:rPr>
          <w:rFonts w:ascii="Maiandra GD" w:hAnsi="Maiandra GD"/>
          <w:sz w:val="24"/>
          <w:szCs w:val="24"/>
        </w:rPr>
      </w:pPr>
    </w:p>
    <w:p w14:paraId="3199302D" w14:textId="77777777" w:rsidR="0094297E" w:rsidRPr="00330A88" w:rsidRDefault="0094297E" w:rsidP="0094297E">
      <w:pPr>
        <w:spacing w:line="360" w:lineRule="auto"/>
        <w:jc w:val="center"/>
        <w:rPr>
          <w:rFonts w:ascii="Maiandra GD" w:hAnsi="Maiandra GD"/>
          <w:sz w:val="24"/>
          <w:szCs w:val="24"/>
        </w:rPr>
      </w:pPr>
    </w:p>
    <w:p w14:paraId="5CDA0C15" w14:textId="77777777" w:rsidR="0094297E" w:rsidRPr="00330A88" w:rsidRDefault="0094297E" w:rsidP="0094297E">
      <w:pPr>
        <w:spacing w:line="360" w:lineRule="auto"/>
        <w:jc w:val="center"/>
        <w:rPr>
          <w:rFonts w:ascii="Maiandra GD" w:hAnsi="Maiandra GD"/>
          <w:sz w:val="24"/>
          <w:szCs w:val="24"/>
        </w:rPr>
      </w:pPr>
    </w:p>
    <w:p w14:paraId="340E6463" w14:textId="77777777" w:rsidR="0094297E" w:rsidRPr="00330A88" w:rsidRDefault="0094297E" w:rsidP="0094297E">
      <w:pPr>
        <w:spacing w:line="360" w:lineRule="auto"/>
        <w:jc w:val="center"/>
        <w:rPr>
          <w:rFonts w:ascii="Maiandra GD" w:hAnsi="Maiandra GD"/>
          <w:sz w:val="24"/>
          <w:szCs w:val="24"/>
        </w:rPr>
      </w:pPr>
    </w:p>
    <w:p w14:paraId="272DECE1" w14:textId="77777777" w:rsidR="0094297E" w:rsidRPr="00330A88" w:rsidRDefault="0094297E" w:rsidP="0094297E">
      <w:pPr>
        <w:spacing w:line="360" w:lineRule="auto"/>
        <w:jc w:val="center"/>
        <w:rPr>
          <w:rFonts w:ascii="Maiandra GD" w:hAnsi="Maiandra GD"/>
          <w:sz w:val="24"/>
          <w:szCs w:val="24"/>
        </w:rPr>
      </w:pPr>
    </w:p>
    <w:p w14:paraId="27E52F15" w14:textId="77777777" w:rsidR="0094297E" w:rsidRPr="00330A88" w:rsidRDefault="0094297E" w:rsidP="0094297E">
      <w:pPr>
        <w:spacing w:line="360" w:lineRule="auto"/>
        <w:jc w:val="center"/>
        <w:rPr>
          <w:rFonts w:ascii="Maiandra GD" w:hAnsi="Maiandra GD"/>
          <w:sz w:val="24"/>
          <w:szCs w:val="24"/>
        </w:rPr>
      </w:pPr>
    </w:p>
    <w:p w14:paraId="1E4C0D13" w14:textId="77777777" w:rsidR="0094297E" w:rsidRPr="00330A88" w:rsidRDefault="0094297E" w:rsidP="0094297E">
      <w:pPr>
        <w:spacing w:line="360" w:lineRule="auto"/>
        <w:jc w:val="center"/>
        <w:rPr>
          <w:rFonts w:ascii="Maiandra GD" w:hAnsi="Maiandra GD"/>
          <w:sz w:val="24"/>
          <w:szCs w:val="24"/>
        </w:rPr>
      </w:pPr>
    </w:p>
    <w:p w14:paraId="669E6093" w14:textId="77777777" w:rsidR="0094297E" w:rsidRPr="00330A88" w:rsidRDefault="0094297E" w:rsidP="0094297E">
      <w:pPr>
        <w:spacing w:line="360" w:lineRule="auto"/>
        <w:jc w:val="center"/>
        <w:rPr>
          <w:rFonts w:ascii="Maiandra GD" w:hAnsi="Maiandra GD"/>
          <w:sz w:val="24"/>
          <w:szCs w:val="24"/>
        </w:rPr>
      </w:pPr>
    </w:p>
    <w:p w14:paraId="64EBDCF7" w14:textId="77777777" w:rsidR="0094297E" w:rsidRPr="00330A88" w:rsidRDefault="0094297E" w:rsidP="0094297E">
      <w:pPr>
        <w:spacing w:line="360" w:lineRule="auto"/>
        <w:jc w:val="center"/>
        <w:rPr>
          <w:rFonts w:ascii="Maiandra GD" w:hAnsi="Maiandra GD"/>
          <w:sz w:val="24"/>
          <w:szCs w:val="24"/>
        </w:rPr>
      </w:pPr>
    </w:p>
    <w:p w14:paraId="4788C958" w14:textId="77777777" w:rsidR="0094297E" w:rsidRPr="00330A88" w:rsidRDefault="0094297E" w:rsidP="0094297E">
      <w:pPr>
        <w:jc w:val="center"/>
        <w:rPr>
          <w:rFonts w:ascii="Maiandra GD" w:hAnsi="Maiandra GD"/>
          <w:b/>
          <w:sz w:val="24"/>
          <w:szCs w:val="24"/>
        </w:rPr>
      </w:pPr>
      <w:r w:rsidRPr="00330A88">
        <w:rPr>
          <w:rFonts w:ascii="Maiandra GD" w:hAnsi="Maiandra GD"/>
          <w:b/>
          <w:i/>
          <w:sz w:val="24"/>
          <w:szCs w:val="24"/>
        </w:rPr>
        <w:t>Pièce n°12</w:t>
      </w:r>
      <w:r w:rsidRPr="00330A88">
        <w:rPr>
          <w:rFonts w:ascii="Maiandra GD" w:hAnsi="Maiandra GD"/>
          <w:b/>
          <w:sz w:val="24"/>
          <w:szCs w:val="24"/>
        </w:rPr>
        <w:t xml:space="preserve"> : </w:t>
      </w:r>
    </w:p>
    <w:p w14:paraId="65A11819" w14:textId="77777777" w:rsidR="0094297E" w:rsidRPr="00330A88" w:rsidRDefault="00D66F44" w:rsidP="0094297E">
      <w:pPr>
        <w:spacing w:line="360" w:lineRule="auto"/>
        <w:jc w:val="center"/>
        <w:rPr>
          <w:rFonts w:ascii="Maiandra GD" w:hAnsi="Maiandra GD"/>
          <w:sz w:val="24"/>
          <w:szCs w:val="24"/>
        </w:rPr>
      </w:pPr>
      <w:r>
        <w:rPr>
          <w:rFonts w:ascii="Maiandra GD" w:hAnsi="Maiandra GD"/>
          <w:noProof/>
          <w:sz w:val="24"/>
          <w:szCs w:val="24"/>
        </w:rPr>
        <mc:AlternateContent>
          <mc:Choice Requires="wps">
            <w:drawing>
              <wp:anchor distT="0" distB="0" distL="114300" distR="114300" simplePos="0" relativeHeight="251668480" behindDoc="0" locked="0" layoutInCell="1" allowOverlap="1" wp14:anchorId="601F8FE6" wp14:editId="35E04C1D">
                <wp:simplePos x="0" y="0"/>
                <wp:positionH relativeFrom="column">
                  <wp:posOffset>1266825</wp:posOffset>
                </wp:positionH>
                <wp:positionV relativeFrom="paragraph">
                  <wp:posOffset>107950</wp:posOffset>
                </wp:positionV>
                <wp:extent cx="4407535" cy="635"/>
                <wp:effectExtent l="0" t="19050" r="31115" b="37465"/>
                <wp:wrapNone/>
                <wp:docPr id="5" name="Connecteur droit avec flèch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7535"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378ECF" id="Connecteur droit avec flèche 4" o:spid="_x0000_s1026" type="#_x0000_t32" style="position:absolute;margin-left:99.75pt;margin-top:8.5pt;width:347.0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" strokeweight="2.25pt"/>
            </w:pict>
          </mc:Fallback>
        </mc:AlternateContent>
      </w:r>
    </w:p>
    <w:p w14:paraId="70265CD5" w14:textId="77777777" w:rsidR="0094297E" w:rsidRPr="00330A88" w:rsidRDefault="0094297E" w:rsidP="0094297E">
      <w:pPr>
        <w:tabs>
          <w:tab w:val="left" w:pos="567"/>
        </w:tabs>
        <w:ind w:left="567" w:hanging="567"/>
        <w:jc w:val="center"/>
        <w:rPr>
          <w:rFonts w:ascii="Maiandra GD" w:hAnsi="Maiandra GD"/>
          <w:b/>
          <w:sz w:val="24"/>
          <w:szCs w:val="24"/>
        </w:rPr>
      </w:pPr>
      <w:r w:rsidRPr="00330A88">
        <w:rPr>
          <w:rFonts w:ascii="Maiandra GD" w:hAnsi="Maiandra GD"/>
          <w:b/>
          <w:sz w:val="24"/>
          <w:szCs w:val="24"/>
        </w:rPr>
        <w:t>Annexes</w:t>
      </w:r>
    </w:p>
    <w:p w14:paraId="0AC44AD9" w14:textId="77777777" w:rsidR="0094297E" w:rsidRPr="00330A88" w:rsidRDefault="0094297E" w:rsidP="0094297E">
      <w:pPr>
        <w:spacing w:line="360" w:lineRule="auto"/>
        <w:jc w:val="center"/>
        <w:rPr>
          <w:rFonts w:ascii="Maiandra GD" w:hAnsi="Maiandra GD"/>
          <w:sz w:val="24"/>
          <w:szCs w:val="24"/>
        </w:rPr>
      </w:pPr>
    </w:p>
    <w:p w14:paraId="277816DD" w14:textId="77777777" w:rsidR="0094297E" w:rsidRPr="00330A88" w:rsidRDefault="0094297E" w:rsidP="0094297E">
      <w:pPr>
        <w:spacing w:line="360" w:lineRule="auto"/>
        <w:jc w:val="center"/>
        <w:rPr>
          <w:rFonts w:ascii="Maiandra GD" w:hAnsi="Maiandra GD"/>
          <w:sz w:val="24"/>
          <w:szCs w:val="24"/>
        </w:rPr>
      </w:pPr>
    </w:p>
    <w:p w14:paraId="4511E052" w14:textId="77777777" w:rsidR="0094297E" w:rsidRPr="00330A88" w:rsidRDefault="0094297E" w:rsidP="0094297E">
      <w:pPr>
        <w:spacing w:line="360" w:lineRule="auto"/>
        <w:jc w:val="center"/>
        <w:rPr>
          <w:rFonts w:ascii="Maiandra GD" w:hAnsi="Maiandra GD"/>
          <w:sz w:val="24"/>
          <w:szCs w:val="24"/>
        </w:rPr>
      </w:pPr>
    </w:p>
    <w:p w14:paraId="59D780EE" w14:textId="77777777" w:rsidR="0094297E" w:rsidRPr="00330A88" w:rsidRDefault="00D66F44" w:rsidP="0094297E">
      <w:pPr>
        <w:spacing w:line="360" w:lineRule="auto"/>
        <w:jc w:val="center"/>
        <w:rPr>
          <w:rFonts w:ascii="Maiandra GD" w:hAnsi="Maiandra GD"/>
          <w:sz w:val="24"/>
          <w:szCs w:val="24"/>
        </w:rPr>
      </w:pPr>
      <w:r>
        <w:rPr>
          <w:rFonts w:ascii="Maiandra GD" w:hAnsi="Maiandra GD"/>
          <w:noProof/>
          <w:sz w:val="24"/>
          <w:szCs w:val="24"/>
        </w:rPr>
        <mc:AlternateContent>
          <mc:Choice Requires="wps">
            <w:drawing>
              <wp:anchor distT="0" distB="0" distL="114300" distR="114300" simplePos="0" relativeHeight="251657216" behindDoc="0" locked="0" layoutInCell="1" allowOverlap="1" wp14:anchorId="78D4BB0A" wp14:editId="14186BEA">
                <wp:simplePos x="0" y="0"/>
                <wp:positionH relativeFrom="column">
                  <wp:posOffset>1805305</wp:posOffset>
                </wp:positionH>
                <wp:positionV relativeFrom="paragraph">
                  <wp:posOffset>175260</wp:posOffset>
                </wp:positionV>
                <wp:extent cx="2933700" cy="793115"/>
                <wp:effectExtent l="0" t="0" r="0" b="6985"/>
                <wp:wrapNone/>
                <wp:docPr id="2"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793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8B4104" w14:textId="77777777" w:rsidR="007B4303" w:rsidRPr="00A614A7" w:rsidRDefault="007B4303" w:rsidP="0094297E">
                            <w:pPr>
                              <w:jc w:val="center"/>
                              <w:rPr>
                                <w:rFonts w:ascii="Bodoni MT Black" w:hAnsi="Bodoni MT Black"/>
                                <w:b/>
                                <w:i/>
                                <w:sz w:val="28"/>
                                <w:szCs w:val="40"/>
                                <w:u w:val="single"/>
                              </w:rPr>
                            </w:pPr>
                          </w:p>
                          <w:p w14:paraId="524A0A26" w14:textId="77777777" w:rsidR="007B4303" w:rsidRDefault="007B4303" w:rsidP="009429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4BB0A" id="Zone de texte 3" o:spid="_x0000_s1039" type="#_x0000_t202" style="position:absolute;left:0;text-align:left;margin-left:142.15pt;margin-top:13.8pt;width:231pt;height:62.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" stroked="f">
                <v:textbox>
                  <w:txbxContent>
                    <w:p w14:paraId="2D8B4104" w14:textId="77777777" w:rsidR="007B4303" w:rsidRPr="00A614A7" w:rsidRDefault="007B4303" w:rsidP="0094297E">
                      <w:pPr>
                        <w:jc w:val="center"/>
                        <w:rPr>
                          <w:rFonts w:ascii="Bodoni MT Black" w:hAnsi="Bodoni MT Black"/>
                          <w:b/>
                          <w:i/>
                          <w:sz w:val="28"/>
                          <w:szCs w:val="40"/>
                          <w:u w:val="single"/>
                        </w:rPr>
                      </w:pPr>
                    </w:p>
                    <w:p w14:paraId="524A0A26" w14:textId="77777777" w:rsidR="007B4303" w:rsidRDefault="007B4303" w:rsidP="0094297E"/>
                  </w:txbxContent>
                </v:textbox>
              </v:shape>
            </w:pict>
          </mc:Fallback>
        </mc:AlternateContent>
      </w:r>
    </w:p>
    <w:p w14:paraId="3B7A0DD1" w14:textId="77777777" w:rsidR="0094297E" w:rsidRPr="00330A88" w:rsidRDefault="0094297E" w:rsidP="0094297E">
      <w:pPr>
        <w:spacing w:line="360" w:lineRule="auto"/>
        <w:jc w:val="center"/>
        <w:rPr>
          <w:rFonts w:ascii="Maiandra GD" w:hAnsi="Maiandra GD"/>
          <w:sz w:val="24"/>
          <w:szCs w:val="24"/>
        </w:rPr>
      </w:pPr>
    </w:p>
    <w:p w14:paraId="5470DF38" w14:textId="77777777" w:rsidR="0094297E" w:rsidRPr="00330A88" w:rsidRDefault="0094297E" w:rsidP="0094297E">
      <w:pPr>
        <w:spacing w:line="360" w:lineRule="auto"/>
        <w:jc w:val="center"/>
        <w:rPr>
          <w:rFonts w:ascii="Maiandra GD" w:hAnsi="Maiandra GD"/>
          <w:sz w:val="24"/>
          <w:szCs w:val="24"/>
        </w:rPr>
      </w:pPr>
    </w:p>
    <w:p w14:paraId="09304E73" w14:textId="77777777" w:rsidR="0094297E" w:rsidRPr="001265FF" w:rsidRDefault="0094297E" w:rsidP="001265FF">
      <w:pPr>
        <w:spacing w:line="360" w:lineRule="auto"/>
        <w:rPr>
          <w:rFonts w:ascii="Maiandra GD" w:hAnsi="Maiandra GD"/>
          <w:sz w:val="24"/>
          <w:szCs w:val="24"/>
        </w:rPr>
      </w:pPr>
    </w:p>
    <w:p w14:paraId="1D3E42DC" w14:textId="77777777" w:rsidR="0094297E" w:rsidRPr="00330A88" w:rsidRDefault="0094297E" w:rsidP="0094297E">
      <w:pPr>
        <w:tabs>
          <w:tab w:val="left" w:pos="567"/>
        </w:tabs>
        <w:jc w:val="both"/>
        <w:rPr>
          <w:rFonts w:ascii="Maiandra GD" w:hAnsi="Maiandra GD"/>
          <w:caps/>
          <w:sz w:val="24"/>
          <w:szCs w:val="24"/>
        </w:rPr>
      </w:pPr>
    </w:p>
    <w:p w14:paraId="7897A46C" w14:textId="77777777" w:rsidR="00DB3B60" w:rsidRPr="00330A88" w:rsidRDefault="0094297E" w:rsidP="0094297E">
      <w:pPr>
        <w:tabs>
          <w:tab w:val="left" w:pos="567"/>
        </w:tabs>
        <w:jc w:val="center"/>
        <w:rPr>
          <w:rFonts w:ascii="Maiandra GD" w:hAnsi="Maiandra GD"/>
          <w:b/>
          <w:sz w:val="24"/>
          <w:szCs w:val="24"/>
        </w:rPr>
      </w:pPr>
      <w:r w:rsidRPr="00330A88">
        <w:rPr>
          <w:rFonts w:ascii="Maiandra GD" w:hAnsi="Maiandra GD"/>
          <w:b/>
          <w:sz w:val="24"/>
          <w:szCs w:val="24"/>
          <w:u w:val="single"/>
        </w:rPr>
        <w:t>ANNEXES</w:t>
      </w:r>
      <w:r w:rsidRPr="00330A88">
        <w:rPr>
          <w:rFonts w:ascii="Maiandra GD" w:hAnsi="Maiandra GD"/>
          <w:b/>
          <w:sz w:val="24"/>
          <w:szCs w:val="24"/>
        </w:rPr>
        <w:t xml:space="preserve"> : </w:t>
      </w:r>
    </w:p>
    <w:p w14:paraId="6C8BAD68" w14:textId="77777777" w:rsidR="00DB3B60" w:rsidRPr="00330A88" w:rsidRDefault="00DB3B60" w:rsidP="0094297E">
      <w:pPr>
        <w:tabs>
          <w:tab w:val="left" w:pos="567"/>
        </w:tabs>
        <w:jc w:val="center"/>
        <w:rPr>
          <w:rFonts w:ascii="Maiandra GD" w:hAnsi="Maiandra GD"/>
          <w:b/>
          <w:sz w:val="24"/>
          <w:szCs w:val="24"/>
        </w:rPr>
      </w:pPr>
    </w:p>
    <w:p w14:paraId="45885775" w14:textId="77777777" w:rsidR="00DB3B60" w:rsidRPr="00330A88" w:rsidRDefault="00DB3B60" w:rsidP="0094297E">
      <w:pPr>
        <w:tabs>
          <w:tab w:val="left" w:pos="567"/>
        </w:tabs>
        <w:jc w:val="center"/>
        <w:rPr>
          <w:rFonts w:ascii="Maiandra GD" w:hAnsi="Maiandra GD"/>
          <w:b/>
          <w:sz w:val="24"/>
          <w:szCs w:val="24"/>
        </w:rPr>
      </w:pPr>
    </w:p>
    <w:p w14:paraId="1A8FF3E8" w14:textId="77777777" w:rsidR="0094297E" w:rsidRPr="00330A88" w:rsidRDefault="0094297E" w:rsidP="00D0281F">
      <w:pPr>
        <w:pStyle w:val="Paragraphedeliste"/>
        <w:numPr>
          <w:ilvl w:val="0"/>
          <w:numId w:val="126"/>
        </w:numPr>
        <w:tabs>
          <w:tab w:val="left" w:pos="567"/>
        </w:tabs>
        <w:spacing w:line="360" w:lineRule="auto"/>
        <w:ind w:firstLine="2966"/>
        <w:rPr>
          <w:rFonts w:ascii="Maiandra GD" w:hAnsi="Maiandra GD"/>
          <w:b/>
        </w:rPr>
      </w:pPr>
      <w:r w:rsidRPr="00330A88">
        <w:rPr>
          <w:rFonts w:ascii="Maiandra GD" w:hAnsi="Maiandra GD"/>
          <w:b/>
        </w:rPr>
        <w:t>Plans</w:t>
      </w:r>
      <w:r w:rsidR="00DB3B60" w:rsidRPr="00330A88">
        <w:rPr>
          <w:rFonts w:ascii="Maiandra GD" w:hAnsi="Maiandra GD"/>
          <w:b/>
        </w:rPr>
        <w:t> ;</w:t>
      </w:r>
    </w:p>
    <w:p w14:paraId="1F8CBAF0" w14:textId="77777777" w:rsidR="00E91F33" w:rsidRPr="00330A88" w:rsidRDefault="00E91F33" w:rsidP="00D0281F">
      <w:pPr>
        <w:pStyle w:val="Paragraphedeliste"/>
        <w:numPr>
          <w:ilvl w:val="0"/>
          <w:numId w:val="126"/>
        </w:numPr>
        <w:tabs>
          <w:tab w:val="left" w:pos="567"/>
        </w:tabs>
        <w:spacing w:line="360" w:lineRule="auto"/>
        <w:ind w:firstLine="2966"/>
        <w:rPr>
          <w:rFonts w:ascii="Maiandra GD" w:hAnsi="Maiandra GD"/>
          <w:b/>
        </w:rPr>
      </w:pPr>
      <w:r w:rsidRPr="00330A88">
        <w:rPr>
          <w:rFonts w:ascii="Maiandra GD" w:hAnsi="Maiandra GD"/>
          <w:b/>
        </w:rPr>
        <w:t>Modèles de grilles antivol et persiennes ;</w:t>
      </w:r>
    </w:p>
    <w:p w14:paraId="74EC50BE" w14:textId="77777777" w:rsidR="00DB3B60" w:rsidRPr="00330A88" w:rsidRDefault="00DB3B60" w:rsidP="00D0281F">
      <w:pPr>
        <w:pStyle w:val="Paragraphedeliste"/>
        <w:numPr>
          <w:ilvl w:val="0"/>
          <w:numId w:val="126"/>
        </w:numPr>
        <w:tabs>
          <w:tab w:val="left" w:pos="567"/>
        </w:tabs>
        <w:spacing w:line="360" w:lineRule="auto"/>
        <w:ind w:firstLine="2966"/>
        <w:rPr>
          <w:rFonts w:ascii="Maiandra GD" w:hAnsi="Maiandra GD"/>
          <w:b/>
        </w:rPr>
      </w:pPr>
      <w:r w:rsidRPr="00330A88">
        <w:rPr>
          <w:rFonts w:ascii="Maiandra GD" w:hAnsi="Maiandra GD"/>
          <w:b/>
        </w:rPr>
        <w:t>Grille de notation ;</w:t>
      </w:r>
    </w:p>
    <w:p w14:paraId="28E274C6" w14:textId="77777777" w:rsidR="00DB3B60" w:rsidRPr="00AE72FC" w:rsidRDefault="00DB3B60" w:rsidP="00D0281F">
      <w:pPr>
        <w:pStyle w:val="Paragraphedeliste"/>
        <w:numPr>
          <w:ilvl w:val="0"/>
          <w:numId w:val="126"/>
        </w:numPr>
        <w:tabs>
          <w:tab w:val="left" w:pos="567"/>
        </w:tabs>
        <w:spacing w:line="360" w:lineRule="auto"/>
        <w:ind w:firstLine="2966"/>
        <w:rPr>
          <w:rFonts w:ascii="Maiandra GD" w:hAnsi="Maiandra GD"/>
          <w:b/>
        </w:rPr>
      </w:pPr>
      <w:r w:rsidRPr="00330A88">
        <w:rPr>
          <w:rFonts w:ascii="Maiandra GD" w:hAnsi="Maiandra GD"/>
          <w:b/>
        </w:rPr>
        <w:t xml:space="preserve">Fiche de conformité des </w:t>
      </w:r>
      <w:r w:rsidRPr="00AE72FC">
        <w:rPr>
          <w:rFonts w:ascii="Maiandra GD" w:hAnsi="Maiandra GD"/>
          <w:b/>
        </w:rPr>
        <w:t xml:space="preserve">pièces </w:t>
      </w:r>
      <w:r w:rsidR="00AE72FC" w:rsidRPr="00AE72FC">
        <w:rPr>
          <w:rFonts w:ascii="Maiandra GD" w:hAnsi="Maiandra GD"/>
          <w:b/>
        </w:rPr>
        <w:t>administratives.</w:t>
      </w:r>
    </w:p>
    <w:p w14:paraId="12A68B33" w14:textId="77777777" w:rsidR="00145B77" w:rsidRPr="00330A88" w:rsidRDefault="00145B77" w:rsidP="0094297E">
      <w:pPr>
        <w:tabs>
          <w:tab w:val="left" w:pos="567"/>
        </w:tabs>
        <w:jc w:val="center"/>
        <w:rPr>
          <w:rFonts w:ascii="Maiandra GD" w:hAnsi="Maiandra GD"/>
          <w:b/>
          <w:sz w:val="24"/>
          <w:szCs w:val="24"/>
          <w:u w:val="single"/>
        </w:rPr>
      </w:pPr>
    </w:p>
    <w:p w14:paraId="1A36F101" w14:textId="77777777" w:rsidR="00145B77" w:rsidRPr="00330A88" w:rsidRDefault="00145B77" w:rsidP="0094297E">
      <w:pPr>
        <w:tabs>
          <w:tab w:val="left" w:pos="567"/>
        </w:tabs>
        <w:jc w:val="center"/>
        <w:rPr>
          <w:rFonts w:ascii="Maiandra GD" w:hAnsi="Maiandra GD"/>
          <w:b/>
          <w:sz w:val="24"/>
          <w:szCs w:val="24"/>
          <w:u w:val="single"/>
        </w:rPr>
      </w:pPr>
    </w:p>
    <w:p w14:paraId="48C88629" w14:textId="77777777" w:rsidR="00145B77" w:rsidRPr="00330A88" w:rsidRDefault="00145B77" w:rsidP="0094297E">
      <w:pPr>
        <w:tabs>
          <w:tab w:val="left" w:pos="567"/>
        </w:tabs>
        <w:jc w:val="center"/>
        <w:rPr>
          <w:rFonts w:ascii="Maiandra GD" w:hAnsi="Maiandra GD"/>
          <w:b/>
          <w:sz w:val="24"/>
          <w:szCs w:val="24"/>
          <w:u w:val="single"/>
        </w:rPr>
      </w:pPr>
    </w:p>
    <w:p w14:paraId="4FCFA1B8" w14:textId="77777777" w:rsidR="00145B77" w:rsidRPr="00330A88" w:rsidRDefault="00145B77" w:rsidP="0094297E">
      <w:pPr>
        <w:tabs>
          <w:tab w:val="left" w:pos="567"/>
        </w:tabs>
        <w:jc w:val="center"/>
        <w:rPr>
          <w:rFonts w:ascii="Maiandra GD" w:hAnsi="Maiandra GD"/>
          <w:b/>
          <w:sz w:val="24"/>
          <w:szCs w:val="24"/>
          <w:u w:val="single"/>
        </w:rPr>
      </w:pPr>
    </w:p>
    <w:p w14:paraId="6B7BECFA" w14:textId="77777777" w:rsidR="00145B77" w:rsidRPr="00330A88" w:rsidRDefault="00145B77" w:rsidP="0094297E">
      <w:pPr>
        <w:tabs>
          <w:tab w:val="left" w:pos="567"/>
        </w:tabs>
        <w:jc w:val="center"/>
        <w:rPr>
          <w:rFonts w:ascii="Maiandra GD" w:hAnsi="Maiandra GD"/>
          <w:b/>
          <w:sz w:val="24"/>
          <w:szCs w:val="24"/>
          <w:u w:val="single"/>
        </w:rPr>
      </w:pPr>
    </w:p>
    <w:p w14:paraId="0C3F2A8F" w14:textId="77777777" w:rsidR="00145B77" w:rsidRPr="00330A88" w:rsidRDefault="00145B77" w:rsidP="0094297E">
      <w:pPr>
        <w:tabs>
          <w:tab w:val="left" w:pos="567"/>
        </w:tabs>
        <w:jc w:val="center"/>
        <w:rPr>
          <w:rFonts w:ascii="Maiandra GD" w:hAnsi="Maiandra GD"/>
          <w:b/>
          <w:sz w:val="24"/>
          <w:szCs w:val="24"/>
          <w:u w:val="single"/>
        </w:rPr>
      </w:pPr>
    </w:p>
    <w:p w14:paraId="6E506D9D" w14:textId="77777777" w:rsidR="00145B77" w:rsidRPr="00330A88" w:rsidRDefault="00145B77" w:rsidP="0094297E">
      <w:pPr>
        <w:tabs>
          <w:tab w:val="left" w:pos="567"/>
        </w:tabs>
        <w:jc w:val="center"/>
        <w:rPr>
          <w:rFonts w:ascii="Maiandra GD" w:hAnsi="Maiandra GD"/>
          <w:b/>
          <w:sz w:val="24"/>
          <w:szCs w:val="24"/>
          <w:u w:val="single"/>
        </w:rPr>
      </w:pPr>
    </w:p>
    <w:p w14:paraId="1E8A0CAF" w14:textId="77777777" w:rsidR="00145B77" w:rsidRPr="00330A88" w:rsidRDefault="00145B77" w:rsidP="0094297E">
      <w:pPr>
        <w:tabs>
          <w:tab w:val="left" w:pos="567"/>
        </w:tabs>
        <w:jc w:val="center"/>
        <w:rPr>
          <w:rFonts w:ascii="Maiandra GD" w:hAnsi="Maiandra GD"/>
          <w:b/>
          <w:sz w:val="24"/>
          <w:szCs w:val="24"/>
          <w:u w:val="single"/>
        </w:rPr>
      </w:pPr>
    </w:p>
    <w:p w14:paraId="311557BD" w14:textId="77777777" w:rsidR="00145B77" w:rsidRPr="00330A88" w:rsidRDefault="00145B77" w:rsidP="0094297E">
      <w:pPr>
        <w:tabs>
          <w:tab w:val="left" w:pos="567"/>
        </w:tabs>
        <w:jc w:val="center"/>
        <w:rPr>
          <w:rFonts w:ascii="Maiandra GD" w:hAnsi="Maiandra GD"/>
          <w:b/>
          <w:sz w:val="24"/>
          <w:szCs w:val="24"/>
          <w:u w:val="single"/>
        </w:rPr>
      </w:pPr>
    </w:p>
    <w:p w14:paraId="1AD3B00D" w14:textId="77777777" w:rsidR="00145B77" w:rsidRPr="00330A88" w:rsidRDefault="00145B77" w:rsidP="0094297E">
      <w:pPr>
        <w:tabs>
          <w:tab w:val="left" w:pos="567"/>
        </w:tabs>
        <w:jc w:val="center"/>
        <w:rPr>
          <w:rFonts w:ascii="Maiandra GD" w:hAnsi="Maiandra GD"/>
          <w:b/>
          <w:sz w:val="24"/>
          <w:szCs w:val="24"/>
          <w:u w:val="single"/>
        </w:rPr>
      </w:pPr>
    </w:p>
    <w:p w14:paraId="461593A7" w14:textId="77777777" w:rsidR="00145B77" w:rsidRPr="00330A88" w:rsidRDefault="00145B77" w:rsidP="0094297E">
      <w:pPr>
        <w:tabs>
          <w:tab w:val="left" w:pos="567"/>
        </w:tabs>
        <w:jc w:val="center"/>
        <w:rPr>
          <w:rFonts w:ascii="Maiandra GD" w:hAnsi="Maiandra GD"/>
          <w:b/>
          <w:sz w:val="24"/>
          <w:szCs w:val="24"/>
          <w:u w:val="single"/>
        </w:rPr>
      </w:pPr>
    </w:p>
    <w:p w14:paraId="44CE3899" w14:textId="77777777" w:rsidR="006757E6" w:rsidRDefault="006757E6" w:rsidP="002030D9">
      <w:pPr>
        <w:tabs>
          <w:tab w:val="left" w:pos="567"/>
        </w:tabs>
        <w:rPr>
          <w:rFonts w:ascii="Maiandra GD" w:hAnsi="Maiandra GD"/>
          <w:b/>
          <w:sz w:val="24"/>
          <w:szCs w:val="24"/>
          <w:u w:val="single"/>
        </w:rPr>
      </w:pPr>
    </w:p>
    <w:p w14:paraId="365E11A3" w14:textId="77777777" w:rsidR="00AE72FC" w:rsidRDefault="00AE72FC" w:rsidP="002030D9">
      <w:pPr>
        <w:tabs>
          <w:tab w:val="left" w:pos="567"/>
        </w:tabs>
        <w:rPr>
          <w:rFonts w:ascii="Maiandra GD" w:hAnsi="Maiandra GD"/>
          <w:b/>
          <w:sz w:val="24"/>
          <w:szCs w:val="24"/>
          <w:u w:val="single"/>
        </w:rPr>
      </w:pPr>
    </w:p>
    <w:p w14:paraId="51D75BB4" w14:textId="77777777" w:rsidR="001265FF" w:rsidRDefault="001265FF" w:rsidP="002030D9">
      <w:pPr>
        <w:tabs>
          <w:tab w:val="left" w:pos="567"/>
        </w:tabs>
        <w:rPr>
          <w:rFonts w:ascii="Maiandra GD" w:hAnsi="Maiandra GD"/>
          <w:b/>
          <w:sz w:val="24"/>
          <w:szCs w:val="24"/>
          <w:u w:val="single"/>
        </w:rPr>
      </w:pPr>
    </w:p>
    <w:p w14:paraId="4DE5D8CA" w14:textId="77777777" w:rsidR="001265FF" w:rsidRDefault="001265FF" w:rsidP="002030D9">
      <w:pPr>
        <w:tabs>
          <w:tab w:val="left" w:pos="567"/>
        </w:tabs>
        <w:rPr>
          <w:rFonts w:ascii="Maiandra GD" w:hAnsi="Maiandra GD"/>
          <w:b/>
          <w:sz w:val="24"/>
          <w:szCs w:val="24"/>
          <w:u w:val="single"/>
        </w:rPr>
      </w:pPr>
    </w:p>
    <w:p w14:paraId="05BA9368" w14:textId="77777777" w:rsidR="001265FF" w:rsidRDefault="001265FF" w:rsidP="002030D9">
      <w:pPr>
        <w:tabs>
          <w:tab w:val="left" w:pos="567"/>
        </w:tabs>
        <w:rPr>
          <w:rFonts w:ascii="Maiandra GD" w:hAnsi="Maiandra GD"/>
          <w:b/>
          <w:sz w:val="24"/>
          <w:szCs w:val="24"/>
          <w:u w:val="single"/>
        </w:rPr>
      </w:pPr>
    </w:p>
    <w:p w14:paraId="61B59DF9" w14:textId="77777777" w:rsidR="001265FF" w:rsidRDefault="001265FF" w:rsidP="002030D9">
      <w:pPr>
        <w:tabs>
          <w:tab w:val="left" w:pos="567"/>
        </w:tabs>
        <w:rPr>
          <w:rFonts w:ascii="Maiandra GD" w:hAnsi="Maiandra GD"/>
          <w:b/>
          <w:sz w:val="24"/>
          <w:szCs w:val="24"/>
          <w:u w:val="single"/>
        </w:rPr>
      </w:pPr>
    </w:p>
    <w:p w14:paraId="0F7A4535" w14:textId="77777777" w:rsidR="00F61B5D" w:rsidRDefault="00F61B5D" w:rsidP="002030D9">
      <w:pPr>
        <w:tabs>
          <w:tab w:val="left" w:pos="567"/>
        </w:tabs>
        <w:rPr>
          <w:rFonts w:ascii="Maiandra GD" w:hAnsi="Maiandra GD"/>
          <w:b/>
          <w:sz w:val="24"/>
          <w:szCs w:val="24"/>
          <w:u w:val="single"/>
        </w:rPr>
      </w:pPr>
    </w:p>
    <w:p w14:paraId="60BDBD5F" w14:textId="77777777" w:rsidR="00F61B5D" w:rsidRDefault="00F61B5D" w:rsidP="002030D9">
      <w:pPr>
        <w:tabs>
          <w:tab w:val="left" w:pos="567"/>
        </w:tabs>
        <w:rPr>
          <w:rFonts w:ascii="Maiandra GD" w:hAnsi="Maiandra GD"/>
          <w:b/>
          <w:sz w:val="24"/>
          <w:szCs w:val="24"/>
          <w:u w:val="single"/>
        </w:rPr>
      </w:pPr>
    </w:p>
    <w:p w14:paraId="6A16CB69" w14:textId="77777777" w:rsidR="00F61B5D" w:rsidRDefault="00F61B5D" w:rsidP="002030D9">
      <w:pPr>
        <w:tabs>
          <w:tab w:val="left" w:pos="567"/>
        </w:tabs>
        <w:rPr>
          <w:rFonts w:ascii="Maiandra GD" w:hAnsi="Maiandra GD"/>
          <w:b/>
          <w:sz w:val="24"/>
          <w:szCs w:val="24"/>
          <w:u w:val="single"/>
        </w:rPr>
      </w:pPr>
    </w:p>
    <w:p w14:paraId="07867C8D" w14:textId="77777777" w:rsidR="00F61B5D" w:rsidRDefault="00F61B5D" w:rsidP="002030D9">
      <w:pPr>
        <w:tabs>
          <w:tab w:val="left" w:pos="567"/>
        </w:tabs>
        <w:rPr>
          <w:rFonts w:ascii="Maiandra GD" w:hAnsi="Maiandra GD"/>
          <w:b/>
          <w:sz w:val="24"/>
          <w:szCs w:val="24"/>
          <w:u w:val="single"/>
        </w:rPr>
      </w:pPr>
    </w:p>
    <w:p w14:paraId="4D64D4EF" w14:textId="77777777" w:rsidR="00F61B5D" w:rsidRDefault="00F61B5D" w:rsidP="002030D9">
      <w:pPr>
        <w:tabs>
          <w:tab w:val="left" w:pos="567"/>
        </w:tabs>
        <w:rPr>
          <w:rFonts w:ascii="Maiandra GD" w:hAnsi="Maiandra GD"/>
          <w:b/>
          <w:sz w:val="24"/>
          <w:szCs w:val="24"/>
          <w:u w:val="single"/>
        </w:rPr>
      </w:pPr>
    </w:p>
    <w:p w14:paraId="3049B901" w14:textId="77777777" w:rsidR="00F61B5D" w:rsidRDefault="00F61B5D" w:rsidP="002030D9">
      <w:pPr>
        <w:tabs>
          <w:tab w:val="left" w:pos="567"/>
        </w:tabs>
        <w:rPr>
          <w:rFonts w:ascii="Maiandra GD" w:hAnsi="Maiandra GD"/>
          <w:b/>
          <w:sz w:val="24"/>
          <w:szCs w:val="24"/>
          <w:u w:val="single"/>
        </w:rPr>
      </w:pPr>
    </w:p>
    <w:p w14:paraId="174B2F96" w14:textId="77777777" w:rsidR="00F61B5D" w:rsidRDefault="00F61B5D" w:rsidP="002030D9">
      <w:pPr>
        <w:tabs>
          <w:tab w:val="left" w:pos="567"/>
        </w:tabs>
        <w:rPr>
          <w:rFonts w:ascii="Maiandra GD" w:hAnsi="Maiandra GD"/>
          <w:b/>
          <w:sz w:val="24"/>
          <w:szCs w:val="24"/>
          <w:u w:val="single"/>
        </w:rPr>
      </w:pPr>
    </w:p>
    <w:p w14:paraId="3A6D4743" w14:textId="77777777" w:rsidR="00F61B5D" w:rsidRDefault="00F61B5D" w:rsidP="002030D9">
      <w:pPr>
        <w:tabs>
          <w:tab w:val="left" w:pos="567"/>
        </w:tabs>
        <w:rPr>
          <w:rFonts w:ascii="Maiandra GD" w:hAnsi="Maiandra GD"/>
          <w:b/>
          <w:sz w:val="24"/>
          <w:szCs w:val="24"/>
          <w:u w:val="single"/>
        </w:rPr>
      </w:pPr>
    </w:p>
    <w:p w14:paraId="0D53B0E8" w14:textId="77777777" w:rsidR="00F61B5D" w:rsidRDefault="00F61B5D" w:rsidP="002030D9">
      <w:pPr>
        <w:tabs>
          <w:tab w:val="left" w:pos="567"/>
        </w:tabs>
        <w:rPr>
          <w:rFonts w:ascii="Maiandra GD" w:hAnsi="Maiandra GD"/>
          <w:b/>
          <w:sz w:val="24"/>
          <w:szCs w:val="24"/>
          <w:u w:val="single"/>
        </w:rPr>
      </w:pPr>
    </w:p>
    <w:p w14:paraId="5EB66668" w14:textId="77777777" w:rsidR="00F61B5D" w:rsidRDefault="00F61B5D" w:rsidP="002030D9">
      <w:pPr>
        <w:tabs>
          <w:tab w:val="left" w:pos="567"/>
        </w:tabs>
        <w:rPr>
          <w:rFonts w:ascii="Maiandra GD" w:hAnsi="Maiandra GD"/>
          <w:b/>
          <w:sz w:val="24"/>
          <w:szCs w:val="24"/>
          <w:u w:val="single"/>
        </w:rPr>
      </w:pPr>
    </w:p>
    <w:p w14:paraId="1683917B" w14:textId="77777777" w:rsidR="00F61B5D" w:rsidRDefault="00F61B5D" w:rsidP="002030D9">
      <w:pPr>
        <w:tabs>
          <w:tab w:val="left" w:pos="567"/>
        </w:tabs>
        <w:rPr>
          <w:rFonts w:ascii="Maiandra GD" w:hAnsi="Maiandra GD"/>
          <w:b/>
          <w:sz w:val="24"/>
          <w:szCs w:val="24"/>
          <w:u w:val="single"/>
        </w:rPr>
      </w:pPr>
    </w:p>
    <w:p w14:paraId="5070CC29" w14:textId="77777777" w:rsidR="00F61B5D" w:rsidRDefault="00F61B5D" w:rsidP="002030D9">
      <w:pPr>
        <w:tabs>
          <w:tab w:val="left" w:pos="567"/>
        </w:tabs>
        <w:rPr>
          <w:rFonts w:ascii="Maiandra GD" w:hAnsi="Maiandra GD"/>
          <w:b/>
          <w:sz w:val="24"/>
          <w:szCs w:val="24"/>
          <w:u w:val="single"/>
        </w:rPr>
      </w:pPr>
    </w:p>
    <w:p w14:paraId="12552EBE" w14:textId="77777777" w:rsidR="00F61B5D" w:rsidRDefault="00F61B5D" w:rsidP="002030D9">
      <w:pPr>
        <w:tabs>
          <w:tab w:val="left" w:pos="567"/>
        </w:tabs>
        <w:rPr>
          <w:rFonts w:ascii="Maiandra GD" w:hAnsi="Maiandra GD"/>
          <w:b/>
          <w:sz w:val="24"/>
          <w:szCs w:val="24"/>
          <w:u w:val="single"/>
        </w:rPr>
      </w:pPr>
    </w:p>
    <w:p w14:paraId="68EEED70" w14:textId="77777777" w:rsidR="00F61B5D" w:rsidRDefault="00F61B5D" w:rsidP="002030D9">
      <w:pPr>
        <w:tabs>
          <w:tab w:val="left" w:pos="567"/>
        </w:tabs>
        <w:rPr>
          <w:rFonts w:ascii="Maiandra GD" w:hAnsi="Maiandra GD"/>
          <w:b/>
          <w:sz w:val="24"/>
          <w:szCs w:val="24"/>
          <w:u w:val="single"/>
        </w:rPr>
      </w:pPr>
    </w:p>
    <w:p w14:paraId="3117C74B" w14:textId="77777777" w:rsidR="00F61B5D" w:rsidRDefault="00F61B5D" w:rsidP="002030D9">
      <w:pPr>
        <w:tabs>
          <w:tab w:val="left" w:pos="567"/>
        </w:tabs>
        <w:rPr>
          <w:rFonts w:ascii="Maiandra GD" w:hAnsi="Maiandra GD"/>
          <w:b/>
          <w:sz w:val="24"/>
          <w:szCs w:val="24"/>
          <w:u w:val="single"/>
        </w:rPr>
      </w:pPr>
    </w:p>
    <w:p w14:paraId="78454768" w14:textId="77777777" w:rsidR="00F61B5D" w:rsidRDefault="00F61B5D" w:rsidP="002030D9">
      <w:pPr>
        <w:tabs>
          <w:tab w:val="left" w:pos="567"/>
        </w:tabs>
        <w:rPr>
          <w:rFonts w:ascii="Maiandra GD" w:hAnsi="Maiandra GD"/>
          <w:b/>
          <w:sz w:val="24"/>
          <w:szCs w:val="24"/>
          <w:u w:val="single"/>
        </w:rPr>
      </w:pPr>
    </w:p>
    <w:p w14:paraId="14D165B5" w14:textId="77777777" w:rsidR="00F61B5D" w:rsidRDefault="00F61B5D" w:rsidP="002030D9">
      <w:pPr>
        <w:tabs>
          <w:tab w:val="left" w:pos="567"/>
        </w:tabs>
        <w:rPr>
          <w:rFonts w:ascii="Maiandra GD" w:hAnsi="Maiandra GD"/>
          <w:b/>
          <w:sz w:val="24"/>
          <w:szCs w:val="24"/>
          <w:u w:val="single"/>
        </w:rPr>
      </w:pPr>
    </w:p>
    <w:p w14:paraId="40378D39" w14:textId="77777777" w:rsidR="00F61B5D" w:rsidRDefault="00F61B5D" w:rsidP="002030D9">
      <w:pPr>
        <w:tabs>
          <w:tab w:val="left" w:pos="567"/>
        </w:tabs>
        <w:rPr>
          <w:rFonts w:ascii="Maiandra GD" w:hAnsi="Maiandra GD"/>
          <w:b/>
          <w:sz w:val="24"/>
          <w:szCs w:val="24"/>
          <w:u w:val="single"/>
        </w:rPr>
      </w:pPr>
    </w:p>
    <w:p w14:paraId="2E318D96" w14:textId="77777777" w:rsidR="00F61B5D" w:rsidRDefault="00F61B5D" w:rsidP="002030D9">
      <w:pPr>
        <w:tabs>
          <w:tab w:val="left" w:pos="567"/>
        </w:tabs>
        <w:rPr>
          <w:rFonts w:ascii="Maiandra GD" w:hAnsi="Maiandra GD"/>
          <w:b/>
          <w:sz w:val="24"/>
          <w:szCs w:val="24"/>
          <w:u w:val="single"/>
        </w:rPr>
      </w:pPr>
    </w:p>
    <w:p w14:paraId="3E119114" w14:textId="77777777" w:rsidR="00F61B5D" w:rsidRDefault="00F61B5D" w:rsidP="002030D9">
      <w:pPr>
        <w:tabs>
          <w:tab w:val="left" w:pos="567"/>
        </w:tabs>
        <w:rPr>
          <w:rFonts w:ascii="Maiandra GD" w:hAnsi="Maiandra GD"/>
          <w:b/>
          <w:sz w:val="24"/>
          <w:szCs w:val="24"/>
          <w:u w:val="single"/>
        </w:rPr>
      </w:pPr>
    </w:p>
    <w:p w14:paraId="42F78116" w14:textId="77777777" w:rsidR="00F61B5D" w:rsidRDefault="00F61B5D" w:rsidP="002030D9">
      <w:pPr>
        <w:tabs>
          <w:tab w:val="left" w:pos="567"/>
        </w:tabs>
        <w:rPr>
          <w:rFonts w:ascii="Maiandra GD" w:hAnsi="Maiandra GD"/>
          <w:b/>
          <w:sz w:val="24"/>
          <w:szCs w:val="24"/>
          <w:u w:val="single"/>
        </w:rPr>
      </w:pPr>
    </w:p>
    <w:p w14:paraId="2C1FF426" w14:textId="77777777" w:rsidR="00F61B5D" w:rsidRDefault="00F61B5D" w:rsidP="002030D9">
      <w:pPr>
        <w:tabs>
          <w:tab w:val="left" w:pos="567"/>
        </w:tabs>
        <w:rPr>
          <w:rFonts w:ascii="Maiandra GD" w:hAnsi="Maiandra GD"/>
          <w:b/>
          <w:sz w:val="24"/>
          <w:szCs w:val="24"/>
          <w:u w:val="single"/>
        </w:rPr>
      </w:pPr>
    </w:p>
    <w:p w14:paraId="60E61066" w14:textId="77777777" w:rsidR="00F61B5D" w:rsidRDefault="00F61B5D" w:rsidP="002030D9">
      <w:pPr>
        <w:tabs>
          <w:tab w:val="left" w:pos="567"/>
        </w:tabs>
        <w:rPr>
          <w:rFonts w:ascii="Maiandra GD" w:hAnsi="Maiandra GD"/>
          <w:b/>
          <w:sz w:val="24"/>
          <w:szCs w:val="24"/>
          <w:u w:val="single"/>
        </w:rPr>
      </w:pPr>
    </w:p>
    <w:p w14:paraId="750FF48A" w14:textId="77777777" w:rsidR="00F61B5D" w:rsidRDefault="00F61B5D" w:rsidP="002030D9">
      <w:pPr>
        <w:tabs>
          <w:tab w:val="left" w:pos="567"/>
        </w:tabs>
        <w:rPr>
          <w:rFonts w:ascii="Maiandra GD" w:hAnsi="Maiandra GD"/>
          <w:b/>
          <w:sz w:val="24"/>
          <w:szCs w:val="24"/>
          <w:u w:val="single"/>
        </w:rPr>
      </w:pPr>
    </w:p>
    <w:p w14:paraId="00254A06" w14:textId="77777777" w:rsidR="00F61B5D" w:rsidRDefault="00F61B5D" w:rsidP="002030D9">
      <w:pPr>
        <w:tabs>
          <w:tab w:val="left" w:pos="567"/>
        </w:tabs>
        <w:rPr>
          <w:rFonts w:ascii="Maiandra GD" w:hAnsi="Maiandra GD"/>
          <w:b/>
          <w:sz w:val="24"/>
          <w:szCs w:val="24"/>
          <w:u w:val="single"/>
        </w:rPr>
      </w:pPr>
    </w:p>
    <w:p w14:paraId="31956D45" w14:textId="77777777" w:rsidR="00F61B5D" w:rsidRDefault="00F61B5D" w:rsidP="002030D9">
      <w:pPr>
        <w:tabs>
          <w:tab w:val="left" w:pos="567"/>
        </w:tabs>
        <w:rPr>
          <w:rFonts w:ascii="Maiandra GD" w:hAnsi="Maiandra GD"/>
          <w:b/>
          <w:sz w:val="24"/>
          <w:szCs w:val="24"/>
          <w:u w:val="single"/>
        </w:rPr>
      </w:pPr>
    </w:p>
    <w:p w14:paraId="4C8DC689" w14:textId="77777777" w:rsidR="00F61B5D" w:rsidRDefault="00F61B5D" w:rsidP="002030D9">
      <w:pPr>
        <w:tabs>
          <w:tab w:val="left" w:pos="567"/>
        </w:tabs>
        <w:rPr>
          <w:rFonts w:ascii="Maiandra GD" w:hAnsi="Maiandra GD"/>
          <w:b/>
          <w:sz w:val="24"/>
          <w:szCs w:val="24"/>
          <w:u w:val="single"/>
        </w:rPr>
      </w:pPr>
    </w:p>
    <w:p w14:paraId="76064F28" w14:textId="77777777" w:rsidR="00F61B5D" w:rsidRPr="00330A88" w:rsidRDefault="00F61B5D" w:rsidP="002030D9">
      <w:pPr>
        <w:tabs>
          <w:tab w:val="left" w:pos="567"/>
        </w:tabs>
        <w:rPr>
          <w:rFonts w:ascii="Maiandra GD" w:hAnsi="Maiandra GD"/>
          <w:b/>
          <w:sz w:val="24"/>
          <w:szCs w:val="24"/>
          <w:u w:val="single"/>
        </w:rPr>
      </w:pPr>
    </w:p>
    <w:p w14:paraId="6B17A61E" w14:textId="77777777" w:rsidR="0089035F" w:rsidRPr="00330A88" w:rsidRDefault="00145B77" w:rsidP="008E0270">
      <w:pPr>
        <w:tabs>
          <w:tab w:val="left" w:pos="567"/>
        </w:tabs>
        <w:jc w:val="center"/>
        <w:rPr>
          <w:rFonts w:ascii="Maiandra GD" w:hAnsi="Maiandra GD"/>
          <w:b/>
          <w:sz w:val="24"/>
          <w:szCs w:val="24"/>
          <w:u w:val="single"/>
        </w:rPr>
      </w:pPr>
      <w:r w:rsidRPr="00330A88">
        <w:rPr>
          <w:rFonts w:ascii="Maiandra GD" w:hAnsi="Maiandra GD"/>
          <w:b/>
          <w:sz w:val="24"/>
          <w:szCs w:val="24"/>
          <w:u w:val="single"/>
        </w:rPr>
        <w:lastRenderedPageBreak/>
        <w:t>Grille de notation</w:t>
      </w:r>
    </w:p>
    <w:p w14:paraId="054CBF05" w14:textId="77777777" w:rsidR="0089035F" w:rsidRPr="00330A88" w:rsidRDefault="0089035F" w:rsidP="0089035F">
      <w:pPr>
        <w:pStyle w:val="Sansinterligne"/>
        <w:jc w:val="center"/>
        <w:rPr>
          <w:rFonts w:ascii="Maiandra GD" w:hAnsi="Maiandra GD" w:cs="Tahoma"/>
          <w:b/>
          <w:color w:val="000000" w:themeColor="text1"/>
          <w:sz w:val="24"/>
          <w:szCs w:val="24"/>
        </w:rPr>
      </w:pPr>
      <w:r w:rsidRPr="00330A88">
        <w:rPr>
          <w:rFonts w:ascii="Maiandra GD" w:hAnsi="Maiandra GD" w:cs="Tahoma"/>
          <w:b/>
          <w:color w:val="000000" w:themeColor="text1"/>
          <w:sz w:val="24"/>
          <w:szCs w:val="24"/>
        </w:rPr>
        <w:t>APPEL D’OFFRES NATIONAL OUVERT</w:t>
      </w:r>
    </w:p>
    <w:p w14:paraId="6C48C881" w14:textId="77777777" w:rsidR="00E8178A" w:rsidRDefault="00A26891" w:rsidP="00E8178A">
      <w:pPr>
        <w:pStyle w:val="Corpsdetexte"/>
        <w:spacing w:line="276" w:lineRule="auto"/>
        <w:jc w:val="center"/>
        <w:rPr>
          <w:rFonts w:ascii="Maiandra GD" w:hAnsi="Maiandra GD" w:cs="Tahoma"/>
          <w:color w:val="00B0F0"/>
          <w:sz w:val="20"/>
        </w:rPr>
      </w:pPr>
      <w:r>
        <w:rPr>
          <w:rFonts w:ascii="Maiandra GD" w:hAnsi="Maiandra GD" w:cs="Tahoma"/>
          <w:b/>
          <w:color w:val="000000" w:themeColor="text1"/>
          <w:szCs w:val="24"/>
        </w:rPr>
        <w:t xml:space="preserve">N°______/AONO/RE/DHN/C-DKO/CIPM//2026 </w:t>
      </w:r>
      <w:r w:rsidR="006757E6" w:rsidRPr="00330A88">
        <w:rPr>
          <w:rFonts w:ascii="Maiandra GD" w:hAnsi="Maiandra GD" w:cs="Tahoma"/>
          <w:b/>
          <w:color w:val="000000" w:themeColor="text1"/>
          <w:szCs w:val="24"/>
        </w:rPr>
        <w:t>DU ______</w:t>
      </w:r>
      <w:r w:rsidR="00AF5F24" w:rsidRPr="00330A88">
        <w:rPr>
          <w:rFonts w:ascii="Maiandra GD" w:hAnsi="Maiandra GD" w:cs="Tahoma"/>
          <w:b/>
          <w:color w:val="000000" w:themeColor="text1"/>
          <w:szCs w:val="24"/>
        </w:rPr>
        <w:t xml:space="preserve"> </w:t>
      </w:r>
      <w:r w:rsidR="00E8178A">
        <w:rPr>
          <w:rFonts w:ascii="Maiandra GD" w:hAnsi="Maiandra GD" w:cs="Tahoma"/>
          <w:b/>
          <w:color w:val="00B0F0"/>
          <w:sz w:val="20"/>
        </w:rPr>
        <w:t>POUR L’EXECUTION DES TRAVAUX DE REHABILITATION, CONSTRUCTION ET ACHEVEMENT DE CERTAINES INFRASTRUCTURES SCOLAIRES ET FORMATION SANITAIRE  DANS LA COMMUNE DE DIMAKO, DEPARTEMENT DU HAUT-NYONG, REGION DE L’EST</w:t>
      </w:r>
    </w:p>
    <w:p w14:paraId="3F40E4B7" w14:textId="2D918039" w:rsidR="00E8178A" w:rsidRDefault="00E8178A" w:rsidP="00E8178A">
      <w:pPr>
        <w:pStyle w:val="Corpsdetexte"/>
        <w:numPr>
          <w:ilvl w:val="0"/>
          <w:numId w:val="136"/>
        </w:numPr>
        <w:spacing w:line="276" w:lineRule="auto"/>
        <w:jc w:val="both"/>
        <w:rPr>
          <w:rFonts w:ascii="Trebuchet MS" w:hAnsi="Trebuchet MS" w:cs="Tahoma"/>
          <w:b/>
          <w:color w:val="00B0F0"/>
          <w:sz w:val="22"/>
          <w:szCs w:val="22"/>
        </w:rPr>
      </w:pPr>
      <w:r>
        <w:rPr>
          <w:rFonts w:ascii="Trebuchet MS" w:hAnsi="Trebuchet MS" w:cs="Tahoma"/>
          <w:b/>
          <w:color w:val="00B0F0"/>
          <w:sz w:val="22"/>
          <w:szCs w:val="22"/>
        </w:rPr>
        <w:t xml:space="preserve">Lot 01 : </w:t>
      </w:r>
      <w:r w:rsidR="000C1057">
        <w:rPr>
          <w:rFonts w:ascii="Trebuchet MS" w:hAnsi="Trebuchet MS" w:cs="Tahoma"/>
          <w:b/>
          <w:color w:val="00B0F0"/>
          <w:sz w:val="22"/>
          <w:szCs w:val="22"/>
        </w:rPr>
        <w:t xml:space="preserve">Réhabilitation d’un bloc de 02 salles de classe à l’EPP Groupe 1 de </w:t>
      </w:r>
      <w:r w:rsidR="00F16C75">
        <w:rPr>
          <w:rFonts w:ascii="Trebuchet MS" w:hAnsi="Trebuchet MS" w:cs="Tahoma"/>
          <w:b/>
          <w:color w:val="00B0F0"/>
          <w:sz w:val="22"/>
          <w:szCs w:val="22"/>
        </w:rPr>
        <w:t xml:space="preserve">Dimako </w:t>
      </w:r>
      <w:r>
        <w:rPr>
          <w:rFonts w:ascii="Trebuchet MS" w:hAnsi="Trebuchet MS" w:cs="Tahoma"/>
          <w:b/>
          <w:color w:val="00B0F0"/>
          <w:sz w:val="22"/>
          <w:szCs w:val="22"/>
        </w:rPr>
        <w:t>;</w:t>
      </w:r>
    </w:p>
    <w:p w14:paraId="37931107" w14:textId="4A532028" w:rsidR="00E8178A" w:rsidRDefault="00E8178A" w:rsidP="00E8178A">
      <w:pPr>
        <w:pStyle w:val="Corpsdetexte"/>
        <w:numPr>
          <w:ilvl w:val="0"/>
          <w:numId w:val="136"/>
        </w:numPr>
        <w:spacing w:line="276" w:lineRule="auto"/>
        <w:jc w:val="both"/>
        <w:rPr>
          <w:rFonts w:ascii="Trebuchet MS" w:hAnsi="Trebuchet MS" w:cs="Tahoma"/>
          <w:b/>
          <w:color w:val="00B0F0"/>
          <w:sz w:val="22"/>
          <w:szCs w:val="22"/>
        </w:rPr>
      </w:pPr>
      <w:r>
        <w:rPr>
          <w:rFonts w:ascii="Trebuchet MS" w:hAnsi="Trebuchet MS" w:cs="Tahoma"/>
          <w:b/>
          <w:color w:val="00B0F0"/>
          <w:sz w:val="22"/>
          <w:szCs w:val="22"/>
        </w:rPr>
        <w:t xml:space="preserve">Lot 02 : </w:t>
      </w:r>
      <w:r w:rsidR="000C1057">
        <w:rPr>
          <w:rFonts w:ascii="Trebuchet MS" w:hAnsi="Trebuchet MS" w:cs="Tahoma"/>
          <w:b/>
          <w:color w:val="00B0F0"/>
          <w:sz w:val="22"/>
          <w:szCs w:val="22"/>
        </w:rPr>
        <w:t>Réhabilitation d’un bloc de 03 salles de cla</w:t>
      </w:r>
      <w:r w:rsidR="00F16C75">
        <w:rPr>
          <w:rFonts w:ascii="Trebuchet MS" w:hAnsi="Trebuchet MS" w:cs="Tahoma"/>
          <w:b/>
          <w:color w:val="00B0F0"/>
          <w:sz w:val="22"/>
          <w:szCs w:val="22"/>
        </w:rPr>
        <w:t>sse à l’EPP Groupe 2 de Dimako</w:t>
      </w:r>
      <w:r>
        <w:rPr>
          <w:rFonts w:ascii="Trebuchet MS" w:hAnsi="Trebuchet MS" w:cs="Tahoma"/>
          <w:b/>
          <w:color w:val="00B0F0"/>
          <w:sz w:val="22"/>
          <w:szCs w:val="22"/>
        </w:rPr>
        <w:t>;</w:t>
      </w:r>
    </w:p>
    <w:p w14:paraId="20011D80" w14:textId="77777777" w:rsidR="00E8178A" w:rsidRDefault="00E8178A" w:rsidP="00E8178A">
      <w:pPr>
        <w:pStyle w:val="Corpsdetexte"/>
        <w:numPr>
          <w:ilvl w:val="0"/>
          <w:numId w:val="136"/>
        </w:numPr>
        <w:spacing w:line="276" w:lineRule="auto"/>
        <w:jc w:val="both"/>
        <w:rPr>
          <w:rFonts w:ascii="Trebuchet MS" w:hAnsi="Trebuchet MS" w:cs="Tahoma"/>
          <w:b/>
          <w:color w:val="00B0F0"/>
          <w:sz w:val="22"/>
          <w:szCs w:val="22"/>
        </w:rPr>
      </w:pPr>
      <w:r>
        <w:rPr>
          <w:rFonts w:ascii="Trebuchet MS" w:hAnsi="Trebuchet MS" w:cs="Tahoma"/>
          <w:b/>
          <w:color w:val="00B0F0"/>
          <w:sz w:val="22"/>
          <w:szCs w:val="22"/>
        </w:rPr>
        <w:t>Lot 03 : Construction d’un bloc d’une salle de classe à l’EPP de TOUNGRELO ;</w:t>
      </w:r>
    </w:p>
    <w:p w14:paraId="65D576D0" w14:textId="77777777" w:rsidR="00E8178A" w:rsidRDefault="00E8178A" w:rsidP="00E8178A">
      <w:pPr>
        <w:pStyle w:val="Corpsdetexte"/>
        <w:numPr>
          <w:ilvl w:val="0"/>
          <w:numId w:val="136"/>
        </w:numPr>
        <w:spacing w:line="276" w:lineRule="auto"/>
        <w:jc w:val="both"/>
        <w:rPr>
          <w:rFonts w:ascii="Trebuchet MS" w:hAnsi="Trebuchet MS" w:cs="Tahoma"/>
          <w:b/>
          <w:color w:val="00B0F0"/>
          <w:sz w:val="22"/>
          <w:szCs w:val="22"/>
        </w:rPr>
      </w:pPr>
      <w:r>
        <w:rPr>
          <w:rFonts w:ascii="Trebuchet MS" w:hAnsi="Trebuchet MS" w:cs="Tahoma"/>
          <w:b/>
          <w:color w:val="00B0F0"/>
          <w:sz w:val="22"/>
          <w:szCs w:val="22"/>
        </w:rPr>
        <w:t>Lot 04 : Construction de 03 salles de classe aux CPC de DJANDJA, BEUL et TOMBO-KAMPALA ;</w:t>
      </w:r>
    </w:p>
    <w:p w14:paraId="493BF60F" w14:textId="77777777" w:rsidR="00E8178A" w:rsidRDefault="00E8178A" w:rsidP="00E8178A">
      <w:pPr>
        <w:pStyle w:val="Corpsdetexte"/>
        <w:numPr>
          <w:ilvl w:val="0"/>
          <w:numId w:val="136"/>
        </w:numPr>
        <w:spacing w:line="276" w:lineRule="auto"/>
        <w:jc w:val="both"/>
        <w:rPr>
          <w:rFonts w:ascii="Trebuchet MS" w:hAnsi="Trebuchet MS" w:cs="Tahoma"/>
          <w:b/>
          <w:color w:val="00B0F0"/>
          <w:sz w:val="22"/>
          <w:szCs w:val="22"/>
        </w:rPr>
      </w:pPr>
      <w:r>
        <w:rPr>
          <w:rFonts w:ascii="Trebuchet MS" w:hAnsi="Trebuchet MS" w:cs="Tahoma"/>
          <w:b/>
          <w:color w:val="00B0F0"/>
          <w:sz w:val="22"/>
          <w:szCs w:val="22"/>
        </w:rPr>
        <w:t>Lot 05 : Achèvement des travaux de construction du CSI de KOUEN</w:t>
      </w:r>
    </w:p>
    <w:p w14:paraId="1C5B77E4" w14:textId="77777777" w:rsidR="0089035F" w:rsidRPr="00330A88" w:rsidRDefault="0089035F" w:rsidP="00E8178A">
      <w:pPr>
        <w:pStyle w:val="Sansinterligne"/>
        <w:jc w:val="center"/>
        <w:rPr>
          <w:rFonts w:ascii="Maiandra GD" w:hAnsi="Maiandra GD"/>
          <w:caps/>
          <w:sz w:val="24"/>
          <w:szCs w:val="24"/>
          <w:u w:val="single"/>
        </w:rPr>
      </w:pPr>
    </w:p>
    <w:tbl>
      <w:tblPr>
        <w:tblW w:w="10586" w:type="dxa"/>
        <w:jc w:val="center"/>
        <w:tblLook w:val="04A0" w:firstRow="1" w:lastRow="0" w:firstColumn="1" w:lastColumn="0" w:noHBand="0" w:noVBand="1"/>
      </w:tblPr>
      <w:tblGrid>
        <w:gridCol w:w="8222"/>
        <w:gridCol w:w="758"/>
        <w:gridCol w:w="802"/>
        <w:gridCol w:w="804"/>
      </w:tblGrid>
      <w:tr w:rsidR="001D53BC" w:rsidRPr="00330A88" w14:paraId="0520271B" w14:textId="77777777" w:rsidTr="00293113">
        <w:trPr>
          <w:trHeight w:val="454"/>
          <w:jc w:val="center"/>
        </w:trPr>
        <w:tc>
          <w:tcPr>
            <w:tcW w:w="10586" w:type="dxa"/>
            <w:gridSpan w:val="4"/>
            <w:tcBorders>
              <w:top w:val="single" w:sz="4" w:space="0" w:color="auto"/>
              <w:left w:val="single" w:sz="4" w:space="0" w:color="auto"/>
              <w:bottom w:val="single" w:sz="4" w:space="0" w:color="auto"/>
              <w:right w:val="single" w:sz="4" w:space="0" w:color="auto"/>
            </w:tcBorders>
            <w:vAlign w:val="center"/>
          </w:tcPr>
          <w:p w14:paraId="7C132284" w14:textId="77777777" w:rsidR="001D53BC" w:rsidRPr="00330A88" w:rsidRDefault="001D53BC" w:rsidP="004F7911">
            <w:pPr>
              <w:pStyle w:val="Default"/>
              <w:spacing w:line="312" w:lineRule="auto"/>
              <w:rPr>
                <w:rFonts w:ascii="Maiandra GD" w:hAnsi="Maiandra GD" w:cs="Times New Roman"/>
                <w:b/>
                <w:color w:val="auto"/>
              </w:rPr>
            </w:pPr>
            <w:r w:rsidRPr="00330A88">
              <w:rPr>
                <w:rFonts w:ascii="Maiandra GD" w:hAnsi="Maiandra GD" w:cs="Times New Roman"/>
                <w:b/>
                <w:color w:val="auto"/>
              </w:rPr>
              <w:t>ENTREPRISE</w:t>
            </w:r>
            <w:r w:rsidRPr="00330A88">
              <w:rPr>
                <w:rFonts w:ascii="Maiandra GD" w:hAnsi="Maiandra GD" w:cs="Times New Roman"/>
                <w:b/>
                <w:color w:val="auto"/>
              </w:rPr>
              <w:tab/>
              <w:t>:</w:t>
            </w:r>
            <w:r w:rsidRPr="00330A88">
              <w:rPr>
                <w:rFonts w:ascii="Maiandra GD" w:hAnsi="Maiandra GD" w:cs="Times New Roman"/>
                <w:b/>
                <w:color w:val="auto"/>
              </w:rPr>
              <w:tab/>
            </w:r>
            <w:r w:rsidRPr="00330A88">
              <w:rPr>
                <w:rFonts w:ascii="Maiandra GD" w:hAnsi="Maiandra GD" w:cs="Times New Roman"/>
                <w:b/>
                <w:color w:val="auto"/>
              </w:rPr>
              <w:tab/>
            </w:r>
            <w:r w:rsidRPr="00330A88">
              <w:rPr>
                <w:rFonts w:ascii="Maiandra GD" w:hAnsi="Maiandra GD" w:cs="Times New Roman"/>
                <w:b/>
                <w:color w:val="auto"/>
              </w:rPr>
              <w:tab/>
            </w:r>
            <w:r w:rsidRPr="00330A88">
              <w:rPr>
                <w:rFonts w:ascii="Maiandra GD" w:hAnsi="Maiandra GD" w:cs="Times New Roman"/>
                <w:b/>
                <w:color w:val="auto"/>
              </w:rPr>
              <w:tab/>
            </w:r>
            <w:r w:rsidRPr="00330A88">
              <w:rPr>
                <w:rFonts w:ascii="Maiandra GD" w:hAnsi="Maiandra GD" w:cs="Times New Roman"/>
                <w:b/>
                <w:color w:val="auto"/>
              </w:rPr>
              <w:tab/>
            </w:r>
            <w:r w:rsidRPr="00330A88">
              <w:rPr>
                <w:rFonts w:ascii="Maiandra GD" w:hAnsi="Maiandra GD" w:cs="Times New Roman"/>
                <w:b/>
                <w:color w:val="auto"/>
              </w:rPr>
              <w:tab/>
            </w:r>
          </w:p>
        </w:tc>
      </w:tr>
      <w:tr w:rsidR="001D53BC" w:rsidRPr="00330A88" w14:paraId="474912EF" w14:textId="77777777" w:rsidTr="00293113">
        <w:trPr>
          <w:trHeight w:val="454"/>
          <w:jc w:val="center"/>
        </w:trPr>
        <w:tc>
          <w:tcPr>
            <w:tcW w:w="10586" w:type="dxa"/>
            <w:gridSpan w:val="4"/>
            <w:tcBorders>
              <w:top w:val="single" w:sz="4" w:space="0" w:color="auto"/>
              <w:left w:val="single" w:sz="4" w:space="0" w:color="auto"/>
              <w:bottom w:val="single" w:sz="4" w:space="0" w:color="auto"/>
              <w:right w:val="single" w:sz="4" w:space="0" w:color="auto"/>
            </w:tcBorders>
            <w:vAlign w:val="center"/>
          </w:tcPr>
          <w:p w14:paraId="3D88E1BE" w14:textId="77777777" w:rsidR="001D53BC" w:rsidRPr="00330A88" w:rsidRDefault="002645FC" w:rsidP="002645FC">
            <w:pPr>
              <w:pStyle w:val="Default"/>
              <w:spacing w:line="264" w:lineRule="auto"/>
              <w:ind w:left="360"/>
              <w:jc w:val="center"/>
              <w:rPr>
                <w:rFonts w:ascii="Maiandra GD" w:hAnsi="Maiandra GD" w:cs="Times New Roman"/>
                <w:b/>
                <w:color w:val="auto"/>
              </w:rPr>
            </w:pPr>
            <w:r w:rsidRPr="00330A88">
              <w:rPr>
                <w:rFonts w:ascii="Maiandra GD" w:hAnsi="Maiandra GD" w:cs="Times New Roman"/>
                <w:b/>
                <w:color w:val="auto"/>
              </w:rPr>
              <w:t xml:space="preserve">B-1 Capacité </w:t>
            </w:r>
            <w:r w:rsidR="001D53BC" w:rsidRPr="00330A88">
              <w:rPr>
                <w:rFonts w:ascii="Maiandra GD" w:hAnsi="Maiandra GD" w:cs="Times New Roman"/>
                <w:b/>
                <w:color w:val="auto"/>
              </w:rPr>
              <w:t xml:space="preserve">financière sur </w:t>
            </w:r>
            <w:r w:rsidRPr="00330A88">
              <w:rPr>
                <w:rFonts w:ascii="Maiandra GD" w:hAnsi="Maiandra GD" w:cs="Times New Roman"/>
                <w:b/>
                <w:color w:val="auto"/>
              </w:rPr>
              <w:t>2</w:t>
            </w:r>
          </w:p>
        </w:tc>
      </w:tr>
      <w:tr w:rsidR="001D53BC" w:rsidRPr="00330A88" w14:paraId="0EFCEB2A" w14:textId="77777777" w:rsidTr="00293113">
        <w:trPr>
          <w:trHeight w:val="1531"/>
          <w:jc w:val="center"/>
        </w:trPr>
        <w:tc>
          <w:tcPr>
            <w:tcW w:w="8222" w:type="dxa"/>
            <w:tcBorders>
              <w:top w:val="single" w:sz="4" w:space="0" w:color="auto"/>
              <w:left w:val="single" w:sz="4" w:space="0" w:color="auto"/>
              <w:bottom w:val="single" w:sz="4" w:space="0" w:color="auto"/>
              <w:right w:val="single" w:sz="4" w:space="0" w:color="auto"/>
            </w:tcBorders>
            <w:vAlign w:val="center"/>
          </w:tcPr>
          <w:p w14:paraId="59683DA7" w14:textId="77777777" w:rsidR="002645FC" w:rsidRPr="00330A88" w:rsidRDefault="002645FC" w:rsidP="002645FC">
            <w:pPr>
              <w:pStyle w:val="Default"/>
              <w:spacing w:line="264" w:lineRule="auto"/>
              <w:rPr>
                <w:rFonts w:ascii="Maiandra GD" w:hAnsi="Maiandra GD"/>
              </w:rPr>
            </w:pPr>
          </w:p>
          <w:p w14:paraId="0F121FEA" w14:textId="77777777" w:rsidR="002645FC" w:rsidRPr="00330A88" w:rsidRDefault="002645FC" w:rsidP="005D36FA">
            <w:pPr>
              <w:pStyle w:val="Default"/>
              <w:spacing w:line="264" w:lineRule="auto"/>
              <w:rPr>
                <w:rFonts w:ascii="Maiandra GD" w:hAnsi="Maiandra GD"/>
              </w:rPr>
            </w:pPr>
            <w:r w:rsidRPr="00330A88">
              <w:rPr>
                <w:rFonts w:ascii="Maiandra GD" w:hAnsi="Maiandra GD"/>
              </w:rPr>
              <w:t xml:space="preserve">Chiffre d’Affaires : justifier d’un chiffre d’affaires annuel cumulé d’au moins </w:t>
            </w:r>
            <w:r w:rsidR="004F7911" w:rsidRPr="00330A88">
              <w:rPr>
                <w:rFonts w:ascii="Maiandra GD" w:hAnsi="Maiandra GD"/>
              </w:rPr>
              <w:t>2</w:t>
            </w:r>
            <w:r w:rsidR="00F86EE2" w:rsidRPr="00330A88">
              <w:rPr>
                <w:rFonts w:ascii="Maiandra GD" w:hAnsi="Maiandra GD"/>
              </w:rPr>
              <w:t>2</w:t>
            </w:r>
            <w:r w:rsidRPr="00330A88">
              <w:rPr>
                <w:rFonts w:ascii="Maiandra GD" w:hAnsi="Maiandra GD"/>
              </w:rPr>
              <w:t> 000 000 (</w:t>
            </w:r>
            <w:r w:rsidR="009870DE" w:rsidRPr="00330A88">
              <w:rPr>
                <w:rFonts w:ascii="Maiandra GD" w:hAnsi="Maiandra GD"/>
              </w:rPr>
              <w:t>vingt</w:t>
            </w:r>
            <w:r w:rsidR="00E8178A">
              <w:rPr>
                <w:rFonts w:ascii="Maiandra GD" w:hAnsi="Maiandra GD"/>
              </w:rPr>
              <w:t>-</w:t>
            </w:r>
            <w:r w:rsidR="00F86EE2" w:rsidRPr="00330A88">
              <w:rPr>
                <w:rFonts w:ascii="Maiandra GD" w:hAnsi="Maiandra GD"/>
              </w:rPr>
              <w:t>deux</w:t>
            </w:r>
            <w:r w:rsidR="00AF5F24" w:rsidRPr="00330A88">
              <w:rPr>
                <w:rFonts w:ascii="Maiandra GD" w:hAnsi="Maiandra GD"/>
              </w:rPr>
              <w:t xml:space="preserve"> </w:t>
            </w:r>
            <w:r w:rsidRPr="00330A88">
              <w:rPr>
                <w:rFonts w:ascii="Maiandra GD" w:hAnsi="Maiandra GD"/>
              </w:rPr>
              <w:t xml:space="preserve">millions) FCFA pendant </w:t>
            </w:r>
            <w:r w:rsidR="00EE0DF6">
              <w:rPr>
                <w:rFonts w:ascii="Maiandra GD" w:hAnsi="Maiandra GD"/>
              </w:rPr>
              <w:t>les deux dernières années : 2024 ; 2023</w:t>
            </w:r>
            <w:r w:rsidR="00F86EE2" w:rsidRPr="00330A88">
              <w:rPr>
                <w:rFonts w:ascii="Maiandra GD" w:hAnsi="Maiandra GD"/>
              </w:rPr>
              <w:t>.</w:t>
            </w:r>
            <w:r w:rsidRPr="00330A88">
              <w:rPr>
                <w:rFonts w:ascii="Maiandra GD" w:hAnsi="Maiandra GD"/>
              </w:rPr>
              <w:t> </w:t>
            </w:r>
            <w:r w:rsidR="00F86EE2" w:rsidRPr="00330A88">
              <w:rPr>
                <w:rFonts w:ascii="Maiandra GD" w:hAnsi="Maiandra GD"/>
              </w:rPr>
              <w:t>(</w:t>
            </w:r>
            <w:r w:rsidR="00F86EE2" w:rsidRPr="00330A88">
              <w:rPr>
                <w:rFonts w:ascii="Maiandra GD" w:hAnsi="Maiandra GD" w:cs="Times New Roman"/>
                <w:color w:val="auto"/>
              </w:rPr>
              <w:t>pièces justificatives : première et dernière page du contrat et PV de réception provisoire ou définitive)</w:t>
            </w:r>
          </w:p>
        </w:tc>
        <w:tc>
          <w:tcPr>
            <w:tcW w:w="758" w:type="dxa"/>
            <w:tcBorders>
              <w:top w:val="single" w:sz="4" w:space="0" w:color="auto"/>
              <w:left w:val="single" w:sz="4" w:space="0" w:color="auto"/>
              <w:bottom w:val="single" w:sz="4" w:space="0" w:color="auto"/>
              <w:right w:val="single" w:sz="4" w:space="0" w:color="auto"/>
            </w:tcBorders>
            <w:vAlign w:val="center"/>
          </w:tcPr>
          <w:p w14:paraId="455F0B3B" w14:textId="77777777" w:rsidR="001D53BC" w:rsidRPr="00330A88" w:rsidRDefault="001D53BC"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14:paraId="6A3EAB40" w14:textId="77777777" w:rsidR="001D53BC" w:rsidRPr="00330A88" w:rsidRDefault="001D53BC"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vAlign w:val="center"/>
          </w:tcPr>
          <w:p w14:paraId="013CA7C5" w14:textId="77777777" w:rsidR="001D53BC" w:rsidRPr="00330A88" w:rsidRDefault="001D53BC" w:rsidP="001D53BC">
            <w:pPr>
              <w:pStyle w:val="Default"/>
              <w:spacing w:line="264" w:lineRule="auto"/>
              <w:jc w:val="center"/>
              <w:rPr>
                <w:rFonts w:ascii="Maiandra GD" w:hAnsi="Maiandra GD" w:cs="Times New Roman"/>
                <w:color w:val="auto"/>
              </w:rPr>
            </w:pPr>
          </w:p>
        </w:tc>
      </w:tr>
      <w:tr w:rsidR="001D53BC" w:rsidRPr="00330A88" w14:paraId="57A21263" w14:textId="77777777" w:rsidTr="0040557F">
        <w:trPr>
          <w:trHeight w:val="647"/>
          <w:jc w:val="center"/>
        </w:trPr>
        <w:tc>
          <w:tcPr>
            <w:tcW w:w="8222" w:type="dxa"/>
            <w:tcBorders>
              <w:top w:val="single" w:sz="4" w:space="0" w:color="auto"/>
              <w:left w:val="single" w:sz="4" w:space="0" w:color="auto"/>
              <w:bottom w:val="single" w:sz="4" w:space="0" w:color="auto"/>
              <w:right w:val="single" w:sz="4" w:space="0" w:color="auto"/>
            </w:tcBorders>
            <w:vAlign w:val="center"/>
          </w:tcPr>
          <w:p w14:paraId="17D65F63" w14:textId="77777777" w:rsidR="001D53BC" w:rsidRPr="00330A88" w:rsidRDefault="001D53BC" w:rsidP="005D36FA">
            <w:pPr>
              <w:pStyle w:val="Default"/>
              <w:spacing w:line="264" w:lineRule="auto"/>
              <w:rPr>
                <w:rFonts w:ascii="Maiandra GD" w:hAnsi="Maiandra GD" w:cs="Times New Roman"/>
                <w:color w:val="auto"/>
              </w:rPr>
            </w:pPr>
            <w:r w:rsidRPr="00330A88">
              <w:rPr>
                <w:rFonts w:ascii="Maiandra GD" w:hAnsi="Maiandra GD" w:cs="Times New Roman"/>
                <w:color w:val="auto"/>
              </w:rPr>
              <w:t>Attestation de solvabilité financière au moins égal à 1</w:t>
            </w:r>
            <w:r w:rsidR="0040557F" w:rsidRPr="00330A88">
              <w:rPr>
                <w:rFonts w:ascii="Maiandra GD" w:hAnsi="Maiandra GD" w:cs="Times New Roman"/>
                <w:color w:val="auto"/>
              </w:rPr>
              <w:t>1</w:t>
            </w:r>
            <w:r w:rsidR="004F7911" w:rsidRPr="00330A88">
              <w:rPr>
                <w:rFonts w:ascii="Maiandra GD" w:hAnsi="Maiandra GD" w:cs="Times New Roman"/>
                <w:color w:val="auto"/>
              </w:rPr>
              <w:t xml:space="preserve"> 5</w:t>
            </w:r>
            <w:r w:rsidRPr="00330A88">
              <w:rPr>
                <w:rFonts w:ascii="Maiandra GD" w:hAnsi="Maiandra GD" w:cs="Times New Roman"/>
                <w:color w:val="auto"/>
              </w:rPr>
              <w:t>00 000 (</w:t>
            </w:r>
            <w:r w:rsidR="0040557F" w:rsidRPr="00330A88">
              <w:rPr>
                <w:rFonts w:ascii="Maiandra GD" w:hAnsi="Maiandra GD" w:cs="Times New Roman"/>
                <w:color w:val="auto"/>
              </w:rPr>
              <w:t>onze</w:t>
            </w:r>
            <w:r w:rsidRPr="00330A88">
              <w:rPr>
                <w:rFonts w:ascii="Maiandra GD" w:hAnsi="Maiandra GD" w:cs="Times New Roman"/>
                <w:color w:val="auto"/>
              </w:rPr>
              <w:t xml:space="preserve"> millions</w:t>
            </w:r>
            <w:r w:rsidR="004F7911" w:rsidRPr="00330A88">
              <w:rPr>
                <w:rFonts w:ascii="Maiandra GD" w:hAnsi="Maiandra GD" w:cs="Times New Roman"/>
                <w:color w:val="auto"/>
              </w:rPr>
              <w:t xml:space="preserve"> cinq cent mille</w:t>
            </w:r>
            <w:r w:rsidRPr="00330A88">
              <w:rPr>
                <w:rFonts w:ascii="Maiandra GD" w:hAnsi="Maiandra GD" w:cs="Times New Roman"/>
                <w:color w:val="auto"/>
              </w:rPr>
              <w:t>) francs CFA</w:t>
            </w:r>
          </w:p>
        </w:tc>
        <w:tc>
          <w:tcPr>
            <w:tcW w:w="758" w:type="dxa"/>
            <w:tcBorders>
              <w:top w:val="single" w:sz="4" w:space="0" w:color="auto"/>
              <w:left w:val="single" w:sz="4" w:space="0" w:color="auto"/>
              <w:bottom w:val="single" w:sz="4" w:space="0" w:color="auto"/>
              <w:right w:val="single" w:sz="4" w:space="0" w:color="auto"/>
            </w:tcBorders>
            <w:vAlign w:val="center"/>
          </w:tcPr>
          <w:p w14:paraId="16160FA1" w14:textId="77777777" w:rsidR="001D53BC" w:rsidRPr="00330A88" w:rsidRDefault="001D53BC"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14:paraId="67624739" w14:textId="77777777" w:rsidR="001D53BC" w:rsidRPr="00330A88" w:rsidRDefault="001D53BC"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vAlign w:val="center"/>
          </w:tcPr>
          <w:p w14:paraId="405352F3" w14:textId="77777777" w:rsidR="001D53BC" w:rsidRPr="00330A88" w:rsidRDefault="001D53BC" w:rsidP="001D53BC">
            <w:pPr>
              <w:pStyle w:val="Default"/>
              <w:spacing w:line="264" w:lineRule="auto"/>
              <w:jc w:val="center"/>
              <w:rPr>
                <w:rFonts w:ascii="Maiandra GD" w:hAnsi="Maiandra GD" w:cs="Times New Roman"/>
                <w:color w:val="auto"/>
              </w:rPr>
            </w:pPr>
          </w:p>
        </w:tc>
      </w:tr>
      <w:tr w:rsidR="001D53BC" w:rsidRPr="00330A88" w14:paraId="6E16CDE4" w14:textId="77777777" w:rsidTr="00293113">
        <w:trPr>
          <w:trHeight w:val="454"/>
          <w:jc w:val="center"/>
        </w:trPr>
        <w:tc>
          <w:tcPr>
            <w:tcW w:w="9782" w:type="dxa"/>
            <w:gridSpan w:val="3"/>
            <w:tcBorders>
              <w:top w:val="single" w:sz="4" w:space="0" w:color="auto"/>
              <w:left w:val="single" w:sz="4" w:space="0" w:color="auto"/>
              <w:bottom w:val="single" w:sz="4" w:space="0" w:color="auto"/>
              <w:right w:val="single" w:sz="4" w:space="0" w:color="auto"/>
            </w:tcBorders>
            <w:vAlign w:val="center"/>
          </w:tcPr>
          <w:p w14:paraId="7FA83F32" w14:textId="77777777" w:rsidR="001D53BC" w:rsidRPr="00330A88" w:rsidRDefault="001D53BC"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Résultat</w:t>
            </w:r>
          </w:p>
        </w:tc>
        <w:tc>
          <w:tcPr>
            <w:tcW w:w="804" w:type="dxa"/>
            <w:tcBorders>
              <w:top w:val="single" w:sz="4" w:space="0" w:color="auto"/>
              <w:left w:val="single" w:sz="4" w:space="0" w:color="auto"/>
              <w:bottom w:val="single" w:sz="4" w:space="0" w:color="auto"/>
              <w:right w:val="single" w:sz="4" w:space="0" w:color="auto"/>
            </w:tcBorders>
            <w:vAlign w:val="center"/>
          </w:tcPr>
          <w:p w14:paraId="748D5C32" w14:textId="77777777" w:rsidR="001D53BC" w:rsidRPr="00330A88" w:rsidRDefault="002645FC"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/2</w:t>
            </w:r>
          </w:p>
        </w:tc>
      </w:tr>
      <w:tr w:rsidR="001D53BC" w:rsidRPr="00330A88" w14:paraId="3279A82C" w14:textId="77777777" w:rsidTr="00293113">
        <w:trPr>
          <w:trHeight w:val="454"/>
          <w:jc w:val="center"/>
        </w:trPr>
        <w:tc>
          <w:tcPr>
            <w:tcW w:w="10586" w:type="dxa"/>
            <w:gridSpan w:val="4"/>
            <w:tcBorders>
              <w:top w:val="single" w:sz="4" w:space="0" w:color="auto"/>
              <w:left w:val="single" w:sz="4" w:space="0" w:color="auto"/>
              <w:bottom w:val="single" w:sz="4" w:space="0" w:color="auto"/>
              <w:right w:val="single" w:sz="4" w:space="0" w:color="auto"/>
            </w:tcBorders>
          </w:tcPr>
          <w:p w14:paraId="7BE59B09" w14:textId="77777777" w:rsidR="001D53BC" w:rsidRPr="00330A88" w:rsidRDefault="0040557F" w:rsidP="0040557F">
            <w:pPr>
              <w:pStyle w:val="Default"/>
              <w:spacing w:line="264" w:lineRule="auto"/>
              <w:ind w:left="360"/>
              <w:jc w:val="center"/>
              <w:rPr>
                <w:rFonts w:ascii="Maiandra GD" w:hAnsi="Maiandra GD" w:cs="Times New Roman"/>
                <w:b/>
                <w:color w:val="auto"/>
              </w:rPr>
            </w:pPr>
            <w:r w:rsidRPr="00330A88">
              <w:rPr>
                <w:rFonts w:ascii="Maiandra GD" w:hAnsi="Maiandra GD" w:cs="Times New Roman"/>
                <w:b/>
                <w:color w:val="auto"/>
              </w:rPr>
              <w:t xml:space="preserve">B-2 Références de l’Entreprise </w:t>
            </w:r>
            <w:r w:rsidR="001D53BC" w:rsidRPr="00330A88">
              <w:rPr>
                <w:rFonts w:ascii="Maiandra GD" w:hAnsi="Maiandra GD" w:cs="Times New Roman"/>
                <w:b/>
                <w:color w:val="auto"/>
              </w:rPr>
              <w:t>sur 2</w:t>
            </w:r>
          </w:p>
        </w:tc>
      </w:tr>
      <w:tr w:rsidR="0036199A" w:rsidRPr="00330A88" w14:paraId="7656795B" w14:textId="77777777" w:rsidTr="00E73B09">
        <w:trPr>
          <w:trHeight w:val="1726"/>
          <w:jc w:val="center"/>
        </w:trPr>
        <w:tc>
          <w:tcPr>
            <w:tcW w:w="8222" w:type="dxa"/>
            <w:tcBorders>
              <w:top w:val="single" w:sz="4" w:space="0" w:color="auto"/>
              <w:left w:val="single" w:sz="4" w:space="0" w:color="auto"/>
              <w:bottom w:val="single" w:sz="4" w:space="0" w:color="auto"/>
              <w:right w:val="single" w:sz="4" w:space="0" w:color="auto"/>
            </w:tcBorders>
            <w:vAlign w:val="bottom"/>
          </w:tcPr>
          <w:p w14:paraId="00357C3A" w14:textId="77777777" w:rsidR="0036199A" w:rsidRPr="00330A88" w:rsidRDefault="0036199A" w:rsidP="0089035F">
            <w:pPr>
              <w:spacing w:after="200" w:line="276" w:lineRule="auto"/>
              <w:rPr>
                <w:rFonts w:ascii="Maiandra GD" w:hAnsi="Maiandra GD"/>
                <w:sz w:val="24"/>
                <w:szCs w:val="24"/>
              </w:rPr>
            </w:pPr>
          </w:p>
          <w:p w14:paraId="1EEB6130" w14:textId="77777777" w:rsidR="0036199A" w:rsidRPr="00330A88" w:rsidRDefault="0036199A" w:rsidP="005D36FA">
            <w:pPr>
              <w:spacing w:after="200" w:line="276" w:lineRule="auto"/>
              <w:rPr>
                <w:rFonts w:ascii="Maiandra GD" w:hAnsi="Maiandra GD"/>
                <w:sz w:val="24"/>
                <w:szCs w:val="24"/>
              </w:rPr>
            </w:pPr>
            <w:r w:rsidRPr="00330A88">
              <w:rPr>
                <w:rFonts w:ascii="Maiandra GD" w:hAnsi="Maiandra GD"/>
                <w:sz w:val="24"/>
                <w:szCs w:val="24"/>
              </w:rPr>
              <w:t>Justifier sur les  t</w:t>
            </w:r>
            <w:r w:rsidR="008905AE">
              <w:rPr>
                <w:rFonts w:ascii="Maiandra GD" w:hAnsi="Maiandra GD"/>
                <w:sz w:val="24"/>
                <w:szCs w:val="24"/>
              </w:rPr>
              <w:t>r</w:t>
            </w:r>
            <w:r w:rsidR="00EE0DF6">
              <w:rPr>
                <w:rFonts w:ascii="Maiandra GD" w:hAnsi="Maiandra GD"/>
                <w:sz w:val="24"/>
                <w:szCs w:val="24"/>
              </w:rPr>
              <w:t>ois (03) dernières années, 2024; 2023; 2022</w:t>
            </w:r>
            <w:r w:rsidRPr="00330A88">
              <w:rPr>
                <w:rFonts w:ascii="Maiandra GD" w:hAnsi="Maiandra GD"/>
                <w:sz w:val="24"/>
                <w:szCs w:val="24"/>
              </w:rPr>
              <w:t xml:space="preserve"> la réalisation des projets de construction de bâtiment public pour un montant cumu</w:t>
            </w:r>
            <w:r w:rsidR="00E8178A">
              <w:rPr>
                <w:rFonts w:ascii="Maiandra GD" w:hAnsi="Maiandra GD"/>
                <w:sz w:val="24"/>
                <w:szCs w:val="24"/>
              </w:rPr>
              <w:t>lé d’au moins 22.000.000 (vingt-</w:t>
            </w:r>
            <w:r w:rsidRPr="00330A88">
              <w:rPr>
                <w:rFonts w:ascii="Maiandra GD" w:hAnsi="Maiandra GD"/>
                <w:sz w:val="24"/>
                <w:szCs w:val="24"/>
              </w:rPr>
              <w:t xml:space="preserve">deux millions) F CFA TTC. </w:t>
            </w:r>
            <w:r w:rsidR="00F86EE2" w:rsidRPr="00330A88">
              <w:rPr>
                <w:rFonts w:ascii="Maiandra GD" w:hAnsi="Maiandra GD"/>
                <w:sz w:val="24"/>
                <w:szCs w:val="24"/>
              </w:rPr>
              <w:t>(</w:t>
            </w:r>
            <w:r w:rsidRPr="00330A88">
              <w:rPr>
                <w:rFonts w:ascii="Maiandra GD" w:hAnsi="Maiandra GD"/>
                <w:sz w:val="24"/>
                <w:szCs w:val="24"/>
              </w:rPr>
              <w:t>pièces justificatives : première et dernière page du contrat et PV de réception provisoire ou définitive)</w:t>
            </w:r>
          </w:p>
        </w:tc>
        <w:tc>
          <w:tcPr>
            <w:tcW w:w="758" w:type="dxa"/>
            <w:tcBorders>
              <w:top w:val="single" w:sz="4" w:space="0" w:color="auto"/>
              <w:left w:val="single" w:sz="4" w:space="0" w:color="auto"/>
              <w:bottom w:val="single" w:sz="4" w:space="0" w:color="auto"/>
              <w:right w:val="single" w:sz="4" w:space="0" w:color="auto"/>
            </w:tcBorders>
            <w:vAlign w:val="center"/>
          </w:tcPr>
          <w:p w14:paraId="46FC370B" w14:textId="77777777" w:rsidR="0036199A" w:rsidRPr="00330A88" w:rsidRDefault="0036199A" w:rsidP="001C5BD8">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14:paraId="54D88998" w14:textId="77777777" w:rsidR="0036199A" w:rsidRPr="00330A88" w:rsidRDefault="0036199A" w:rsidP="001C5BD8">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14:paraId="12237BF1" w14:textId="77777777"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14:paraId="47EDDC84" w14:textId="77777777" w:rsidTr="00293113">
        <w:trPr>
          <w:trHeight w:val="1417"/>
          <w:jc w:val="center"/>
        </w:trPr>
        <w:tc>
          <w:tcPr>
            <w:tcW w:w="8222" w:type="dxa"/>
            <w:tcBorders>
              <w:top w:val="single" w:sz="4" w:space="0" w:color="auto"/>
              <w:left w:val="single" w:sz="4" w:space="0" w:color="auto"/>
              <w:bottom w:val="single" w:sz="4" w:space="0" w:color="auto"/>
              <w:right w:val="single" w:sz="4" w:space="0" w:color="auto"/>
            </w:tcBorders>
          </w:tcPr>
          <w:p w14:paraId="6E7A89B9" w14:textId="77777777" w:rsidR="00F86EE2" w:rsidRPr="00330A88" w:rsidRDefault="00F86EE2" w:rsidP="005D36FA">
            <w:pPr>
              <w:pStyle w:val="Default"/>
              <w:spacing w:line="264" w:lineRule="auto"/>
              <w:rPr>
                <w:rFonts w:ascii="Maiandra GD" w:hAnsi="Maiandra GD" w:cs="Times New Roman"/>
                <w:color w:val="auto"/>
              </w:rPr>
            </w:pPr>
          </w:p>
          <w:p w14:paraId="6E026D2C" w14:textId="77777777" w:rsidR="0036199A" w:rsidRPr="00330A88" w:rsidRDefault="0036199A" w:rsidP="005D36FA">
            <w:pPr>
              <w:pStyle w:val="Default"/>
              <w:spacing w:line="264" w:lineRule="auto"/>
              <w:rPr>
                <w:rFonts w:ascii="Maiandra GD" w:hAnsi="Maiandra GD" w:cs="Times New Roman"/>
                <w:color w:val="auto"/>
              </w:rPr>
            </w:pPr>
            <w:r w:rsidRPr="00330A88">
              <w:rPr>
                <w:rFonts w:ascii="Maiandra GD" w:hAnsi="Maiandra GD" w:cs="Times New Roman"/>
                <w:color w:val="auto"/>
              </w:rPr>
              <w:t xml:space="preserve">Autres travaux : routiers, de terrassement, d’ouvrages d’art ou autres infrastructures ≥ 22000 000 </w:t>
            </w:r>
            <w:r w:rsidR="00E8178A">
              <w:rPr>
                <w:rFonts w:ascii="Maiandra GD" w:hAnsi="Maiandra GD"/>
              </w:rPr>
              <w:t>(vingt-</w:t>
            </w:r>
            <w:r w:rsidR="00F86EE2" w:rsidRPr="00330A88">
              <w:rPr>
                <w:rFonts w:ascii="Maiandra GD" w:hAnsi="Maiandra GD"/>
              </w:rPr>
              <w:t>deux millions) F CFA TTC.</w:t>
            </w:r>
            <w:r w:rsidRPr="00330A88">
              <w:rPr>
                <w:rFonts w:ascii="Maiandra GD" w:hAnsi="Maiandra GD" w:cs="Times New Roman"/>
                <w:color w:val="auto"/>
              </w:rPr>
              <w:t>(pièces justificatives : première et dernière page du contrat et PV de réception provisoire ou définitive)</w:t>
            </w:r>
          </w:p>
        </w:tc>
        <w:tc>
          <w:tcPr>
            <w:tcW w:w="758" w:type="dxa"/>
            <w:tcBorders>
              <w:top w:val="single" w:sz="4" w:space="0" w:color="auto"/>
              <w:left w:val="single" w:sz="4" w:space="0" w:color="auto"/>
              <w:bottom w:val="single" w:sz="4" w:space="0" w:color="auto"/>
              <w:right w:val="single" w:sz="4" w:space="0" w:color="auto"/>
            </w:tcBorders>
            <w:vAlign w:val="center"/>
          </w:tcPr>
          <w:p w14:paraId="6E2331A2" w14:textId="77777777"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14:paraId="57340F68" w14:textId="77777777"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14:paraId="033FF6DB" w14:textId="77777777"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14:paraId="081FE970" w14:textId="77777777" w:rsidTr="00F86EE2">
        <w:trPr>
          <w:trHeight w:val="340"/>
          <w:jc w:val="center"/>
        </w:trPr>
        <w:tc>
          <w:tcPr>
            <w:tcW w:w="9782" w:type="dxa"/>
            <w:gridSpan w:val="3"/>
            <w:tcBorders>
              <w:top w:val="single" w:sz="4" w:space="0" w:color="auto"/>
              <w:left w:val="single" w:sz="4" w:space="0" w:color="auto"/>
              <w:bottom w:val="single" w:sz="4" w:space="0" w:color="auto"/>
              <w:right w:val="single" w:sz="4" w:space="0" w:color="auto"/>
            </w:tcBorders>
          </w:tcPr>
          <w:p w14:paraId="0B318D33" w14:textId="77777777" w:rsidR="0036199A" w:rsidRPr="00330A88" w:rsidRDefault="0036199A"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Résultat</w:t>
            </w:r>
          </w:p>
        </w:tc>
        <w:tc>
          <w:tcPr>
            <w:tcW w:w="804" w:type="dxa"/>
            <w:tcBorders>
              <w:top w:val="single" w:sz="4" w:space="0" w:color="auto"/>
              <w:left w:val="single" w:sz="4" w:space="0" w:color="auto"/>
              <w:bottom w:val="single" w:sz="4" w:space="0" w:color="auto"/>
              <w:right w:val="single" w:sz="4" w:space="0" w:color="auto"/>
            </w:tcBorders>
          </w:tcPr>
          <w:p w14:paraId="07028E76" w14:textId="77777777" w:rsidR="0036199A" w:rsidRPr="00330A88" w:rsidRDefault="0036199A"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/2</w:t>
            </w:r>
          </w:p>
        </w:tc>
      </w:tr>
      <w:tr w:rsidR="0036199A" w:rsidRPr="00330A88" w14:paraId="1A3331BA" w14:textId="77777777" w:rsidTr="00F86EE2">
        <w:trPr>
          <w:trHeight w:val="397"/>
          <w:jc w:val="center"/>
        </w:trPr>
        <w:tc>
          <w:tcPr>
            <w:tcW w:w="10586" w:type="dxa"/>
            <w:gridSpan w:val="4"/>
            <w:tcBorders>
              <w:top w:val="single" w:sz="4" w:space="0" w:color="auto"/>
              <w:left w:val="single" w:sz="4" w:space="0" w:color="auto"/>
              <w:bottom w:val="single" w:sz="4" w:space="0" w:color="auto"/>
              <w:right w:val="single" w:sz="4" w:space="0" w:color="auto"/>
            </w:tcBorders>
          </w:tcPr>
          <w:p w14:paraId="4B4B1360" w14:textId="77777777" w:rsidR="0036199A" w:rsidRPr="00330A88" w:rsidRDefault="005A7B5B"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B</w:t>
            </w:r>
            <w:r w:rsidR="0036199A" w:rsidRPr="00330A88">
              <w:rPr>
                <w:rFonts w:ascii="Maiandra GD" w:hAnsi="Maiandra GD" w:cs="Times New Roman"/>
                <w:b/>
                <w:color w:val="auto"/>
              </w:rPr>
              <w:t>-</w:t>
            </w:r>
            <w:r w:rsidRPr="00330A88">
              <w:rPr>
                <w:rFonts w:ascii="Maiandra GD" w:hAnsi="Maiandra GD" w:cs="Times New Roman"/>
                <w:b/>
                <w:color w:val="auto"/>
              </w:rPr>
              <w:t>3</w:t>
            </w:r>
            <w:r w:rsidR="0036199A" w:rsidRPr="00330A88">
              <w:rPr>
                <w:rFonts w:ascii="Maiandra GD" w:hAnsi="Maiandra GD" w:cs="Times New Roman"/>
                <w:b/>
                <w:color w:val="auto"/>
              </w:rPr>
              <w:t xml:space="preserve"> Personnel d’encadrement sur 3</w:t>
            </w:r>
          </w:p>
        </w:tc>
      </w:tr>
      <w:tr w:rsidR="0036199A" w:rsidRPr="00330A88" w14:paraId="0057FBE5" w14:textId="77777777" w:rsidTr="00293113">
        <w:trPr>
          <w:trHeight w:val="1701"/>
          <w:jc w:val="center"/>
        </w:trPr>
        <w:tc>
          <w:tcPr>
            <w:tcW w:w="8222" w:type="dxa"/>
            <w:tcBorders>
              <w:top w:val="single" w:sz="4" w:space="0" w:color="auto"/>
              <w:left w:val="single" w:sz="4" w:space="0" w:color="auto"/>
              <w:bottom w:val="single" w:sz="4" w:space="0" w:color="auto"/>
              <w:right w:val="single" w:sz="4" w:space="0" w:color="auto"/>
            </w:tcBorders>
          </w:tcPr>
          <w:p w14:paraId="39077CF8" w14:textId="77777777" w:rsidR="00F86EE2" w:rsidRPr="00330A88" w:rsidRDefault="00F86EE2" w:rsidP="001D53BC">
            <w:pPr>
              <w:pStyle w:val="Default"/>
              <w:spacing w:line="264" w:lineRule="auto"/>
              <w:rPr>
                <w:rFonts w:ascii="Maiandra GD" w:hAnsi="Maiandra GD" w:cs="Times New Roman"/>
                <w:color w:val="auto"/>
              </w:rPr>
            </w:pPr>
          </w:p>
          <w:p w14:paraId="6F520C1C" w14:textId="77777777" w:rsidR="0036199A" w:rsidRPr="00330A88" w:rsidRDefault="0036199A" w:rsidP="007E5810">
            <w:pPr>
              <w:pStyle w:val="Default"/>
              <w:spacing w:line="264" w:lineRule="auto"/>
              <w:rPr>
                <w:rFonts w:ascii="Maiandra GD" w:hAnsi="Maiandra GD" w:cs="Times New Roman"/>
                <w:color w:val="auto"/>
              </w:rPr>
            </w:pPr>
            <w:r w:rsidRPr="00330A88">
              <w:rPr>
                <w:rFonts w:ascii="Maiandra GD" w:hAnsi="Maiandra GD" w:cs="Times New Roman"/>
                <w:color w:val="auto"/>
              </w:rPr>
              <w:t>Conducteur des travaux</w:t>
            </w:r>
            <w:r w:rsidR="00396255" w:rsidRPr="00330A88">
              <w:rPr>
                <w:rFonts w:ascii="Maiandra GD" w:hAnsi="Maiandra GD" w:cs="Times New Roman"/>
                <w:color w:val="auto"/>
              </w:rPr>
              <w:t xml:space="preserve"> avec un niveau au moins Technicien Supérieur des Travaux de Génie Civil ayant au moins 03 (</w:t>
            </w:r>
            <w:r w:rsidR="007E5810" w:rsidRPr="00330A88">
              <w:rPr>
                <w:rFonts w:ascii="Maiandra GD" w:hAnsi="Maiandra GD" w:cs="Times New Roman"/>
                <w:color w:val="auto"/>
              </w:rPr>
              <w:t>trois</w:t>
            </w:r>
            <w:r w:rsidR="00396255" w:rsidRPr="00330A88">
              <w:rPr>
                <w:rFonts w:ascii="Maiandra GD" w:hAnsi="Maiandra GD" w:cs="Times New Roman"/>
                <w:color w:val="auto"/>
              </w:rPr>
              <w:t>) années d’expérience dans le domaine de bâtiment (Pièces justificatives : Copie certifiée du di</w:t>
            </w:r>
            <w:r w:rsidR="00637672" w:rsidRPr="00330A88">
              <w:rPr>
                <w:rFonts w:ascii="Maiandra GD" w:hAnsi="Maiandra GD" w:cs="Times New Roman"/>
                <w:color w:val="auto"/>
              </w:rPr>
              <w:t>plôme,</w:t>
            </w:r>
            <w:r w:rsidR="00396255" w:rsidRPr="00330A88">
              <w:rPr>
                <w:rFonts w:ascii="Maiandra GD" w:hAnsi="Maiandra GD" w:cs="Times New Roman"/>
                <w:color w:val="auto"/>
              </w:rPr>
              <w:t xml:space="preserve"> CV et attestation de disponibilité fournis et signés)</w:t>
            </w:r>
          </w:p>
        </w:tc>
        <w:tc>
          <w:tcPr>
            <w:tcW w:w="758" w:type="dxa"/>
            <w:tcBorders>
              <w:top w:val="single" w:sz="4" w:space="0" w:color="auto"/>
              <w:left w:val="single" w:sz="4" w:space="0" w:color="auto"/>
              <w:bottom w:val="single" w:sz="4" w:space="0" w:color="auto"/>
              <w:right w:val="single" w:sz="4" w:space="0" w:color="auto"/>
            </w:tcBorders>
            <w:vAlign w:val="center"/>
          </w:tcPr>
          <w:p w14:paraId="39A77C18" w14:textId="77777777"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14:paraId="69506A2D" w14:textId="77777777"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14:paraId="4D0628CC" w14:textId="77777777"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14:paraId="77461FCC" w14:textId="77777777" w:rsidTr="00272592">
        <w:trPr>
          <w:trHeight w:val="1459"/>
          <w:jc w:val="center"/>
        </w:trPr>
        <w:tc>
          <w:tcPr>
            <w:tcW w:w="8222" w:type="dxa"/>
            <w:tcBorders>
              <w:top w:val="single" w:sz="4" w:space="0" w:color="auto"/>
              <w:left w:val="single" w:sz="4" w:space="0" w:color="auto"/>
              <w:bottom w:val="single" w:sz="4" w:space="0" w:color="auto"/>
              <w:right w:val="single" w:sz="4" w:space="0" w:color="auto"/>
            </w:tcBorders>
            <w:vAlign w:val="center"/>
          </w:tcPr>
          <w:p w14:paraId="4A67353E" w14:textId="77777777" w:rsidR="0036199A" w:rsidRPr="00330A88" w:rsidRDefault="00396255" w:rsidP="005D36FA">
            <w:pPr>
              <w:pStyle w:val="Default"/>
              <w:spacing w:line="264" w:lineRule="auto"/>
              <w:rPr>
                <w:rFonts w:ascii="Maiandra GD" w:hAnsi="Maiandra GD" w:cs="Times New Roman"/>
                <w:color w:val="auto"/>
              </w:rPr>
            </w:pPr>
            <w:r w:rsidRPr="00330A88">
              <w:rPr>
                <w:rFonts w:ascii="Maiandra GD" w:hAnsi="Maiandra GD" w:cs="Times New Roman"/>
                <w:color w:val="auto"/>
              </w:rPr>
              <w:t>Chef</w:t>
            </w:r>
            <w:r w:rsidR="009E09C8">
              <w:rPr>
                <w:rFonts w:ascii="Maiandra GD" w:hAnsi="Maiandra GD" w:cs="Times New Roman"/>
                <w:color w:val="auto"/>
              </w:rPr>
              <w:t xml:space="preserve"> </w:t>
            </w:r>
            <w:r w:rsidRPr="00330A88">
              <w:rPr>
                <w:rFonts w:ascii="Maiandra GD" w:hAnsi="Maiandra GD" w:cs="Times New Roman"/>
                <w:color w:val="auto"/>
              </w:rPr>
              <w:t>de chantier avec un niveau au moins Technicien de Génie Civil ayant 05 (cinq) années d’expérience dans le domaine de bâtiment (Pièces justificatives : Copie certifiée du di</w:t>
            </w:r>
            <w:r w:rsidR="00D957DF" w:rsidRPr="00330A88">
              <w:rPr>
                <w:rFonts w:ascii="Maiandra GD" w:hAnsi="Maiandra GD" w:cs="Times New Roman"/>
                <w:color w:val="auto"/>
              </w:rPr>
              <w:t>plôme,</w:t>
            </w:r>
            <w:r w:rsidRPr="00330A88">
              <w:rPr>
                <w:rFonts w:ascii="Maiandra GD" w:hAnsi="Maiandra GD" w:cs="Times New Roman"/>
                <w:color w:val="auto"/>
              </w:rPr>
              <w:t xml:space="preserve"> CV fourni et signé et attestation de disponibilité)</w:t>
            </w:r>
          </w:p>
        </w:tc>
        <w:tc>
          <w:tcPr>
            <w:tcW w:w="758" w:type="dxa"/>
            <w:tcBorders>
              <w:top w:val="single" w:sz="4" w:space="0" w:color="auto"/>
              <w:left w:val="single" w:sz="4" w:space="0" w:color="auto"/>
              <w:bottom w:val="single" w:sz="4" w:space="0" w:color="auto"/>
              <w:right w:val="single" w:sz="4" w:space="0" w:color="auto"/>
            </w:tcBorders>
            <w:vAlign w:val="center"/>
          </w:tcPr>
          <w:p w14:paraId="74725613" w14:textId="77777777"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14:paraId="615D1B39" w14:textId="77777777"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14:paraId="4BEA5184" w14:textId="77777777"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14:paraId="0B085EE8" w14:textId="77777777" w:rsidTr="00272592">
        <w:trPr>
          <w:trHeight w:val="983"/>
          <w:jc w:val="center"/>
        </w:trPr>
        <w:tc>
          <w:tcPr>
            <w:tcW w:w="8222" w:type="dxa"/>
            <w:tcBorders>
              <w:top w:val="single" w:sz="4" w:space="0" w:color="auto"/>
              <w:left w:val="single" w:sz="4" w:space="0" w:color="auto"/>
              <w:bottom w:val="single" w:sz="4" w:space="0" w:color="auto"/>
              <w:right w:val="single" w:sz="4" w:space="0" w:color="auto"/>
            </w:tcBorders>
            <w:vAlign w:val="center"/>
          </w:tcPr>
          <w:p w14:paraId="583ED60F" w14:textId="77777777" w:rsidR="0036199A" w:rsidRPr="00330A88" w:rsidRDefault="007E5810" w:rsidP="005D36FA">
            <w:pPr>
              <w:pStyle w:val="Default"/>
              <w:spacing w:line="264" w:lineRule="auto"/>
              <w:rPr>
                <w:rFonts w:ascii="Maiandra GD" w:hAnsi="Maiandra GD" w:cs="Times New Roman"/>
                <w:color w:val="auto"/>
              </w:rPr>
            </w:pPr>
            <w:r w:rsidRPr="00330A88">
              <w:rPr>
                <w:rFonts w:ascii="Maiandra GD" w:hAnsi="Maiandra GD" w:cs="Times New Roman"/>
                <w:color w:val="auto"/>
              </w:rPr>
              <w:lastRenderedPageBreak/>
              <w:t xml:space="preserve">Agent financier avec un niveau au moins CAP Aide-comptable ayant au moins 03 (trois) années (Pièces justificatives : Copie certifiée du diplôme, </w:t>
            </w:r>
            <w:r w:rsidR="00BB2ADC" w:rsidRPr="00330A88">
              <w:rPr>
                <w:rFonts w:ascii="Maiandra GD" w:hAnsi="Maiandra GD"/>
              </w:rPr>
              <w:t>CV et attestation de disponibilité fournis et signés</w:t>
            </w:r>
            <w:r w:rsidRPr="00330A88">
              <w:rPr>
                <w:rFonts w:ascii="Maiandra GD" w:hAnsi="Maiandra GD" w:cs="Times New Roman"/>
                <w:color w:val="auto"/>
              </w:rPr>
              <w:t>)</w:t>
            </w:r>
          </w:p>
        </w:tc>
        <w:tc>
          <w:tcPr>
            <w:tcW w:w="758" w:type="dxa"/>
            <w:tcBorders>
              <w:top w:val="single" w:sz="4" w:space="0" w:color="auto"/>
              <w:left w:val="single" w:sz="4" w:space="0" w:color="auto"/>
              <w:bottom w:val="single" w:sz="4" w:space="0" w:color="auto"/>
              <w:right w:val="single" w:sz="4" w:space="0" w:color="auto"/>
            </w:tcBorders>
            <w:vAlign w:val="center"/>
          </w:tcPr>
          <w:p w14:paraId="7DA6EE83" w14:textId="77777777"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14:paraId="08191B78" w14:textId="77777777"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14:paraId="463F7215" w14:textId="77777777"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14:paraId="5C9CDE5A" w14:textId="77777777" w:rsidTr="00272592">
        <w:trPr>
          <w:trHeight w:val="133"/>
          <w:jc w:val="center"/>
        </w:trPr>
        <w:tc>
          <w:tcPr>
            <w:tcW w:w="9782" w:type="dxa"/>
            <w:gridSpan w:val="3"/>
            <w:tcBorders>
              <w:top w:val="single" w:sz="4" w:space="0" w:color="auto"/>
              <w:left w:val="single" w:sz="4" w:space="0" w:color="auto"/>
              <w:bottom w:val="single" w:sz="4" w:space="0" w:color="auto"/>
              <w:right w:val="single" w:sz="4" w:space="0" w:color="auto"/>
            </w:tcBorders>
            <w:vAlign w:val="center"/>
          </w:tcPr>
          <w:p w14:paraId="5B2DA480" w14:textId="77777777" w:rsidR="0036199A" w:rsidRPr="00330A88" w:rsidRDefault="0036199A" w:rsidP="00293113">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Résultat</w:t>
            </w:r>
          </w:p>
        </w:tc>
        <w:tc>
          <w:tcPr>
            <w:tcW w:w="804" w:type="dxa"/>
            <w:tcBorders>
              <w:top w:val="single" w:sz="4" w:space="0" w:color="auto"/>
              <w:left w:val="single" w:sz="4" w:space="0" w:color="auto"/>
              <w:bottom w:val="single" w:sz="4" w:space="0" w:color="auto"/>
              <w:right w:val="single" w:sz="4" w:space="0" w:color="auto"/>
            </w:tcBorders>
          </w:tcPr>
          <w:p w14:paraId="010CA183" w14:textId="77777777" w:rsidR="0036199A" w:rsidRPr="00330A88" w:rsidRDefault="0036199A"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/3</w:t>
            </w:r>
          </w:p>
        </w:tc>
      </w:tr>
      <w:tr w:rsidR="0036199A" w:rsidRPr="00330A88" w14:paraId="08D6EAC2" w14:textId="77777777" w:rsidTr="00CB2E46">
        <w:trPr>
          <w:trHeight w:val="271"/>
          <w:jc w:val="center"/>
        </w:trPr>
        <w:tc>
          <w:tcPr>
            <w:tcW w:w="10586" w:type="dxa"/>
            <w:gridSpan w:val="4"/>
            <w:tcBorders>
              <w:top w:val="single" w:sz="4" w:space="0" w:color="auto"/>
              <w:left w:val="single" w:sz="4" w:space="0" w:color="auto"/>
              <w:bottom w:val="single" w:sz="4" w:space="0" w:color="auto"/>
              <w:right w:val="single" w:sz="4" w:space="0" w:color="auto"/>
            </w:tcBorders>
            <w:vAlign w:val="center"/>
          </w:tcPr>
          <w:p w14:paraId="090B12A5" w14:textId="77777777" w:rsidR="0036199A" w:rsidRPr="00330A88" w:rsidRDefault="005A7B5B" w:rsidP="00293113">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B</w:t>
            </w:r>
            <w:r w:rsidR="0036199A" w:rsidRPr="00330A88">
              <w:rPr>
                <w:rFonts w:ascii="Maiandra GD" w:hAnsi="Maiandra GD" w:cs="Times New Roman"/>
                <w:b/>
                <w:color w:val="auto"/>
              </w:rPr>
              <w:t>-</w:t>
            </w:r>
            <w:r w:rsidRPr="00330A88">
              <w:rPr>
                <w:rFonts w:ascii="Maiandra GD" w:hAnsi="Maiandra GD" w:cs="Times New Roman"/>
                <w:b/>
                <w:color w:val="auto"/>
              </w:rPr>
              <w:t>4</w:t>
            </w:r>
            <w:r w:rsidR="0036199A" w:rsidRPr="00330A88">
              <w:rPr>
                <w:rFonts w:ascii="Maiandra GD" w:hAnsi="Maiandra GD" w:cs="Times New Roman"/>
                <w:b/>
                <w:color w:val="auto"/>
              </w:rPr>
              <w:t xml:space="preserve">  MATERIEL sur 4</w:t>
            </w:r>
          </w:p>
        </w:tc>
      </w:tr>
      <w:tr w:rsidR="0036199A" w:rsidRPr="00330A88" w14:paraId="74496BDF" w14:textId="77777777" w:rsidTr="00272592">
        <w:trPr>
          <w:trHeight w:val="185"/>
          <w:jc w:val="center"/>
        </w:trPr>
        <w:tc>
          <w:tcPr>
            <w:tcW w:w="8222" w:type="dxa"/>
            <w:tcBorders>
              <w:top w:val="single" w:sz="4" w:space="0" w:color="auto"/>
              <w:left w:val="single" w:sz="4" w:space="0" w:color="auto"/>
              <w:bottom w:val="single" w:sz="4" w:space="0" w:color="auto"/>
              <w:right w:val="single" w:sz="4" w:space="0" w:color="auto"/>
            </w:tcBorders>
            <w:vAlign w:val="center"/>
          </w:tcPr>
          <w:p w14:paraId="37F8CB66" w14:textId="77777777" w:rsidR="0036199A" w:rsidRPr="00330A88" w:rsidRDefault="004E4470" w:rsidP="00D0281F">
            <w:pPr>
              <w:pStyle w:val="Default"/>
              <w:numPr>
                <w:ilvl w:val="0"/>
                <w:numId w:val="124"/>
              </w:numPr>
              <w:spacing w:line="264" w:lineRule="auto"/>
              <w:rPr>
                <w:rFonts w:ascii="Maiandra GD" w:hAnsi="Maiandra GD" w:cs="Times New Roman"/>
                <w:color w:val="auto"/>
              </w:rPr>
            </w:pPr>
            <w:r w:rsidRPr="00330A88">
              <w:rPr>
                <w:rFonts w:ascii="Maiandra GD" w:hAnsi="Maiandra GD" w:cs="Times New Roman"/>
                <w:color w:val="auto"/>
              </w:rPr>
              <w:t>B</w:t>
            </w:r>
            <w:r w:rsidR="0036199A" w:rsidRPr="00330A88">
              <w:rPr>
                <w:rFonts w:ascii="Maiandra GD" w:hAnsi="Maiandra GD" w:cs="Times New Roman"/>
                <w:color w:val="auto"/>
              </w:rPr>
              <w:t>étonnière</w:t>
            </w:r>
          </w:p>
        </w:tc>
        <w:tc>
          <w:tcPr>
            <w:tcW w:w="758" w:type="dxa"/>
            <w:tcBorders>
              <w:top w:val="single" w:sz="4" w:space="0" w:color="auto"/>
              <w:left w:val="single" w:sz="4" w:space="0" w:color="auto"/>
              <w:bottom w:val="single" w:sz="4" w:space="0" w:color="auto"/>
              <w:right w:val="single" w:sz="4" w:space="0" w:color="auto"/>
            </w:tcBorders>
            <w:vAlign w:val="center"/>
          </w:tcPr>
          <w:p w14:paraId="5E9FE75D" w14:textId="77777777"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14:paraId="377BB66C" w14:textId="77777777"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14:paraId="20122CB2" w14:textId="77777777"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14:paraId="0D4B94B0" w14:textId="77777777" w:rsidTr="00272592">
        <w:trPr>
          <w:trHeight w:val="147"/>
          <w:jc w:val="center"/>
        </w:trPr>
        <w:tc>
          <w:tcPr>
            <w:tcW w:w="8222" w:type="dxa"/>
            <w:tcBorders>
              <w:top w:val="single" w:sz="4" w:space="0" w:color="auto"/>
              <w:left w:val="single" w:sz="4" w:space="0" w:color="auto"/>
              <w:bottom w:val="single" w:sz="4" w:space="0" w:color="auto"/>
              <w:right w:val="single" w:sz="4" w:space="0" w:color="auto"/>
            </w:tcBorders>
            <w:vAlign w:val="center"/>
          </w:tcPr>
          <w:p w14:paraId="3FBC4798" w14:textId="77777777" w:rsidR="0036199A" w:rsidRPr="00330A88" w:rsidRDefault="005A7B5B" w:rsidP="00D0281F">
            <w:pPr>
              <w:pStyle w:val="Paragraphedeliste"/>
              <w:numPr>
                <w:ilvl w:val="0"/>
                <w:numId w:val="124"/>
              </w:numPr>
              <w:ind w:right="-7"/>
              <w:jc w:val="both"/>
              <w:rPr>
                <w:rFonts w:ascii="Maiandra GD" w:hAnsi="Maiandra GD"/>
              </w:rPr>
            </w:pPr>
            <w:r w:rsidRPr="00330A88">
              <w:rPr>
                <w:rFonts w:ascii="Maiandra GD" w:hAnsi="Maiandra GD"/>
              </w:rPr>
              <w:t>Aiguille vibrante</w:t>
            </w:r>
          </w:p>
        </w:tc>
        <w:tc>
          <w:tcPr>
            <w:tcW w:w="758" w:type="dxa"/>
            <w:tcBorders>
              <w:top w:val="single" w:sz="4" w:space="0" w:color="auto"/>
              <w:left w:val="single" w:sz="4" w:space="0" w:color="auto"/>
              <w:bottom w:val="single" w:sz="4" w:space="0" w:color="auto"/>
              <w:right w:val="single" w:sz="4" w:space="0" w:color="auto"/>
            </w:tcBorders>
            <w:vAlign w:val="center"/>
          </w:tcPr>
          <w:p w14:paraId="3513562E" w14:textId="77777777"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14:paraId="41DDF2E2" w14:textId="77777777"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14:paraId="7ABBAF93" w14:textId="77777777"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14:paraId="4AB224C3" w14:textId="77777777" w:rsidTr="00272592">
        <w:trPr>
          <w:trHeight w:val="662"/>
          <w:jc w:val="center"/>
        </w:trPr>
        <w:tc>
          <w:tcPr>
            <w:tcW w:w="8222" w:type="dxa"/>
            <w:tcBorders>
              <w:top w:val="single" w:sz="4" w:space="0" w:color="auto"/>
              <w:left w:val="single" w:sz="4" w:space="0" w:color="auto"/>
              <w:bottom w:val="single" w:sz="4" w:space="0" w:color="auto"/>
              <w:right w:val="single" w:sz="4" w:space="0" w:color="auto"/>
            </w:tcBorders>
            <w:vAlign w:val="center"/>
          </w:tcPr>
          <w:p w14:paraId="2793E833" w14:textId="77777777" w:rsidR="0036199A" w:rsidRPr="00330A88" w:rsidRDefault="0036199A" w:rsidP="00D0281F">
            <w:pPr>
              <w:pStyle w:val="Default"/>
              <w:numPr>
                <w:ilvl w:val="0"/>
                <w:numId w:val="124"/>
              </w:numPr>
              <w:spacing w:line="264" w:lineRule="auto"/>
              <w:rPr>
                <w:rFonts w:ascii="Maiandra GD" w:hAnsi="Maiandra GD" w:cs="Times New Roman"/>
                <w:color w:val="auto"/>
              </w:rPr>
            </w:pPr>
            <w:r w:rsidRPr="00330A88">
              <w:rPr>
                <w:rFonts w:ascii="Maiandra GD" w:hAnsi="Maiandra GD" w:cs="Times New Roman"/>
                <w:color w:val="auto"/>
              </w:rPr>
              <w:t>Boîte à pharmacie</w:t>
            </w:r>
            <w:r w:rsidR="005A7B5B" w:rsidRPr="00330A88">
              <w:rPr>
                <w:rFonts w:ascii="Maiandra GD" w:hAnsi="Maiandra GD" w:cs="Times New Roman"/>
                <w:color w:val="auto"/>
              </w:rPr>
              <w:t xml:space="preserve"> contenant au moins l’alcool, le mercurochrome, la Bétadine, le thermomètre, le sparadrap, le compresse etc. acquise en pharmacie</w:t>
            </w:r>
          </w:p>
        </w:tc>
        <w:tc>
          <w:tcPr>
            <w:tcW w:w="758" w:type="dxa"/>
            <w:tcBorders>
              <w:top w:val="single" w:sz="4" w:space="0" w:color="auto"/>
              <w:left w:val="single" w:sz="4" w:space="0" w:color="auto"/>
              <w:bottom w:val="single" w:sz="4" w:space="0" w:color="auto"/>
              <w:right w:val="single" w:sz="4" w:space="0" w:color="auto"/>
            </w:tcBorders>
            <w:vAlign w:val="center"/>
          </w:tcPr>
          <w:p w14:paraId="703FB235" w14:textId="77777777"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14:paraId="56A4989C" w14:textId="77777777"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14:paraId="037F6E2B" w14:textId="77777777"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14:paraId="0FAB1E15" w14:textId="77777777" w:rsidTr="00B34893">
        <w:trPr>
          <w:trHeight w:val="420"/>
          <w:jc w:val="center"/>
        </w:trPr>
        <w:tc>
          <w:tcPr>
            <w:tcW w:w="8222" w:type="dxa"/>
            <w:tcBorders>
              <w:top w:val="single" w:sz="4" w:space="0" w:color="auto"/>
              <w:left w:val="single" w:sz="4" w:space="0" w:color="auto"/>
              <w:bottom w:val="single" w:sz="4" w:space="0" w:color="auto"/>
              <w:right w:val="single" w:sz="4" w:space="0" w:color="auto"/>
            </w:tcBorders>
            <w:vAlign w:val="center"/>
          </w:tcPr>
          <w:p w14:paraId="2F392F12" w14:textId="77777777" w:rsidR="0036199A" w:rsidRPr="00330A88" w:rsidRDefault="0036199A" w:rsidP="00D0281F">
            <w:pPr>
              <w:pStyle w:val="Default"/>
              <w:numPr>
                <w:ilvl w:val="0"/>
                <w:numId w:val="124"/>
              </w:numPr>
              <w:spacing w:line="264" w:lineRule="auto"/>
              <w:rPr>
                <w:rFonts w:ascii="Maiandra GD" w:hAnsi="Maiandra GD" w:cs="Times New Roman"/>
                <w:color w:val="auto"/>
              </w:rPr>
            </w:pPr>
            <w:r w:rsidRPr="00330A88">
              <w:rPr>
                <w:rFonts w:ascii="Maiandra GD" w:hAnsi="Maiandra GD" w:cs="Times New Roman"/>
                <w:color w:val="auto"/>
              </w:rPr>
              <w:t>Engagement sur l’honneur à disposer de petits outillages nécessaire à l’exécution des travaux</w:t>
            </w:r>
            <w:r w:rsidR="005A7B5B" w:rsidRPr="00330A88">
              <w:rPr>
                <w:rFonts w:ascii="Maiandra GD" w:hAnsi="Maiandra GD" w:cs="Times New Roman"/>
                <w:color w:val="auto"/>
              </w:rPr>
              <w:t xml:space="preserve"> (facture pro forma)</w:t>
            </w:r>
          </w:p>
        </w:tc>
        <w:tc>
          <w:tcPr>
            <w:tcW w:w="758" w:type="dxa"/>
            <w:tcBorders>
              <w:top w:val="single" w:sz="4" w:space="0" w:color="auto"/>
              <w:left w:val="single" w:sz="4" w:space="0" w:color="auto"/>
              <w:bottom w:val="single" w:sz="4" w:space="0" w:color="auto"/>
              <w:right w:val="single" w:sz="4" w:space="0" w:color="auto"/>
            </w:tcBorders>
            <w:vAlign w:val="center"/>
          </w:tcPr>
          <w:p w14:paraId="3FCFA466" w14:textId="77777777"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14:paraId="1BE2B53F" w14:textId="77777777"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14:paraId="635003B5" w14:textId="77777777"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14:paraId="686BB311" w14:textId="77777777" w:rsidTr="00B34893">
        <w:trPr>
          <w:trHeight w:val="61"/>
          <w:jc w:val="center"/>
        </w:trPr>
        <w:tc>
          <w:tcPr>
            <w:tcW w:w="9782" w:type="dxa"/>
            <w:gridSpan w:val="3"/>
            <w:tcBorders>
              <w:top w:val="single" w:sz="4" w:space="0" w:color="auto"/>
              <w:left w:val="single" w:sz="4" w:space="0" w:color="auto"/>
              <w:bottom w:val="single" w:sz="4" w:space="0" w:color="auto"/>
              <w:right w:val="single" w:sz="4" w:space="0" w:color="auto"/>
            </w:tcBorders>
            <w:vAlign w:val="center"/>
          </w:tcPr>
          <w:p w14:paraId="32ADD19D" w14:textId="77777777" w:rsidR="0036199A" w:rsidRPr="00330A88" w:rsidRDefault="0036199A"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Résultat</w:t>
            </w:r>
          </w:p>
        </w:tc>
        <w:tc>
          <w:tcPr>
            <w:tcW w:w="804" w:type="dxa"/>
            <w:tcBorders>
              <w:top w:val="single" w:sz="4" w:space="0" w:color="auto"/>
              <w:left w:val="single" w:sz="4" w:space="0" w:color="auto"/>
              <w:bottom w:val="single" w:sz="4" w:space="0" w:color="auto"/>
              <w:right w:val="single" w:sz="4" w:space="0" w:color="auto"/>
            </w:tcBorders>
          </w:tcPr>
          <w:p w14:paraId="514F4089" w14:textId="77777777" w:rsidR="0036199A" w:rsidRPr="00330A88" w:rsidRDefault="0036199A"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/4</w:t>
            </w:r>
          </w:p>
        </w:tc>
      </w:tr>
      <w:tr w:rsidR="0036199A" w:rsidRPr="00330A88" w14:paraId="4620FCE2" w14:textId="77777777" w:rsidTr="00B34893">
        <w:trPr>
          <w:trHeight w:val="165"/>
          <w:jc w:val="center"/>
        </w:trPr>
        <w:tc>
          <w:tcPr>
            <w:tcW w:w="10586" w:type="dxa"/>
            <w:gridSpan w:val="4"/>
            <w:tcBorders>
              <w:top w:val="single" w:sz="4" w:space="0" w:color="auto"/>
              <w:left w:val="single" w:sz="4" w:space="0" w:color="auto"/>
              <w:bottom w:val="single" w:sz="4" w:space="0" w:color="auto"/>
              <w:right w:val="single" w:sz="4" w:space="0" w:color="auto"/>
            </w:tcBorders>
            <w:vAlign w:val="center"/>
          </w:tcPr>
          <w:p w14:paraId="06C17137" w14:textId="77777777" w:rsidR="0036199A" w:rsidRPr="00330A88" w:rsidRDefault="004E4470" w:rsidP="001627F3">
            <w:pPr>
              <w:pStyle w:val="Default"/>
              <w:tabs>
                <w:tab w:val="left" w:pos="8045"/>
              </w:tabs>
              <w:spacing w:line="264" w:lineRule="auto"/>
              <w:jc w:val="center"/>
              <w:rPr>
                <w:rFonts w:ascii="Maiandra GD" w:hAnsi="Maiandra GD" w:cs="Times New Roman"/>
                <w:b/>
                <w:color w:val="auto"/>
              </w:rPr>
            </w:pPr>
            <w:r w:rsidRPr="00330A88">
              <w:rPr>
                <w:rFonts w:ascii="Maiandra GD" w:hAnsi="Maiandra GD" w:cs="Times New Roman"/>
                <w:b/>
                <w:color w:val="auto"/>
              </w:rPr>
              <w:t>B</w:t>
            </w:r>
            <w:r w:rsidR="0036199A" w:rsidRPr="00330A88">
              <w:rPr>
                <w:rFonts w:ascii="Maiandra GD" w:hAnsi="Maiandra GD" w:cs="Times New Roman"/>
                <w:b/>
                <w:color w:val="auto"/>
              </w:rPr>
              <w:t>-</w:t>
            </w:r>
            <w:r w:rsidRPr="00330A88">
              <w:rPr>
                <w:rFonts w:ascii="Maiandra GD" w:hAnsi="Maiandra GD" w:cs="Times New Roman"/>
                <w:b/>
                <w:color w:val="auto"/>
              </w:rPr>
              <w:t>5</w:t>
            </w:r>
            <w:r w:rsidR="0036199A" w:rsidRPr="00330A88">
              <w:rPr>
                <w:rFonts w:ascii="Maiandra GD" w:hAnsi="Maiandra GD" w:cs="Times New Roman"/>
                <w:b/>
                <w:color w:val="auto"/>
              </w:rPr>
              <w:t xml:space="preserve"> METHODOLOGIE D’EXECUTION DES TRAVAUX sur </w:t>
            </w:r>
            <w:r w:rsidR="001627F3" w:rsidRPr="00330A88">
              <w:rPr>
                <w:rFonts w:ascii="Maiandra GD" w:hAnsi="Maiandra GD" w:cs="Times New Roman"/>
                <w:b/>
                <w:color w:val="auto"/>
              </w:rPr>
              <w:t>4</w:t>
            </w:r>
          </w:p>
        </w:tc>
      </w:tr>
      <w:tr w:rsidR="0036199A" w:rsidRPr="00330A88" w14:paraId="3CE7F670" w14:textId="77777777" w:rsidTr="00B34893">
        <w:trPr>
          <w:trHeight w:val="539"/>
          <w:jc w:val="center"/>
        </w:trPr>
        <w:tc>
          <w:tcPr>
            <w:tcW w:w="8222" w:type="dxa"/>
            <w:tcBorders>
              <w:top w:val="single" w:sz="4" w:space="0" w:color="auto"/>
              <w:left w:val="single" w:sz="4" w:space="0" w:color="auto"/>
              <w:bottom w:val="single" w:sz="4" w:space="0" w:color="auto"/>
              <w:right w:val="single" w:sz="4" w:space="0" w:color="auto"/>
            </w:tcBorders>
            <w:vAlign w:val="center"/>
          </w:tcPr>
          <w:p w14:paraId="7A9242E3" w14:textId="77777777" w:rsidR="0036199A" w:rsidRPr="00330A88" w:rsidRDefault="0036199A" w:rsidP="00293113">
            <w:pPr>
              <w:rPr>
                <w:rFonts w:ascii="Maiandra GD" w:hAnsi="Maiandra GD"/>
                <w:sz w:val="24"/>
                <w:szCs w:val="24"/>
              </w:rPr>
            </w:pPr>
            <w:r w:rsidRPr="00330A88">
              <w:rPr>
                <w:rFonts w:ascii="Maiandra GD" w:hAnsi="Maiandra GD"/>
                <w:sz w:val="24"/>
                <w:szCs w:val="24"/>
              </w:rPr>
              <w:t>Rapport de visite de site</w:t>
            </w:r>
            <w:r w:rsidR="001627F3" w:rsidRPr="00330A88">
              <w:rPr>
                <w:rFonts w:ascii="Maiandra GD" w:hAnsi="Maiandra GD"/>
                <w:sz w:val="24"/>
                <w:szCs w:val="24"/>
              </w:rPr>
              <w:t xml:space="preserve"> signée sur l’honneur,</w:t>
            </w:r>
            <w:r w:rsidRPr="00330A88">
              <w:rPr>
                <w:rFonts w:ascii="Maiandra GD" w:hAnsi="Maiandra GD"/>
                <w:sz w:val="24"/>
                <w:szCs w:val="24"/>
              </w:rPr>
              <w:t xml:space="preserve"> faisant ressortir l’accessibilité du site, la disponibilité des matériaux, etc. </w:t>
            </w:r>
          </w:p>
        </w:tc>
        <w:tc>
          <w:tcPr>
            <w:tcW w:w="758" w:type="dxa"/>
            <w:tcBorders>
              <w:top w:val="single" w:sz="4" w:space="0" w:color="auto"/>
              <w:left w:val="single" w:sz="4" w:space="0" w:color="auto"/>
              <w:bottom w:val="single" w:sz="4" w:space="0" w:color="auto"/>
              <w:right w:val="single" w:sz="4" w:space="0" w:color="auto"/>
            </w:tcBorders>
          </w:tcPr>
          <w:p w14:paraId="581D0808" w14:textId="77777777"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tcPr>
          <w:p w14:paraId="6CCA07A0" w14:textId="77777777"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14:paraId="1D937479" w14:textId="77777777"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14:paraId="03C2F083" w14:textId="77777777" w:rsidTr="00293113">
        <w:trPr>
          <w:trHeight w:val="1227"/>
          <w:jc w:val="center"/>
        </w:trPr>
        <w:tc>
          <w:tcPr>
            <w:tcW w:w="8222" w:type="dxa"/>
            <w:tcBorders>
              <w:top w:val="single" w:sz="4" w:space="0" w:color="auto"/>
              <w:left w:val="single" w:sz="4" w:space="0" w:color="auto"/>
              <w:bottom w:val="single" w:sz="4" w:space="0" w:color="auto"/>
              <w:right w:val="single" w:sz="4" w:space="0" w:color="auto"/>
            </w:tcBorders>
            <w:vAlign w:val="center"/>
          </w:tcPr>
          <w:p w14:paraId="29E5EE2C" w14:textId="77777777" w:rsidR="0036199A" w:rsidRPr="00330A88" w:rsidRDefault="0036199A" w:rsidP="00293113">
            <w:pPr>
              <w:rPr>
                <w:rFonts w:ascii="Maiandra GD" w:hAnsi="Maiandra GD"/>
                <w:sz w:val="24"/>
                <w:szCs w:val="24"/>
              </w:rPr>
            </w:pPr>
            <w:r w:rsidRPr="00330A88">
              <w:rPr>
                <w:rFonts w:ascii="Maiandra GD" w:hAnsi="Maiandra GD"/>
                <w:sz w:val="24"/>
                <w:szCs w:val="24"/>
              </w:rPr>
              <w:t xml:space="preserve">Organisation de chantier cohérente avec les tâches à exécuter faisant ressortir le </w:t>
            </w:r>
            <w:r w:rsidR="001627F3" w:rsidRPr="00330A88">
              <w:rPr>
                <w:rFonts w:ascii="Maiandra GD" w:hAnsi="Maiandra GD"/>
                <w:sz w:val="24"/>
                <w:szCs w:val="24"/>
              </w:rPr>
              <w:t xml:space="preserve">l’organigramme, le </w:t>
            </w:r>
            <w:r w:rsidRPr="00330A88">
              <w:rPr>
                <w:rFonts w:ascii="Maiandra GD" w:hAnsi="Maiandra GD"/>
                <w:sz w:val="24"/>
                <w:szCs w:val="24"/>
              </w:rPr>
              <w:t>dispositif pour assurer la sécurité du chantier, la protection de l’environnement et pour chaque corps d’état les tâches à exécuter, le matériel entrant et son personnel</w:t>
            </w:r>
          </w:p>
        </w:tc>
        <w:tc>
          <w:tcPr>
            <w:tcW w:w="758" w:type="dxa"/>
            <w:tcBorders>
              <w:top w:val="single" w:sz="4" w:space="0" w:color="auto"/>
              <w:left w:val="single" w:sz="4" w:space="0" w:color="auto"/>
              <w:bottom w:val="single" w:sz="4" w:space="0" w:color="auto"/>
              <w:right w:val="single" w:sz="4" w:space="0" w:color="auto"/>
            </w:tcBorders>
            <w:vAlign w:val="center"/>
          </w:tcPr>
          <w:p w14:paraId="74EECC66" w14:textId="77777777" w:rsidR="0036199A" w:rsidRPr="00330A88" w:rsidRDefault="0036199A" w:rsidP="001627F3">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14:paraId="08244AA9" w14:textId="77777777" w:rsidR="0036199A" w:rsidRPr="00330A88" w:rsidRDefault="0036199A" w:rsidP="001627F3">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14:paraId="7350F48E" w14:textId="77777777"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14:paraId="69B0BCDB" w14:textId="77777777" w:rsidTr="00347115">
        <w:trPr>
          <w:trHeight w:val="267"/>
          <w:jc w:val="center"/>
        </w:trPr>
        <w:tc>
          <w:tcPr>
            <w:tcW w:w="8222" w:type="dxa"/>
            <w:tcBorders>
              <w:top w:val="single" w:sz="4" w:space="0" w:color="auto"/>
              <w:left w:val="single" w:sz="4" w:space="0" w:color="auto"/>
              <w:bottom w:val="single" w:sz="4" w:space="0" w:color="auto"/>
              <w:right w:val="single" w:sz="4" w:space="0" w:color="auto"/>
            </w:tcBorders>
            <w:vAlign w:val="center"/>
          </w:tcPr>
          <w:p w14:paraId="68918E0E" w14:textId="77777777" w:rsidR="0036199A" w:rsidRPr="00330A88" w:rsidRDefault="0036199A" w:rsidP="00293113">
            <w:pPr>
              <w:rPr>
                <w:rFonts w:ascii="Maiandra GD" w:hAnsi="Maiandra GD"/>
                <w:sz w:val="24"/>
                <w:szCs w:val="24"/>
              </w:rPr>
            </w:pPr>
            <w:r w:rsidRPr="00330A88">
              <w:rPr>
                <w:rFonts w:ascii="Maiandra GD" w:hAnsi="Maiandra GD"/>
                <w:sz w:val="24"/>
                <w:szCs w:val="24"/>
              </w:rPr>
              <w:t xml:space="preserve">Planning d’approvisionnement en matériaux </w:t>
            </w:r>
            <w:r w:rsidR="001627F3" w:rsidRPr="00330A88">
              <w:rPr>
                <w:rFonts w:ascii="Maiandra GD" w:hAnsi="Maiandra GD"/>
                <w:sz w:val="24"/>
                <w:szCs w:val="24"/>
              </w:rPr>
              <w:t xml:space="preserve">et </w:t>
            </w:r>
            <w:r w:rsidRPr="00330A88">
              <w:rPr>
                <w:rFonts w:ascii="Maiandra GD" w:hAnsi="Maiandra GD"/>
                <w:sz w:val="24"/>
                <w:szCs w:val="24"/>
              </w:rPr>
              <w:t>planning d’exécution des travaux</w:t>
            </w:r>
          </w:p>
        </w:tc>
        <w:tc>
          <w:tcPr>
            <w:tcW w:w="758" w:type="dxa"/>
            <w:tcBorders>
              <w:top w:val="single" w:sz="4" w:space="0" w:color="auto"/>
              <w:left w:val="single" w:sz="4" w:space="0" w:color="auto"/>
              <w:bottom w:val="single" w:sz="4" w:space="0" w:color="auto"/>
              <w:right w:val="single" w:sz="4" w:space="0" w:color="auto"/>
            </w:tcBorders>
          </w:tcPr>
          <w:p w14:paraId="33039F54" w14:textId="77777777"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tcPr>
          <w:p w14:paraId="2D04371A" w14:textId="77777777"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14:paraId="15C2B544" w14:textId="77777777" w:rsidR="0036199A" w:rsidRPr="00330A88" w:rsidRDefault="0036199A" w:rsidP="001D53BC">
            <w:pPr>
              <w:pStyle w:val="Default"/>
              <w:spacing w:line="264" w:lineRule="auto"/>
              <w:jc w:val="center"/>
              <w:rPr>
                <w:rFonts w:ascii="Maiandra GD" w:hAnsi="Maiandra GD" w:cs="Times New Roman"/>
                <w:color w:val="auto"/>
              </w:rPr>
            </w:pPr>
          </w:p>
        </w:tc>
      </w:tr>
      <w:tr w:rsidR="001627F3" w:rsidRPr="00330A88" w14:paraId="40B13F07" w14:textId="77777777" w:rsidTr="00347115">
        <w:trPr>
          <w:trHeight w:val="261"/>
          <w:jc w:val="center"/>
        </w:trPr>
        <w:tc>
          <w:tcPr>
            <w:tcW w:w="8222" w:type="dxa"/>
            <w:tcBorders>
              <w:top w:val="single" w:sz="4" w:space="0" w:color="auto"/>
              <w:left w:val="single" w:sz="4" w:space="0" w:color="auto"/>
              <w:bottom w:val="single" w:sz="4" w:space="0" w:color="auto"/>
              <w:right w:val="single" w:sz="4" w:space="0" w:color="auto"/>
            </w:tcBorders>
            <w:vAlign w:val="center"/>
          </w:tcPr>
          <w:p w14:paraId="3C49FE84" w14:textId="77777777" w:rsidR="001627F3" w:rsidRPr="00330A88" w:rsidRDefault="001627F3" w:rsidP="00293113">
            <w:pPr>
              <w:pStyle w:val="Default"/>
              <w:tabs>
                <w:tab w:val="left" w:pos="8045"/>
              </w:tabs>
              <w:spacing w:line="264" w:lineRule="auto"/>
              <w:rPr>
                <w:rFonts w:ascii="Maiandra GD" w:hAnsi="Maiandra GD" w:cs="Times New Roman"/>
                <w:b/>
                <w:color w:val="auto"/>
              </w:rPr>
            </w:pPr>
            <w:r w:rsidRPr="00330A88">
              <w:rPr>
                <w:rFonts w:ascii="Maiandra GD" w:hAnsi="Maiandra GD" w:cs="Times New Roman"/>
                <w:color w:val="auto"/>
              </w:rPr>
              <w:t>présentation générale de l’offre </w:t>
            </w:r>
            <w:r w:rsidRPr="00330A88">
              <w:rPr>
                <w:rFonts w:ascii="Maiandra GD" w:hAnsi="Maiandra GD" w:cs="Times New Roman"/>
                <w:b/>
                <w:color w:val="auto"/>
              </w:rPr>
              <w:t>:</w:t>
            </w:r>
            <w:r w:rsidRPr="00330A88">
              <w:rPr>
                <w:rFonts w:ascii="Maiandra GD" w:hAnsi="Maiandra GD" w:cs="Times New Roman"/>
                <w:color w:val="auto"/>
              </w:rPr>
              <w:t xml:space="preserve"> Nombre de copie tel qu’exige le DAO, Lisibilité de l’Offre, Intercalaire de couleur</w:t>
            </w:r>
            <w:r w:rsidR="00B202C2" w:rsidRPr="00330A88">
              <w:rPr>
                <w:rFonts w:ascii="Maiandra GD" w:hAnsi="Maiandra GD" w:cs="Times New Roman"/>
                <w:color w:val="auto"/>
              </w:rPr>
              <w:t>.</w:t>
            </w:r>
            <w:r w:rsidRPr="00330A88">
              <w:rPr>
                <w:rFonts w:ascii="Maiandra GD" w:hAnsi="Maiandra GD" w:cs="Times New Roman"/>
                <w:b/>
                <w:color w:val="auto"/>
              </w:rPr>
              <w:tab/>
            </w:r>
          </w:p>
        </w:tc>
        <w:tc>
          <w:tcPr>
            <w:tcW w:w="758" w:type="dxa"/>
            <w:tcBorders>
              <w:top w:val="single" w:sz="4" w:space="0" w:color="auto"/>
              <w:left w:val="single" w:sz="4" w:space="0" w:color="auto"/>
              <w:bottom w:val="single" w:sz="4" w:space="0" w:color="auto"/>
              <w:right w:val="single" w:sz="4" w:space="0" w:color="auto"/>
            </w:tcBorders>
          </w:tcPr>
          <w:p w14:paraId="7DB5E970" w14:textId="77777777" w:rsidR="001627F3" w:rsidRPr="00330A88" w:rsidRDefault="001627F3" w:rsidP="001C5BD8">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tcPr>
          <w:p w14:paraId="46C96593" w14:textId="77777777" w:rsidR="001627F3" w:rsidRPr="00330A88" w:rsidRDefault="001627F3" w:rsidP="001C5BD8">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14:paraId="374A83DB" w14:textId="77777777" w:rsidR="001627F3" w:rsidRPr="00330A88" w:rsidRDefault="001627F3" w:rsidP="001D53BC">
            <w:pPr>
              <w:pStyle w:val="Default"/>
              <w:spacing w:line="264" w:lineRule="auto"/>
              <w:jc w:val="center"/>
              <w:rPr>
                <w:rFonts w:ascii="Maiandra GD" w:hAnsi="Maiandra GD" w:cs="Times New Roman"/>
                <w:color w:val="auto"/>
              </w:rPr>
            </w:pPr>
          </w:p>
        </w:tc>
      </w:tr>
      <w:tr w:rsidR="001627F3" w:rsidRPr="00330A88" w14:paraId="032B1E79" w14:textId="77777777" w:rsidTr="00347115">
        <w:trPr>
          <w:trHeight w:val="185"/>
          <w:jc w:val="center"/>
        </w:trPr>
        <w:tc>
          <w:tcPr>
            <w:tcW w:w="9782" w:type="dxa"/>
            <w:gridSpan w:val="3"/>
            <w:tcBorders>
              <w:top w:val="single" w:sz="4" w:space="0" w:color="auto"/>
              <w:left w:val="single" w:sz="4" w:space="0" w:color="auto"/>
              <w:bottom w:val="single" w:sz="4" w:space="0" w:color="auto"/>
              <w:right w:val="single" w:sz="4" w:space="0" w:color="auto"/>
            </w:tcBorders>
          </w:tcPr>
          <w:p w14:paraId="6ACBBA8B" w14:textId="77777777" w:rsidR="001627F3" w:rsidRPr="00330A88" w:rsidRDefault="001627F3"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Résultat</w:t>
            </w:r>
          </w:p>
        </w:tc>
        <w:tc>
          <w:tcPr>
            <w:tcW w:w="804" w:type="dxa"/>
            <w:tcBorders>
              <w:top w:val="single" w:sz="4" w:space="0" w:color="auto"/>
              <w:left w:val="single" w:sz="4" w:space="0" w:color="auto"/>
              <w:bottom w:val="single" w:sz="4" w:space="0" w:color="auto"/>
              <w:right w:val="single" w:sz="4" w:space="0" w:color="auto"/>
            </w:tcBorders>
          </w:tcPr>
          <w:p w14:paraId="24C05FE2" w14:textId="77777777" w:rsidR="001627F3" w:rsidRPr="00330A88" w:rsidRDefault="001627F3" w:rsidP="001627F3">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/4</w:t>
            </w:r>
          </w:p>
        </w:tc>
      </w:tr>
      <w:tr w:rsidR="001627F3" w:rsidRPr="00330A88" w14:paraId="131E2E1B" w14:textId="77777777" w:rsidTr="00347115">
        <w:trPr>
          <w:trHeight w:val="146"/>
          <w:jc w:val="center"/>
        </w:trPr>
        <w:tc>
          <w:tcPr>
            <w:tcW w:w="8222" w:type="dxa"/>
            <w:tcBorders>
              <w:top w:val="single" w:sz="4" w:space="0" w:color="auto"/>
              <w:left w:val="single" w:sz="4" w:space="0" w:color="auto"/>
              <w:bottom w:val="single" w:sz="4" w:space="0" w:color="auto"/>
              <w:right w:val="single" w:sz="4" w:space="0" w:color="auto"/>
            </w:tcBorders>
            <w:vAlign w:val="center"/>
          </w:tcPr>
          <w:p w14:paraId="283CB25E" w14:textId="77777777" w:rsidR="001627F3" w:rsidRPr="00330A88" w:rsidRDefault="001627F3" w:rsidP="001D53BC">
            <w:pPr>
              <w:rPr>
                <w:rFonts w:ascii="Maiandra GD" w:hAnsi="Maiandra GD"/>
                <w:b/>
                <w:sz w:val="24"/>
                <w:szCs w:val="24"/>
              </w:rPr>
            </w:pPr>
            <w:r w:rsidRPr="00330A88">
              <w:rPr>
                <w:rFonts w:ascii="Maiandra GD" w:hAnsi="Maiandra GD"/>
                <w:b/>
                <w:sz w:val="24"/>
                <w:szCs w:val="24"/>
              </w:rPr>
              <w:t>TOTAL GENERAL sur 15</w:t>
            </w:r>
          </w:p>
        </w:tc>
        <w:tc>
          <w:tcPr>
            <w:tcW w:w="758" w:type="dxa"/>
            <w:tcBorders>
              <w:top w:val="single" w:sz="4" w:space="0" w:color="auto"/>
              <w:left w:val="single" w:sz="4" w:space="0" w:color="auto"/>
              <w:bottom w:val="single" w:sz="4" w:space="0" w:color="auto"/>
              <w:right w:val="single" w:sz="4" w:space="0" w:color="auto"/>
            </w:tcBorders>
          </w:tcPr>
          <w:p w14:paraId="3B9392A6" w14:textId="77777777" w:rsidR="001627F3" w:rsidRPr="00330A88" w:rsidRDefault="001627F3"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/15</w:t>
            </w:r>
          </w:p>
        </w:tc>
        <w:tc>
          <w:tcPr>
            <w:tcW w:w="802" w:type="dxa"/>
            <w:tcBorders>
              <w:top w:val="single" w:sz="4" w:space="0" w:color="auto"/>
              <w:left w:val="single" w:sz="4" w:space="0" w:color="auto"/>
            </w:tcBorders>
          </w:tcPr>
          <w:p w14:paraId="276DB443" w14:textId="77777777" w:rsidR="001627F3" w:rsidRPr="00330A88" w:rsidRDefault="001627F3" w:rsidP="001D53BC">
            <w:pPr>
              <w:pStyle w:val="Default"/>
              <w:spacing w:line="264" w:lineRule="auto"/>
              <w:jc w:val="center"/>
              <w:rPr>
                <w:rFonts w:ascii="Maiandra GD" w:hAnsi="Maiandra GD" w:cs="Times New Roman"/>
                <w:color w:val="auto"/>
              </w:rPr>
            </w:pPr>
          </w:p>
        </w:tc>
        <w:tc>
          <w:tcPr>
            <w:tcW w:w="804" w:type="dxa"/>
            <w:tcBorders>
              <w:top w:val="single" w:sz="4" w:space="0" w:color="auto"/>
              <w:left w:val="nil"/>
            </w:tcBorders>
          </w:tcPr>
          <w:p w14:paraId="36A92C88" w14:textId="77777777" w:rsidR="001627F3" w:rsidRPr="00330A88" w:rsidRDefault="001627F3" w:rsidP="001D53BC">
            <w:pPr>
              <w:pStyle w:val="Default"/>
              <w:spacing w:line="264" w:lineRule="auto"/>
              <w:jc w:val="center"/>
              <w:rPr>
                <w:rFonts w:ascii="Maiandra GD" w:hAnsi="Maiandra GD" w:cs="Times New Roman"/>
                <w:color w:val="auto"/>
              </w:rPr>
            </w:pPr>
          </w:p>
        </w:tc>
      </w:tr>
      <w:tr w:rsidR="001627F3" w:rsidRPr="00330A88" w14:paraId="4BFD7BBE" w14:textId="77777777" w:rsidTr="00347115">
        <w:trPr>
          <w:trHeight w:val="237"/>
          <w:jc w:val="center"/>
        </w:trPr>
        <w:tc>
          <w:tcPr>
            <w:tcW w:w="8222" w:type="dxa"/>
            <w:tcBorders>
              <w:top w:val="single" w:sz="4" w:space="0" w:color="auto"/>
              <w:left w:val="single" w:sz="4" w:space="0" w:color="auto"/>
              <w:bottom w:val="single" w:sz="4" w:space="0" w:color="auto"/>
              <w:right w:val="single" w:sz="4" w:space="0" w:color="auto"/>
            </w:tcBorders>
            <w:vAlign w:val="center"/>
          </w:tcPr>
          <w:p w14:paraId="07DB8D57" w14:textId="77777777" w:rsidR="001627F3" w:rsidRPr="00330A88" w:rsidRDefault="001627F3" w:rsidP="001D53BC">
            <w:pPr>
              <w:rPr>
                <w:rFonts w:ascii="Maiandra GD" w:hAnsi="Maiandra GD"/>
                <w:b/>
                <w:sz w:val="24"/>
                <w:szCs w:val="24"/>
              </w:rPr>
            </w:pPr>
            <w:r w:rsidRPr="00330A88">
              <w:rPr>
                <w:rFonts w:ascii="Maiandra GD" w:hAnsi="Maiandra GD"/>
                <w:b/>
                <w:sz w:val="24"/>
                <w:szCs w:val="24"/>
              </w:rPr>
              <w:t>RESULTATS DE L’ANALYSE</w:t>
            </w:r>
          </w:p>
        </w:tc>
        <w:tc>
          <w:tcPr>
            <w:tcW w:w="758" w:type="dxa"/>
            <w:tcBorders>
              <w:top w:val="single" w:sz="4" w:space="0" w:color="auto"/>
              <w:left w:val="single" w:sz="4" w:space="0" w:color="auto"/>
              <w:bottom w:val="single" w:sz="4" w:space="0" w:color="auto"/>
              <w:right w:val="single" w:sz="4" w:space="0" w:color="auto"/>
            </w:tcBorders>
          </w:tcPr>
          <w:p w14:paraId="0CC9F9AE" w14:textId="77777777" w:rsidR="001627F3" w:rsidRPr="00330A88" w:rsidRDefault="001627F3" w:rsidP="001D53BC">
            <w:pPr>
              <w:pStyle w:val="Default"/>
              <w:spacing w:line="264" w:lineRule="auto"/>
              <w:jc w:val="center"/>
              <w:rPr>
                <w:rFonts w:ascii="Maiandra GD" w:hAnsi="Maiandra GD" w:cs="Times New Roman"/>
                <w:color w:val="auto"/>
              </w:rPr>
            </w:pPr>
          </w:p>
        </w:tc>
        <w:tc>
          <w:tcPr>
            <w:tcW w:w="802" w:type="dxa"/>
            <w:tcBorders>
              <w:left w:val="single" w:sz="4" w:space="0" w:color="auto"/>
            </w:tcBorders>
          </w:tcPr>
          <w:p w14:paraId="3B7C4F18" w14:textId="77777777" w:rsidR="001627F3" w:rsidRPr="00330A88" w:rsidRDefault="001627F3" w:rsidP="001D53BC">
            <w:pPr>
              <w:pStyle w:val="Default"/>
              <w:spacing w:line="264" w:lineRule="auto"/>
              <w:jc w:val="center"/>
              <w:rPr>
                <w:rFonts w:ascii="Maiandra GD" w:hAnsi="Maiandra GD" w:cs="Times New Roman"/>
                <w:color w:val="auto"/>
              </w:rPr>
            </w:pPr>
          </w:p>
        </w:tc>
        <w:tc>
          <w:tcPr>
            <w:tcW w:w="804" w:type="dxa"/>
            <w:tcBorders>
              <w:left w:val="nil"/>
            </w:tcBorders>
          </w:tcPr>
          <w:p w14:paraId="2AF31F1E" w14:textId="77777777" w:rsidR="001627F3" w:rsidRPr="00330A88" w:rsidRDefault="001627F3" w:rsidP="001D53BC">
            <w:pPr>
              <w:pStyle w:val="Default"/>
              <w:spacing w:line="264" w:lineRule="auto"/>
              <w:jc w:val="center"/>
              <w:rPr>
                <w:rFonts w:ascii="Maiandra GD" w:hAnsi="Maiandra GD" w:cs="Times New Roman"/>
                <w:color w:val="auto"/>
              </w:rPr>
            </w:pPr>
          </w:p>
        </w:tc>
      </w:tr>
    </w:tbl>
    <w:p w14:paraId="56810A8E" w14:textId="77777777" w:rsidR="003F791C" w:rsidRPr="00330A88" w:rsidRDefault="003F791C">
      <w:pPr>
        <w:rPr>
          <w:rFonts w:ascii="Maiandra GD" w:hAnsi="Maiandra GD"/>
          <w:sz w:val="24"/>
          <w:szCs w:val="24"/>
        </w:rPr>
      </w:pPr>
    </w:p>
    <w:p w14:paraId="2F7EBDF5" w14:textId="77777777" w:rsidR="0001053C" w:rsidRPr="003C0F17" w:rsidRDefault="002645FC">
      <w:pPr>
        <w:rPr>
          <w:rFonts w:ascii="Maiandra GD" w:hAnsi="Maiandra GD"/>
          <w:b/>
          <w:sz w:val="24"/>
          <w:szCs w:val="24"/>
        </w:rPr>
      </w:pPr>
      <w:r w:rsidRPr="00330A88">
        <w:rPr>
          <w:rFonts w:ascii="Maiandra GD" w:hAnsi="Maiandra GD"/>
          <w:b/>
          <w:sz w:val="24"/>
          <w:szCs w:val="24"/>
        </w:rPr>
        <w:t>NB : Pour être techniquement qualifié</w:t>
      </w:r>
      <w:r w:rsidR="00E326A9" w:rsidRPr="00330A88">
        <w:rPr>
          <w:rFonts w:ascii="Maiandra GD" w:hAnsi="Maiandra GD"/>
          <w:b/>
          <w:sz w:val="24"/>
          <w:szCs w:val="24"/>
        </w:rPr>
        <w:t>e</w:t>
      </w:r>
      <w:r w:rsidRPr="00330A88">
        <w:rPr>
          <w:rFonts w:ascii="Maiandra GD" w:hAnsi="Maiandra GD"/>
          <w:b/>
          <w:sz w:val="24"/>
          <w:szCs w:val="24"/>
        </w:rPr>
        <w:t xml:space="preserve">, une entreprise doit </w:t>
      </w:r>
      <w:r w:rsidR="00E326A9" w:rsidRPr="00330A88">
        <w:rPr>
          <w:rFonts w:ascii="Maiandra GD" w:hAnsi="Maiandra GD"/>
          <w:b/>
          <w:sz w:val="24"/>
          <w:szCs w:val="24"/>
        </w:rPr>
        <w:t xml:space="preserve">au moins </w:t>
      </w:r>
      <w:r w:rsidRPr="00330A88">
        <w:rPr>
          <w:rFonts w:ascii="Maiandra GD" w:hAnsi="Maiandra GD"/>
          <w:b/>
          <w:sz w:val="24"/>
          <w:szCs w:val="24"/>
        </w:rPr>
        <w:t xml:space="preserve">totaliser </w:t>
      </w:r>
      <w:r w:rsidR="00E326A9" w:rsidRPr="00330A88">
        <w:rPr>
          <w:rFonts w:ascii="Maiandra GD" w:hAnsi="Maiandra GD"/>
          <w:b/>
          <w:sz w:val="24"/>
          <w:szCs w:val="24"/>
        </w:rPr>
        <w:t>12</w:t>
      </w:r>
      <w:r w:rsidRPr="00330A88">
        <w:rPr>
          <w:rFonts w:ascii="Maiandra GD" w:hAnsi="Maiandra GD"/>
          <w:b/>
          <w:sz w:val="24"/>
          <w:szCs w:val="24"/>
        </w:rPr>
        <w:t xml:space="preserve"> « OUI » sur 1</w:t>
      </w:r>
      <w:r w:rsidR="00E326A9" w:rsidRPr="00330A88">
        <w:rPr>
          <w:rFonts w:ascii="Maiandra GD" w:hAnsi="Maiandra GD"/>
          <w:b/>
          <w:sz w:val="24"/>
          <w:szCs w:val="24"/>
        </w:rPr>
        <w:t>5 sous-</w:t>
      </w:r>
      <w:r w:rsidRPr="00330A88">
        <w:rPr>
          <w:rFonts w:ascii="Maiandra GD" w:hAnsi="Maiandra GD"/>
          <w:b/>
          <w:sz w:val="24"/>
          <w:szCs w:val="24"/>
        </w:rPr>
        <w:t>critères</w:t>
      </w:r>
      <w:r w:rsidR="00E326A9" w:rsidRPr="00330A88">
        <w:rPr>
          <w:rFonts w:ascii="Maiandra GD" w:hAnsi="Maiandra GD"/>
          <w:b/>
          <w:sz w:val="24"/>
          <w:szCs w:val="24"/>
        </w:rPr>
        <w:t xml:space="preserve">  de </w:t>
      </w:r>
      <w:r w:rsidR="00CE0C39" w:rsidRPr="00330A88">
        <w:rPr>
          <w:rFonts w:ascii="Maiandra GD" w:hAnsi="Maiandra GD"/>
          <w:b/>
          <w:sz w:val="24"/>
          <w:szCs w:val="24"/>
        </w:rPr>
        <w:t>qualification,</w:t>
      </w:r>
      <w:r w:rsidR="00E326A9" w:rsidRPr="00330A88">
        <w:rPr>
          <w:rFonts w:ascii="Maiandra GD" w:hAnsi="Maiandra GD"/>
          <w:b/>
          <w:sz w:val="24"/>
          <w:szCs w:val="24"/>
        </w:rPr>
        <w:t xml:space="preserve"> soit 80%  de « Oui »</w:t>
      </w:r>
    </w:p>
    <w:tbl>
      <w:tblPr>
        <w:tblStyle w:val="Grilledutableau"/>
        <w:tblpPr w:leftFromText="141" w:rightFromText="141" w:vertAnchor="page" w:horzAnchor="margin" w:tblpXSpec="center" w:tblpY="1047"/>
        <w:tblW w:w="0" w:type="auto"/>
        <w:tblLayout w:type="fixed"/>
        <w:tblLook w:val="04A0" w:firstRow="1" w:lastRow="0" w:firstColumn="1" w:lastColumn="0" w:noHBand="0" w:noVBand="1"/>
      </w:tblPr>
      <w:tblGrid>
        <w:gridCol w:w="868"/>
        <w:gridCol w:w="7230"/>
        <w:gridCol w:w="992"/>
        <w:gridCol w:w="992"/>
      </w:tblGrid>
      <w:tr w:rsidR="001F69E0" w:rsidRPr="00330A88" w14:paraId="566A755C" w14:textId="77777777" w:rsidTr="00666EFF">
        <w:trPr>
          <w:trHeight w:val="53"/>
        </w:trPr>
        <w:tc>
          <w:tcPr>
            <w:tcW w:w="10082" w:type="dxa"/>
            <w:gridSpan w:val="4"/>
            <w:tcBorders>
              <w:top w:val="nil"/>
              <w:left w:val="nil"/>
              <w:right w:val="nil"/>
            </w:tcBorders>
          </w:tcPr>
          <w:p w14:paraId="2C4A27B6" w14:textId="77777777" w:rsidR="001F69E0" w:rsidRPr="00330A88" w:rsidRDefault="001F69E0" w:rsidP="001F69E0">
            <w:pPr>
              <w:rPr>
                <w:rFonts w:ascii="Maiandra GD" w:hAnsi="Maiandra GD"/>
                <w:sz w:val="24"/>
                <w:szCs w:val="24"/>
              </w:rPr>
            </w:pPr>
          </w:p>
          <w:p w14:paraId="33E24470" w14:textId="77777777" w:rsidR="001F69E0" w:rsidRPr="00330A88" w:rsidRDefault="001F69E0" w:rsidP="001F69E0">
            <w:pPr>
              <w:tabs>
                <w:tab w:val="left" w:pos="567"/>
              </w:tabs>
              <w:jc w:val="center"/>
              <w:rPr>
                <w:rFonts w:ascii="Maiandra GD" w:hAnsi="Maiandra GD"/>
                <w:b/>
                <w:sz w:val="24"/>
                <w:szCs w:val="24"/>
                <w:u w:val="single"/>
              </w:rPr>
            </w:pPr>
            <w:r w:rsidRPr="00330A88">
              <w:rPr>
                <w:rFonts w:ascii="Maiandra GD" w:hAnsi="Maiandra GD"/>
                <w:b/>
                <w:sz w:val="24"/>
                <w:szCs w:val="24"/>
                <w:u w:val="single"/>
              </w:rPr>
              <w:t>Conformité des pièces administratives</w:t>
            </w:r>
          </w:p>
          <w:p w14:paraId="0A6855EE" w14:textId="77777777" w:rsidR="001F69E0" w:rsidRPr="00330A88" w:rsidRDefault="001F69E0" w:rsidP="00A4112F">
            <w:pPr>
              <w:tabs>
                <w:tab w:val="left" w:pos="567"/>
              </w:tabs>
              <w:rPr>
                <w:rFonts w:ascii="Maiandra GD" w:hAnsi="Maiandra GD"/>
                <w:b/>
                <w:sz w:val="24"/>
                <w:szCs w:val="24"/>
                <w:u w:val="single"/>
              </w:rPr>
            </w:pPr>
          </w:p>
          <w:p w14:paraId="5FB54BBF" w14:textId="77777777" w:rsidR="001F69E0" w:rsidRPr="00330A88" w:rsidRDefault="001F69E0" w:rsidP="001F69E0">
            <w:pPr>
              <w:pStyle w:val="Sansinterligne"/>
              <w:jc w:val="center"/>
              <w:rPr>
                <w:rFonts w:ascii="Maiandra GD" w:hAnsi="Maiandra GD" w:cs="Tahoma"/>
                <w:b/>
                <w:color w:val="000000" w:themeColor="text1"/>
                <w:sz w:val="24"/>
                <w:szCs w:val="24"/>
              </w:rPr>
            </w:pPr>
            <w:r w:rsidRPr="00330A88">
              <w:rPr>
                <w:rFonts w:ascii="Maiandra GD" w:hAnsi="Maiandra GD" w:cs="Tahoma"/>
                <w:b/>
                <w:color w:val="000000" w:themeColor="text1"/>
                <w:sz w:val="24"/>
                <w:szCs w:val="24"/>
              </w:rPr>
              <w:t>APPEL D’OFFRES NATIONAL OUVERT</w:t>
            </w:r>
          </w:p>
          <w:p w14:paraId="4927D8BF" w14:textId="77777777" w:rsidR="001F69E0" w:rsidRPr="00330A88" w:rsidRDefault="00A26891" w:rsidP="00A4112F">
            <w:pPr>
              <w:pStyle w:val="Sansinterligne"/>
              <w:jc w:val="center"/>
              <w:rPr>
                <w:rFonts w:ascii="Maiandra GD" w:hAnsi="Maiandra GD" w:cs="Tahoma"/>
                <w:b/>
                <w:color w:val="000000" w:themeColor="text1"/>
                <w:sz w:val="24"/>
                <w:szCs w:val="24"/>
              </w:rPr>
            </w:pPr>
            <w:r>
              <w:rPr>
                <w:rFonts w:ascii="Maiandra GD" w:hAnsi="Maiandra GD" w:cs="Tahoma"/>
                <w:b/>
                <w:color w:val="000000" w:themeColor="text1"/>
                <w:sz w:val="24"/>
                <w:szCs w:val="24"/>
              </w:rPr>
              <w:t xml:space="preserve">N°______/AONO/RE/DHN/C-DKO/CIPM//2026 </w:t>
            </w:r>
            <w:r w:rsidR="00A4112F" w:rsidRPr="00330A88">
              <w:rPr>
                <w:rFonts w:ascii="Maiandra GD" w:hAnsi="Maiandra GD" w:cs="Tahoma"/>
                <w:b/>
                <w:color w:val="000000" w:themeColor="text1"/>
                <w:sz w:val="24"/>
                <w:szCs w:val="24"/>
              </w:rPr>
              <w:t>DU ______</w:t>
            </w:r>
          </w:p>
          <w:p w14:paraId="18B2E29E" w14:textId="77777777" w:rsidR="00E8178A" w:rsidRDefault="00E8178A" w:rsidP="00E8178A">
            <w:pPr>
              <w:pStyle w:val="Corpsdetexte"/>
              <w:spacing w:line="276" w:lineRule="auto"/>
              <w:jc w:val="center"/>
              <w:rPr>
                <w:rFonts w:ascii="Maiandra GD" w:hAnsi="Maiandra GD" w:cs="Tahoma"/>
                <w:color w:val="00B0F0"/>
                <w:sz w:val="20"/>
              </w:rPr>
            </w:pPr>
            <w:r>
              <w:rPr>
                <w:rFonts w:ascii="Maiandra GD" w:hAnsi="Maiandra GD" w:cs="Tahoma"/>
                <w:b/>
                <w:color w:val="00B0F0"/>
                <w:sz w:val="20"/>
              </w:rPr>
              <w:t>POUR L’EXECUTION DES TRAVAUX DE REHABILITATION, CONSTRUCTION ET ACHEVEMENT DE CERTAINES INFRASTRUCTURES SCOLAIRES ET FORMATION SANITAIRE  DANS LA COMMUNE DE DIMAKO, DEPARTEMENT DU HAUT-NYONG, REGION DE L’EST</w:t>
            </w:r>
          </w:p>
          <w:p w14:paraId="21AC88F6" w14:textId="7046D5F9" w:rsidR="00E8178A" w:rsidRDefault="00E8178A" w:rsidP="00E8178A">
            <w:pPr>
              <w:pStyle w:val="Corpsdetexte"/>
              <w:numPr>
                <w:ilvl w:val="0"/>
                <w:numId w:val="134"/>
              </w:numPr>
              <w:spacing w:line="276" w:lineRule="auto"/>
              <w:jc w:val="both"/>
              <w:rPr>
                <w:rFonts w:ascii="Trebuchet MS" w:hAnsi="Trebuchet MS" w:cs="Tahoma"/>
                <w:b/>
                <w:color w:val="00B0F0"/>
                <w:sz w:val="22"/>
                <w:szCs w:val="22"/>
              </w:rPr>
            </w:pPr>
            <w:r>
              <w:rPr>
                <w:rFonts w:ascii="Trebuchet MS" w:hAnsi="Trebuchet MS" w:cs="Tahoma"/>
                <w:b/>
                <w:color w:val="00B0F0"/>
                <w:sz w:val="22"/>
                <w:szCs w:val="22"/>
              </w:rPr>
              <w:t xml:space="preserve">Lot 01 : </w:t>
            </w:r>
            <w:r w:rsidR="000C1057">
              <w:rPr>
                <w:rFonts w:ascii="Trebuchet MS" w:hAnsi="Trebuchet MS" w:cs="Tahoma"/>
                <w:b/>
                <w:color w:val="00B0F0"/>
                <w:sz w:val="22"/>
                <w:szCs w:val="22"/>
              </w:rPr>
              <w:t xml:space="preserve">Réhabilitation d’un bloc de 02 salles de classe à l’EPP Groupe 1 de DIMAKO </w:t>
            </w:r>
            <w:r>
              <w:rPr>
                <w:rFonts w:ascii="Trebuchet MS" w:hAnsi="Trebuchet MS" w:cs="Tahoma"/>
                <w:b/>
                <w:color w:val="00B0F0"/>
                <w:sz w:val="22"/>
                <w:szCs w:val="22"/>
              </w:rPr>
              <w:t>;</w:t>
            </w:r>
          </w:p>
          <w:p w14:paraId="730F1CBB" w14:textId="0435237C" w:rsidR="00E8178A" w:rsidRDefault="00E8178A" w:rsidP="00E8178A">
            <w:pPr>
              <w:pStyle w:val="Corpsdetexte"/>
              <w:numPr>
                <w:ilvl w:val="0"/>
                <w:numId w:val="134"/>
              </w:numPr>
              <w:spacing w:line="276" w:lineRule="auto"/>
              <w:jc w:val="both"/>
              <w:rPr>
                <w:rFonts w:ascii="Trebuchet MS" w:hAnsi="Trebuchet MS" w:cs="Tahoma"/>
                <w:b/>
                <w:color w:val="00B0F0"/>
                <w:sz w:val="22"/>
                <w:szCs w:val="22"/>
              </w:rPr>
            </w:pPr>
            <w:r>
              <w:rPr>
                <w:rFonts w:ascii="Trebuchet MS" w:hAnsi="Trebuchet MS" w:cs="Tahoma"/>
                <w:b/>
                <w:color w:val="00B0F0"/>
                <w:sz w:val="22"/>
                <w:szCs w:val="22"/>
              </w:rPr>
              <w:t xml:space="preserve">Lot 02 : </w:t>
            </w:r>
            <w:r w:rsidR="000C1057">
              <w:rPr>
                <w:rFonts w:ascii="Trebuchet MS" w:hAnsi="Trebuchet MS" w:cs="Tahoma"/>
                <w:b/>
                <w:color w:val="00B0F0"/>
                <w:sz w:val="22"/>
                <w:szCs w:val="22"/>
              </w:rPr>
              <w:t xml:space="preserve">Réhabilitation d’un bloc de 03 salles de classe à l’EPP Groupe 2 de </w:t>
            </w:r>
            <w:proofErr w:type="gramStart"/>
            <w:r w:rsidR="000C1057">
              <w:rPr>
                <w:rFonts w:ascii="Trebuchet MS" w:hAnsi="Trebuchet MS" w:cs="Tahoma"/>
                <w:b/>
                <w:color w:val="00B0F0"/>
                <w:sz w:val="22"/>
                <w:szCs w:val="22"/>
              </w:rPr>
              <w:t xml:space="preserve">DIMAKO  </w:t>
            </w:r>
            <w:r>
              <w:rPr>
                <w:rFonts w:ascii="Trebuchet MS" w:hAnsi="Trebuchet MS" w:cs="Tahoma"/>
                <w:b/>
                <w:color w:val="00B0F0"/>
                <w:sz w:val="22"/>
                <w:szCs w:val="22"/>
              </w:rPr>
              <w:t>;</w:t>
            </w:r>
            <w:proofErr w:type="gramEnd"/>
          </w:p>
          <w:p w14:paraId="25CE2A32" w14:textId="77777777" w:rsidR="00E8178A" w:rsidRDefault="00E8178A" w:rsidP="00E8178A">
            <w:pPr>
              <w:pStyle w:val="Corpsdetexte"/>
              <w:numPr>
                <w:ilvl w:val="0"/>
                <w:numId w:val="134"/>
              </w:numPr>
              <w:spacing w:line="276" w:lineRule="auto"/>
              <w:jc w:val="both"/>
              <w:rPr>
                <w:rFonts w:ascii="Trebuchet MS" w:hAnsi="Trebuchet MS" w:cs="Tahoma"/>
                <w:b/>
                <w:color w:val="00B0F0"/>
                <w:sz w:val="22"/>
                <w:szCs w:val="22"/>
              </w:rPr>
            </w:pPr>
            <w:r>
              <w:rPr>
                <w:rFonts w:ascii="Trebuchet MS" w:hAnsi="Trebuchet MS" w:cs="Tahoma"/>
                <w:b/>
                <w:color w:val="00B0F0"/>
                <w:sz w:val="22"/>
                <w:szCs w:val="22"/>
              </w:rPr>
              <w:t>Lot 03 : Construction d’un bloc d’une salle de classe à l’EPP de TOUNGRELO ;</w:t>
            </w:r>
          </w:p>
          <w:p w14:paraId="7135882B" w14:textId="77777777" w:rsidR="00E8178A" w:rsidRDefault="00E8178A" w:rsidP="00E8178A">
            <w:pPr>
              <w:pStyle w:val="Corpsdetexte"/>
              <w:numPr>
                <w:ilvl w:val="0"/>
                <w:numId w:val="134"/>
              </w:numPr>
              <w:spacing w:line="276" w:lineRule="auto"/>
              <w:jc w:val="both"/>
              <w:rPr>
                <w:rFonts w:ascii="Trebuchet MS" w:hAnsi="Trebuchet MS" w:cs="Tahoma"/>
                <w:b/>
                <w:color w:val="00B0F0"/>
                <w:sz w:val="22"/>
                <w:szCs w:val="22"/>
              </w:rPr>
            </w:pPr>
            <w:r>
              <w:rPr>
                <w:rFonts w:ascii="Trebuchet MS" w:hAnsi="Trebuchet MS" w:cs="Tahoma"/>
                <w:b/>
                <w:color w:val="00B0F0"/>
                <w:sz w:val="22"/>
                <w:szCs w:val="22"/>
              </w:rPr>
              <w:t>Lot 04 : Construction de 03 salles de classe aux CPC de DJANDJA, BEUL et TOMBO-KAMPALA ;</w:t>
            </w:r>
          </w:p>
          <w:p w14:paraId="2DB5C8D1" w14:textId="77777777" w:rsidR="00E8178A" w:rsidRDefault="00E8178A" w:rsidP="00E8178A">
            <w:pPr>
              <w:pStyle w:val="Corpsdetexte"/>
              <w:numPr>
                <w:ilvl w:val="0"/>
                <w:numId w:val="134"/>
              </w:numPr>
              <w:spacing w:line="276" w:lineRule="auto"/>
              <w:jc w:val="both"/>
              <w:rPr>
                <w:rFonts w:ascii="Trebuchet MS" w:hAnsi="Trebuchet MS" w:cs="Tahoma"/>
                <w:b/>
                <w:color w:val="00B0F0"/>
                <w:sz w:val="22"/>
                <w:szCs w:val="22"/>
              </w:rPr>
            </w:pPr>
            <w:r>
              <w:rPr>
                <w:rFonts w:ascii="Trebuchet MS" w:hAnsi="Trebuchet MS" w:cs="Tahoma"/>
                <w:b/>
                <w:color w:val="00B0F0"/>
                <w:sz w:val="22"/>
                <w:szCs w:val="22"/>
              </w:rPr>
              <w:t>Lot 05 : Achèvement des travaux de construction du CSI de KOUEN</w:t>
            </w:r>
          </w:p>
          <w:p w14:paraId="31E5C2AF" w14:textId="77777777" w:rsidR="009E09C8" w:rsidRPr="00837ACE" w:rsidRDefault="00837ACE" w:rsidP="00E8178A">
            <w:pPr>
              <w:pStyle w:val="Corpsdetexte"/>
              <w:numPr>
                <w:ilvl w:val="0"/>
                <w:numId w:val="134"/>
              </w:numPr>
              <w:spacing w:line="276" w:lineRule="auto"/>
              <w:jc w:val="both"/>
              <w:rPr>
                <w:b/>
                <w:color w:val="002060"/>
                <w:szCs w:val="24"/>
              </w:rPr>
            </w:pPr>
            <w:r w:rsidRPr="00837ACE">
              <w:rPr>
                <w:b/>
                <w:color w:val="002060"/>
                <w:szCs w:val="24"/>
              </w:rPr>
              <w:t>;</w:t>
            </w:r>
          </w:p>
        </w:tc>
      </w:tr>
      <w:tr w:rsidR="001F69E0" w:rsidRPr="00330A88" w14:paraId="5DACD32B" w14:textId="77777777" w:rsidTr="001F69E0">
        <w:trPr>
          <w:trHeight w:val="482"/>
        </w:trPr>
        <w:tc>
          <w:tcPr>
            <w:tcW w:w="868" w:type="dxa"/>
            <w:vAlign w:val="center"/>
          </w:tcPr>
          <w:p w14:paraId="4D2536B1" w14:textId="77777777" w:rsidR="001F69E0" w:rsidRPr="00330A88" w:rsidRDefault="001F69E0" w:rsidP="001F69E0">
            <w:pPr>
              <w:jc w:val="center"/>
              <w:rPr>
                <w:rFonts w:ascii="Maiandra GD" w:hAnsi="Maiandra GD"/>
                <w:b/>
                <w:sz w:val="24"/>
                <w:szCs w:val="24"/>
              </w:rPr>
            </w:pPr>
            <w:r w:rsidRPr="00330A88">
              <w:rPr>
                <w:rFonts w:ascii="Maiandra GD" w:hAnsi="Maiandra GD"/>
                <w:b/>
                <w:sz w:val="24"/>
                <w:szCs w:val="24"/>
              </w:rPr>
              <w:t>N°</w:t>
            </w:r>
          </w:p>
        </w:tc>
        <w:tc>
          <w:tcPr>
            <w:tcW w:w="7230" w:type="dxa"/>
            <w:vAlign w:val="center"/>
          </w:tcPr>
          <w:p w14:paraId="27B01033" w14:textId="77777777" w:rsidR="001F69E0" w:rsidRPr="00330A88" w:rsidRDefault="001F69E0" w:rsidP="001F69E0">
            <w:pPr>
              <w:jc w:val="center"/>
              <w:rPr>
                <w:rFonts w:ascii="Maiandra GD" w:hAnsi="Maiandra GD"/>
                <w:b/>
                <w:sz w:val="24"/>
                <w:szCs w:val="24"/>
              </w:rPr>
            </w:pPr>
            <w:r w:rsidRPr="00330A88">
              <w:rPr>
                <w:rFonts w:ascii="Maiandra GD" w:hAnsi="Maiandra GD"/>
                <w:b/>
                <w:sz w:val="24"/>
                <w:szCs w:val="24"/>
              </w:rPr>
              <w:t>Pièces</w:t>
            </w:r>
          </w:p>
        </w:tc>
        <w:tc>
          <w:tcPr>
            <w:tcW w:w="992" w:type="dxa"/>
            <w:vAlign w:val="center"/>
          </w:tcPr>
          <w:p w14:paraId="286A3D96" w14:textId="77777777" w:rsidR="001F69E0" w:rsidRPr="00330A88" w:rsidRDefault="001F69E0" w:rsidP="001F69E0">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Oui</w:t>
            </w:r>
          </w:p>
        </w:tc>
        <w:tc>
          <w:tcPr>
            <w:tcW w:w="992" w:type="dxa"/>
            <w:vAlign w:val="center"/>
          </w:tcPr>
          <w:p w14:paraId="0EC95ACB" w14:textId="77777777" w:rsidR="001F69E0" w:rsidRPr="00330A88" w:rsidRDefault="001F69E0" w:rsidP="001F69E0">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Non</w:t>
            </w:r>
          </w:p>
        </w:tc>
      </w:tr>
      <w:tr w:rsidR="001F69E0" w:rsidRPr="00330A88" w14:paraId="08204E58" w14:textId="77777777" w:rsidTr="001F69E0">
        <w:trPr>
          <w:trHeight w:val="567"/>
        </w:trPr>
        <w:tc>
          <w:tcPr>
            <w:tcW w:w="868" w:type="dxa"/>
            <w:vAlign w:val="center"/>
          </w:tcPr>
          <w:p w14:paraId="4A2E0604" w14:textId="77777777" w:rsidR="001F69E0" w:rsidRPr="00330A88" w:rsidRDefault="001F69E0" w:rsidP="001F69E0">
            <w:pPr>
              <w:jc w:val="center"/>
              <w:rPr>
                <w:rFonts w:ascii="Maiandra GD" w:hAnsi="Maiandra GD"/>
                <w:sz w:val="24"/>
                <w:szCs w:val="24"/>
              </w:rPr>
            </w:pPr>
            <w:r w:rsidRPr="00330A88">
              <w:rPr>
                <w:rFonts w:ascii="Maiandra GD" w:hAnsi="Maiandra GD"/>
                <w:sz w:val="24"/>
                <w:szCs w:val="24"/>
              </w:rPr>
              <w:t>1</w:t>
            </w:r>
          </w:p>
        </w:tc>
        <w:tc>
          <w:tcPr>
            <w:tcW w:w="7230" w:type="dxa"/>
            <w:vAlign w:val="center"/>
          </w:tcPr>
          <w:p w14:paraId="62A9A8C8" w14:textId="77777777" w:rsidR="001F69E0" w:rsidRPr="00330A88" w:rsidRDefault="001F69E0" w:rsidP="001F69E0">
            <w:pPr>
              <w:rPr>
                <w:rFonts w:ascii="Maiandra GD" w:hAnsi="Maiandra GD"/>
                <w:sz w:val="24"/>
                <w:szCs w:val="24"/>
              </w:rPr>
            </w:pPr>
            <w:r w:rsidRPr="00330A88">
              <w:rPr>
                <w:rFonts w:ascii="Maiandra GD" w:hAnsi="Maiandra GD"/>
                <w:sz w:val="24"/>
                <w:szCs w:val="24"/>
              </w:rPr>
              <w:t>Déclaration  d’intention de soumissionner selon le modèle</w:t>
            </w:r>
          </w:p>
        </w:tc>
        <w:tc>
          <w:tcPr>
            <w:tcW w:w="992" w:type="dxa"/>
            <w:vAlign w:val="center"/>
          </w:tcPr>
          <w:p w14:paraId="21BCFEFD" w14:textId="77777777" w:rsidR="001F69E0" w:rsidRPr="00330A88" w:rsidRDefault="001F69E0" w:rsidP="001F69E0">
            <w:pPr>
              <w:pStyle w:val="Default"/>
              <w:spacing w:line="264" w:lineRule="auto"/>
              <w:jc w:val="center"/>
              <w:rPr>
                <w:rFonts w:ascii="Maiandra GD" w:hAnsi="Maiandra GD" w:cs="Times New Roman"/>
                <w:color w:val="auto"/>
              </w:rPr>
            </w:pPr>
          </w:p>
        </w:tc>
        <w:tc>
          <w:tcPr>
            <w:tcW w:w="992" w:type="dxa"/>
            <w:vAlign w:val="center"/>
          </w:tcPr>
          <w:p w14:paraId="6A8EECD3" w14:textId="77777777" w:rsidR="001F69E0" w:rsidRPr="00330A88" w:rsidRDefault="001F69E0" w:rsidP="001F69E0">
            <w:pPr>
              <w:pStyle w:val="Default"/>
              <w:spacing w:line="264" w:lineRule="auto"/>
              <w:jc w:val="center"/>
              <w:rPr>
                <w:rFonts w:ascii="Maiandra GD" w:hAnsi="Maiandra GD" w:cs="Times New Roman"/>
                <w:color w:val="auto"/>
              </w:rPr>
            </w:pPr>
          </w:p>
        </w:tc>
      </w:tr>
      <w:tr w:rsidR="001F69E0" w:rsidRPr="00330A88" w14:paraId="472D4060" w14:textId="77777777" w:rsidTr="001F69E0">
        <w:trPr>
          <w:trHeight w:val="748"/>
        </w:trPr>
        <w:tc>
          <w:tcPr>
            <w:tcW w:w="868" w:type="dxa"/>
            <w:vAlign w:val="center"/>
          </w:tcPr>
          <w:p w14:paraId="5A6A4AD4" w14:textId="77777777" w:rsidR="001F69E0" w:rsidRPr="00330A88" w:rsidRDefault="001F69E0" w:rsidP="001F69E0">
            <w:pPr>
              <w:jc w:val="center"/>
              <w:rPr>
                <w:rFonts w:ascii="Maiandra GD" w:hAnsi="Maiandra GD"/>
                <w:sz w:val="24"/>
                <w:szCs w:val="24"/>
              </w:rPr>
            </w:pPr>
            <w:r w:rsidRPr="00330A88">
              <w:rPr>
                <w:rFonts w:ascii="Maiandra GD" w:hAnsi="Maiandra GD"/>
                <w:sz w:val="24"/>
                <w:szCs w:val="24"/>
              </w:rPr>
              <w:t>2</w:t>
            </w:r>
          </w:p>
        </w:tc>
        <w:tc>
          <w:tcPr>
            <w:tcW w:w="7230" w:type="dxa"/>
            <w:vAlign w:val="center"/>
          </w:tcPr>
          <w:p w14:paraId="3AC57E15" w14:textId="77777777" w:rsidR="001F69E0" w:rsidRPr="00330A88" w:rsidRDefault="001F69E0" w:rsidP="001F69E0">
            <w:pPr>
              <w:rPr>
                <w:rFonts w:ascii="Maiandra GD" w:hAnsi="Maiandra GD"/>
                <w:sz w:val="24"/>
                <w:szCs w:val="24"/>
              </w:rPr>
            </w:pPr>
            <w:r w:rsidRPr="00330A88">
              <w:rPr>
                <w:rFonts w:ascii="Maiandra GD" w:hAnsi="Maiandra GD"/>
                <w:sz w:val="24"/>
                <w:szCs w:val="24"/>
              </w:rPr>
              <w:t>Attestation  de non-exclusion des Marchés Publics du Cocontractant, délivrée  par l’ARMP</w:t>
            </w:r>
          </w:p>
        </w:tc>
        <w:tc>
          <w:tcPr>
            <w:tcW w:w="992" w:type="dxa"/>
          </w:tcPr>
          <w:p w14:paraId="4582C804" w14:textId="77777777" w:rsidR="001F69E0" w:rsidRPr="00330A88" w:rsidRDefault="001F69E0" w:rsidP="001F69E0">
            <w:pPr>
              <w:rPr>
                <w:rFonts w:ascii="Maiandra GD" w:hAnsi="Maiandra GD"/>
                <w:sz w:val="24"/>
                <w:szCs w:val="24"/>
              </w:rPr>
            </w:pPr>
          </w:p>
        </w:tc>
        <w:tc>
          <w:tcPr>
            <w:tcW w:w="992" w:type="dxa"/>
          </w:tcPr>
          <w:p w14:paraId="454019DE" w14:textId="77777777" w:rsidR="001F69E0" w:rsidRPr="00330A88" w:rsidRDefault="001F69E0" w:rsidP="001F69E0">
            <w:pPr>
              <w:rPr>
                <w:rFonts w:ascii="Maiandra GD" w:hAnsi="Maiandra GD"/>
                <w:sz w:val="24"/>
                <w:szCs w:val="24"/>
              </w:rPr>
            </w:pPr>
          </w:p>
        </w:tc>
      </w:tr>
      <w:tr w:rsidR="001F69E0" w:rsidRPr="00330A88" w14:paraId="54AF5FA2" w14:textId="77777777" w:rsidTr="001F69E0">
        <w:trPr>
          <w:trHeight w:val="567"/>
        </w:trPr>
        <w:tc>
          <w:tcPr>
            <w:tcW w:w="868" w:type="dxa"/>
            <w:vAlign w:val="center"/>
          </w:tcPr>
          <w:p w14:paraId="2E0B7DD7" w14:textId="77777777" w:rsidR="001F69E0" w:rsidRPr="00330A88" w:rsidRDefault="001F69E0" w:rsidP="001F69E0">
            <w:pPr>
              <w:jc w:val="center"/>
              <w:rPr>
                <w:rFonts w:ascii="Maiandra GD" w:hAnsi="Maiandra GD"/>
                <w:sz w:val="24"/>
                <w:szCs w:val="24"/>
              </w:rPr>
            </w:pPr>
            <w:r w:rsidRPr="00330A88">
              <w:rPr>
                <w:rFonts w:ascii="Maiandra GD" w:hAnsi="Maiandra GD"/>
                <w:sz w:val="24"/>
                <w:szCs w:val="24"/>
              </w:rPr>
              <w:t>3</w:t>
            </w:r>
          </w:p>
        </w:tc>
        <w:tc>
          <w:tcPr>
            <w:tcW w:w="7230" w:type="dxa"/>
            <w:vAlign w:val="center"/>
          </w:tcPr>
          <w:p w14:paraId="09E76837" w14:textId="77777777" w:rsidR="001F69E0" w:rsidRPr="00330A88" w:rsidRDefault="009E09C8" w:rsidP="001F69E0">
            <w:pPr>
              <w:rPr>
                <w:rFonts w:ascii="Maiandra GD" w:hAnsi="Maiandra GD"/>
                <w:sz w:val="24"/>
                <w:szCs w:val="24"/>
              </w:rPr>
            </w:pPr>
            <w:r>
              <w:rPr>
                <w:rFonts w:ascii="Maiandra GD" w:hAnsi="Maiandra GD"/>
                <w:sz w:val="24"/>
                <w:szCs w:val="24"/>
              </w:rPr>
              <w:t>Attestation d’immatriculation</w:t>
            </w:r>
            <w:r w:rsidR="001F69E0" w:rsidRPr="00330A88">
              <w:rPr>
                <w:rFonts w:ascii="Maiandra GD" w:hAnsi="Maiandra GD"/>
                <w:sz w:val="24"/>
                <w:szCs w:val="24"/>
              </w:rPr>
              <w:t> </w:t>
            </w:r>
          </w:p>
        </w:tc>
        <w:tc>
          <w:tcPr>
            <w:tcW w:w="992" w:type="dxa"/>
          </w:tcPr>
          <w:p w14:paraId="0D95C7EC" w14:textId="77777777" w:rsidR="001F69E0" w:rsidRPr="00330A88" w:rsidRDefault="001F69E0" w:rsidP="001F69E0">
            <w:pPr>
              <w:rPr>
                <w:rFonts w:ascii="Maiandra GD" w:hAnsi="Maiandra GD"/>
                <w:sz w:val="24"/>
                <w:szCs w:val="24"/>
              </w:rPr>
            </w:pPr>
          </w:p>
        </w:tc>
        <w:tc>
          <w:tcPr>
            <w:tcW w:w="992" w:type="dxa"/>
          </w:tcPr>
          <w:p w14:paraId="46235637" w14:textId="77777777" w:rsidR="001F69E0" w:rsidRPr="00330A88" w:rsidRDefault="001F69E0" w:rsidP="001F69E0">
            <w:pPr>
              <w:rPr>
                <w:rFonts w:ascii="Maiandra GD" w:hAnsi="Maiandra GD"/>
                <w:sz w:val="24"/>
                <w:szCs w:val="24"/>
              </w:rPr>
            </w:pPr>
          </w:p>
        </w:tc>
      </w:tr>
      <w:tr w:rsidR="001F69E0" w:rsidRPr="00330A88" w14:paraId="39C4DD2A" w14:textId="77777777" w:rsidTr="001F69E0">
        <w:trPr>
          <w:trHeight w:val="567"/>
        </w:trPr>
        <w:tc>
          <w:tcPr>
            <w:tcW w:w="868" w:type="dxa"/>
            <w:vAlign w:val="center"/>
          </w:tcPr>
          <w:p w14:paraId="66F4BA04" w14:textId="77777777" w:rsidR="001F69E0" w:rsidRPr="00330A88" w:rsidRDefault="001F69E0" w:rsidP="001F69E0">
            <w:pPr>
              <w:jc w:val="center"/>
              <w:rPr>
                <w:rFonts w:ascii="Maiandra GD" w:hAnsi="Maiandra GD"/>
                <w:sz w:val="24"/>
                <w:szCs w:val="24"/>
              </w:rPr>
            </w:pPr>
            <w:r w:rsidRPr="00330A88">
              <w:rPr>
                <w:rFonts w:ascii="Maiandra GD" w:hAnsi="Maiandra GD"/>
                <w:sz w:val="24"/>
                <w:szCs w:val="24"/>
              </w:rPr>
              <w:t>4</w:t>
            </w:r>
          </w:p>
        </w:tc>
        <w:tc>
          <w:tcPr>
            <w:tcW w:w="7230" w:type="dxa"/>
            <w:vAlign w:val="center"/>
          </w:tcPr>
          <w:p w14:paraId="5591286F" w14:textId="77777777" w:rsidR="001F69E0" w:rsidRPr="00330A88" w:rsidRDefault="00047503" w:rsidP="001F69E0">
            <w:pPr>
              <w:rPr>
                <w:rFonts w:ascii="Maiandra GD" w:hAnsi="Maiandra GD"/>
                <w:sz w:val="24"/>
                <w:szCs w:val="24"/>
              </w:rPr>
            </w:pPr>
            <w:r w:rsidRPr="00330A88">
              <w:rPr>
                <w:rFonts w:ascii="Maiandra GD" w:hAnsi="Maiandra GD"/>
                <w:sz w:val="24"/>
                <w:szCs w:val="24"/>
              </w:rPr>
              <w:t xml:space="preserve">Attestation </w:t>
            </w:r>
            <w:r w:rsidR="009E09C8">
              <w:rPr>
                <w:rFonts w:ascii="Maiandra GD" w:hAnsi="Maiandra GD"/>
                <w:sz w:val="24"/>
                <w:szCs w:val="24"/>
              </w:rPr>
              <w:t>de conformité fiscale</w:t>
            </w:r>
            <w:r w:rsidR="001F69E0" w:rsidRPr="00330A88">
              <w:rPr>
                <w:rFonts w:ascii="Maiandra GD" w:hAnsi="Maiandra GD"/>
                <w:sz w:val="24"/>
                <w:szCs w:val="24"/>
              </w:rPr>
              <w:t> </w:t>
            </w:r>
          </w:p>
        </w:tc>
        <w:tc>
          <w:tcPr>
            <w:tcW w:w="992" w:type="dxa"/>
          </w:tcPr>
          <w:p w14:paraId="3CC90344" w14:textId="77777777" w:rsidR="001F69E0" w:rsidRPr="00330A88" w:rsidRDefault="001F69E0" w:rsidP="001F69E0">
            <w:pPr>
              <w:rPr>
                <w:rFonts w:ascii="Maiandra GD" w:hAnsi="Maiandra GD"/>
                <w:sz w:val="24"/>
                <w:szCs w:val="24"/>
              </w:rPr>
            </w:pPr>
          </w:p>
        </w:tc>
        <w:tc>
          <w:tcPr>
            <w:tcW w:w="992" w:type="dxa"/>
          </w:tcPr>
          <w:p w14:paraId="068F127C" w14:textId="77777777" w:rsidR="001F69E0" w:rsidRPr="00330A88" w:rsidRDefault="001F69E0" w:rsidP="001F69E0">
            <w:pPr>
              <w:rPr>
                <w:rFonts w:ascii="Maiandra GD" w:hAnsi="Maiandra GD"/>
                <w:sz w:val="24"/>
                <w:szCs w:val="24"/>
              </w:rPr>
            </w:pPr>
          </w:p>
        </w:tc>
      </w:tr>
      <w:tr w:rsidR="001F69E0" w:rsidRPr="00330A88" w14:paraId="28FA5FC7" w14:textId="77777777" w:rsidTr="001F69E0">
        <w:trPr>
          <w:trHeight w:val="567"/>
        </w:trPr>
        <w:tc>
          <w:tcPr>
            <w:tcW w:w="868" w:type="dxa"/>
            <w:vAlign w:val="center"/>
          </w:tcPr>
          <w:p w14:paraId="50655DFD" w14:textId="77777777" w:rsidR="001F69E0" w:rsidRPr="00330A88" w:rsidRDefault="001F69E0" w:rsidP="001F69E0">
            <w:pPr>
              <w:jc w:val="center"/>
              <w:rPr>
                <w:rFonts w:ascii="Maiandra GD" w:hAnsi="Maiandra GD"/>
                <w:sz w:val="24"/>
                <w:szCs w:val="24"/>
              </w:rPr>
            </w:pPr>
            <w:r w:rsidRPr="00330A88">
              <w:rPr>
                <w:rFonts w:ascii="Maiandra GD" w:hAnsi="Maiandra GD"/>
                <w:sz w:val="24"/>
                <w:szCs w:val="24"/>
              </w:rPr>
              <w:t>7</w:t>
            </w:r>
          </w:p>
        </w:tc>
        <w:tc>
          <w:tcPr>
            <w:tcW w:w="7230" w:type="dxa"/>
            <w:vAlign w:val="center"/>
          </w:tcPr>
          <w:p w14:paraId="5BD3828F" w14:textId="77777777" w:rsidR="001F69E0" w:rsidRPr="00330A88" w:rsidRDefault="001F69E0" w:rsidP="001F69E0">
            <w:pPr>
              <w:rPr>
                <w:rFonts w:ascii="Maiandra GD" w:hAnsi="Maiandra GD"/>
                <w:sz w:val="24"/>
                <w:szCs w:val="24"/>
              </w:rPr>
            </w:pPr>
            <w:r w:rsidRPr="00330A88">
              <w:rPr>
                <w:rFonts w:ascii="Maiandra GD" w:hAnsi="Maiandra GD"/>
                <w:sz w:val="24"/>
                <w:szCs w:val="24"/>
              </w:rPr>
              <w:t>Attestation pour soumission délivrée par la CNPS</w:t>
            </w:r>
          </w:p>
        </w:tc>
        <w:tc>
          <w:tcPr>
            <w:tcW w:w="992" w:type="dxa"/>
          </w:tcPr>
          <w:p w14:paraId="5C448502" w14:textId="77777777" w:rsidR="001F69E0" w:rsidRPr="00330A88" w:rsidRDefault="001F69E0" w:rsidP="001F69E0">
            <w:pPr>
              <w:rPr>
                <w:rFonts w:ascii="Maiandra GD" w:hAnsi="Maiandra GD"/>
                <w:sz w:val="24"/>
                <w:szCs w:val="24"/>
              </w:rPr>
            </w:pPr>
          </w:p>
        </w:tc>
        <w:tc>
          <w:tcPr>
            <w:tcW w:w="992" w:type="dxa"/>
          </w:tcPr>
          <w:p w14:paraId="4BAF8E7E" w14:textId="77777777" w:rsidR="001F69E0" w:rsidRPr="00330A88" w:rsidRDefault="001F69E0" w:rsidP="001F69E0">
            <w:pPr>
              <w:rPr>
                <w:rFonts w:ascii="Maiandra GD" w:hAnsi="Maiandra GD"/>
                <w:sz w:val="24"/>
                <w:szCs w:val="24"/>
              </w:rPr>
            </w:pPr>
          </w:p>
        </w:tc>
      </w:tr>
      <w:tr w:rsidR="001F69E0" w:rsidRPr="00330A88" w14:paraId="6A3E34AB" w14:textId="77777777" w:rsidTr="001F69E0">
        <w:trPr>
          <w:trHeight w:val="567"/>
        </w:trPr>
        <w:tc>
          <w:tcPr>
            <w:tcW w:w="868" w:type="dxa"/>
            <w:vAlign w:val="center"/>
          </w:tcPr>
          <w:p w14:paraId="28390D44" w14:textId="77777777" w:rsidR="001F69E0" w:rsidRPr="00330A88" w:rsidRDefault="001F69E0" w:rsidP="001F69E0">
            <w:pPr>
              <w:jc w:val="center"/>
              <w:rPr>
                <w:rFonts w:ascii="Maiandra GD" w:hAnsi="Maiandra GD"/>
                <w:sz w:val="24"/>
                <w:szCs w:val="24"/>
              </w:rPr>
            </w:pPr>
            <w:r w:rsidRPr="00330A88">
              <w:rPr>
                <w:rFonts w:ascii="Maiandra GD" w:hAnsi="Maiandra GD"/>
                <w:sz w:val="24"/>
                <w:szCs w:val="24"/>
              </w:rPr>
              <w:t>8</w:t>
            </w:r>
          </w:p>
        </w:tc>
        <w:tc>
          <w:tcPr>
            <w:tcW w:w="7230" w:type="dxa"/>
            <w:vAlign w:val="center"/>
          </w:tcPr>
          <w:p w14:paraId="2FBEB77B" w14:textId="77777777" w:rsidR="001F69E0" w:rsidRPr="00330A88" w:rsidRDefault="001F69E0" w:rsidP="001F69E0">
            <w:pPr>
              <w:rPr>
                <w:rFonts w:ascii="Maiandra GD" w:hAnsi="Maiandra GD"/>
                <w:sz w:val="24"/>
                <w:szCs w:val="24"/>
              </w:rPr>
            </w:pPr>
            <w:r w:rsidRPr="00330A88">
              <w:rPr>
                <w:rFonts w:ascii="Maiandra GD" w:hAnsi="Maiandra GD"/>
                <w:sz w:val="24"/>
                <w:szCs w:val="24"/>
              </w:rPr>
              <w:t>Attestation de domiciliation bancaire</w:t>
            </w:r>
          </w:p>
        </w:tc>
        <w:tc>
          <w:tcPr>
            <w:tcW w:w="992" w:type="dxa"/>
          </w:tcPr>
          <w:p w14:paraId="4291B1FD" w14:textId="77777777" w:rsidR="001F69E0" w:rsidRPr="00330A88" w:rsidRDefault="001F69E0" w:rsidP="001F69E0">
            <w:pPr>
              <w:rPr>
                <w:rFonts w:ascii="Maiandra GD" w:hAnsi="Maiandra GD"/>
                <w:sz w:val="24"/>
                <w:szCs w:val="24"/>
              </w:rPr>
            </w:pPr>
          </w:p>
        </w:tc>
        <w:tc>
          <w:tcPr>
            <w:tcW w:w="992" w:type="dxa"/>
          </w:tcPr>
          <w:p w14:paraId="6A661B9D" w14:textId="77777777" w:rsidR="001F69E0" w:rsidRPr="00330A88" w:rsidRDefault="001F69E0" w:rsidP="001F69E0">
            <w:pPr>
              <w:rPr>
                <w:rFonts w:ascii="Maiandra GD" w:hAnsi="Maiandra GD"/>
                <w:sz w:val="24"/>
                <w:szCs w:val="24"/>
              </w:rPr>
            </w:pPr>
          </w:p>
        </w:tc>
      </w:tr>
      <w:tr w:rsidR="001F69E0" w:rsidRPr="00330A88" w14:paraId="562DEB48" w14:textId="77777777" w:rsidTr="001F69E0">
        <w:trPr>
          <w:trHeight w:val="567"/>
        </w:trPr>
        <w:tc>
          <w:tcPr>
            <w:tcW w:w="868" w:type="dxa"/>
            <w:vAlign w:val="center"/>
          </w:tcPr>
          <w:p w14:paraId="6F776DC4" w14:textId="77777777" w:rsidR="001F69E0" w:rsidRPr="00330A88" w:rsidRDefault="00047503" w:rsidP="001F69E0">
            <w:pPr>
              <w:jc w:val="center"/>
              <w:rPr>
                <w:rFonts w:ascii="Maiandra GD" w:hAnsi="Maiandra GD"/>
                <w:sz w:val="24"/>
                <w:szCs w:val="24"/>
              </w:rPr>
            </w:pPr>
            <w:r w:rsidRPr="00330A88">
              <w:rPr>
                <w:rFonts w:ascii="Maiandra GD" w:hAnsi="Maiandra GD"/>
                <w:sz w:val="24"/>
                <w:szCs w:val="24"/>
              </w:rPr>
              <w:t>9</w:t>
            </w:r>
          </w:p>
        </w:tc>
        <w:tc>
          <w:tcPr>
            <w:tcW w:w="7230" w:type="dxa"/>
            <w:vAlign w:val="center"/>
          </w:tcPr>
          <w:p w14:paraId="53BAFCC0" w14:textId="77777777" w:rsidR="001F69E0" w:rsidRPr="00330A88" w:rsidRDefault="001F69E0" w:rsidP="001F69E0">
            <w:pPr>
              <w:rPr>
                <w:rFonts w:ascii="Maiandra GD" w:hAnsi="Maiandra GD"/>
                <w:sz w:val="24"/>
                <w:szCs w:val="24"/>
              </w:rPr>
            </w:pPr>
            <w:r w:rsidRPr="00330A88">
              <w:rPr>
                <w:rFonts w:ascii="Maiandra GD" w:hAnsi="Maiandra GD"/>
                <w:sz w:val="24"/>
                <w:szCs w:val="24"/>
              </w:rPr>
              <w:t>Caution  de soumission suivant modèle</w:t>
            </w:r>
          </w:p>
        </w:tc>
        <w:tc>
          <w:tcPr>
            <w:tcW w:w="992" w:type="dxa"/>
          </w:tcPr>
          <w:p w14:paraId="477F3807" w14:textId="77777777" w:rsidR="001F69E0" w:rsidRPr="00330A88" w:rsidRDefault="001F69E0" w:rsidP="001F69E0">
            <w:pPr>
              <w:rPr>
                <w:rFonts w:ascii="Maiandra GD" w:hAnsi="Maiandra GD"/>
                <w:sz w:val="24"/>
                <w:szCs w:val="24"/>
              </w:rPr>
            </w:pPr>
          </w:p>
        </w:tc>
        <w:tc>
          <w:tcPr>
            <w:tcW w:w="992" w:type="dxa"/>
          </w:tcPr>
          <w:p w14:paraId="76953C0E" w14:textId="77777777" w:rsidR="001F69E0" w:rsidRPr="00330A88" w:rsidRDefault="001F69E0" w:rsidP="001F69E0">
            <w:pPr>
              <w:rPr>
                <w:rFonts w:ascii="Maiandra GD" w:hAnsi="Maiandra GD"/>
                <w:sz w:val="24"/>
                <w:szCs w:val="24"/>
              </w:rPr>
            </w:pPr>
          </w:p>
        </w:tc>
      </w:tr>
      <w:tr w:rsidR="001F69E0" w:rsidRPr="00330A88" w14:paraId="231D5266" w14:textId="77777777" w:rsidTr="001F69E0">
        <w:trPr>
          <w:trHeight w:val="567"/>
        </w:trPr>
        <w:tc>
          <w:tcPr>
            <w:tcW w:w="868" w:type="dxa"/>
            <w:vAlign w:val="center"/>
          </w:tcPr>
          <w:p w14:paraId="3AA80F49" w14:textId="77777777" w:rsidR="001F69E0" w:rsidRPr="00330A88" w:rsidRDefault="001F69E0" w:rsidP="001F69E0">
            <w:pPr>
              <w:jc w:val="center"/>
              <w:rPr>
                <w:rFonts w:ascii="Maiandra GD" w:hAnsi="Maiandra GD"/>
                <w:sz w:val="24"/>
                <w:szCs w:val="24"/>
              </w:rPr>
            </w:pPr>
            <w:r w:rsidRPr="00330A88">
              <w:rPr>
                <w:rFonts w:ascii="Maiandra GD" w:hAnsi="Maiandra GD"/>
                <w:sz w:val="24"/>
                <w:szCs w:val="24"/>
              </w:rPr>
              <w:t>1</w:t>
            </w:r>
            <w:r w:rsidR="00047503" w:rsidRPr="00330A88">
              <w:rPr>
                <w:rFonts w:ascii="Maiandra GD" w:hAnsi="Maiandra GD"/>
                <w:sz w:val="24"/>
                <w:szCs w:val="24"/>
              </w:rPr>
              <w:t>0</w:t>
            </w:r>
          </w:p>
        </w:tc>
        <w:tc>
          <w:tcPr>
            <w:tcW w:w="7230" w:type="dxa"/>
            <w:vAlign w:val="center"/>
          </w:tcPr>
          <w:p w14:paraId="5C5F2D19" w14:textId="77777777" w:rsidR="001F69E0" w:rsidRPr="00330A88" w:rsidRDefault="001F69E0" w:rsidP="001F69E0">
            <w:pPr>
              <w:rPr>
                <w:rFonts w:ascii="Maiandra GD" w:hAnsi="Maiandra GD"/>
                <w:sz w:val="24"/>
                <w:szCs w:val="24"/>
              </w:rPr>
            </w:pPr>
            <w:r w:rsidRPr="00330A88">
              <w:rPr>
                <w:rFonts w:ascii="Maiandra GD" w:hAnsi="Maiandra GD"/>
                <w:sz w:val="24"/>
                <w:szCs w:val="24"/>
              </w:rPr>
              <w:t>Quittance d’achat du Dossier d’Appel d’Offres</w:t>
            </w:r>
          </w:p>
        </w:tc>
        <w:tc>
          <w:tcPr>
            <w:tcW w:w="992" w:type="dxa"/>
          </w:tcPr>
          <w:p w14:paraId="4A520028" w14:textId="77777777" w:rsidR="001F69E0" w:rsidRPr="00330A88" w:rsidRDefault="001F69E0" w:rsidP="001F69E0">
            <w:pPr>
              <w:rPr>
                <w:rFonts w:ascii="Maiandra GD" w:hAnsi="Maiandra GD"/>
                <w:sz w:val="24"/>
                <w:szCs w:val="24"/>
              </w:rPr>
            </w:pPr>
          </w:p>
        </w:tc>
        <w:tc>
          <w:tcPr>
            <w:tcW w:w="992" w:type="dxa"/>
            <w:tcBorders>
              <w:bottom w:val="single" w:sz="4" w:space="0" w:color="auto"/>
            </w:tcBorders>
          </w:tcPr>
          <w:p w14:paraId="46DCE3D6" w14:textId="77777777" w:rsidR="001F69E0" w:rsidRPr="00330A88" w:rsidRDefault="001F69E0" w:rsidP="001F69E0">
            <w:pPr>
              <w:rPr>
                <w:rFonts w:ascii="Maiandra GD" w:hAnsi="Maiandra GD"/>
                <w:sz w:val="24"/>
                <w:szCs w:val="24"/>
              </w:rPr>
            </w:pPr>
          </w:p>
        </w:tc>
      </w:tr>
      <w:tr w:rsidR="001F69E0" w:rsidRPr="00330A88" w14:paraId="33F3313B" w14:textId="77777777" w:rsidTr="001F69E0">
        <w:trPr>
          <w:trHeight w:val="567"/>
        </w:trPr>
        <w:tc>
          <w:tcPr>
            <w:tcW w:w="868" w:type="dxa"/>
            <w:vAlign w:val="center"/>
          </w:tcPr>
          <w:p w14:paraId="36EEDBBC" w14:textId="77777777" w:rsidR="001F69E0" w:rsidRPr="00330A88" w:rsidRDefault="001F69E0" w:rsidP="001F69E0">
            <w:pPr>
              <w:jc w:val="center"/>
              <w:rPr>
                <w:rFonts w:ascii="Maiandra GD" w:hAnsi="Maiandra GD"/>
                <w:sz w:val="24"/>
                <w:szCs w:val="24"/>
              </w:rPr>
            </w:pPr>
          </w:p>
        </w:tc>
        <w:tc>
          <w:tcPr>
            <w:tcW w:w="7230" w:type="dxa"/>
            <w:vAlign w:val="center"/>
          </w:tcPr>
          <w:p w14:paraId="04709C7C" w14:textId="77777777" w:rsidR="001F69E0" w:rsidRPr="00330A88" w:rsidRDefault="001F69E0" w:rsidP="001F69E0">
            <w:pPr>
              <w:rPr>
                <w:rFonts w:ascii="Maiandra GD" w:hAnsi="Maiandra GD"/>
                <w:b/>
                <w:sz w:val="24"/>
                <w:szCs w:val="24"/>
              </w:rPr>
            </w:pPr>
            <w:r w:rsidRPr="00330A88">
              <w:rPr>
                <w:rFonts w:ascii="Maiandra GD" w:hAnsi="Maiandra GD"/>
                <w:b/>
                <w:sz w:val="24"/>
                <w:szCs w:val="24"/>
              </w:rPr>
              <w:t>TOTAL GENERAL sur 1</w:t>
            </w:r>
            <w:r w:rsidR="00047503" w:rsidRPr="00330A88">
              <w:rPr>
                <w:rFonts w:ascii="Maiandra GD" w:hAnsi="Maiandra GD"/>
                <w:b/>
                <w:sz w:val="24"/>
                <w:szCs w:val="24"/>
              </w:rPr>
              <w:t>0</w:t>
            </w:r>
          </w:p>
        </w:tc>
        <w:tc>
          <w:tcPr>
            <w:tcW w:w="992" w:type="dxa"/>
            <w:vAlign w:val="center"/>
          </w:tcPr>
          <w:p w14:paraId="6F2FE4B6" w14:textId="77777777" w:rsidR="001F69E0" w:rsidRPr="00330A88" w:rsidRDefault="001F69E0" w:rsidP="001F69E0">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/1</w:t>
            </w:r>
            <w:r w:rsidR="00047503" w:rsidRPr="00330A88">
              <w:rPr>
                <w:rFonts w:ascii="Maiandra GD" w:hAnsi="Maiandra GD" w:cs="Times New Roman"/>
                <w:b/>
                <w:color w:val="auto"/>
              </w:rPr>
              <w:t>0</w:t>
            </w:r>
          </w:p>
        </w:tc>
        <w:tc>
          <w:tcPr>
            <w:tcW w:w="992" w:type="dxa"/>
            <w:tcBorders>
              <w:bottom w:val="nil"/>
              <w:right w:val="nil"/>
            </w:tcBorders>
          </w:tcPr>
          <w:p w14:paraId="1B6605A4" w14:textId="77777777" w:rsidR="001F69E0" w:rsidRPr="00330A88" w:rsidRDefault="001F69E0" w:rsidP="001F69E0">
            <w:pPr>
              <w:rPr>
                <w:rFonts w:ascii="Maiandra GD" w:hAnsi="Maiandra GD"/>
                <w:sz w:val="24"/>
                <w:szCs w:val="24"/>
              </w:rPr>
            </w:pPr>
          </w:p>
        </w:tc>
      </w:tr>
      <w:tr w:rsidR="001F69E0" w:rsidRPr="00330A88" w14:paraId="68CF5287" w14:textId="77777777" w:rsidTr="001F69E0">
        <w:trPr>
          <w:trHeight w:val="567"/>
        </w:trPr>
        <w:tc>
          <w:tcPr>
            <w:tcW w:w="868" w:type="dxa"/>
            <w:vAlign w:val="center"/>
          </w:tcPr>
          <w:p w14:paraId="13B4774F" w14:textId="77777777" w:rsidR="001F69E0" w:rsidRPr="00330A88" w:rsidRDefault="001F69E0" w:rsidP="001F69E0">
            <w:pPr>
              <w:jc w:val="center"/>
              <w:rPr>
                <w:rFonts w:ascii="Maiandra GD" w:hAnsi="Maiandra GD"/>
                <w:sz w:val="24"/>
                <w:szCs w:val="24"/>
              </w:rPr>
            </w:pPr>
          </w:p>
        </w:tc>
        <w:tc>
          <w:tcPr>
            <w:tcW w:w="7230" w:type="dxa"/>
            <w:vAlign w:val="center"/>
          </w:tcPr>
          <w:p w14:paraId="0D51C122" w14:textId="77777777" w:rsidR="001F69E0" w:rsidRPr="00330A88" w:rsidRDefault="001F69E0" w:rsidP="001F69E0">
            <w:pPr>
              <w:rPr>
                <w:rFonts w:ascii="Maiandra GD" w:hAnsi="Maiandra GD"/>
                <w:b/>
                <w:sz w:val="24"/>
                <w:szCs w:val="24"/>
              </w:rPr>
            </w:pPr>
            <w:r w:rsidRPr="00330A88">
              <w:rPr>
                <w:rFonts w:ascii="Maiandra GD" w:hAnsi="Maiandra GD"/>
                <w:b/>
                <w:sz w:val="24"/>
                <w:szCs w:val="24"/>
              </w:rPr>
              <w:t>RESULTATS DE LA CONFORMITE</w:t>
            </w:r>
          </w:p>
        </w:tc>
        <w:tc>
          <w:tcPr>
            <w:tcW w:w="992" w:type="dxa"/>
          </w:tcPr>
          <w:p w14:paraId="146AE802" w14:textId="77777777" w:rsidR="001F69E0" w:rsidRPr="00330A88" w:rsidRDefault="001F69E0" w:rsidP="001F69E0">
            <w:pPr>
              <w:pStyle w:val="Default"/>
              <w:spacing w:line="264" w:lineRule="auto"/>
              <w:jc w:val="center"/>
              <w:rPr>
                <w:rFonts w:ascii="Maiandra GD" w:hAnsi="Maiandra GD" w:cs="Times New Roman"/>
                <w:color w:val="auto"/>
              </w:rPr>
            </w:pPr>
          </w:p>
        </w:tc>
        <w:tc>
          <w:tcPr>
            <w:tcW w:w="992" w:type="dxa"/>
            <w:tcBorders>
              <w:top w:val="nil"/>
              <w:bottom w:val="nil"/>
              <w:right w:val="nil"/>
            </w:tcBorders>
          </w:tcPr>
          <w:p w14:paraId="6453401C" w14:textId="77777777" w:rsidR="001F69E0" w:rsidRPr="00330A88" w:rsidRDefault="001F69E0" w:rsidP="001F69E0">
            <w:pPr>
              <w:rPr>
                <w:rFonts w:ascii="Maiandra GD" w:hAnsi="Maiandra GD"/>
                <w:sz w:val="24"/>
                <w:szCs w:val="24"/>
              </w:rPr>
            </w:pPr>
          </w:p>
        </w:tc>
      </w:tr>
    </w:tbl>
    <w:p w14:paraId="749DF582" w14:textId="77777777" w:rsidR="001F69E0" w:rsidRPr="00330A88" w:rsidRDefault="001F69E0" w:rsidP="00293E94">
      <w:pPr>
        <w:tabs>
          <w:tab w:val="left" w:pos="3900"/>
        </w:tabs>
        <w:spacing w:before="120" w:after="120"/>
        <w:jc w:val="both"/>
        <w:rPr>
          <w:rFonts w:ascii="Maiandra GD" w:hAnsi="Maiandra GD"/>
          <w:b/>
          <w:sz w:val="24"/>
          <w:szCs w:val="24"/>
        </w:rPr>
      </w:pPr>
    </w:p>
    <w:p w14:paraId="6AE06EB7" w14:textId="77777777" w:rsidR="00293E94" w:rsidRPr="00330A88" w:rsidRDefault="00293E94" w:rsidP="00293E94">
      <w:pPr>
        <w:tabs>
          <w:tab w:val="left" w:pos="3900"/>
        </w:tabs>
        <w:spacing w:before="120" w:after="120"/>
        <w:jc w:val="both"/>
        <w:rPr>
          <w:rFonts w:ascii="Maiandra GD" w:hAnsi="Maiandra GD"/>
          <w:b/>
          <w:sz w:val="24"/>
          <w:szCs w:val="24"/>
        </w:rPr>
      </w:pPr>
      <w:r w:rsidRPr="00330A88">
        <w:rPr>
          <w:rFonts w:ascii="Maiandra GD" w:hAnsi="Maiandra GD"/>
          <w:b/>
          <w:sz w:val="24"/>
          <w:szCs w:val="24"/>
        </w:rPr>
        <w:t>N.B. : Toutes les pièces énumérées ci-dessus devront dater de moins de trois mois et être signées par l'autorité compétente des administrations concernées, les pièces certifiées devront l’être par les administrations signataires des originaux.</w:t>
      </w:r>
    </w:p>
    <w:p w14:paraId="3F04514D" w14:textId="77777777" w:rsidR="0001053C" w:rsidRPr="00330A88" w:rsidRDefault="0001053C">
      <w:pPr>
        <w:rPr>
          <w:rFonts w:ascii="Maiandra GD" w:hAnsi="Maiandra GD"/>
          <w:sz w:val="24"/>
          <w:szCs w:val="24"/>
        </w:rPr>
      </w:pPr>
    </w:p>
    <w:p w14:paraId="23AFC354" w14:textId="77777777" w:rsidR="0001053C" w:rsidRPr="00330A88" w:rsidRDefault="0001053C">
      <w:pPr>
        <w:rPr>
          <w:rFonts w:ascii="Maiandra GD" w:hAnsi="Maiandra GD"/>
          <w:sz w:val="24"/>
          <w:szCs w:val="24"/>
        </w:rPr>
      </w:pPr>
    </w:p>
    <w:p w14:paraId="28E52484" w14:textId="77777777" w:rsidR="0001053C" w:rsidRPr="00330A88" w:rsidRDefault="0001053C">
      <w:pPr>
        <w:rPr>
          <w:rFonts w:ascii="Maiandra GD" w:hAnsi="Maiandra GD"/>
          <w:sz w:val="24"/>
          <w:szCs w:val="24"/>
        </w:rPr>
      </w:pPr>
    </w:p>
    <w:p w14:paraId="79B69BDD" w14:textId="77777777" w:rsidR="0001053C" w:rsidRPr="00330A88" w:rsidRDefault="0001053C">
      <w:pPr>
        <w:rPr>
          <w:rFonts w:ascii="Maiandra GD" w:hAnsi="Maiandra GD"/>
          <w:sz w:val="24"/>
          <w:szCs w:val="24"/>
        </w:rPr>
      </w:pPr>
    </w:p>
    <w:p w14:paraId="6D866B2A" w14:textId="77777777" w:rsidR="002030D9" w:rsidRPr="00330A88" w:rsidRDefault="002030D9">
      <w:pPr>
        <w:rPr>
          <w:rFonts w:ascii="Maiandra GD" w:hAnsi="Maiandra GD"/>
          <w:sz w:val="24"/>
          <w:szCs w:val="24"/>
        </w:rPr>
      </w:pPr>
    </w:p>
    <w:p w14:paraId="58CA0A17" w14:textId="77777777" w:rsidR="002030D9" w:rsidRPr="00330A88" w:rsidRDefault="002030D9">
      <w:pPr>
        <w:rPr>
          <w:rFonts w:ascii="Maiandra GD" w:hAnsi="Maiandra GD"/>
          <w:sz w:val="24"/>
          <w:szCs w:val="24"/>
        </w:rPr>
      </w:pPr>
    </w:p>
    <w:p w14:paraId="59F1FA7B" w14:textId="77777777" w:rsidR="0001053C" w:rsidRPr="00330A88" w:rsidRDefault="0001053C">
      <w:pPr>
        <w:rPr>
          <w:rFonts w:ascii="Maiandra GD" w:hAnsi="Maiandra GD"/>
          <w:sz w:val="24"/>
          <w:szCs w:val="24"/>
        </w:rPr>
      </w:pPr>
    </w:p>
    <w:p w14:paraId="332330A1" w14:textId="77777777" w:rsidR="002645FC" w:rsidRPr="00330A88" w:rsidRDefault="002645FC">
      <w:pPr>
        <w:rPr>
          <w:rFonts w:ascii="Maiandra GD" w:hAnsi="Maiandra GD"/>
          <w:sz w:val="24"/>
          <w:szCs w:val="24"/>
        </w:rPr>
      </w:pPr>
    </w:p>
    <w:sectPr w:rsidR="002645FC" w:rsidRPr="00330A88" w:rsidSect="00226F80">
      <w:footerReference w:type="even" r:id="rId13"/>
      <w:footerReference w:type="default" r:id="rId14"/>
      <w:pgSz w:w="11906" w:h="16838"/>
      <w:pgMar w:top="426" w:right="567" w:bottom="851" w:left="709" w:header="737" w:footer="51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625C5" w14:textId="77777777" w:rsidR="00D53CCE" w:rsidRDefault="00D53CCE" w:rsidP="00D9332B">
      <w:r>
        <w:separator/>
      </w:r>
    </w:p>
  </w:endnote>
  <w:endnote w:type="continuationSeparator" w:id="0">
    <w:p w14:paraId="7CC69A0D" w14:textId="77777777" w:rsidR="00D53CCE" w:rsidRDefault="00D53CCE" w:rsidP="00D93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CastleTLig">
    <w:charset w:val="00"/>
    <w:family w:val="swiss"/>
    <w:pitch w:val="variable"/>
    <w:sig w:usb0="00000007" w:usb1="00000000" w:usb2="00000000" w:usb3="00000000" w:csb0="00000013" w:csb1="00000000"/>
  </w:font>
  <w:font w:name="VladimirScrD">
    <w:altName w:val="Mistral"/>
    <w:panose1 w:val="00000000000000000000"/>
    <w:charset w:val="00"/>
    <w:family w:val="script"/>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ldWest">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altName w:val="Calibri"/>
    <w:charset w:val="00"/>
    <w:family w:val="swiss"/>
    <w:pitch w:val="variable"/>
    <w:sig w:usb0="00000001"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Gloucester MT Extra Condensed">
    <w:panose1 w:val="02030808020601010101"/>
    <w:charset w:val="00"/>
    <w:family w:val="roman"/>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15CA1" w14:textId="77777777" w:rsidR="007B4303" w:rsidRDefault="007B4303">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79</w:t>
    </w:r>
    <w:r>
      <w:rPr>
        <w:rStyle w:val="Numrodepage"/>
      </w:rPr>
      <w:fldChar w:fldCharType="end"/>
    </w:r>
  </w:p>
  <w:p w14:paraId="1C1B5373" w14:textId="77777777" w:rsidR="007B4303" w:rsidRDefault="007B430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FAC62" w14:textId="77777777" w:rsidR="007B4303" w:rsidRDefault="007B4303" w:rsidP="0094297E">
    <w:pPr>
      <w:pStyle w:val="Pieddepage"/>
      <w:jc w:val="right"/>
    </w:pPr>
    <w:r>
      <w:t xml:space="preserve">Page </w:t>
    </w:r>
    <w:r>
      <w:rPr>
        <w:b/>
        <w:sz w:val="24"/>
        <w:szCs w:val="24"/>
      </w:rPr>
      <w:fldChar w:fldCharType="begin"/>
    </w:r>
    <w:r>
      <w:rPr>
        <w:b/>
      </w:rPr>
      <w:instrText>PAGE</w:instrText>
    </w:r>
    <w:r>
      <w:rPr>
        <w:b/>
        <w:sz w:val="24"/>
        <w:szCs w:val="24"/>
      </w:rPr>
      <w:fldChar w:fldCharType="separate"/>
    </w:r>
    <w:r>
      <w:rPr>
        <w:b/>
        <w:noProof/>
      </w:rPr>
      <w:t>2</w:t>
    </w:r>
    <w:r>
      <w:rPr>
        <w:b/>
        <w:sz w:val="24"/>
        <w:szCs w:val="24"/>
      </w:rPr>
      <w:fldChar w:fldCharType="end"/>
    </w:r>
    <w:r>
      <w:t xml:space="preserve"> sur </w:t>
    </w:r>
    <w:r>
      <w:rPr>
        <w:b/>
        <w:sz w:val="24"/>
        <w:szCs w:val="24"/>
      </w:rPr>
      <w:fldChar w:fldCharType="begin"/>
    </w:r>
    <w:r>
      <w:rPr>
        <w:b/>
      </w:rPr>
      <w:instrText>NUMPAGES</w:instrText>
    </w:r>
    <w:r>
      <w:rPr>
        <w:b/>
        <w:sz w:val="24"/>
        <w:szCs w:val="24"/>
      </w:rPr>
      <w:fldChar w:fldCharType="separate"/>
    </w:r>
    <w:r>
      <w:rPr>
        <w:b/>
        <w:noProof/>
      </w:rPr>
      <w:t>89</w:t>
    </w:r>
    <w:r>
      <w:rPr>
        <w:b/>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AA449" w14:textId="77777777" w:rsidR="007B4303" w:rsidRDefault="007B4303">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14:paraId="1E4D8459" w14:textId="77777777" w:rsidR="007B4303" w:rsidRDefault="007B4303">
    <w:pPr>
      <w:pStyle w:val="Pieddepag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545AC" w14:textId="7CBF6278" w:rsidR="007B4303" w:rsidRPr="007A5DDC" w:rsidRDefault="007B4303" w:rsidP="007A5DDC">
    <w:pPr>
      <w:pStyle w:val="Sansinterligne"/>
      <w:shd w:val="clear" w:color="auto" w:fill="BFBFBF" w:themeFill="background1" w:themeFillShade="BF"/>
      <w:jc w:val="center"/>
      <w:rPr>
        <w:rFonts w:ascii="Maiandra GD" w:hAnsi="Maiandra GD" w:cs="Calibri"/>
        <w:sz w:val="16"/>
        <w:szCs w:val="16"/>
      </w:rPr>
    </w:pPr>
    <w:r w:rsidRPr="00D9332B">
      <w:rPr>
        <w:rFonts w:ascii="Maiandra GD" w:hAnsi="Maiandra GD" w:cs="Calibri"/>
        <w:sz w:val="18"/>
        <w:szCs w:val="18"/>
      </w:rPr>
      <w:t xml:space="preserve">BIP </w:t>
    </w:r>
    <w:r>
      <w:rPr>
        <w:rFonts w:ascii="Maiandra GD" w:hAnsi="Maiandra GD" w:cs="Calibri"/>
        <w:sz w:val="16"/>
        <w:szCs w:val="16"/>
      </w:rPr>
      <w:t>2025</w:t>
    </w:r>
    <w:r w:rsidRPr="007816D7">
      <w:rPr>
        <w:rFonts w:ascii="Maiandra GD" w:hAnsi="Maiandra GD" w:cs="Calibri"/>
        <w:sz w:val="16"/>
        <w:szCs w:val="16"/>
      </w:rPr>
      <w:t xml:space="preserve"> : TRAVAUX DE </w:t>
    </w:r>
    <w:r>
      <w:rPr>
        <w:rFonts w:ascii="Maiandra GD" w:hAnsi="Maiandra GD" w:cs="Calibri"/>
        <w:sz w:val="16"/>
        <w:szCs w:val="16"/>
      </w:rPr>
      <w:t xml:space="preserve">REHABILITATION, CONSTRUCTION ET ACHEVEMENT DE CERTAINES INFRASTRUCTURES SCOLAIRES ET FORMATION SANITAIRE DANS S DE LA COMMUNE DE DIMAKO, </w:t>
    </w:r>
    <w:r w:rsidRPr="007816D7">
      <w:rPr>
        <w:rFonts w:ascii="Maiandra GD" w:hAnsi="Maiandra GD" w:cs="Calibri"/>
        <w:sz w:val="16"/>
        <w:szCs w:val="16"/>
      </w:rPr>
      <w:t xml:space="preserve">DEPARTEMENT </w:t>
    </w:r>
    <w:r>
      <w:rPr>
        <w:rFonts w:ascii="Maiandra GD" w:hAnsi="Maiandra GD" w:cs="Calibri"/>
        <w:sz w:val="16"/>
        <w:szCs w:val="16"/>
      </w:rPr>
      <w:t>DU HAUT-NYONG</w:t>
    </w:r>
    <w:r w:rsidRPr="007816D7">
      <w:rPr>
        <w:rFonts w:ascii="Maiandra GD" w:hAnsi="Maiandra GD" w:cs="Calibri"/>
        <w:sz w:val="16"/>
        <w:szCs w:val="16"/>
      </w:rPr>
      <w:t>, REGION DE L’EST.</w:t>
    </w:r>
    <w:r>
      <w:rPr>
        <w:rFonts w:ascii="Maiandra GD" w:hAnsi="Maiandra GD" w:cs="Calibri"/>
        <w:sz w:val="16"/>
        <w:szCs w:val="16"/>
      </w:rPr>
      <w:t xml:space="preserve"> </w:t>
    </w:r>
    <w:r w:rsidRPr="004954FD">
      <w:rPr>
        <w:rFonts w:ascii="Maiandra GD" w:hAnsi="Maiandra GD"/>
      </w:rPr>
      <w:t xml:space="preserve">Page </w:t>
    </w:r>
    <w:r w:rsidRPr="004954FD">
      <w:rPr>
        <w:rFonts w:ascii="Maiandra GD" w:hAnsi="Maiandra GD"/>
        <w:b/>
      </w:rPr>
      <w:fldChar w:fldCharType="begin"/>
    </w:r>
    <w:r w:rsidRPr="004954FD">
      <w:rPr>
        <w:rFonts w:ascii="Maiandra GD" w:hAnsi="Maiandra GD"/>
        <w:b/>
      </w:rPr>
      <w:instrText>PAGE</w:instrText>
    </w:r>
    <w:r w:rsidRPr="004954FD">
      <w:rPr>
        <w:rFonts w:ascii="Maiandra GD" w:hAnsi="Maiandra GD"/>
        <w:b/>
      </w:rPr>
      <w:fldChar w:fldCharType="separate"/>
    </w:r>
    <w:r w:rsidR="00AB17BE">
      <w:rPr>
        <w:rFonts w:ascii="Maiandra GD" w:hAnsi="Maiandra GD"/>
        <w:b/>
        <w:noProof/>
      </w:rPr>
      <w:t>90</w:t>
    </w:r>
    <w:r w:rsidRPr="004954FD">
      <w:rPr>
        <w:rFonts w:ascii="Maiandra GD" w:hAnsi="Maiandra GD"/>
        <w:b/>
      </w:rPr>
      <w:fldChar w:fldCharType="end"/>
    </w:r>
    <w:r w:rsidRPr="004954FD">
      <w:rPr>
        <w:rFonts w:ascii="Maiandra GD" w:hAnsi="Maiandra GD"/>
      </w:rPr>
      <w:t xml:space="preserve"> sur </w:t>
    </w:r>
    <w:r w:rsidRPr="004954FD">
      <w:rPr>
        <w:rFonts w:ascii="Maiandra GD" w:hAnsi="Maiandra GD"/>
        <w:b/>
      </w:rPr>
      <w:fldChar w:fldCharType="begin"/>
    </w:r>
    <w:r w:rsidRPr="004954FD">
      <w:rPr>
        <w:rFonts w:ascii="Maiandra GD" w:hAnsi="Maiandra GD"/>
        <w:b/>
      </w:rPr>
      <w:instrText>NUMPAGES</w:instrText>
    </w:r>
    <w:r w:rsidRPr="004954FD">
      <w:rPr>
        <w:rFonts w:ascii="Maiandra GD" w:hAnsi="Maiandra GD"/>
        <w:b/>
      </w:rPr>
      <w:fldChar w:fldCharType="separate"/>
    </w:r>
    <w:r w:rsidR="00AB17BE">
      <w:rPr>
        <w:rFonts w:ascii="Maiandra GD" w:hAnsi="Maiandra GD"/>
        <w:b/>
        <w:noProof/>
      </w:rPr>
      <w:t>115</w:t>
    </w:r>
    <w:r w:rsidRPr="004954FD">
      <w:rPr>
        <w:rFonts w:ascii="Maiandra GD" w:hAnsi="Maiandra GD"/>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BC82E" w14:textId="77777777" w:rsidR="00D53CCE" w:rsidRDefault="00D53CCE" w:rsidP="00D9332B">
      <w:r>
        <w:separator/>
      </w:r>
    </w:p>
  </w:footnote>
  <w:footnote w:type="continuationSeparator" w:id="0">
    <w:p w14:paraId="657771F7" w14:textId="77777777" w:rsidR="00D53CCE" w:rsidRDefault="00D53CCE" w:rsidP="00D933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630825"/>
    <w:multiLevelType w:val="multilevel"/>
    <w:tmpl w:val="C484B2C0"/>
    <w:lvl w:ilvl="0">
      <w:start w:val="2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D1665D"/>
    <w:multiLevelType w:val="multilevel"/>
    <w:tmpl w:val="B5CCD2B0"/>
    <w:lvl w:ilvl="0">
      <w:start w:val="27"/>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 w15:restartNumberingAfterBreak="0">
    <w:nsid w:val="07335D95"/>
    <w:multiLevelType w:val="hybridMultilevel"/>
    <w:tmpl w:val="E188BC0C"/>
    <w:lvl w:ilvl="0" w:tplc="040C0019">
      <w:start w:val="1"/>
      <w:numFmt w:val="lowerLetter"/>
      <w:lvlText w:val="%1."/>
      <w:lvlJc w:val="left"/>
      <w:pPr>
        <w:ind w:left="731" w:hanging="360"/>
      </w:pPr>
    </w:lvl>
    <w:lvl w:ilvl="1" w:tplc="040C0019" w:tentative="1">
      <w:start w:val="1"/>
      <w:numFmt w:val="lowerLetter"/>
      <w:lvlText w:val="%2."/>
      <w:lvlJc w:val="left"/>
      <w:pPr>
        <w:ind w:left="1451" w:hanging="360"/>
      </w:pPr>
    </w:lvl>
    <w:lvl w:ilvl="2" w:tplc="040C001B" w:tentative="1">
      <w:start w:val="1"/>
      <w:numFmt w:val="lowerRoman"/>
      <w:lvlText w:val="%3."/>
      <w:lvlJc w:val="right"/>
      <w:pPr>
        <w:ind w:left="2171" w:hanging="180"/>
      </w:pPr>
    </w:lvl>
    <w:lvl w:ilvl="3" w:tplc="040C000F" w:tentative="1">
      <w:start w:val="1"/>
      <w:numFmt w:val="decimal"/>
      <w:lvlText w:val="%4."/>
      <w:lvlJc w:val="left"/>
      <w:pPr>
        <w:ind w:left="2891" w:hanging="360"/>
      </w:pPr>
    </w:lvl>
    <w:lvl w:ilvl="4" w:tplc="040C0019" w:tentative="1">
      <w:start w:val="1"/>
      <w:numFmt w:val="lowerLetter"/>
      <w:lvlText w:val="%5."/>
      <w:lvlJc w:val="left"/>
      <w:pPr>
        <w:ind w:left="3611" w:hanging="360"/>
      </w:pPr>
    </w:lvl>
    <w:lvl w:ilvl="5" w:tplc="040C001B" w:tentative="1">
      <w:start w:val="1"/>
      <w:numFmt w:val="lowerRoman"/>
      <w:lvlText w:val="%6."/>
      <w:lvlJc w:val="right"/>
      <w:pPr>
        <w:ind w:left="4331" w:hanging="180"/>
      </w:pPr>
    </w:lvl>
    <w:lvl w:ilvl="6" w:tplc="040C000F" w:tentative="1">
      <w:start w:val="1"/>
      <w:numFmt w:val="decimal"/>
      <w:lvlText w:val="%7."/>
      <w:lvlJc w:val="left"/>
      <w:pPr>
        <w:ind w:left="5051" w:hanging="360"/>
      </w:pPr>
    </w:lvl>
    <w:lvl w:ilvl="7" w:tplc="040C0019" w:tentative="1">
      <w:start w:val="1"/>
      <w:numFmt w:val="lowerLetter"/>
      <w:lvlText w:val="%8."/>
      <w:lvlJc w:val="left"/>
      <w:pPr>
        <w:ind w:left="5771" w:hanging="360"/>
      </w:pPr>
    </w:lvl>
    <w:lvl w:ilvl="8" w:tplc="040C001B" w:tentative="1">
      <w:start w:val="1"/>
      <w:numFmt w:val="lowerRoman"/>
      <w:lvlText w:val="%9."/>
      <w:lvlJc w:val="right"/>
      <w:pPr>
        <w:ind w:left="6491" w:hanging="180"/>
      </w:pPr>
    </w:lvl>
  </w:abstractNum>
  <w:abstractNum w:abstractNumId="5" w15:restartNumberingAfterBreak="0">
    <w:nsid w:val="07794FCD"/>
    <w:multiLevelType w:val="multilevel"/>
    <w:tmpl w:val="76CA9C7C"/>
    <w:lvl w:ilvl="0">
      <w:start w:val="14"/>
      <w:numFmt w:val="decimal"/>
      <w:lvlText w:val="%1."/>
      <w:lvlJc w:val="left"/>
      <w:pPr>
        <w:tabs>
          <w:tab w:val="num" w:pos="1410"/>
        </w:tabs>
        <w:ind w:left="1410" w:hanging="1410"/>
      </w:pPr>
      <w:rPr>
        <w:rFonts w:hint="default"/>
      </w:rPr>
    </w:lvl>
    <w:lvl w:ilvl="1">
      <w:start w:val="2"/>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7B279E0"/>
    <w:multiLevelType w:val="hybridMultilevel"/>
    <w:tmpl w:val="593002B0"/>
    <w:lvl w:ilvl="0" w:tplc="DE5E42F2">
      <w:start w:val="1"/>
      <w:numFmt w:val="bullet"/>
      <w:lvlText w:val=""/>
      <w:lvlJc w:val="left"/>
      <w:pPr>
        <w:tabs>
          <w:tab w:val="num" w:pos="1333"/>
        </w:tabs>
        <w:ind w:left="1333" w:hanging="34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8F700A"/>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8" w15:restartNumberingAfterBreak="0">
    <w:nsid w:val="09EB2688"/>
    <w:multiLevelType w:val="multilevel"/>
    <w:tmpl w:val="D98C4950"/>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0A9E6E27"/>
    <w:multiLevelType w:val="multilevel"/>
    <w:tmpl w:val="4AAAD460"/>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C553F99"/>
    <w:multiLevelType w:val="hybridMultilevel"/>
    <w:tmpl w:val="189EE5E2"/>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0DCB5DED"/>
    <w:multiLevelType w:val="multilevel"/>
    <w:tmpl w:val="2E001A1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DCD2DC6"/>
    <w:multiLevelType w:val="hybridMultilevel"/>
    <w:tmpl w:val="ACAE0D8A"/>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AE047214">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0E381D39"/>
    <w:multiLevelType w:val="hybridMultilevel"/>
    <w:tmpl w:val="F85C721E"/>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6EBCC5EC">
      <w:start w:val="1"/>
      <w:numFmt w:val="upperLetter"/>
      <w:lvlText w:val="%4-"/>
      <w:lvlJc w:val="left"/>
      <w:pPr>
        <w:ind w:left="3228" w:hanging="360"/>
      </w:pPr>
      <w:rPr>
        <w:rFonts w:hint="default"/>
      </w:r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4" w15:restartNumberingAfterBreak="0">
    <w:nsid w:val="0E8361D2"/>
    <w:multiLevelType w:val="singleLevel"/>
    <w:tmpl w:val="FA841CB4"/>
    <w:lvl w:ilvl="0">
      <w:start w:val="3"/>
      <w:numFmt w:val="lowerLetter"/>
      <w:lvlText w:val="%1)"/>
      <w:lvlJc w:val="left"/>
      <w:pPr>
        <w:tabs>
          <w:tab w:val="num" w:pos="2136"/>
        </w:tabs>
        <w:ind w:left="2136" w:hanging="720"/>
      </w:pPr>
      <w:rPr>
        <w:rFonts w:hint="default"/>
        <w:b w:val="0"/>
        <w:u w:val="none"/>
      </w:rPr>
    </w:lvl>
  </w:abstractNum>
  <w:abstractNum w:abstractNumId="15" w15:restartNumberingAfterBreak="0">
    <w:nsid w:val="108C0358"/>
    <w:multiLevelType w:val="hybridMultilevel"/>
    <w:tmpl w:val="78BAEAAA"/>
    <w:lvl w:ilvl="0" w:tplc="02DAC70E">
      <w:start w:val="1"/>
      <w:numFmt w:val="lowerLetter"/>
      <w:lvlText w:val="%1."/>
      <w:lvlJc w:val="left"/>
      <w:pPr>
        <w:ind w:left="1440" w:hanging="360"/>
      </w:pPr>
      <w:rPr>
        <w:rFonts w:ascii="Britannic Bold" w:hAnsi="Britannic Bold" w:hint="default"/>
        <w:sz w:val="24"/>
        <w:szCs w:val="24"/>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6" w15:restartNumberingAfterBreak="0">
    <w:nsid w:val="10BB1716"/>
    <w:multiLevelType w:val="multilevel"/>
    <w:tmpl w:val="BC3A7308"/>
    <w:lvl w:ilvl="0">
      <w:start w:val="3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12D0EF9"/>
    <w:multiLevelType w:val="multilevel"/>
    <w:tmpl w:val="20CA2FA4"/>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24C1961"/>
    <w:multiLevelType w:val="hybridMultilevel"/>
    <w:tmpl w:val="A4B2DE5C"/>
    <w:lvl w:ilvl="0" w:tplc="040C0009">
      <w:start w:val="1"/>
      <w:numFmt w:val="bullet"/>
      <w:lvlText w:val=""/>
      <w:lvlJc w:val="left"/>
      <w:pPr>
        <w:tabs>
          <w:tab w:val="num" w:pos="340"/>
        </w:tabs>
        <w:ind w:left="340" w:hanging="340"/>
      </w:pPr>
      <w:rPr>
        <w:rFonts w:ascii="Wingdings" w:hAnsi="Wingdings" w:hint="default"/>
        <w:color w:val="auto"/>
      </w:rPr>
    </w:lvl>
    <w:lvl w:ilvl="1" w:tplc="040C0005">
      <w:start w:val="1"/>
      <w:numFmt w:val="bullet"/>
      <w:lvlText w:val=""/>
      <w:lvlJc w:val="left"/>
      <w:pPr>
        <w:tabs>
          <w:tab w:val="num" w:pos="2149"/>
        </w:tabs>
        <w:ind w:left="2149" w:hanging="360"/>
      </w:pPr>
      <w:rPr>
        <w:rFonts w:ascii="Wingdings" w:hAnsi="Wingdings"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130B3CB2"/>
    <w:multiLevelType w:val="singleLevel"/>
    <w:tmpl w:val="D6668852"/>
    <w:lvl w:ilvl="0">
      <w:start w:val="1"/>
      <w:numFmt w:val="bullet"/>
      <w:lvlText w:val=""/>
      <w:lvlJc w:val="left"/>
      <w:pPr>
        <w:tabs>
          <w:tab w:val="num" w:pos="360"/>
        </w:tabs>
        <w:ind w:left="0" w:firstLine="0"/>
      </w:pPr>
      <w:rPr>
        <w:rFonts w:ascii="Symbol" w:hAnsi="Symbol" w:hint="default"/>
      </w:rPr>
    </w:lvl>
  </w:abstractNum>
  <w:abstractNum w:abstractNumId="20" w15:restartNumberingAfterBreak="0">
    <w:nsid w:val="138451BC"/>
    <w:multiLevelType w:val="hybridMultilevel"/>
    <w:tmpl w:val="CF8EF546"/>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1"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2" w15:restartNumberingAfterBreak="0">
    <w:nsid w:val="13E162B9"/>
    <w:multiLevelType w:val="hybridMultilevel"/>
    <w:tmpl w:val="51708A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4720858"/>
    <w:multiLevelType w:val="hybridMultilevel"/>
    <w:tmpl w:val="B90EC1E2"/>
    <w:lvl w:ilvl="0" w:tplc="FB30EBC6">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4" w15:restartNumberingAfterBreak="0">
    <w:nsid w:val="15AC1BE0"/>
    <w:multiLevelType w:val="multilevel"/>
    <w:tmpl w:val="BF521C8C"/>
    <w:lvl w:ilvl="0">
      <w:start w:val="3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63652F5"/>
    <w:multiLevelType w:val="hybridMultilevel"/>
    <w:tmpl w:val="00923D36"/>
    <w:lvl w:ilvl="0" w:tplc="014AAE52">
      <w:start w:val="1"/>
      <w:numFmt w:val="decimal"/>
      <w:lvlText w:val="9.%1. -"/>
      <w:lvlJc w:val="left"/>
      <w:pPr>
        <w:tabs>
          <w:tab w:val="num" w:pos="794"/>
        </w:tabs>
        <w:ind w:left="794" w:hanging="510"/>
      </w:pPr>
      <w:rPr>
        <w:rFonts w:ascii="VladimirScrD" w:hAnsi="VladimirScrD" w:cs="Times New Roman" w:hint="default"/>
        <w:b/>
        <w:i w:val="0"/>
        <w:sz w:val="24"/>
      </w:rPr>
    </w:lvl>
    <w:lvl w:ilvl="1" w:tplc="A716835E">
      <w:start w:val="1"/>
      <w:numFmt w:val="decimal"/>
      <w:lvlText w:val="%2-"/>
      <w:lvlJc w:val="left"/>
      <w:pPr>
        <w:tabs>
          <w:tab w:val="num" w:pos="1440"/>
        </w:tabs>
        <w:ind w:left="1440" w:hanging="360"/>
      </w:pPr>
      <w:rPr>
        <w:rFonts w:cs="Times New Roman" w:hint="default"/>
        <w:b/>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173342EF"/>
    <w:multiLevelType w:val="hybridMultilevel"/>
    <w:tmpl w:val="98B84A7A"/>
    <w:lvl w:ilvl="0" w:tplc="A774A3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17D91077"/>
    <w:multiLevelType w:val="singleLevel"/>
    <w:tmpl w:val="3306D64E"/>
    <w:lvl w:ilvl="0">
      <w:start w:val="1"/>
      <w:numFmt w:val="decimal"/>
      <w:lvlText w:val="%1."/>
      <w:lvlJc w:val="left"/>
      <w:pPr>
        <w:tabs>
          <w:tab w:val="num" w:pos="360"/>
        </w:tabs>
        <w:ind w:left="0" w:firstLine="0"/>
      </w:pPr>
      <w:rPr>
        <w:b/>
      </w:rPr>
    </w:lvl>
  </w:abstractNum>
  <w:abstractNum w:abstractNumId="28" w15:restartNumberingAfterBreak="0">
    <w:nsid w:val="188C7120"/>
    <w:multiLevelType w:val="hybridMultilevel"/>
    <w:tmpl w:val="74DC883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19976DF8"/>
    <w:multiLevelType w:val="multilevel"/>
    <w:tmpl w:val="0ABE8B94"/>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19E80FE8"/>
    <w:multiLevelType w:val="hybridMultilevel"/>
    <w:tmpl w:val="CA442618"/>
    <w:lvl w:ilvl="0" w:tplc="46C8E274">
      <w:start w:val="1"/>
      <w:numFmt w:val="upperLetter"/>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15:restartNumberingAfterBreak="0">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ADA482C"/>
    <w:multiLevelType w:val="hybridMultilevel"/>
    <w:tmpl w:val="691AA27A"/>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15:restartNumberingAfterBreak="0">
    <w:nsid w:val="1B91371E"/>
    <w:multiLevelType w:val="multilevel"/>
    <w:tmpl w:val="28D4A6FE"/>
    <w:lvl w:ilvl="0">
      <w:start w:val="2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1BCD3D19"/>
    <w:multiLevelType w:val="hybridMultilevel"/>
    <w:tmpl w:val="3EE8C4D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1BED0AF9"/>
    <w:multiLevelType w:val="multilevel"/>
    <w:tmpl w:val="3FA85CB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1C1E50ED"/>
    <w:multiLevelType w:val="multilevel"/>
    <w:tmpl w:val="131EA7FE"/>
    <w:lvl w:ilvl="0">
      <w:start w:val="2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1C396472"/>
    <w:multiLevelType w:val="multilevel"/>
    <w:tmpl w:val="4DF4DBEC"/>
    <w:lvl w:ilvl="0">
      <w:start w:val="4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1D1F53FC"/>
    <w:multiLevelType w:val="multilevel"/>
    <w:tmpl w:val="B5A899FA"/>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2002355A"/>
    <w:multiLevelType w:val="hybridMultilevel"/>
    <w:tmpl w:val="F4D674D0"/>
    <w:lvl w:ilvl="0" w:tplc="040C0011">
      <w:start w:val="1"/>
      <w:numFmt w:val="decimal"/>
      <w:lvlText w:val="%1)"/>
      <w:lvlJc w:val="left"/>
      <w:pPr>
        <w:tabs>
          <w:tab w:val="num" w:pos="340"/>
        </w:tabs>
        <w:ind w:left="340" w:hanging="340"/>
      </w:pPr>
      <w:rPr>
        <w:rFonts w:hint="default"/>
        <w:color w:val="auto"/>
      </w:rPr>
    </w:lvl>
    <w:lvl w:ilvl="1" w:tplc="040C0003">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40" w15:restartNumberingAfterBreak="0">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07565D9"/>
    <w:multiLevelType w:val="hybridMultilevel"/>
    <w:tmpl w:val="0DE67D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22345D8D"/>
    <w:multiLevelType w:val="multilevel"/>
    <w:tmpl w:val="6630B92E"/>
    <w:lvl w:ilvl="0">
      <w:start w:val="19"/>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22500BC0"/>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44" w15:restartNumberingAfterBreak="0">
    <w:nsid w:val="2297217E"/>
    <w:multiLevelType w:val="hybridMultilevel"/>
    <w:tmpl w:val="72D4A9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35E03DD"/>
    <w:multiLevelType w:val="hybridMultilevel"/>
    <w:tmpl w:val="E5904378"/>
    <w:lvl w:ilvl="0" w:tplc="040C0001">
      <w:start w:val="1"/>
      <w:numFmt w:val="bullet"/>
      <w:lvlText w:val=""/>
      <w:lvlJc w:val="left"/>
      <w:pPr>
        <w:tabs>
          <w:tab w:val="num" w:pos="2865"/>
        </w:tabs>
        <w:ind w:left="2865" w:hanging="360"/>
      </w:pPr>
      <w:rPr>
        <w:rFonts w:ascii="Symbol" w:hAnsi="Symbol" w:hint="default"/>
      </w:rPr>
    </w:lvl>
    <w:lvl w:ilvl="1" w:tplc="040C0003" w:tentative="1">
      <w:start w:val="1"/>
      <w:numFmt w:val="bullet"/>
      <w:lvlText w:val="o"/>
      <w:lvlJc w:val="left"/>
      <w:pPr>
        <w:tabs>
          <w:tab w:val="num" w:pos="3585"/>
        </w:tabs>
        <w:ind w:left="3585" w:hanging="360"/>
      </w:pPr>
      <w:rPr>
        <w:rFonts w:ascii="Courier New" w:hAnsi="Courier New" w:cs="Courier New" w:hint="default"/>
      </w:rPr>
    </w:lvl>
    <w:lvl w:ilvl="2" w:tplc="040C0005" w:tentative="1">
      <w:start w:val="1"/>
      <w:numFmt w:val="bullet"/>
      <w:lvlText w:val=""/>
      <w:lvlJc w:val="left"/>
      <w:pPr>
        <w:tabs>
          <w:tab w:val="num" w:pos="4305"/>
        </w:tabs>
        <w:ind w:left="4305" w:hanging="360"/>
      </w:pPr>
      <w:rPr>
        <w:rFonts w:ascii="Wingdings" w:hAnsi="Wingdings" w:hint="default"/>
      </w:rPr>
    </w:lvl>
    <w:lvl w:ilvl="3" w:tplc="040C0001" w:tentative="1">
      <w:start w:val="1"/>
      <w:numFmt w:val="bullet"/>
      <w:lvlText w:val=""/>
      <w:lvlJc w:val="left"/>
      <w:pPr>
        <w:tabs>
          <w:tab w:val="num" w:pos="5025"/>
        </w:tabs>
        <w:ind w:left="5025" w:hanging="360"/>
      </w:pPr>
      <w:rPr>
        <w:rFonts w:ascii="Symbol" w:hAnsi="Symbol" w:hint="default"/>
      </w:rPr>
    </w:lvl>
    <w:lvl w:ilvl="4" w:tplc="040C0003" w:tentative="1">
      <w:start w:val="1"/>
      <w:numFmt w:val="bullet"/>
      <w:lvlText w:val="o"/>
      <w:lvlJc w:val="left"/>
      <w:pPr>
        <w:tabs>
          <w:tab w:val="num" w:pos="5745"/>
        </w:tabs>
        <w:ind w:left="5745" w:hanging="360"/>
      </w:pPr>
      <w:rPr>
        <w:rFonts w:ascii="Courier New" w:hAnsi="Courier New" w:cs="Courier New" w:hint="default"/>
      </w:rPr>
    </w:lvl>
    <w:lvl w:ilvl="5" w:tplc="040C0005" w:tentative="1">
      <w:start w:val="1"/>
      <w:numFmt w:val="bullet"/>
      <w:lvlText w:val=""/>
      <w:lvlJc w:val="left"/>
      <w:pPr>
        <w:tabs>
          <w:tab w:val="num" w:pos="6465"/>
        </w:tabs>
        <w:ind w:left="6465" w:hanging="360"/>
      </w:pPr>
      <w:rPr>
        <w:rFonts w:ascii="Wingdings" w:hAnsi="Wingdings" w:hint="default"/>
      </w:rPr>
    </w:lvl>
    <w:lvl w:ilvl="6" w:tplc="040C0001" w:tentative="1">
      <w:start w:val="1"/>
      <w:numFmt w:val="bullet"/>
      <w:lvlText w:val=""/>
      <w:lvlJc w:val="left"/>
      <w:pPr>
        <w:tabs>
          <w:tab w:val="num" w:pos="7185"/>
        </w:tabs>
        <w:ind w:left="7185" w:hanging="360"/>
      </w:pPr>
      <w:rPr>
        <w:rFonts w:ascii="Symbol" w:hAnsi="Symbol" w:hint="default"/>
      </w:rPr>
    </w:lvl>
    <w:lvl w:ilvl="7" w:tplc="040C0003" w:tentative="1">
      <w:start w:val="1"/>
      <w:numFmt w:val="bullet"/>
      <w:lvlText w:val="o"/>
      <w:lvlJc w:val="left"/>
      <w:pPr>
        <w:tabs>
          <w:tab w:val="num" w:pos="7905"/>
        </w:tabs>
        <w:ind w:left="7905" w:hanging="360"/>
      </w:pPr>
      <w:rPr>
        <w:rFonts w:ascii="Courier New" w:hAnsi="Courier New" w:cs="Courier New" w:hint="default"/>
      </w:rPr>
    </w:lvl>
    <w:lvl w:ilvl="8" w:tplc="040C0005" w:tentative="1">
      <w:start w:val="1"/>
      <w:numFmt w:val="bullet"/>
      <w:lvlText w:val=""/>
      <w:lvlJc w:val="left"/>
      <w:pPr>
        <w:tabs>
          <w:tab w:val="num" w:pos="8625"/>
        </w:tabs>
        <w:ind w:left="8625" w:hanging="360"/>
      </w:pPr>
      <w:rPr>
        <w:rFonts w:ascii="Wingdings" w:hAnsi="Wingdings" w:hint="default"/>
      </w:rPr>
    </w:lvl>
  </w:abstractNum>
  <w:abstractNum w:abstractNumId="46" w15:restartNumberingAfterBreak="0">
    <w:nsid w:val="242D0344"/>
    <w:multiLevelType w:val="hybridMultilevel"/>
    <w:tmpl w:val="CBAC19BE"/>
    <w:lvl w:ilvl="0" w:tplc="040C0009">
      <w:start w:val="1"/>
      <w:numFmt w:val="bullet"/>
      <w:lvlText w:val=""/>
      <w:lvlJc w:val="left"/>
      <w:pPr>
        <w:ind w:left="360" w:hanging="360"/>
      </w:pPr>
      <w:rPr>
        <w:rFonts w:ascii="Wingdings" w:hAnsi="Wingdings"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7" w15:restartNumberingAfterBreak="0">
    <w:nsid w:val="24771A9A"/>
    <w:multiLevelType w:val="multilevel"/>
    <w:tmpl w:val="5D0288A6"/>
    <w:lvl w:ilvl="0">
      <w:start w:val="30"/>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8" w15:restartNumberingAfterBreak="0">
    <w:nsid w:val="24F3249B"/>
    <w:multiLevelType w:val="multilevel"/>
    <w:tmpl w:val="748E08EA"/>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25FB5AE6"/>
    <w:multiLevelType w:val="hybridMultilevel"/>
    <w:tmpl w:val="92C28C26"/>
    <w:lvl w:ilvl="0" w:tplc="20B878C4">
      <w:start w:val="1"/>
      <w:numFmt w:val="lowerLetter"/>
      <w:lvlText w:val="%1-"/>
      <w:lvlJc w:val="left"/>
      <w:pPr>
        <w:tabs>
          <w:tab w:val="num" w:pos="1776"/>
        </w:tabs>
        <w:ind w:left="1776" w:hanging="360"/>
      </w:pPr>
      <w:rPr>
        <w:rFonts w:hint="default"/>
      </w:rPr>
    </w:lvl>
    <w:lvl w:ilvl="1" w:tplc="F95CD850">
      <w:start w:val="1"/>
      <w:numFmt w:val="lowerLetter"/>
      <w:lvlText w:val="%2."/>
      <w:lvlJc w:val="left"/>
      <w:pPr>
        <w:tabs>
          <w:tab w:val="num" w:pos="2496"/>
        </w:tabs>
        <w:ind w:left="2496" w:hanging="360"/>
      </w:pPr>
      <w:rPr>
        <w:rFonts w:hint="default"/>
        <w:b/>
      </w:rPr>
    </w:lvl>
    <w:lvl w:ilvl="2" w:tplc="040C001B">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50" w15:restartNumberingAfterBreak="0">
    <w:nsid w:val="25FE4408"/>
    <w:multiLevelType w:val="hybridMultilevel"/>
    <w:tmpl w:val="38DEF3AC"/>
    <w:lvl w:ilvl="0" w:tplc="040C0005">
      <w:start w:val="1"/>
      <w:numFmt w:val="bullet"/>
      <w:lvlText w:val=""/>
      <w:lvlJc w:val="left"/>
      <w:pPr>
        <w:tabs>
          <w:tab w:val="num" w:pos="1996"/>
        </w:tabs>
        <w:ind w:left="1996" w:hanging="360"/>
      </w:pPr>
      <w:rPr>
        <w:rFonts w:ascii="Wingdings" w:hAnsi="Wingdings" w:hint="default"/>
      </w:rPr>
    </w:lvl>
    <w:lvl w:ilvl="1" w:tplc="040C0003" w:tentative="1">
      <w:start w:val="1"/>
      <w:numFmt w:val="bullet"/>
      <w:lvlText w:val="o"/>
      <w:lvlJc w:val="left"/>
      <w:pPr>
        <w:tabs>
          <w:tab w:val="num" w:pos="2716"/>
        </w:tabs>
        <w:ind w:left="2716" w:hanging="360"/>
      </w:pPr>
      <w:rPr>
        <w:rFonts w:ascii="Courier New" w:hAnsi="Courier New" w:hint="default"/>
      </w:rPr>
    </w:lvl>
    <w:lvl w:ilvl="2" w:tplc="040C0005" w:tentative="1">
      <w:start w:val="1"/>
      <w:numFmt w:val="bullet"/>
      <w:lvlText w:val=""/>
      <w:lvlJc w:val="left"/>
      <w:pPr>
        <w:tabs>
          <w:tab w:val="num" w:pos="3436"/>
        </w:tabs>
        <w:ind w:left="3436" w:hanging="360"/>
      </w:pPr>
      <w:rPr>
        <w:rFonts w:ascii="Wingdings" w:hAnsi="Wingdings" w:hint="default"/>
      </w:rPr>
    </w:lvl>
    <w:lvl w:ilvl="3" w:tplc="040C0001" w:tentative="1">
      <w:start w:val="1"/>
      <w:numFmt w:val="bullet"/>
      <w:lvlText w:val=""/>
      <w:lvlJc w:val="left"/>
      <w:pPr>
        <w:tabs>
          <w:tab w:val="num" w:pos="4156"/>
        </w:tabs>
        <w:ind w:left="4156" w:hanging="360"/>
      </w:pPr>
      <w:rPr>
        <w:rFonts w:ascii="Symbol" w:hAnsi="Symbol" w:hint="default"/>
      </w:rPr>
    </w:lvl>
    <w:lvl w:ilvl="4" w:tplc="040C0003" w:tentative="1">
      <w:start w:val="1"/>
      <w:numFmt w:val="bullet"/>
      <w:lvlText w:val="o"/>
      <w:lvlJc w:val="left"/>
      <w:pPr>
        <w:tabs>
          <w:tab w:val="num" w:pos="4876"/>
        </w:tabs>
        <w:ind w:left="4876" w:hanging="360"/>
      </w:pPr>
      <w:rPr>
        <w:rFonts w:ascii="Courier New" w:hAnsi="Courier New" w:hint="default"/>
      </w:rPr>
    </w:lvl>
    <w:lvl w:ilvl="5" w:tplc="040C0005" w:tentative="1">
      <w:start w:val="1"/>
      <w:numFmt w:val="bullet"/>
      <w:lvlText w:val=""/>
      <w:lvlJc w:val="left"/>
      <w:pPr>
        <w:tabs>
          <w:tab w:val="num" w:pos="5596"/>
        </w:tabs>
        <w:ind w:left="5596" w:hanging="360"/>
      </w:pPr>
      <w:rPr>
        <w:rFonts w:ascii="Wingdings" w:hAnsi="Wingdings" w:hint="default"/>
      </w:rPr>
    </w:lvl>
    <w:lvl w:ilvl="6" w:tplc="040C0001" w:tentative="1">
      <w:start w:val="1"/>
      <w:numFmt w:val="bullet"/>
      <w:lvlText w:val=""/>
      <w:lvlJc w:val="left"/>
      <w:pPr>
        <w:tabs>
          <w:tab w:val="num" w:pos="6316"/>
        </w:tabs>
        <w:ind w:left="6316" w:hanging="360"/>
      </w:pPr>
      <w:rPr>
        <w:rFonts w:ascii="Symbol" w:hAnsi="Symbol" w:hint="default"/>
      </w:rPr>
    </w:lvl>
    <w:lvl w:ilvl="7" w:tplc="040C0003" w:tentative="1">
      <w:start w:val="1"/>
      <w:numFmt w:val="bullet"/>
      <w:lvlText w:val="o"/>
      <w:lvlJc w:val="left"/>
      <w:pPr>
        <w:tabs>
          <w:tab w:val="num" w:pos="7036"/>
        </w:tabs>
        <w:ind w:left="7036" w:hanging="360"/>
      </w:pPr>
      <w:rPr>
        <w:rFonts w:ascii="Courier New" w:hAnsi="Courier New" w:hint="default"/>
      </w:rPr>
    </w:lvl>
    <w:lvl w:ilvl="8" w:tplc="040C0005" w:tentative="1">
      <w:start w:val="1"/>
      <w:numFmt w:val="bullet"/>
      <w:lvlText w:val=""/>
      <w:lvlJc w:val="left"/>
      <w:pPr>
        <w:tabs>
          <w:tab w:val="num" w:pos="7756"/>
        </w:tabs>
        <w:ind w:left="7756" w:hanging="360"/>
      </w:pPr>
      <w:rPr>
        <w:rFonts w:ascii="Wingdings" w:hAnsi="Wingdings" w:hint="default"/>
      </w:rPr>
    </w:lvl>
  </w:abstractNum>
  <w:abstractNum w:abstractNumId="51" w15:restartNumberingAfterBreak="0">
    <w:nsid w:val="27D419CE"/>
    <w:multiLevelType w:val="multilevel"/>
    <w:tmpl w:val="3D88145C"/>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2" w15:restartNumberingAfterBreak="0">
    <w:nsid w:val="2965485B"/>
    <w:multiLevelType w:val="hybridMultilevel"/>
    <w:tmpl w:val="1B0A99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29CA6CC1"/>
    <w:multiLevelType w:val="singleLevel"/>
    <w:tmpl w:val="040C0001"/>
    <w:lvl w:ilvl="0">
      <w:start w:val="1"/>
      <w:numFmt w:val="bullet"/>
      <w:lvlText w:val=""/>
      <w:lvlJc w:val="left"/>
      <w:pPr>
        <w:ind w:left="720" w:hanging="360"/>
      </w:pPr>
      <w:rPr>
        <w:rFonts w:ascii="Symbol" w:hAnsi="Symbol" w:hint="default"/>
      </w:rPr>
    </w:lvl>
  </w:abstractNum>
  <w:abstractNum w:abstractNumId="54" w15:restartNumberingAfterBreak="0">
    <w:nsid w:val="29F01803"/>
    <w:multiLevelType w:val="hybridMultilevel"/>
    <w:tmpl w:val="5B58D46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2A343F7B"/>
    <w:multiLevelType w:val="hybridMultilevel"/>
    <w:tmpl w:val="7B38A12A"/>
    <w:lvl w:ilvl="0" w:tplc="FFFFFFFF">
      <w:start w:val="1"/>
      <w:numFmt w:val="lowerLetter"/>
      <w:lvlText w:val="%1."/>
      <w:lvlJc w:val="left"/>
      <w:pPr>
        <w:ind w:left="720" w:hanging="360"/>
      </w:pPr>
      <w:rPr>
        <w:rFonts w:ascii="Britannic Bold" w:hAnsi="Britannic Bold"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2B1F7711"/>
    <w:multiLevelType w:val="hybridMultilevel"/>
    <w:tmpl w:val="3BF0EA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2B883186"/>
    <w:multiLevelType w:val="hybridMultilevel"/>
    <w:tmpl w:val="5FAA65F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2B964265"/>
    <w:multiLevelType w:val="multilevel"/>
    <w:tmpl w:val="33E09122"/>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2D7362BE"/>
    <w:multiLevelType w:val="hybridMultilevel"/>
    <w:tmpl w:val="C0505B9E"/>
    <w:lvl w:ilvl="0" w:tplc="040C0009">
      <w:start w:val="1"/>
      <w:numFmt w:val="bullet"/>
      <w:lvlText w:val=""/>
      <w:lvlJc w:val="left"/>
      <w:pPr>
        <w:ind w:left="1494" w:hanging="360"/>
      </w:pPr>
      <w:rPr>
        <w:rFonts w:ascii="Wingdings" w:hAnsi="Wingdings" w:hint="default"/>
        <w:color w:val="auto"/>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0" w15:restartNumberingAfterBreak="0">
    <w:nsid w:val="2DC93070"/>
    <w:multiLevelType w:val="hybridMultilevel"/>
    <w:tmpl w:val="F57095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2EF826E0"/>
    <w:multiLevelType w:val="hybridMultilevel"/>
    <w:tmpl w:val="7B38A12A"/>
    <w:lvl w:ilvl="0" w:tplc="4596FDD2">
      <w:start w:val="1"/>
      <w:numFmt w:val="lowerLetter"/>
      <w:lvlText w:val="%1."/>
      <w:lvlJc w:val="left"/>
      <w:pPr>
        <w:ind w:left="720" w:hanging="360"/>
      </w:pPr>
      <w:rPr>
        <w:rFonts w:ascii="Britannic Bold" w:hAnsi="Britannic Bold"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2F7D10E7"/>
    <w:multiLevelType w:val="hybridMultilevel"/>
    <w:tmpl w:val="78BAEAAA"/>
    <w:lvl w:ilvl="0" w:tplc="FFFFFFFF">
      <w:start w:val="1"/>
      <w:numFmt w:val="lowerLetter"/>
      <w:lvlText w:val="%1."/>
      <w:lvlJc w:val="left"/>
      <w:pPr>
        <w:ind w:left="1440" w:hanging="360"/>
      </w:pPr>
      <w:rPr>
        <w:rFonts w:ascii="Britannic Bold" w:hAnsi="Britannic Bold" w:hint="default"/>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3" w15:restartNumberingAfterBreak="0">
    <w:nsid w:val="2FA45C4A"/>
    <w:multiLevelType w:val="multilevel"/>
    <w:tmpl w:val="ACB650EC"/>
    <w:lvl w:ilvl="0">
      <w:start w:val="32"/>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4" w15:restartNumberingAfterBreak="0">
    <w:nsid w:val="2FB72ADE"/>
    <w:multiLevelType w:val="hybridMultilevel"/>
    <w:tmpl w:val="A8788E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322C6D8A"/>
    <w:multiLevelType w:val="multilevel"/>
    <w:tmpl w:val="C358942C"/>
    <w:lvl w:ilvl="0">
      <w:start w:val="3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7" w15:restartNumberingAfterBreak="0">
    <w:nsid w:val="346304C2"/>
    <w:multiLevelType w:val="hybridMultilevel"/>
    <w:tmpl w:val="833047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39BE67CC"/>
    <w:multiLevelType w:val="multilevel"/>
    <w:tmpl w:val="77CA1A5C"/>
    <w:lvl w:ilvl="0">
      <w:start w:val="17"/>
      <w:numFmt w:val="decimal"/>
      <w:lvlText w:val="%1."/>
      <w:lvlJc w:val="left"/>
      <w:pPr>
        <w:tabs>
          <w:tab w:val="num" w:pos="1485"/>
        </w:tabs>
        <w:ind w:left="1485" w:hanging="1485"/>
      </w:pPr>
      <w:rPr>
        <w:rFonts w:hint="default"/>
      </w:rPr>
    </w:lvl>
    <w:lvl w:ilvl="1">
      <w:start w:val="1"/>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9" w15:restartNumberingAfterBreak="0">
    <w:nsid w:val="3B38189B"/>
    <w:multiLevelType w:val="hybridMultilevel"/>
    <w:tmpl w:val="CFEE9648"/>
    <w:lvl w:ilvl="0" w:tplc="7A1ABEEC">
      <w:start w:val="1"/>
      <w:numFmt w:val="decimal"/>
      <w:lvlText w:val="%1-"/>
      <w:lvlJc w:val="left"/>
      <w:pPr>
        <w:ind w:left="360" w:hanging="360"/>
      </w:pPr>
      <w:rPr>
        <w:rFonts w:hint="default"/>
      </w:rPr>
    </w:lvl>
    <w:lvl w:ilvl="1" w:tplc="DAFCAC02">
      <w:numFmt w:val="bullet"/>
      <w:lvlText w:val="-"/>
      <w:lvlJc w:val="left"/>
      <w:pPr>
        <w:ind w:left="1440" w:hanging="360"/>
      </w:pPr>
      <w:rPr>
        <w:rFonts w:ascii="Calibri" w:eastAsia="Times New Roman" w:hAnsi="Calibri" w:cs="Calibr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3BD1737C"/>
    <w:multiLevelType w:val="hybridMultilevel"/>
    <w:tmpl w:val="5B58D46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3DBC1D2F"/>
    <w:multiLevelType w:val="multilevel"/>
    <w:tmpl w:val="E67E31E0"/>
    <w:lvl w:ilvl="0">
      <w:start w:val="4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3DE41739"/>
    <w:multiLevelType w:val="multilevel"/>
    <w:tmpl w:val="25AEDCA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3E7C5357"/>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74" w15:restartNumberingAfterBreak="0">
    <w:nsid w:val="3EBB578E"/>
    <w:multiLevelType w:val="multilevel"/>
    <w:tmpl w:val="79286D04"/>
    <w:lvl w:ilvl="0">
      <w:start w:val="3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3F65368B"/>
    <w:multiLevelType w:val="multilevel"/>
    <w:tmpl w:val="696CB62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3F764451"/>
    <w:multiLevelType w:val="hybridMultilevel"/>
    <w:tmpl w:val="571C39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40456270"/>
    <w:multiLevelType w:val="hybridMultilevel"/>
    <w:tmpl w:val="5FA8400E"/>
    <w:lvl w:ilvl="0" w:tplc="481CE95E">
      <w:start w:val="1"/>
      <w:numFmt w:val="bullet"/>
      <w:lvlText w:val="-"/>
      <w:lvlJc w:val="left"/>
      <w:pPr>
        <w:tabs>
          <w:tab w:val="num" w:pos="929"/>
        </w:tabs>
        <w:ind w:left="935" w:hanging="510"/>
      </w:pPr>
      <w:rPr>
        <w:rFonts w:ascii="WildWest" w:hAnsi="WildWest"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0827F5A"/>
    <w:multiLevelType w:val="hybridMultilevel"/>
    <w:tmpl w:val="F4B422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40FA7276"/>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80" w15:restartNumberingAfterBreak="0">
    <w:nsid w:val="412E5695"/>
    <w:multiLevelType w:val="multilevel"/>
    <w:tmpl w:val="A4C46F4C"/>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41B45894"/>
    <w:multiLevelType w:val="hybridMultilevel"/>
    <w:tmpl w:val="72D4A9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422E2680"/>
    <w:multiLevelType w:val="hybridMultilevel"/>
    <w:tmpl w:val="A1F6D664"/>
    <w:lvl w:ilvl="0" w:tplc="64A23334">
      <w:start w:val="1"/>
      <w:numFmt w:val="upperLetter"/>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83" w15:restartNumberingAfterBreak="0">
    <w:nsid w:val="42E91A8E"/>
    <w:multiLevelType w:val="hybridMultilevel"/>
    <w:tmpl w:val="128E1452"/>
    <w:lvl w:ilvl="0" w:tplc="7A0EF344">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84" w15:restartNumberingAfterBreak="0">
    <w:nsid w:val="43042C72"/>
    <w:multiLevelType w:val="multilevel"/>
    <w:tmpl w:val="41106FF0"/>
    <w:lvl w:ilvl="0">
      <w:start w:val="3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45A45B3A"/>
    <w:multiLevelType w:val="hybridMultilevel"/>
    <w:tmpl w:val="2182F4E4"/>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86" w15:restartNumberingAfterBreak="0">
    <w:nsid w:val="45A6368E"/>
    <w:multiLevelType w:val="multilevel"/>
    <w:tmpl w:val="D736B95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461442B5"/>
    <w:multiLevelType w:val="multilevel"/>
    <w:tmpl w:val="D9E6EEBA"/>
    <w:lvl w:ilvl="0">
      <w:start w:val="31"/>
      <w:numFmt w:val="decimal"/>
      <w:lvlText w:val="%1."/>
      <w:lvlJc w:val="left"/>
      <w:pPr>
        <w:tabs>
          <w:tab w:val="num" w:pos="705"/>
        </w:tabs>
        <w:ind w:left="705" w:hanging="70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88" w15:restartNumberingAfterBreak="0">
    <w:nsid w:val="46420A17"/>
    <w:multiLevelType w:val="multilevel"/>
    <w:tmpl w:val="ABD69E76"/>
    <w:lvl w:ilvl="0">
      <w:start w:val="32"/>
      <w:numFmt w:val="decimal"/>
      <w:lvlText w:val="%1."/>
      <w:lvlJc w:val="left"/>
      <w:pPr>
        <w:tabs>
          <w:tab w:val="num" w:pos="705"/>
        </w:tabs>
        <w:ind w:left="705" w:hanging="705"/>
      </w:pPr>
      <w:rPr>
        <w:rFonts w:hint="default"/>
      </w:rPr>
    </w:lvl>
    <w:lvl w:ilvl="1">
      <w:start w:val="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89" w15:restartNumberingAfterBreak="0">
    <w:nsid w:val="46F55B4F"/>
    <w:multiLevelType w:val="multilevel"/>
    <w:tmpl w:val="18ACD50A"/>
    <w:lvl w:ilvl="0">
      <w:start w:val="16"/>
      <w:numFmt w:val="decimal"/>
      <w:lvlText w:val="%1."/>
      <w:lvlJc w:val="left"/>
      <w:pPr>
        <w:tabs>
          <w:tab w:val="num" w:pos="1485"/>
        </w:tabs>
        <w:ind w:left="1485" w:hanging="1485"/>
      </w:pPr>
      <w:rPr>
        <w:rFonts w:hint="default"/>
      </w:rPr>
    </w:lvl>
    <w:lvl w:ilvl="1">
      <w:start w:val="2"/>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0" w15:restartNumberingAfterBreak="0">
    <w:nsid w:val="47234E85"/>
    <w:multiLevelType w:val="hybridMultilevel"/>
    <w:tmpl w:val="E9341FB4"/>
    <w:lvl w:ilvl="0" w:tplc="394A15EE">
      <w:start w:val="1"/>
      <w:numFmt w:val="bullet"/>
      <w:lvlText w:val="-"/>
      <w:lvlJc w:val="left"/>
      <w:pPr>
        <w:ind w:left="1571" w:hanging="360"/>
      </w:pPr>
      <w:rPr>
        <w:rFonts w:ascii="Times New Roman" w:hAnsi="Times New Roman" w:cs="Times New Roman" w:hint="default"/>
      </w:rPr>
    </w:lvl>
    <w:lvl w:ilvl="1" w:tplc="040C000F">
      <w:start w:val="1"/>
      <w:numFmt w:val="decimal"/>
      <w:lvlText w:val="%2."/>
      <w:lvlJc w:val="left"/>
      <w:pPr>
        <w:ind w:left="2291" w:hanging="360"/>
      </w:pPr>
      <w:rPr>
        <w:rFonts w:hint="default"/>
      </w:rPr>
    </w:lvl>
    <w:lvl w:ilvl="2" w:tplc="7B54ABBE">
      <w:start w:val="8"/>
      <w:numFmt w:val="decimal"/>
      <w:lvlText w:val="%3-"/>
      <w:lvlJc w:val="left"/>
      <w:pPr>
        <w:ind w:left="3011" w:hanging="360"/>
      </w:pPr>
      <w:rPr>
        <w:rFonts w:hint="default"/>
      </w:rPr>
    </w:lvl>
    <w:lvl w:ilvl="3" w:tplc="9DA074B6">
      <w:start w:val="1"/>
      <w:numFmt w:val="upperLetter"/>
      <w:lvlText w:val="%4-"/>
      <w:lvlJc w:val="left"/>
      <w:pPr>
        <w:ind w:left="3731" w:hanging="360"/>
      </w:pPr>
      <w:rPr>
        <w:rFonts w:hint="default"/>
      </w:rPr>
    </w:lvl>
    <w:lvl w:ilvl="4" w:tplc="9E6885D2">
      <w:start w:val="1"/>
      <w:numFmt w:val="lowerLetter"/>
      <w:lvlText w:val="%5-"/>
      <w:lvlJc w:val="left"/>
      <w:pPr>
        <w:ind w:left="4451" w:hanging="360"/>
      </w:pPr>
      <w:rPr>
        <w:rFonts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91" w15:restartNumberingAfterBreak="0">
    <w:nsid w:val="47704DD3"/>
    <w:multiLevelType w:val="multilevel"/>
    <w:tmpl w:val="D15AE9BA"/>
    <w:lvl w:ilvl="0">
      <w:start w:val="28"/>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92" w15:restartNumberingAfterBreak="0">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93"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94" w15:restartNumberingAfterBreak="0">
    <w:nsid w:val="4AD4765E"/>
    <w:multiLevelType w:val="multilevel"/>
    <w:tmpl w:val="4120CB8A"/>
    <w:lvl w:ilvl="0">
      <w:start w:val="2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6" w15:restartNumberingAfterBreak="0">
    <w:nsid w:val="4D5D21AF"/>
    <w:multiLevelType w:val="multilevel"/>
    <w:tmpl w:val="2B2221AE"/>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7" w15:restartNumberingAfterBreak="0">
    <w:nsid w:val="4EA567EB"/>
    <w:multiLevelType w:val="multilevel"/>
    <w:tmpl w:val="2C809B68"/>
    <w:lvl w:ilvl="0">
      <w:start w:val="4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50410AA1"/>
    <w:multiLevelType w:val="hybridMultilevel"/>
    <w:tmpl w:val="DD1C2544"/>
    <w:lvl w:ilvl="0" w:tplc="274AA5C6">
      <w:start w:val="1"/>
      <w:numFmt w:val="lowerLetter"/>
      <w:lvlText w:val="%1."/>
      <w:lvlJc w:val="left"/>
      <w:pPr>
        <w:tabs>
          <w:tab w:val="num" w:pos="720"/>
        </w:tabs>
        <w:ind w:left="720" w:hanging="360"/>
      </w:pPr>
      <w:rPr>
        <w:rFonts w:hint="default"/>
        <w:b/>
      </w:rPr>
    </w:lvl>
    <w:lvl w:ilvl="1" w:tplc="27B0E49A">
      <w:start w:val="1"/>
      <w:numFmt w:val="lowerLetter"/>
      <w:lvlText w:val="%2-"/>
      <w:lvlJc w:val="left"/>
      <w:pPr>
        <w:tabs>
          <w:tab w:val="num" w:pos="2145"/>
        </w:tabs>
        <w:ind w:left="2145" w:hanging="1065"/>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9" w15:restartNumberingAfterBreak="0">
    <w:nsid w:val="508B2E04"/>
    <w:multiLevelType w:val="hybridMultilevel"/>
    <w:tmpl w:val="12A6B6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508D78FB"/>
    <w:multiLevelType w:val="hybridMultilevel"/>
    <w:tmpl w:val="05DAD41C"/>
    <w:lvl w:ilvl="0" w:tplc="040C0009">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102" w15:restartNumberingAfterBreak="0">
    <w:nsid w:val="52C87711"/>
    <w:multiLevelType w:val="multilevel"/>
    <w:tmpl w:val="1C60D61C"/>
    <w:lvl w:ilvl="0">
      <w:start w:val="18"/>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3" w15:restartNumberingAfterBreak="0">
    <w:nsid w:val="538262B4"/>
    <w:multiLevelType w:val="hybridMultilevel"/>
    <w:tmpl w:val="F0FCB13E"/>
    <w:lvl w:ilvl="0" w:tplc="256038D6">
      <w:start w:val="1"/>
      <w:numFmt w:val="decimal"/>
      <w:lvlText w:val="%1."/>
      <w:lvlJc w:val="left"/>
      <w:pPr>
        <w:ind w:left="345" w:hanging="360"/>
      </w:pPr>
      <w:rPr>
        <w:rFonts w:hint="default"/>
      </w:rPr>
    </w:lvl>
    <w:lvl w:ilvl="1" w:tplc="040C0019" w:tentative="1">
      <w:start w:val="1"/>
      <w:numFmt w:val="lowerLetter"/>
      <w:lvlText w:val="%2."/>
      <w:lvlJc w:val="left"/>
      <w:pPr>
        <w:ind w:left="1065" w:hanging="360"/>
      </w:pPr>
    </w:lvl>
    <w:lvl w:ilvl="2" w:tplc="040C001B" w:tentative="1">
      <w:start w:val="1"/>
      <w:numFmt w:val="lowerRoman"/>
      <w:lvlText w:val="%3."/>
      <w:lvlJc w:val="right"/>
      <w:pPr>
        <w:ind w:left="1785" w:hanging="180"/>
      </w:pPr>
    </w:lvl>
    <w:lvl w:ilvl="3" w:tplc="040C000F" w:tentative="1">
      <w:start w:val="1"/>
      <w:numFmt w:val="decimal"/>
      <w:lvlText w:val="%4."/>
      <w:lvlJc w:val="left"/>
      <w:pPr>
        <w:ind w:left="2505" w:hanging="360"/>
      </w:pPr>
    </w:lvl>
    <w:lvl w:ilvl="4" w:tplc="040C0019" w:tentative="1">
      <w:start w:val="1"/>
      <w:numFmt w:val="lowerLetter"/>
      <w:lvlText w:val="%5."/>
      <w:lvlJc w:val="left"/>
      <w:pPr>
        <w:ind w:left="3225" w:hanging="360"/>
      </w:pPr>
    </w:lvl>
    <w:lvl w:ilvl="5" w:tplc="040C001B" w:tentative="1">
      <w:start w:val="1"/>
      <w:numFmt w:val="lowerRoman"/>
      <w:lvlText w:val="%6."/>
      <w:lvlJc w:val="right"/>
      <w:pPr>
        <w:ind w:left="3945" w:hanging="180"/>
      </w:pPr>
    </w:lvl>
    <w:lvl w:ilvl="6" w:tplc="040C000F" w:tentative="1">
      <w:start w:val="1"/>
      <w:numFmt w:val="decimal"/>
      <w:lvlText w:val="%7."/>
      <w:lvlJc w:val="left"/>
      <w:pPr>
        <w:ind w:left="4665" w:hanging="360"/>
      </w:pPr>
    </w:lvl>
    <w:lvl w:ilvl="7" w:tplc="040C0019" w:tentative="1">
      <w:start w:val="1"/>
      <w:numFmt w:val="lowerLetter"/>
      <w:lvlText w:val="%8."/>
      <w:lvlJc w:val="left"/>
      <w:pPr>
        <w:ind w:left="5385" w:hanging="360"/>
      </w:pPr>
    </w:lvl>
    <w:lvl w:ilvl="8" w:tplc="040C001B" w:tentative="1">
      <w:start w:val="1"/>
      <w:numFmt w:val="lowerRoman"/>
      <w:lvlText w:val="%9."/>
      <w:lvlJc w:val="right"/>
      <w:pPr>
        <w:ind w:left="6105" w:hanging="180"/>
      </w:pPr>
    </w:lvl>
  </w:abstractNum>
  <w:abstractNum w:abstractNumId="104" w15:restartNumberingAfterBreak="0">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105" w15:restartNumberingAfterBreak="0">
    <w:nsid w:val="5695680D"/>
    <w:multiLevelType w:val="multilevel"/>
    <w:tmpl w:val="E9306928"/>
    <w:lvl w:ilvl="0">
      <w:start w:val="3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15:restartNumberingAfterBreak="0">
    <w:nsid w:val="56A66890"/>
    <w:multiLevelType w:val="multilevel"/>
    <w:tmpl w:val="8BEEAF16"/>
    <w:lvl w:ilvl="0">
      <w:start w:val="3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7" w15:restartNumberingAfterBreak="0">
    <w:nsid w:val="57034F7B"/>
    <w:multiLevelType w:val="multilevel"/>
    <w:tmpl w:val="B71C3FE0"/>
    <w:lvl w:ilvl="0">
      <w:start w:val="22"/>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8" w15:restartNumberingAfterBreak="0">
    <w:nsid w:val="5845088B"/>
    <w:multiLevelType w:val="hybridMultilevel"/>
    <w:tmpl w:val="F73435D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9" w15:restartNumberingAfterBreak="0">
    <w:nsid w:val="58F612F8"/>
    <w:multiLevelType w:val="multilevel"/>
    <w:tmpl w:val="A9FA69A4"/>
    <w:lvl w:ilvl="0">
      <w:start w:val="3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15:restartNumberingAfterBreak="0">
    <w:nsid w:val="59777F2B"/>
    <w:multiLevelType w:val="hybridMultilevel"/>
    <w:tmpl w:val="7B38A12A"/>
    <w:lvl w:ilvl="0" w:tplc="FFFFFFFF">
      <w:start w:val="1"/>
      <w:numFmt w:val="lowerLetter"/>
      <w:lvlText w:val="%1."/>
      <w:lvlJc w:val="left"/>
      <w:pPr>
        <w:ind w:left="720" w:hanging="360"/>
      </w:pPr>
      <w:rPr>
        <w:rFonts w:ascii="Britannic Bold" w:hAnsi="Britannic Bold"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5AAC5273"/>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112" w15:restartNumberingAfterBreak="0">
    <w:nsid w:val="5C9D463B"/>
    <w:multiLevelType w:val="hybridMultilevel"/>
    <w:tmpl w:val="F09E7D80"/>
    <w:lvl w:ilvl="0" w:tplc="040C0009">
      <w:start w:val="1"/>
      <w:numFmt w:val="bullet"/>
      <w:lvlText w:val=""/>
      <w:lvlJc w:val="left"/>
      <w:pPr>
        <w:tabs>
          <w:tab w:val="num" w:pos="340"/>
        </w:tabs>
        <w:ind w:left="340" w:hanging="340"/>
      </w:pPr>
      <w:rPr>
        <w:rFonts w:ascii="Wingdings" w:hAnsi="Wingdings" w:hint="default"/>
        <w:color w:val="auto"/>
      </w:rPr>
    </w:lvl>
    <w:lvl w:ilvl="1" w:tplc="040C0003">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13" w15:restartNumberingAfterBreak="0">
    <w:nsid w:val="5DD16E6C"/>
    <w:multiLevelType w:val="multilevel"/>
    <w:tmpl w:val="51C68E8A"/>
    <w:lvl w:ilvl="0">
      <w:start w:val="4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4" w15:restartNumberingAfterBreak="0">
    <w:nsid w:val="5EBC17B6"/>
    <w:multiLevelType w:val="multilevel"/>
    <w:tmpl w:val="2012A29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5" w15:restartNumberingAfterBreak="0">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16" w15:restartNumberingAfterBreak="0">
    <w:nsid w:val="64950110"/>
    <w:multiLevelType w:val="hybridMultilevel"/>
    <w:tmpl w:val="F5FEA424"/>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17" w15:restartNumberingAfterBreak="0">
    <w:nsid w:val="64FD0AA7"/>
    <w:multiLevelType w:val="hybridMultilevel"/>
    <w:tmpl w:val="C88C2694"/>
    <w:lvl w:ilvl="0" w:tplc="040C000D">
      <w:start w:val="1"/>
      <w:numFmt w:val="bullet"/>
      <w:lvlText w:val=""/>
      <w:lvlJc w:val="left"/>
      <w:pPr>
        <w:ind w:left="1179" w:hanging="360"/>
      </w:pPr>
      <w:rPr>
        <w:rFonts w:ascii="Wingdings" w:hAnsi="Wingdings" w:hint="default"/>
      </w:rPr>
    </w:lvl>
    <w:lvl w:ilvl="1" w:tplc="040C0003" w:tentative="1">
      <w:start w:val="1"/>
      <w:numFmt w:val="bullet"/>
      <w:lvlText w:val="o"/>
      <w:lvlJc w:val="left"/>
      <w:pPr>
        <w:ind w:left="1899" w:hanging="360"/>
      </w:pPr>
      <w:rPr>
        <w:rFonts w:ascii="Courier New" w:hAnsi="Courier New" w:cs="Courier New" w:hint="default"/>
      </w:rPr>
    </w:lvl>
    <w:lvl w:ilvl="2" w:tplc="040C0005" w:tentative="1">
      <w:start w:val="1"/>
      <w:numFmt w:val="bullet"/>
      <w:lvlText w:val=""/>
      <w:lvlJc w:val="left"/>
      <w:pPr>
        <w:ind w:left="2619" w:hanging="360"/>
      </w:pPr>
      <w:rPr>
        <w:rFonts w:ascii="Wingdings" w:hAnsi="Wingdings" w:hint="default"/>
      </w:rPr>
    </w:lvl>
    <w:lvl w:ilvl="3" w:tplc="040C0001" w:tentative="1">
      <w:start w:val="1"/>
      <w:numFmt w:val="bullet"/>
      <w:lvlText w:val=""/>
      <w:lvlJc w:val="left"/>
      <w:pPr>
        <w:ind w:left="3339" w:hanging="360"/>
      </w:pPr>
      <w:rPr>
        <w:rFonts w:ascii="Symbol" w:hAnsi="Symbol" w:hint="default"/>
      </w:rPr>
    </w:lvl>
    <w:lvl w:ilvl="4" w:tplc="040C0003" w:tentative="1">
      <w:start w:val="1"/>
      <w:numFmt w:val="bullet"/>
      <w:lvlText w:val="o"/>
      <w:lvlJc w:val="left"/>
      <w:pPr>
        <w:ind w:left="4059" w:hanging="360"/>
      </w:pPr>
      <w:rPr>
        <w:rFonts w:ascii="Courier New" w:hAnsi="Courier New" w:cs="Courier New" w:hint="default"/>
      </w:rPr>
    </w:lvl>
    <w:lvl w:ilvl="5" w:tplc="040C0005" w:tentative="1">
      <w:start w:val="1"/>
      <w:numFmt w:val="bullet"/>
      <w:lvlText w:val=""/>
      <w:lvlJc w:val="left"/>
      <w:pPr>
        <w:ind w:left="4779" w:hanging="360"/>
      </w:pPr>
      <w:rPr>
        <w:rFonts w:ascii="Wingdings" w:hAnsi="Wingdings" w:hint="default"/>
      </w:rPr>
    </w:lvl>
    <w:lvl w:ilvl="6" w:tplc="040C0001" w:tentative="1">
      <w:start w:val="1"/>
      <w:numFmt w:val="bullet"/>
      <w:lvlText w:val=""/>
      <w:lvlJc w:val="left"/>
      <w:pPr>
        <w:ind w:left="5499" w:hanging="360"/>
      </w:pPr>
      <w:rPr>
        <w:rFonts w:ascii="Symbol" w:hAnsi="Symbol" w:hint="default"/>
      </w:rPr>
    </w:lvl>
    <w:lvl w:ilvl="7" w:tplc="040C0003" w:tentative="1">
      <w:start w:val="1"/>
      <w:numFmt w:val="bullet"/>
      <w:lvlText w:val="o"/>
      <w:lvlJc w:val="left"/>
      <w:pPr>
        <w:ind w:left="6219" w:hanging="360"/>
      </w:pPr>
      <w:rPr>
        <w:rFonts w:ascii="Courier New" w:hAnsi="Courier New" w:cs="Courier New" w:hint="default"/>
      </w:rPr>
    </w:lvl>
    <w:lvl w:ilvl="8" w:tplc="040C0005" w:tentative="1">
      <w:start w:val="1"/>
      <w:numFmt w:val="bullet"/>
      <w:lvlText w:val=""/>
      <w:lvlJc w:val="left"/>
      <w:pPr>
        <w:ind w:left="6939" w:hanging="360"/>
      </w:pPr>
      <w:rPr>
        <w:rFonts w:ascii="Wingdings" w:hAnsi="Wingdings" w:hint="default"/>
      </w:rPr>
    </w:lvl>
  </w:abstractNum>
  <w:abstractNum w:abstractNumId="118" w15:restartNumberingAfterBreak="0">
    <w:nsid w:val="67B54F76"/>
    <w:multiLevelType w:val="hybridMultilevel"/>
    <w:tmpl w:val="5F42DBC4"/>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19" w15:restartNumberingAfterBreak="0">
    <w:nsid w:val="68887B41"/>
    <w:multiLevelType w:val="hybridMultilevel"/>
    <w:tmpl w:val="A53EC640"/>
    <w:lvl w:ilvl="0" w:tplc="040C0001">
      <w:start w:val="1"/>
      <w:numFmt w:val="bullet"/>
      <w:lvlText w:val=""/>
      <w:lvlJc w:val="left"/>
      <w:pPr>
        <w:ind w:left="2121" w:hanging="360"/>
      </w:pPr>
      <w:rPr>
        <w:rFonts w:ascii="Symbol" w:hAnsi="Symbol"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20" w15:restartNumberingAfterBreak="0">
    <w:nsid w:val="68F1427E"/>
    <w:multiLevelType w:val="multilevel"/>
    <w:tmpl w:val="2D509CC8"/>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1" w15:restartNumberingAfterBreak="0">
    <w:nsid w:val="6A371FDC"/>
    <w:multiLevelType w:val="hybridMultilevel"/>
    <w:tmpl w:val="712638C4"/>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22" w15:restartNumberingAfterBreak="0">
    <w:nsid w:val="6AD23C00"/>
    <w:multiLevelType w:val="hybridMultilevel"/>
    <w:tmpl w:val="26945D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B42195E"/>
    <w:multiLevelType w:val="multilevel"/>
    <w:tmpl w:val="07BCF170"/>
    <w:lvl w:ilvl="0">
      <w:start w:val="4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4" w15:restartNumberingAfterBreak="0">
    <w:nsid w:val="6C780B7A"/>
    <w:multiLevelType w:val="hybridMultilevel"/>
    <w:tmpl w:val="F26CE032"/>
    <w:lvl w:ilvl="0" w:tplc="040C0017">
      <w:start w:val="1"/>
      <w:numFmt w:val="lowerLetter"/>
      <w:lvlText w:val="%1)"/>
      <w:lvlJc w:val="left"/>
      <w:pPr>
        <w:tabs>
          <w:tab w:val="num" w:pos="720"/>
        </w:tabs>
        <w:ind w:left="720" w:hanging="360"/>
      </w:pPr>
      <w:rPr>
        <w:rFonts w:hint="default"/>
        <w:u w:val="none"/>
      </w:rPr>
    </w:lvl>
    <w:lvl w:ilvl="1" w:tplc="EBEA0C8A">
      <w:numFmt w:val="bullet"/>
      <w:lvlText w:val="-"/>
      <w:lvlJc w:val="left"/>
      <w:pPr>
        <w:tabs>
          <w:tab w:val="num" w:pos="1440"/>
        </w:tabs>
        <w:ind w:left="1440" w:hanging="360"/>
      </w:pPr>
      <w:rPr>
        <w:rFonts w:ascii="Arial" w:eastAsia="Times New Roman" w:hAnsi="Arial" w:cs="Arial" w:hint="default"/>
        <w:u w:val="none"/>
      </w:rPr>
    </w:lvl>
    <w:lvl w:ilvl="2" w:tplc="4D40DF7A">
      <w:start w:val="1"/>
      <w:numFmt w:val="upperLetter"/>
      <w:lvlText w:val="%3)"/>
      <w:lvlJc w:val="left"/>
      <w:pPr>
        <w:tabs>
          <w:tab w:val="num" w:pos="2340"/>
        </w:tabs>
        <w:ind w:left="2340" w:hanging="360"/>
      </w:pPr>
      <w:rPr>
        <w:rFonts w:hint="default"/>
        <w:u w:val="none"/>
      </w:rPr>
    </w:lvl>
    <w:lvl w:ilvl="3" w:tplc="CF1845E2">
      <w:start w:val="1"/>
      <w:numFmt w:val="decimal"/>
      <w:lvlText w:val="%4)"/>
      <w:lvlJc w:val="left"/>
      <w:pPr>
        <w:tabs>
          <w:tab w:val="num" w:pos="2880"/>
        </w:tabs>
        <w:ind w:left="2880" w:hanging="360"/>
      </w:pPr>
      <w:rPr>
        <w:rFonts w:hint="default"/>
      </w:rPr>
    </w:lvl>
    <w:lvl w:ilvl="4" w:tplc="040C000B">
      <w:start w:val="1"/>
      <w:numFmt w:val="bullet"/>
      <w:lvlText w:val=""/>
      <w:lvlJc w:val="left"/>
      <w:pPr>
        <w:tabs>
          <w:tab w:val="num" w:pos="3600"/>
        </w:tabs>
        <w:ind w:left="3600" w:hanging="360"/>
      </w:pPr>
      <w:rPr>
        <w:rFonts w:ascii="Wingdings" w:hAnsi="Wingdings" w:hint="default"/>
        <w:u w:val="none"/>
      </w:rPr>
    </w:lvl>
    <w:lvl w:ilvl="5" w:tplc="70280C30">
      <w:start w:val="1"/>
      <w:numFmt w:val="decimal"/>
      <w:lvlText w:val="%6-"/>
      <w:lvlJc w:val="left"/>
      <w:pPr>
        <w:ind w:left="4500" w:hanging="360"/>
      </w:pPr>
      <w:rPr>
        <w:rFonts w:hint="default"/>
        <w:sz w:val="23"/>
      </w:r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5" w15:restartNumberingAfterBreak="0">
    <w:nsid w:val="6CB119C9"/>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126" w15:restartNumberingAfterBreak="0">
    <w:nsid w:val="6EB32026"/>
    <w:multiLevelType w:val="multilevel"/>
    <w:tmpl w:val="A38A604C"/>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7" w15:restartNumberingAfterBreak="0">
    <w:nsid w:val="712618FF"/>
    <w:multiLevelType w:val="multilevel"/>
    <w:tmpl w:val="77B4D878"/>
    <w:lvl w:ilvl="0">
      <w:start w:val="3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73E73FE1"/>
    <w:multiLevelType w:val="singleLevel"/>
    <w:tmpl w:val="040C0009"/>
    <w:lvl w:ilvl="0">
      <w:start w:val="1"/>
      <w:numFmt w:val="bullet"/>
      <w:lvlText w:val=""/>
      <w:lvlJc w:val="left"/>
      <w:pPr>
        <w:ind w:left="720" w:hanging="360"/>
      </w:pPr>
      <w:rPr>
        <w:rFonts w:ascii="Wingdings" w:hAnsi="Wingdings" w:hint="default"/>
      </w:rPr>
    </w:lvl>
  </w:abstractNum>
  <w:abstractNum w:abstractNumId="129" w15:restartNumberingAfterBreak="0">
    <w:nsid w:val="74982E2D"/>
    <w:multiLevelType w:val="hybridMultilevel"/>
    <w:tmpl w:val="78BAEAAA"/>
    <w:lvl w:ilvl="0" w:tplc="FFFFFFFF">
      <w:start w:val="1"/>
      <w:numFmt w:val="lowerLetter"/>
      <w:lvlText w:val="%1."/>
      <w:lvlJc w:val="left"/>
      <w:pPr>
        <w:ind w:left="1440" w:hanging="360"/>
      </w:pPr>
      <w:rPr>
        <w:rFonts w:ascii="Britannic Bold" w:hAnsi="Britannic Bold" w:hint="default"/>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0" w15:restartNumberingAfterBreak="0">
    <w:nsid w:val="760C735D"/>
    <w:multiLevelType w:val="hybridMultilevel"/>
    <w:tmpl w:val="1520C566"/>
    <w:lvl w:ilvl="0" w:tplc="04090005">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31" w15:restartNumberingAfterBreak="0">
    <w:nsid w:val="76BA7EDD"/>
    <w:multiLevelType w:val="multilevel"/>
    <w:tmpl w:val="6574AD7E"/>
    <w:lvl w:ilvl="0">
      <w:start w:val="20"/>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2" w15:restartNumberingAfterBreak="0">
    <w:nsid w:val="76F86614"/>
    <w:multiLevelType w:val="hybridMultilevel"/>
    <w:tmpl w:val="54DC1342"/>
    <w:lvl w:ilvl="0" w:tplc="BA363B6A">
      <w:start w:val="1"/>
      <w:numFmt w:val="lowerLetter"/>
      <w:lvlText w:val="%1-"/>
      <w:lvlJc w:val="left"/>
      <w:pPr>
        <w:tabs>
          <w:tab w:val="num" w:pos="1068"/>
        </w:tabs>
        <w:ind w:left="1068" w:hanging="360"/>
      </w:pPr>
      <w:rPr>
        <w:rFonts w:hint="default"/>
      </w:rPr>
    </w:lvl>
    <w:lvl w:ilvl="1" w:tplc="4858B1F0">
      <w:start w:val="1"/>
      <w:numFmt w:val="lowerLetter"/>
      <w:lvlText w:val="%2."/>
      <w:lvlJc w:val="left"/>
      <w:pPr>
        <w:tabs>
          <w:tab w:val="num" w:pos="1788"/>
        </w:tabs>
        <w:ind w:left="1788" w:hanging="360"/>
      </w:pPr>
      <w:rPr>
        <w:rFonts w:hint="default"/>
      </w:rPr>
    </w:lvl>
    <w:lvl w:ilvl="2" w:tplc="040C001B">
      <w:start w:val="1"/>
      <w:numFmt w:val="lowerRoman"/>
      <w:lvlText w:val="%3."/>
      <w:lvlJc w:val="right"/>
      <w:pPr>
        <w:tabs>
          <w:tab w:val="num" w:pos="2508"/>
        </w:tabs>
        <w:ind w:left="2508" w:hanging="180"/>
      </w:pPr>
    </w:lvl>
    <w:lvl w:ilvl="3" w:tplc="319819A0">
      <w:start w:val="1"/>
      <w:numFmt w:val="decimal"/>
      <w:lvlText w:val="%4-"/>
      <w:lvlJc w:val="left"/>
      <w:pPr>
        <w:ind w:left="3243" w:hanging="375"/>
      </w:pPr>
      <w:rPr>
        <w:rFonts w:hint="default"/>
        <w:b/>
        <w:sz w:val="28"/>
      </w:r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33" w15:restartNumberingAfterBreak="0">
    <w:nsid w:val="779029CD"/>
    <w:multiLevelType w:val="hybridMultilevel"/>
    <w:tmpl w:val="91223340"/>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34" w15:restartNumberingAfterBreak="0">
    <w:nsid w:val="77972347"/>
    <w:multiLevelType w:val="multilevel"/>
    <w:tmpl w:val="7A267908"/>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5" w15:restartNumberingAfterBreak="0">
    <w:nsid w:val="77FD6B8C"/>
    <w:multiLevelType w:val="multilevel"/>
    <w:tmpl w:val="865AA4D2"/>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78DE20C0"/>
    <w:multiLevelType w:val="multilevel"/>
    <w:tmpl w:val="55E4A6FA"/>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7" w15:restartNumberingAfterBreak="0">
    <w:nsid w:val="78EE036F"/>
    <w:multiLevelType w:val="hybridMultilevel"/>
    <w:tmpl w:val="D86E7326"/>
    <w:lvl w:ilvl="0" w:tplc="DAFCAC0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8" w15:restartNumberingAfterBreak="0">
    <w:nsid w:val="79241C01"/>
    <w:multiLevelType w:val="hybridMultilevel"/>
    <w:tmpl w:val="1A103AD0"/>
    <w:lvl w:ilvl="0" w:tplc="04090005">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39" w15:restartNumberingAfterBreak="0">
    <w:nsid w:val="7A8D42D2"/>
    <w:multiLevelType w:val="multilevel"/>
    <w:tmpl w:val="8EF86238"/>
    <w:lvl w:ilvl="0">
      <w:start w:val="21"/>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0"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41" w15:restartNumberingAfterBreak="0">
    <w:nsid w:val="7AB40BF6"/>
    <w:multiLevelType w:val="singleLevel"/>
    <w:tmpl w:val="301E7838"/>
    <w:lvl w:ilvl="0">
      <w:start w:val="1"/>
      <w:numFmt w:val="lowerLetter"/>
      <w:lvlText w:val="%1)"/>
      <w:lvlJc w:val="left"/>
      <w:pPr>
        <w:tabs>
          <w:tab w:val="num" w:pos="1770"/>
        </w:tabs>
        <w:ind w:left="1770" w:hanging="360"/>
      </w:pPr>
      <w:rPr>
        <w:rFonts w:hint="default"/>
        <w:b w:val="0"/>
        <w:u w:val="none"/>
      </w:rPr>
    </w:lvl>
  </w:abstractNum>
  <w:abstractNum w:abstractNumId="142" w15:restartNumberingAfterBreak="0">
    <w:nsid w:val="7C867714"/>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143" w15:restartNumberingAfterBreak="0">
    <w:nsid w:val="7CF47E26"/>
    <w:multiLevelType w:val="multilevel"/>
    <w:tmpl w:val="261676B8"/>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4" w15:restartNumberingAfterBreak="0">
    <w:nsid w:val="7DCB2973"/>
    <w:multiLevelType w:val="hybridMultilevel"/>
    <w:tmpl w:val="D6984288"/>
    <w:lvl w:ilvl="0" w:tplc="040C0009">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5" w15:restartNumberingAfterBreak="0">
    <w:nsid w:val="7EBF3776"/>
    <w:multiLevelType w:val="hybridMultilevel"/>
    <w:tmpl w:val="F516D5FA"/>
    <w:lvl w:ilvl="0" w:tplc="DE5E42F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6" w15:restartNumberingAfterBreak="0">
    <w:nsid w:val="7F012DD5"/>
    <w:multiLevelType w:val="singleLevel"/>
    <w:tmpl w:val="76D6664E"/>
    <w:lvl w:ilvl="0">
      <w:start w:val="1"/>
      <w:numFmt w:val="bullet"/>
      <w:lvlText w:val=""/>
      <w:lvlJc w:val="left"/>
      <w:pPr>
        <w:tabs>
          <w:tab w:val="num" w:pos="360"/>
        </w:tabs>
        <w:ind w:left="0" w:firstLine="0"/>
      </w:pPr>
      <w:rPr>
        <w:rFonts w:ascii="Symbol" w:hAnsi="Symbol" w:hint="default"/>
      </w:rPr>
    </w:lvl>
  </w:abstractNum>
  <w:num w:numId="1" w16cid:durableId="1100183909">
    <w:abstractNumId w:val="104"/>
  </w:num>
  <w:num w:numId="2" w16cid:durableId="1317149783">
    <w:abstractNumId w:val="53"/>
  </w:num>
  <w:num w:numId="3" w16cid:durableId="540099066">
    <w:abstractNumId w:val="0"/>
  </w:num>
  <w:num w:numId="4" w16cid:durableId="1407150368">
    <w:abstractNumId w:val="66"/>
  </w:num>
  <w:num w:numId="5" w16cid:durableId="549339014">
    <w:abstractNumId w:val="112"/>
  </w:num>
  <w:num w:numId="6" w16cid:durableId="1119760524">
    <w:abstractNumId w:val="30"/>
  </w:num>
  <w:num w:numId="7" w16cid:durableId="315454266">
    <w:abstractNumId w:val="140"/>
  </w:num>
  <w:num w:numId="8" w16cid:durableId="1750925408">
    <w:abstractNumId w:val="93"/>
  </w:num>
  <w:num w:numId="9" w16cid:durableId="34890147">
    <w:abstractNumId w:val="18"/>
  </w:num>
  <w:num w:numId="10" w16cid:durableId="2021543524">
    <w:abstractNumId w:val="69"/>
  </w:num>
  <w:num w:numId="11" w16cid:durableId="1164005111">
    <w:abstractNumId w:val="21"/>
  </w:num>
  <w:num w:numId="12" w16cid:durableId="535584578">
    <w:abstractNumId w:val="118"/>
  </w:num>
  <w:num w:numId="13" w16cid:durableId="325210300">
    <w:abstractNumId w:val="6"/>
  </w:num>
  <w:num w:numId="14" w16cid:durableId="958413597">
    <w:abstractNumId w:val="133"/>
  </w:num>
  <w:num w:numId="15" w16cid:durableId="1284537837">
    <w:abstractNumId w:val="92"/>
  </w:num>
  <w:num w:numId="16" w16cid:durableId="133836321">
    <w:abstractNumId w:val="25"/>
  </w:num>
  <w:num w:numId="17" w16cid:durableId="677657159">
    <w:abstractNumId w:val="50"/>
  </w:num>
  <w:num w:numId="18" w16cid:durableId="801921300">
    <w:abstractNumId w:val="115"/>
  </w:num>
  <w:num w:numId="19" w16cid:durableId="900290666">
    <w:abstractNumId w:val="119"/>
  </w:num>
  <w:num w:numId="20" w16cid:durableId="349379469">
    <w:abstractNumId w:val="11"/>
  </w:num>
  <w:num w:numId="21" w16cid:durableId="282462412">
    <w:abstractNumId w:val="98"/>
  </w:num>
  <w:num w:numId="22" w16cid:durableId="1368526063">
    <w:abstractNumId w:val="12"/>
  </w:num>
  <w:num w:numId="23" w16cid:durableId="590162180">
    <w:abstractNumId w:val="8"/>
  </w:num>
  <w:num w:numId="24" w16cid:durableId="818614141">
    <w:abstractNumId w:val="96"/>
  </w:num>
  <w:num w:numId="25" w16cid:durableId="930546489">
    <w:abstractNumId w:val="95"/>
  </w:num>
  <w:num w:numId="26" w16cid:durableId="1116631900">
    <w:abstractNumId w:val="83"/>
  </w:num>
  <w:num w:numId="27" w16cid:durableId="1912423017">
    <w:abstractNumId w:val="5"/>
  </w:num>
  <w:num w:numId="28" w16cid:durableId="2017725037">
    <w:abstractNumId w:val="89"/>
  </w:num>
  <w:num w:numId="29" w16cid:durableId="1764761434">
    <w:abstractNumId w:val="68"/>
  </w:num>
  <w:num w:numId="30" w16cid:durableId="2105493381">
    <w:abstractNumId w:val="13"/>
  </w:num>
  <w:num w:numId="31" w16cid:durableId="1738749664">
    <w:abstractNumId w:val="102"/>
  </w:num>
  <w:num w:numId="32" w16cid:durableId="927545855">
    <w:abstractNumId w:val="42"/>
  </w:num>
  <w:num w:numId="33" w16cid:durableId="1389067145">
    <w:abstractNumId w:val="131"/>
  </w:num>
  <w:num w:numId="34" w16cid:durableId="651443839">
    <w:abstractNumId w:val="139"/>
  </w:num>
  <w:num w:numId="35" w16cid:durableId="1957174629">
    <w:abstractNumId w:val="107"/>
  </w:num>
  <w:num w:numId="36" w16cid:durableId="343554351">
    <w:abstractNumId w:val="75"/>
  </w:num>
  <w:num w:numId="37" w16cid:durableId="1432819726">
    <w:abstractNumId w:val="33"/>
  </w:num>
  <w:num w:numId="38" w16cid:durableId="546723921">
    <w:abstractNumId w:val="51"/>
  </w:num>
  <w:num w:numId="39" w16cid:durableId="435759048">
    <w:abstractNumId w:val="3"/>
  </w:num>
  <w:num w:numId="40" w16cid:durableId="357508156">
    <w:abstractNumId w:val="91"/>
  </w:num>
  <w:num w:numId="41" w16cid:durableId="1985425998">
    <w:abstractNumId w:val="47"/>
  </w:num>
  <w:num w:numId="42" w16cid:durableId="1666012414">
    <w:abstractNumId w:val="49"/>
  </w:num>
  <w:num w:numId="43" w16cid:durableId="12418275">
    <w:abstractNumId w:val="87"/>
  </w:num>
  <w:num w:numId="44" w16cid:durableId="823861795">
    <w:abstractNumId w:val="63"/>
  </w:num>
  <w:num w:numId="45" w16cid:durableId="565071423">
    <w:abstractNumId w:val="132"/>
  </w:num>
  <w:num w:numId="46" w16cid:durableId="1915427925">
    <w:abstractNumId w:val="88"/>
  </w:num>
  <w:num w:numId="47" w16cid:durableId="830293649">
    <w:abstractNumId w:val="35"/>
  </w:num>
  <w:num w:numId="48" w16cid:durableId="477261729">
    <w:abstractNumId w:val="121"/>
  </w:num>
  <w:num w:numId="49" w16cid:durableId="590312206">
    <w:abstractNumId w:val="120"/>
  </w:num>
  <w:num w:numId="50" w16cid:durableId="304547607">
    <w:abstractNumId w:val="108"/>
  </w:num>
  <w:num w:numId="51" w16cid:durableId="42414152">
    <w:abstractNumId w:val="10"/>
  </w:num>
  <w:num w:numId="52" w16cid:durableId="617687073">
    <w:abstractNumId w:val="32"/>
  </w:num>
  <w:num w:numId="53" w16cid:durableId="202517935">
    <w:abstractNumId w:val="116"/>
  </w:num>
  <w:num w:numId="54" w16cid:durableId="1645501594">
    <w:abstractNumId w:val="29"/>
  </w:num>
  <w:num w:numId="55" w16cid:durableId="1315648115">
    <w:abstractNumId w:val="136"/>
  </w:num>
  <w:num w:numId="56" w16cid:durableId="1214121512">
    <w:abstractNumId w:val="17"/>
  </w:num>
  <w:num w:numId="57" w16cid:durableId="1390224264">
    <w:abstractNumId w:val="72"/>
  </w:num>
  <w:num w:numId="58" w16cid:durableId="695236622">
    <w:abstractNumId w:val="80"/>
  </w:num>
  <w:num w:numId="59" w16cid:durableId="1454012821">
    <w:abstractNumId w:val="143"/>
  </w:num>
  <w:num w:numId="60" w16cid:durableId="1522284643">
    <w:abstractNumId w:val="38"/>
  </w:num>
  <w:num w:numId="61" w16cid:durableId="1918662971">
    <w:abstractNumId w:val="135"/>
  </w:num>
  <w:num w:numId="62" w16cid:durableId="1949196362">
    <w:abstractNumId w:val="48"/>
  </w:num>
  <w:num w:numId="63" w16cid:durableId="1350524766">
    <w:abstractNumId w:val="9"/>
  </w:num>
  <w:num w:numId="64" w16cid:durableId="1429277263">
    <w:abstractNumId w:val="114"/>
  </w:num>
  <w:num w:numId="65" w16cid:durableId="276001">
    <w:abstractNumId w:val="58"/>
  </w:num>
  <w:num w:numId="66" w16cid:durableId="1392997916">
    <w:abstractNumId w:val="134"/>
  </w:num>
  <w:num w:numId="67" w16cid:durableId="1007555167">
    <w:abstractNumId w:val="2"/>
  </w:num>
  <w:num w:numId="68" w16cid:durableId="1248886734">
    <w:abstractNumId w:val="36"/>
  </w:num>
  <w:num w:numId="69" w16cid:durableId="1977374119">
    <w:abstractNumId w:val="94"/>
  </w:num>
  <w:num w:numId="70" w16cid:durableId="628097695">
    <w:abstractNumId w:val="106"/>
  </w:num>
  <w:num w:numId="71" w16cid:durableId="238562875">
    <w:abstractNumId w:val="84"/>
  </w:num>
  <w:num w:numId="72" w16cid:durableId="1509981907">
    <w:abstractNumId w:val="127"/>
  </w:num>
  <w:num w:numId="73" w16cid:durableId="1771658144">
    <w:abstractNumId w:val="109"/>
  </w:num>
  <w:num w:numId="74" w16cid:durableId="305012666">
    <w:abstractNumId w:val="105"/>
  </w:num>
  <w:num w:numId="75" w16cid:durableId="536553643">
    <w:abstractNumId w:val="74"/>
  </w:num>
  <w:num w:numId="76" w16cid:durableId="573513376">
    <w:abstractNumId w:val="126"/>
  </w:num>
  <w:num w:numId="77" w16cid:durableId="1854413868">
    <w:abstractNumId w:val="65"/>
  </w:num>
  <w:num w:numId="78" w16cid:durableId="2022657003">
    <w:abstractNumId w:val="16"/>
  </w:num>
  <w:num w:numId="79" w16cid:durableId="2134862949">
    <w:abstractNumId w:val="24"/>
  </w:num>
  <w:num w:numId="80" w16cid:durableId="1294021259">
    <w:abstractNumId w:val="71"/>
  </w:num>
  <w:num w:numId="81" w16cid:durableId="2037073788">
    <w:abstractNumId w:val="37"/>
  </w:num>
  <w:num w:numId="82" w16cid:durableId="577716043">
    <w:abstractNumId w:val="123"/>
  </w:num>
  <w:num w:numId="83" w16cid:durableId="240214428">
    <w:abstractNumId w:val="97"/>
  </w:num>
  <w:num w:numId="84" w16cid:durableId="434132500">
    <w:abstractNumId w:val="113"/>
  </w:num>
  <w:num w:numId="85" w16cid:durableId="1998224426">
    <w:abstractNumId w:val="86"/>
  </w:num>
  <w:num w:numId="86" w16cid:durableId="448859307">
    <w:abstractNumId w:val="40"/>
  </w:num>
  <w:num w:numId="87" w16cid:durableId="1853102308">
    <w:abstractNumId w:val="90"/>
  </w:num>
  <w:num w:numId="88" w16cid:durableId="1236666075">
    <w:abstractNumId w:val="81"/>
  </w:num>
  <w:num w:numId="89" w16cid:durableId="574440769">
    <w:abstractNumId w:val="76"/>
  </w:num>
  <w:num w:numId="90" w16cid:durableId="734620598">
    <w:abstractNumId w:val="60"/>
  </w:num>
  <w:num w:numId="91" w16cid:durableId="2078819653">
    <w:abstractNumId w:val="28"/>
  </w:num>
  <w:num w:numId="92" w16cid:durableId="1109355889">
    <w:abstractNumId w:val="22"/>
  </w:num>
  <w:num w:numId="93" w16cid:durableId="1129782456">
    <w:abstractNumId w:val="117"/>
  </w:num>
  <w:num w:numId="94" w16cid:durableId="781731091">
    <w:abstractNumId w:val="145"/>
  </w:num>
  <w:num w:numId="95" w16cid:durableId="545259564">
    <w:abstractNumId w:val="70"/>
  </w:num>
  <w:num w:numId="96" w16cid:durableId="627904203">
    <w:abstractNumId w:val="1"/>
    <w:lvlOverride w:ilvl="0">
      <w:lvl w:ilvl="0">
        <w:start w:val="65535"/>
        <w:numFmt w:val="bullet"/>
        <w:lvlText w:val="-"/>
        <w:legacy w:legacy="1" w:legacySpace="0" w:legacyIndent="144"/>
        <w:lvlJc w:val="left"/>
        <w:rPr>
          <w:rFonts w:ascii="Lucida Sans Unicode" w:hAnsi="Lucida Sans Unicode" w:cs="Lucida Sans Unicode" w:hint="default"/>
        </w:rPr>
      </w:lvl>
    </w:lvlOverride>
  </w:num>
  <w:num w:numId="97" w16cid:durableId="654380644">
    <w:abstractNumId w:val="19"/>
  </w:num>
  <w:num w:numId="98" w16cid:durableId="196359304">
    <w:abstractNumId w:val="146"/>
  </w:num>
  <w:num w:numId="99" w16cid:durableId="1053845470">
    <w:abstractNumId w:val="43"/>
  </w:num>
  <w:num w:numId="100" w16cid:durableId="205992316">
    <w:abstractNumId w:val="125"/>
  </w:num>
  <w:num w:numId="101" w16cid:durableId="1113204666">
    <w:abstractNumId w:val="142"/>
  </w:num>
  <w:num w:numId="102" w16cid:durableId="1693339041">
    <w:abstractNumId w:val="27"/>
  </w:num>
  <w:num w:numId="103" w16cid:durableId="2011324152">
    <w:abstractNumId w:val="128"/>
  </w:num>
  <w:num w:numId="104" w16cid:durableId="251861892">
    <w:abstractNumId w:val="14"/>
  </w:num>
  <w:num w:numId="105" w16cid:durableId="689261385">
    <w:abstractNumId w:val="141"/>
  </w:num>
  <w:num w:numId="106" w16cid:durableId="1145969695">
    <w:abstractNumId w:val="79"/>
  </w:num>
  <w:num w:numId="107" w16cid:durableId="465396802">
    <w:abstractNumId w:val="111"/>
  </w:num>
  <w:num w:numId="108" w16cid:durableId="470904365">
    <w:abstractNumId w:val="73"/>
  </w:num>
  <w:num w:numId="109" w16cid:durableId="85662452">
    <w:abstractNumId w:val="7"/>
  </w:num>
  <w:num w:numId="110" w16cid:durableId="1794207144">
    <w:abstractNumId w:val="45"/>
  </w:num>
  <w:num w:numId="111" w16cid:durableId="1063601509">
    <w:abstractNumId w:val="23"/>
  </w:num>
  <w:num w:numId="112" w16cid:durableId="1195582478">
    <w:abstractNumId w:val="54"/>
  </w:num>
  <w:num w:numId="113" w16cid:durableId="862746702">
    <w:abstractNumId w:val="144"/>
  </w:num>
  <w:num w:numId="114" w16cid:durableId="87429229">
    <w:abstractNumId w:val="46"/>
  </w:num>
  <w:num w:numId="115" w16cid:durableId="1623026599">
    <w:abstractNumId w:val="59"/>
  </w:num>
  <w:num w:numId="116" w16cid:durableId="253829501">
    <w:abstractNumId w:val="78"/>
  </w:num>
  <w:num w:numId="117" w16cid:durableId="927739217">
    <w:abstractNumId w:val="100"/>
  </w:num>
  <w:num w:numId="118" w16cid:durableId="850144095">
    <w:abstractNumId w:val="39"/>
  </w:num>
  <w:num w:numId="119" w16cid:durableId="101075383">
    <w:abstractNumId w:val="34"/>
  </w:num>
  <w:num w:numId="120" w16cid:durableId="1579711772">
    <w:abstractNumId w:val="64"/>
  </w:num>
  <w:num w:numId="121" w16cid:durableId="1051419377">
    <w:abstractNumId w:val="41"/>
  </w:num>
  <w:num w:numId="122" w16cid:durableId="1022509463">
    <w:abstractNumId w:val="56"/>
  </w:num>
  <w:num w:numId="123" w16cid:durableId="1101681385">
    <w:abstractNumId w:val="67"/>
  </w:num>
  <w:num w:numId="124" w16cid:durableId="1474105758">
    <w:abstractNumId w:val="137"/>
  </w:num>
  <w:num w:numId="125" w16cid:durableId="206992362">
    <w:abstractNumId w:val="82"/>
  </w:num>
  <w:num w:numId="126" w16cid:durableId="57367944">
    <w:abstractNumId w:val="52"/>
  </w:num>
  <w:num w:numId="127" w16cid:durableId="991373907">
    <w:abstractNumId w:val="101"/>
  </w:num>
  <w:num w:numId="128" w16cid:durableId="1914579003">
    <w:abstractNumId w:val="124"/>
  </w:num>
  <w:num w:numId="129" w16cid:durableId="1077747176">
    <w:abstractNumId w:val="26"/>
  </w:num>
  <w:num w:numId="130" w16cid:durableId="1325083375">
    <w:abstractNumId w:val="85"/>
  </w:num>
  <w:num w:numId="131" w16cid:durableId="1637175037">
    <w:abstractNumId w:val="122"/>
  </w:num>
  <w:num w:numId="132" w16cid:durableId="877476723">
    <w:abstractNumId w:val="57"/>
  </w:num>
  <w:num w:numId="133" w16cid:durableId="1334988550">
    <w:abstractNumId w:val="130"/>
  </w:num>
  <w:num w:numId="134" w16cid:durableId="1553811623">
    <w:abstractNumId w:val="138"/>
  </w:num>
  <w:num w:numId="135" w16cid:durableId="959647580">
    <w:abstractNumId w:val="122"/>
  </w:num>
  <w:num w:numId="136" w16cid:durableId="968632163">
    <w:abstractNumId w:val="122"/>
  </w:num>
  <w:num w:numId="137" w16cid:durableId="268664581">
    <w:abstractNumId w:val="70"/>
    <w:lvlOverride w:ilvl="0">
      <w:startOverride w:val="1"/>
    </w:lvlOverride>
    <w:lvlOverride w:ilvl="1"/>
    <w:lvlOverride w:ilvl="2"/>
    <w:lvlOverride w:ilvl="3"/>
    <w:lvlOverride w:ilvl="4"/>
    <w:lvlOverride w:ilvl="5"/>
    <w:lvlOverride w:ilvl="6"/>
    <w:lvlOverride w:ilvl="7"/>
    <w:lvlOverride w:ilvl="8"/>
  </w:num>
  <w:num w:numId="138" w16cid:durableId="99028358">
    <w:abstractNumId w:val="77"/>
  </w:num>
  <w:num w:numId="139" w16cid:durableId="121389366">
    <w:abstractNumId w:val="31"/>
  </w:num>
  <w:num w:numId="140" w16cid:durableId="127476132">
    <w:abstractNumId w:val="7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717975946">
    <w:abstractNumId w:val="31"/>
  </w:num>
  <w:num w:numId="142" w16cid:durableId="569535391">
    <w:abstractNumId w:val="77"/>
  </w:num>
  <w:num w:numId="143" w16cid:durableId="616183486">
    <w:abstractNumId w:val="77"/>
  </w:num>
  <w:num w:numId="144" w16cid:durableId="1595868200">
    <w:abstractNumId w:val="103"/>
  </w:num>
  <w:num w:numId="145" w16cid:durableId="1112242182">
    <w:abstractNumId w:val="99"/>
  </w:num>
  <w:num w:numId="146" w16cid:durableId="1283344084">
    <w:abstractNumId w:val="4"/>
  </w:num>
  <w:num w:numId="147" w16cid:durableId="484392294">
    <w:abstractNumId w:val="61"/>
  </w:num>
  <w:num w:numId="148" w16cid:durableId="333999306">
    <w:abstractNumId w:val="55"/>
  </w:num>
  <w:num w:numId="149" w16cid:durableId="1785732387">
    <w:abstractNumId w:val="110"/>
  </w:num>
  <w:num w:numId="150" w16cid:durableId="1175650830">
    <w:abstractNumId w:val="20"/>
  </w:num>
  <w:num w:numId="151" w16cid:durableId="942688667">
    <w:abstractNumId w:val="15"/>
  </w:num>
  <w:num w:numId="152" w16cid:durableId="835221942">
    <w:abstractNumId w:val="62"/>
  </w:num>
  <w:num w:numId="153" w16cid:durableId="806045969">
    <w:abstractNumId w:val="129"/>
  </w:num>
  <w:num w:numId="154" w16cid:durableId="153689281">
    <w:abstractNumId w:val="44"/>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97E"/>
    <w:rsid w:val="000020E1"/>
    <w:rsid w:val="000036A4"/>
    <w:rsid w:val="00005CD4"/>
    <w:rsid w:val="0001053C"/>
    <w:rsid w:val="00012AE2"/>
    <w:rsid w:val="000130D0"/>
    <w:rsid w:val="000204DD"/>
    <w:rsid w:val="00020A77"/>
    <w:rsid w:val="000246E7"/>
    <w:rsid w:val="0002606A"/>
    <w:rsid w:val="00032439"/>
    <w:rsid w:val="00032504"/>
    <w:rsid w:val="00040772"/>
    <w:rsid w:val="0004186E"/>
    <w:rsid w:val="00047503"/>
    <w:rsid w:val="00051B5D"/>
    <w:rsid w:val="00051CD8"/>
    <w:rsid w:val="000564B4"/>
    <w:rsid w:val="000565D7"/>
    <w:rsid w:val="00061658"/>
    <w:rsid w:val="00061D13"/>
    <w:rsid w:val="00062B5A"/>
    <w:rsid w:val="00063182"/>
    <w:rsid w:val="0007290E"/>
    <w:rsid w:val="00074DCD"/>
    <w:rsid w:val="0008011A"/>
    <w:rsid w:val="0008292C"/>
    <w:rsid w:val="000875D3"/>
    <w:rsid w:val="000A488F"/>
    <w:rsid w:val="000A59E5"/>
    <w:rsid w:val="000C1057"/>
    <w:rsid w:val="000C1372"/>
    <w:rsid w:val="000C394B"/>
    <w:rsid w:val="000C476E"/>
    <w:rsid w:val="000D1017"/>
    <w:rsid w:val="000D25D0"/>
    <w:rsid w:val="000D2B2C"/>
    <w:rsid w:val="000E14E1"/>
    <w:rsid w:val="000E399C"/>
    <w:rsid w:val="000E42A3"/>
    <w:rsid w:val="000F005F"/>
    <w:rsid w:val="000F61BB"/>
    <w:rsid w:val="0010176E"/>
    <w:rsid w:val="00101C67"/>
    <w:rsid w:val="0010250C"/>
    <w:rsid w:val="00102BA4"/>
    <w:rsid w:val="001032A1"/>
    <w:rsid w:val="0010366B"/>
    <w:rsid w:val="001114AE"/>
    <w:rsid w:val="001141EC"/>
    <w:rsid w:val="001230C8"/>
    <w:rsid w:val="001249CE"/>
    <w:rsid w:val="001265FF"/>
    <w:rsid w:val="00126BDF"/>
    <w:rsid w:val="00131CA8"/>
    <w:rsid w:val="00134C06"/>
    <w:rsid w:val="001358FA"/>
    <w:rsid w:val="001362EA"/>
    <w:rsid w:val="00136BBC"/>
    <w:rsid w:val="00140FC9"/>
    <w:rsid w:val="00143C60"/>
    <w:rsid w:val="001451C8"/>
    <w:rsid w:val="00145662"/>
    <w:rsid w:val="00145B77"/>
    <w:rsid w:val="001520D8"/>
    <w:rsid w:val="001546E3"/>
    <w:rsid w:val="001620C3"/>
    <w:rsid w:val="001627F3"/>
    <w:rsid w:val="00165204"/>
    <w:rsid w:val="00165AC1"/>
    <w:rsid w:val="00170C06"/>
    <w:rsid w:val="0017266A"/>
    <w:rsid w:val="00174D84"/>
    <w:rsid w:val="001846B4"/>
    <w:rsid w:val="00187FFD"/>
    <w:rsid w:val="001901AC"/>
    <w:rsid w:val="001A331B"/>
    <w:rsid w:val="001A532C"/>
    <w:rsid w:val="001A5E7C"/>
    <w:rsid w:val="001B3F17"/>
    <w:rsid w:val="001B49A9"/>
    <w:rsid w:val="001C43CE"/>
    <w:rsid w:val="001C5BD8"/>
    <w:rsid w:val="001D53BC"/>
    <w:rsid w:val="001D56F1"/>
    <w:rsid w:val="001D66FC"/>
    <w:rsid w:val="001E1C27"/>
    <w:rsid w:val="001E3E59"/>
    <w:rsid w:val="001E44A2"/>
    <w:rsid w:val="001F063E"/>
    <w:rsid w:val="001F456A"/>
    <w:rsid w:val="001F481A"/>
    <w:rsid w:val="001F69E0"/>
    <w:rsid w:val="00200E7A"/>
    <w:rsid w:val="0020196C"/>
    <w:rsid w:val="002030D9"/>
    <w:rsid w:val="00206E80"/>
    <w:rsid w:val="00210C42"/>
    <w:rsid w:val="0021141A"/>
    <w:rsid w:val="00211C65"/>
    <w:rsid w:val="00212706"/>
    <w:rsid w:val="002129D6"/>
    <w:rsid w:val="00213201"/>
    <w:rsid w:val="00215FAD"/>
    <w:rsid w:val="002160B3"/>
    <w:rsid w:val="002171C8"/>
    <w:rsid w:val="00223E54"/>
    <w:rsid w:val="00223FEC"/>
    <w:rsid w:val="00225572"/>
    <w:rsid w:val="00225E4D"/>
    <w:rsid w:val="00226F80"/>
    <w:rsid w:val="002303F6"/>
    <w:rsid w:val="00236746"/>
    <w:rsid w:val="00244179"/>
    <w:rsid w:val="00244DAC"/>
    <w:rsid w:val="00251F16"/>
    <w:rsid w:val="002521D7"/>
    <w:rsid w:val="00255A65"/>
    <w:rsid w:val="00257E97"/>
    <w:rsid w:val="00257F4F"/>
    <w:rsid w:val="00262FE3"/>
    <w:rsid w:val="00264291"/>
    <w:rsid w:val="002645FC"/>
    <w:rsid w:val="00265211"/>
    <w:rsid w:val="00272334"/>
    <w:rsid w:val="0027239B"/>
    <w:rsid w:val="00272592"/>
    <w:rsid w:val="002769D6"/>
    <w:rsid w:val="002843E5"/>
    <w:rsid w:val="002853C0"/>
    <w:rsid w:val="00292023"/>
    <w:rsid w:val="00293113"/>
    <w:rsid w:val="00293E94"/>
    <w:rsid w:val="002A0BA4"/>
    <w:rsid w:val="002A2D3C"/>
    <w:rsid w:val="002A5D38"/>
    <w:rsid w:val="002B375B"/>
    <w:rsid w:val="002B3E7F"/>
    <w:rsid w:val="002B65EA"/>
    <w:rsid w:val="002C0A1F"/>
    <w:rsid w:val="002D127D"/>
    <w:rsid w:val="002D16D5"/>
    <w:rsid w:val="002D6D1E"/>
    <w:rsid w:val="002E5FE4"/>
    <w:rsid w:val="002E60A3"/>
    <w:rsid w:val="002F1186"/>
    <w:rsid w:val="002F43CC"/>
    <w:rsid w:val="002F5769"/>
    <w:rsid w:val="00302076"/>
    <w:rsid w:val="003035E5"/>
    <w:rsid w:val="00304F5E"/>
    <w:rsid w:val="003055BA"/>
    <w:rsid w:val="00305DA8"/>
    <w:rsid w:val="003064F1"/>
    <w:rsid w:val="003070A4"/>
    <w:rsid w:val="003101B2"/>
    <w:rsid w:val="0031044E"/>
    <w:rsid w:val="003156D1"/>
    <w:rsid w:val="003164D0"/>
    <w:rsid w:val="003205B0"/>
    <w:rsid w:val="0032072A"/>
    <w:rsid w:val="00320C0A"/>
    <w:rsid w:val="00330A88"/>
    <w:rsid w:val="00335BA7"/>
    <w:rsid w:val="00336E78"/>
    <w:rsid w:val="003371CD"/>
    <w:rsid w:val="00337B9F"/>
    <w:rsid w:val="0034374F"/>
    <w:rsid w:val="00343762"/>
    <w:rsid w:val="0034494B"/>
    <w:rsid w:val="00347115"/>
    <w:rsid w:val="00351794"/>
    <w:rsid w:val="003579EA"/>
    <w:rsid w:val="00357E4D"/>
    <w:rsid w:val="0036199A"/>
    <w:rsid w:val="003633FB"/>
    <w:rsid w:val="003635C8"/>
    <w:rsid w:val="00367436"/>
    <w:rsid w:val="00372571"/>
    <w:rsid w:val="00372FA2"/>
    <w:rsid w:val="00373590"/>
    <w:rsid w:val="003904A0"/>
    <w:rsid w:val="00396255"/>
    <w:rsid w:val="00397B9B"/>
    <w:rsid w:val="003A3238"/>
    <w:rsid w:val="003B0A99"/>
    <w:rsid w:val="003B4AF7"/>
    <w:rsid w:val="003C0F17"/>
    <w:rsid w:val="003C3BDE"/>
    <w:rsid w:val="003C3FD1"/>
    <w:rsid w:val="003C40D7"/>
    <w:rsid w:val="003C62A2"/>
    <w:rsid w:val="003C7DEA"/>
    <w:rsid w:val="003D04A5"/>
    <w:rsid w:val="003D0A2C"/>
    <w:rsid w:val="003D63C9"/>
    <w:rsid w:val="003E5A87"/>
    <w:rsid w:val="003E6B59"/>
    <w:rsid w:val="003E7EC1"/>
    <w:rsid w:val="003F0017"/>
    <w:rsid w:val="003F1E29"/>
    <w:rsid w:val="003F791C"/>
    <w:rsid w:val="004011F7"/>
    <w:rsid w:val="00403507"/>
    <w:rsid w:val="0040534B"/>
    <w:rsid w:val="0040557F"/>
    <w:rsid w:val="00407015"/>
    <w:rsid w:val="00407CA9"/>
    <w:rsid w:val="004147C0"/>
    <w:rsid w:val="00415ADE"/>
    <w:rsid w:val="00416E67"/>
    <w:rsid w:val="00422CC6"/>
    <w:rsid w:val="00432BA5"/>
    <w:rsid w:val="00433821"/>
    <w:rsid w:val="00434FED"/>
    <w:rsid w:val="00436E19"/>
    <w:rsid w:val="00444BA2"/>
    <w:rsid w:val="00450458"/>
    <w:rsid w:val="004524FF"/>
    <w:rsid w:val="0045608F"/>
    <w:rsid w:val="0045727A"/>
    <w:rsid w:val="00457CBB"/>
    <w:rsid w:val="00462F8D"/>
    <w:rsid w:val="004630CE"/>
    <w:rsid w:val="0046517D"/>
    <w:rsid w:val="00465505"/>
    <w:rsid w:val="004706FB"/>
    <w:rsid w:val="004742E7"/>
    <w:rsid w:val="00475142"/>
    <w:rsid w:val="004751C0"/>
    <w:rsid w:val="00475457"/>
    <w:rsid w:val="00476113"/>
    <w:rsid w:val="00482C59"/>
    <w:rsid w:val="00486258"/>
    <w:rsid w:val="00486C82"/>
    <w:rsid w:val="004943AF"/>
    <w:rsid w:val="004A03AE"/>
    <w:rsid w:val="004A20ED"/>
    <w:rsid w:val="004A3FB9"/>
    <w:rsid w:val="004A461F"/>
    <w:rsid w:val="004A6EED"/>
    <w:rsid w:val="004B07AE"/>
    <w:rsid w:val="004B3107"/>
    <w:rsid w:val="004C26AA"/>
    <w:rsid w:val="004C3763"/>
    <w:rsid w:val="004C37A8"/>
    <w:rsid w:val="004E274B"/>
    <w:rsid w:val="004E4470"/>
    <w:rsid w:val="004E56C3"/>
    <w:rsid w:val="004E574D"/>
    <w:rsid w:val="004F133A"/>
    <w:rsid w:val="004F247E"/>
    <w:rsid w:val="004F4D5D"/>
    <w:rsid w:val="004F7911"/>
    <w:rsid w:val="00502336"/>
    <w:rsid w:val="0050408A"/>
    <w:rsid w:val="00506AF2"/>
    <w:rsid w:val="00521590"/>
    <w:rsid w:val="00524059"/>
    <w:rsid w:val="00525314"/>
    <w:rsid w:val="00526ADC"/>
    <w:rsid w:val="00526C8E"/>
    <w:rsid w:val="00540010"/>
    <w:rsid w:val="00540287"/>
    <w:rsid w:val="00543B87"/>
    <w:rsid w:val="00544C88"/>
    <w:rsid w:val="005452A7"/>
    <w:rsid w:val="00545469"/>
    <w:rsid w:val="00551205"/>
    <w:rsid w:val="005512EB"/>
    <w:rsid w:val="00554A71"/>
    <w:rsid w:val="00555EA9"/>
    <w:rsid w:val="005606D5"/>
    <w:rsid w:val="0056534A"/>
    <w:rsid w:val="00567E62"/>
    <w:rsid w:val="0057350E"/>
    <w:rsid w:val="00577521"/>
    <w:rsid w:val="005809CF"/>
    <w:rsid w:val="00587281"/>
    <w:rsid w:val="00592F9F"/>
    <w:rsid w:val="00594A59"/>
    <w:rsid w:val="005A170E"/>
    <w:rsid w:val="005A32A8"/>
    <w:rsid w:val="005A702D"/>
    <w:rsid w:val="005A7B5B"/>
    <w:rsid w:val="005B3D28"/>
    <w:rsid w:val="005C0708"/>
    <w:rsid w:val="005C120D"/>
    <w:rsid w:val="005C4958"/>
    <w:rsid w:val="005C6576"/>
    <w:rsid w:val="005C761F"/>
    <w:rsid w:val="005D2EB9"/>
    <w:rsid w:val="005D36FA"/>
    <w:rsid w:val="005D5A99"/>
    <w:rsid w:val="005E424F"/>
    <w:rsid w:val="005E434C"/>
    <w:rsid w:val="005E4658"/>
    <w:rsid w:val="005E48C9"/>
    <w:rsid w:val="005E4AC3"/>
    <w:rsid w:val="005E64B2"/>
    <w:rsid w:val="005E76A1"/>
    <w:rsid w:val="005F71C2"/>
    <w:rsid w:val="0060022A"/>
    <w:rsid w:val="0060082C"/>
    <w:rsid w:val="00601372"/>
    <w:rsid w:val="006038A5"/>
    <w:rsid w:val="00611B1C"/>
    <w:rsid w:val="006136FE"/>
    <w:rsid w:val="00616509"/>
    <w:rsid w:val="0062178E"/>
    <w:rsid w:val="00624765"/>
    <w:rsid w:val="00625DF3"/>
    <w:rsid w:val="00627F07"/>
    <w:rsid w:val="00632DD3"/>
    <w:rsid w:val="00637672"/>
    <w:rsid w:val="006401D3"/>
    <w:rsid w:val="00643DCE"/>
    <w:rsid w:val="0064795B"/>
    <w:rsid w:val="006554AC"/>
    <w:rsid w:val="00663648"/>
    <w:rsid w:val="00663F79"/>
    <w:rsid w:val="0066670D"/>
    <w:rsid w:val="00666EFF"/>
    <w:rsid w:val="006752C9"/>
    <w:rsid w:val="006757E6"/>
    <w:rsid w:val="006836DC"/>
    <w:rsid w:val="00687FD4"/>
    <w:rsid w:val="006919C1"/>
    <w:rsid w:val="006A3DE1"/>
    <w:rsid w:val="006A5859"/>
    <w:rsid w:val="006A60AA"/>
    <w:rsid w:val="006A796E"/>
    <w:rsid w:val="006B516A"/>
    <w:rsid w:val="006B7DEC"/>
    <w:rsid w:val="006C5563"/>
    <w:rsid w:val="006C74D6"/>
    <w:rsid w:val="006D24CA"/>
    <w:rsid w:val="006D3C9A"/>
    <w:rsid w:val="006D7E6D"/>
    <w:rsid w:val="006E0A62"/>
    <w:rsid w:val="006E270C"/>
    <w:rsid w:val="006F24DB"/>
    <w:rsid w:val="006F2653"/>
    <w:rsid w:val="006F3DA4"/>
    <w:rsid w:val="006F489B"/>
    <w:rsid w:val="006F64C1"/>
    <w:rsid w:val="006F6683"/>
    <w:rsid w:val="006F77CE"/>
    <w:rsid w:val="00700809"/>
    <w:rsid w:val="007012EB"/>
    <w:rsid w:val="007033E7"/>
    <w:rsid w:val="007055D1"/>
    <w:rsid w:val="007074EE"/>
    <w:rsid w:val="00712020"/>
    <w:rsid w:val="00712786"/>
    <w:rsid w:val="00713312"/>
    <w:rsid w:val="00716A31"/>
    <w:rsid w:val="00717C1E"/>
    <w:rsid w:val="007231E0"/>
    <w:rsid w:val="00723E9E"/>
    <w:rsid w:val="00727F36"/>
    <w:rsid w:val="00736022"/>
    <w:rsid w:val="0074108F"/>
    <w:rsid w:val="00743210"/>
    <w:rsid w:val="00746CD4"/>
    <w:rsid w:val="0075346A"/>
    <w:rsid w:val="007553B1"/>
    <w:rsid w:val="00770CCB"/>
    <w:rsid w:val="00775CF2"/>
    <w:rsid w:val="00775EC3"/>
    <w:rsid w:val="00777221"/>
    <w:rsid w:val="007801C4"/>
    <w:rsid w:val="007816D7"/>
    <w:rsid w:val="00781728"/>
    <w:rsid w:val="00781F88"/>
    <w:rsid w:val="00790072"/>
    <w:rsid w:val="00791EA4"/>
    <w:rsid w:val="007A2AE8"/>
    <w:rsid w:val="007A47F2"/>
    <w:rsid w:val="007A4811"/>
    <w:rsid w:val="007A5DDC"/>
    <w:rsid w:val="007B0B52"/>
    <w:rsid w:val="007B2CB7"/>
    <w:rsid w:val="007B4303"/>
    <w:rsid w:val="007B6585"/>
    <w:rsid w:val="007D05A8"/>
    <w:rsid w:val="007D22AB"/>
    <w:rsid w:val="007D2DCE"/>
    <w:rsid w:val="007D375E"/>
    <w:rsid w:val="007D39AD"/>
    <w:rsid w:val="007D3CFB"/>
    <w:rsid w:val="007D45D7"/>
    <w:rsid w:val="007D549A"/>
    <w:rsid w:val="007D5A93"/>
    <w:rsid w:val="007D7870"/>
    <w:rsid w:val="007E5810"/>
    <w:rsid w:val="007E5BCC"/>
    <w:rsid w:val="007F3D71"/>
    <w:rsid w:val="00800245"/>
    <w:rsid w:val="0080446E"/>
    <w:rsid w:val="00813282"/>
    <w:rsid w:val="00814FC0"/>
    <w:rsid w:val="008177FB"/>
    <w:rsid w:val="00822845"/>
    <w:rsid w:val="008233DA"/>
    <w:rsid w:val="008349F5"/>
    <w:rsid w:val="00835E3C"/>
    <w:rsid w:val="0083626A"/>
    <w:rsid w:val="00837ACE"/>
    <w:rsid w:val="008429D8"/>
    <w:rsid w:val="00843D6F"/>
    <w:rsid w:val="0084782D"/>
    <w:rsid w:val="008539C2"/>
    <w:rsid w:val="008578C2"/>
    <w:rsid w:val="00862DEB"/>
    <w:rsid w:val="00864023"/>
    <w:rsid w:val="008711A2"/>
    <w:rsid w:val="0087380F"/>
    <w:rsid w:val="008816DC"/>
    <w:rsid w:val="00883F8D"/>
    <w:rsid w:val="008849ED"/>
    <w:rsid w:val="00886DA9"/>
    <w:rsid w:val="00886DE5"/>
    <w:rsid w:val="0089035F"/>
    <w:rsid w:val="008905AE"/>
    <w:rsid w:val="00890F96"/>
    <w:rsid w:val="00893651"/>
    <w:rsid w:val="0089572B"/>
    <w:rsid w:val="00897DCF"/>
    <w:rsid w:val="008A0859"/>
    <w:rsid w:val="008A13D6"/>
    <w:rsid w:val="008A156F"/>
    <w:rsid w:val="008A3D7B"/>
    <w:rsid w:val="008A7CC2"/>
    <w:rsid w:val="008B0DCB"/>
    <w:rsid w:val="008B453E"/>
    <w:rsid w:val="008B5E35"/>
    <w:rsid w:val="008B7090"/>
    <w:rsid w:val="008C0AD6"/>
    <w:rsid w:val="008C2A9F"/>
    <w:rsid w:val="008C3C91"/>
    <w:rsid w:val="008C4691"/>
    <w:rsid w:val="008D5AB7"/>
    <w:rsid w:val="008D6185"/>
    <w:rsid w:val="008E0270"/>
    <w:rsid w:val="008E4CBD"/>
    <w:rsid w:val="008E701B"/>
    <w:rsid w:val="008F5DAD"/>
    <w:rsid w:val="008F67EF"/>
    <w:rsid w:val="00903E48"/>
    <w:rsid w:val="00906701"/>
    <w:rsid w:val="009168F0"/>
    <w:rsid w:val="00916B68"/>
    <w:rsid w:val="009277FE"/>
    <w:rsid w:val="00935DBD"/>
    <w:rsid w:val="009418A4"/>
    <w:rsid w:val="0094297E"/>
    <w:rsid w:val="0094421A"/>
    <w:rsid w:val="00953CD4"/>
    <w:rsid w:val="00956D17"/>
    <w:rsid w:val="00961FB5"/>
    <w:rsid w:val="0096491B"/>
    <w:rsid w:val="00966597"/>
    <w:rsid w:val="00967706"/>
    <w:rsid w:val="00967A8A"/>
    <w:rsid w:val="009701BC"/>
    <w:rsid w:val="00973F60"/>
    <w:rsid w:val="00975AED"/>
    <w:rsid w:val="00984955"/>
    <w:rsid w:val="009870DE"/>
    <w:rsid w:val="00987EF1"/>
    <w:rsid w:val="009915E6"/>
    <w:rsid w:val="009960D2"/>
    <w:rsid w:val="009A0B28"/>
    <w:rsid w:val="009A1D4D"/>
    <w:rsid w:val="009A6E7A"/>
    <w:rsid w:val="009B2676"/>
    <w:rsid w:val="009C3BE0"/>
    <w:rsid w:val="009C3CAF"/>
    <w:rsid w:val="009D0EA4"/>
    <w:rsid w:val="009D1912"/>
    <w:rsid w:val="009D287D"/>
    <w:rsid w:val="009D42FE"/>
    <w:rsid w:val="009D7F6C"/>
    <w:rsid w:val="009E09C8"/>
    <w:rsid w:val="009E7972"/>
    <w:rsid w:val="009F02B7"/>
    <w:rsid w:val="009F11E1"/>
    <w:rsid w:val="009F25D2"/>
    <w:rsid w:val="009F3FF4"/>
    <w:rsid w:val="009F4925"/>
    <w:rsid w:val="009F4E9A"/>
    <w:rsid w:val="009F5E31"/>
    <w:rsid w:val="00A002AE"/>
    <w:rsid w:val="00A00B93"/>
    <w:rsid w:val="00A06E14"/>
    <w:rsid w:val="00A11CCE"/>
    <w:rsid w:val="00A12A15"/>
    <w:rsid w:val="00A15659"/>
    <w:rsid w:val="00A2456A"/>
    <w:rsid w:val="00A26891"/>
    <w:rsid w:val="00A30B0F"/>
    <w:rsid w:val="00A30B68"/>
    <w:rsid w:val="00A33A1E"/>
    <w:rsid w:val="00A33FD6"/>
    <w:rsid w:val="00A34BB6"/>
    <w:rsid w:val="00A3552F"/>
    <w:rsid w:val="00A36011"/>
    <w:rsid w:val="00A4048F"/>
    <w:rsid w:val="00A4112F"/>
    <w:rsid w:val="00A42C18"/>
    <w:rsid w:val="00A42F19"/>
    <w:rsid w:val="00A47A3E"/>
    <w:rsid w:val="00A47E52"/>
    <w:rsid w:val="00A50357"/>
    <w:rsid w:val="00A5338A"/>
    <w:rsid w:val="00A53B2F"/>
    <w:rsid w:val="00A5439F"/>
    <w:rsid w:val="00A54485"/>
    <w:rsid w:val="00A63D95"/>
    <w:rsid w:val="00A72823"/>
    <w:rsid w:val="00A74928"/>
    <w:rsid w:val="00A84FB9"/>
    <w:rsid w:val="00A853A0"/>
    <w:rsid w:val="00A85A78"/>
    <w:rsid w:val="00A90BC7"/>
    <w:rsid w:val="00A925C5"/>
    <w:rsid w:val="00A96340"/>
    <w:rsid w:val="00A96B90"/>
    <w:rsid w:val="00AA1513"/>
    <w:rsid w:val="00AA189D"/>
    <w:rsid w:val="00AA492E"/>
    <w:rsid w:val="00AA65D4"/>
    <w:rsid w:val="00AA6982"/>
    <w:rsid w:val="00AB17BE"/>
    <w:rsid w:val="00AB7DE6"/>
    <w:rsid w:val="00AC7313"/>
    <w:rsid w:val="00AD1750"/>
    <w:rsid w:val="00AD3BB4"/>
    <w:rsid w:val="00AD6495"/>
    <w:rsid w:val="00AD6635"/>
    <w:rsid w:val="00AE6376"/>
    <w:rsid w:val="00AE6FBD"/>
    <w:rsid w:val="00AE72FC"/>
    <w:rsid w:val="00AF4364"/>
    <w:rsid w:val="00AF4D83"/>
    <w:rsid w:val="00AF5F24"/>
    <w:rsid w:val="00AF78D0"/>
    <w:rsid w:val="00B16B63"/>
    <w:rsid w:val="00B202C2"/>
    <w:rsid w:val="00B217EC"/>
    <w:rsid w:val="00B23581"/>
    <w:rsid w:val="00B23E75"/>
    <w:rsid w:val="00B316E7"/>
    <w:rsid w:val="00B332CE"/>
    <w:rsid w:val="00B336A3"/>
    <w:rsid w:val="00B34893"/>
    <w:rsid w:val="00B36450"/>
    <w:rsid w:val="00B376A9"/>
    <w:rsid w:val="00B3792A"/>
    <w:rsid w:val="00B4090C"/>
    <w:rsid w:val="00B56258"/>
    <w:rsid w:val="00B6139B"/>
    <w:rsid w:val="00B63414"/>
    <w:rsid w:val="00B6496A"/>
    <w:rsid w:val="00B67158"/>
    <w:rsid w:val="00B741CA"/>
    <w:rsid w:val="00B771A3"/>
    <w:rsid w:val="00B86D6E"/>
    <w:rsid w:val="00B87C23"/>
    <w:rsid w:val="00BA2273"/>
    <w:rsid w:val="00BA4CA1"/>
    <w:rsid w:val="00BA6A88"/>
    <w:rsid w:val="00BB03D6"/>
    <w:rsid w:val="00BB2ADC"/>
    <w:rsid w:val="00BB4B81"/>
    <w:rsid w:val="00BC09D0"/>
    <w:rsid w:val="00BC310D"/>
    <w:rsid w:val="00BC31D6"/>
    <w:rsid w:val="00BC4CA7"/>
    <w:rsid w:val="00BC5FF5"/>
    <w:rsid w:val="00BC76A3"/>
    <w:rsid w:val="00BD6C34"/>
    <w:rsid w:val="00BF0C64"/>
    <w:rsid w:val="00BF34E4"/>
    <w:rsid w:val="00BF3DDE"/>
    <w:rsid w:val="00BF69CB"/>
    <w:rsid w:val="00BF7DCD"/>
    <w:rsid w:val="00C012F9"/>
    <w:rsid w:val="00C0260C"/>
    <w:rsid w:val="00C14E56"/>
    <w:rsid w:val="00C1506B"/>
    <w:rsid w:val="00C15F22"/>
    <w:rsid w:val="00C2287D"/>
    <w:rsid w:val="00C245D9"/>
    <w:rsid w:val="00C24E9E"/>
    <w:rsid w:val="00C32C66"/>
    <w:rsid w:val="00C34103"/>
    <w:rsid w:val="00C3725D"/>
    <w:rsid w:val="00C41CBD"/>
    <w:rsid w:val="00C45684"/>
    <w:rsid w:val="00C47D45"/>
    <w:rsid w:val="00C51266"/>
    <w:rsid w:val="00C51EB8"/>
    <w:rsid w:val="00C52075"/>
    <w:rsid w:val="00C55A7D"/>
    <w:rsid w:val="00C6279A"/>
    <w:rsid w:val="00C66A47"/>
    <w:rsid w:val="00C83FA1"/>
    <w:rsid w:val="00C83FE8"/>
    <w:rsid w:val="00C8447C"/>
    <w:rsid w:val="00C9021D"/>
    <w:rsid w:val="00C93E79"/>
    <w:rsid w:val="00CA2563"/>
    <w:rsid w:val="00CB2E46"/>
    <w:rsid w:val="00CB611C"/>
    <w:rsid w:val="00CC1888"/>
    <w:rsid w:val="00CC1B83"/>
    <w:rsid w:val="00CC2858"/>
    <w:rsid w:val="00CC2F2A"/>
    <w:rsid w:val="00CC4825"/>
    <w:rsid w:val="00CD08CA"/>
    <w:rsid w:val="00CD13FD"/>
    <w:rsid w:val="00CD1532"/>
    <w:rsid w:val="00CD18A3"/>
    <w:rsid w:val="00CD1C10"/>
    <w:rsid w:val="00CD322D"/>
    <w:rsid w:val="00CD533C"/>
    <w:rsid w:val="00CE0C39"/>
    <w:rsid w:val="00CF044B"/>
    <w:rsid w:val="00CF0C77"/>
    <w:rsid w:val="00CF3632"/>
    <w:rsid w:val="00CF67F6"/>
    <w:rsid w:val="00D0281F"/>
    <w:rsid w:val="00D03EAB"/>
    <w:rsid w:val="00D10A2A"/>
    <w:rsid w:val="00D11D6C"/>
    <w:rsid w:val="00D1252B"/>
    <w:rsid w:val="00D12C56"/>
    <w:rsid w:val="00D132C6"/>
    <w:rsid w:val="00D212C1"/>
    <w:rsid w:val="00D21550"/>
    <w:rsid w:val="00D27A63"/>
    <w:rsid w:val="00D27FDE"/>
    <w:rsid w:val="00D32682"/>
    <w:rsid w:val="00D3566F"/>
    <w:rsid w:val="00D434F4"/>
    <w:rsid w:val="00D47F6C"/>
    <w:rsid w:val="00D51440"/>
    <w:rsid w:val="00D53CCE"/>
    <w:rsid w:val="00D53E00"/>
    <w:rsid w:val="00D61286"/>
    <w:rsid w:val="00D64250"/>
    <w:rsid w:val="00D64A57"/>
    <w:rsid w:val="00D64B95"/>
    <w:rsid w:val="00D65E30"/>
    <w:rsid w:val="00D667CD"/>
    <w:rsid w:val="00D66F44"/>
    <w:rsid w:val="00D704D6"/>
    <w:rsid w:val="00D70C74"/>
    <w:rsid w:val="00D714C8"/>
    <w:rsid w:val="00D7397D"/>
    <w:rsid w:val="00D762C3"/>
    <w:rsid w:val="00D82D83"/>
    <w:rsid w:val="00D83B72"/>
    <w:rsid w:val="00D858C1"/>
    <w:rsid w:val="00D867ED"/>
    <w:rsid w:val="00D86FA6"/>
    <w:rsid w:val="00D919DB"/>
    <w:rsid w:val="00D9332B"/>
    <w:rsid w:val="00D93896"/>
    <w:rsid w:val="00D957DF"/>
    <w:rsid w:val="00D96201"/>
    <w:rsid w:val="00D9680A"/>
    <w:rsid w:val="00D969F8"/>
    <w:rsid w:val="00DA2155"/>
    <w:rsid w:val="00DA7016"/>
    <w:rsid w:val="00DA774E"/>
    <w:rsid w:val="00DA7765"/>
    <w:rsid w:val="00DB33D6"/>
    <w:rsid w:val="00DB3B60"/>
    <w:rsid w:val="00DB6FC5"/>
    <w:rsid w:val="00DC2E64"/>
    <w:rsid w:val="00DC36BA"/>
    <w:rsid w:val="00DD345B"/>
    <w:rsid w:val="00DD53A2"/>
    <w:rsid w:val="00DE0E29"/>
    <w:rsid w:val="00DF70FC"/>
    <w:rsid w:val="00E00222"/>
    <w:rsid w:val="00E00B13"/>
    <w:rsid w:val="00E115FA"/>
    <w:rsid w:val="00E12502"/>
    <w:rsid w:val="00E15FDC"/>
    <w:rsid w:val="00E21102"/>
    <w:rsid w:val="00E2717C"/>
    <w:rsid w:val="00E31849"/>
    <w:rsid w:val="00E320B0"/>
    <w:rsid w:val="00E326A9"/>
    <w:rsid w:val="00E41E23"/>
    <w:rsid w:val="00E42A19"/>
    <w:rsid w:val="00E437F1"/>
    <w:rsid w:val="00E45F1F"/>
    <w:rsid w:val="00E52B9F"/>
    <w:rsid w:val="00E631F6"/>
    <w:rsid w:val="00E64EBC"/>
    <w:rsid w:val="00E70B1C"/>
    <w:rsid w:val="00E73B05"/>
    <w:rsid w:val="00E73B09"/>
    <w:rsid w:val="00E74D11"/>
    <w:rsid w:val="00E75CBA"/>
    <w:rsid w:val="00E765EC"/>
    <w:rsid w:val="00E8178A"/>
    <w:rsid w:val="00E82598"/>
    <w:rsid w:val="00E83272"/>
    <w:rsid w:val="00E8687A"/>
    <w:rsid w:val="00E91F33"/>
    <w:rsid w:val="00E91FD3"/>
    <w:rsid w:val="00E926D8"/>
    <w:rsid w:val="00E952BB"/>
    <w:rsid w:val="00EA1B07"/>
    <w:rsid w:val="00EA20EB"/>
    <w:rsid w:val="00EA3C9D"/>
    <w:rsid w:val="00EA796B"/>
    <w:rsid w:val="00EA7DD2"/>
    <w:rsid w:val="00EB0037"/>
    <w:rsid w:val="00EB1770"/>
    <w:rsid w:val="00EB4D10"/>
    <w:rsid w:val="00EB6F21"/>
    <w:rsid w:val="00EB7504"/>
    <w:rsid w:val="00EC2612"/>
    <w:rsid w:val="00EC3D69"/>
    <w:rsid w:val="00EC3DF5"/>
    <w:rsid w:val="00EC5789"/>
    <w:rsid w:val="00ED070F"/>
    <w:rsid w:val="00ED0A84"/>
    <w:rsid w:val="00EE0DF6"/>
    <w:rsid w:val="00EE7ED5"/>
    <w:rsid w:val="00F03154"/>
    <w:rsid w:val="00F04018"/>
    <w:rsid w:val="00F05387"/>
    <w:rsid w:val="00F0662D"/>
    <w:rsid w:val="00F07968"/>
    <w:rsid w:val="00F1457E"/>
    <w:rsid w:val="00F16C75"/>
    <w:rsid w:val="00F27DE8"/>
    <w:rsid w:val="00F306D7"/>
    <w:rsid w:val="00F34285"/>
    <w:rsid w:val="00F347B2"/>
    <w:rsid w:val="00F36522"/>
    <w:rsid w:val="00F36604"/>
    <w:rsid w:val="00F37877"/>
    <w:rsid w:val="00F4693B"/>
    <w:rsid w:val="00F47826"/>
    <w:rsid w:val="00F51961"/>
    <w:rsid w:val="00F539C7"/>
    <w:rsid w:val="00F550B3"/>
    <w:rsid w:val="00F61B5D"/>
    <w:rsid w:val="00F62BF5"/>
    <w:rsid w:val="00F63E62"/>
    <w:rsid w:val="00F643E6"/>
    <w:rsid w:val="00F72482"/>
    <w:rsid w:val="00F8241B"/>
    <w:rsid w:val="00F84501"/>
    <w:rsid w:val="00F86EE2"/>
    <w:rsid w:val="00F91675"/>
    <w:rsid w:val="00F971C2"/>
    <w:rsid w:val="00FA1928"/>
    <w:rsid w:val="00FA7362"/>
    <w:rsid w:val="00FA74A8"/>
    <w:rsid w:val="00FB4599"/>
    <w:rsid w:val="00FB52FC"/>
    <w:rsid w:val="00FC17F7"/>
    <w:rsid w:val="00FC5C66"/>
    <w:rsid w:val="00FD0747"/>
    <w:rsid w:val="00FE1BC9"/>
    <w:rsid w:val="00FE3AE6"/>
    <w:rsid w:val="00FE5333"/>
    <w:rsid w:val="00FE6A86"/>
    <w:rsid w:val="00FF1E85"/>
    <w:rsid w:val="00FF22E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2B7AC9E"/>
  <w15:docId w15:val="{B14BA153-FE0C-4176-8F29-D2A37805A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97E"/>
    <w:pPr>
      <w:spacing w:after="0" w:line="240" w:lineRule="auto"/>
    </w:pPr>
    <w:rPr>
      <w:rFonts w:ascii="Times New Roman" w:eastAsia="Times New Roman" w:hAnsi="Times New Roman" w:cs="Times New Roman"/>
      <w:sz w:val="20"/>
      <w:szCs w:val="20"/>
      <w:lang w:eastAsia="fr-FR"/>
    </w:rPr>
  </w:style>
  <w:style w:type="paragraph" w:styleId="Titre10">
    <w:name w:val="heading 1"/>
    <w:basedOn w:val="Normal"/>
    <w:next w:val="Normal"/>
    <w:link w:val="Titre1Car"/>
    <w:qFormat/>
    <w:rsid w:val="0094297E"/>
    <w:pPr>
      <w:keepNext/>
      <w:jc w:val="center"/>
      <w:outlineLvl w:val="0"/>
    </w:pPr>
    <w:rPr>
      <w:b/>
      <w:i/>
      <w:sz w:val="28"/>
    </w:rPr>
  </w:style>
  <w:style w:type="paragraph" w:styleId="Titre2">
    <w:name w:val="heading 2"/>
    <w:basedOn w:val="Normal"/>
    <w:next w:val="Normal"/>
    <w:link w:val="Titre2Car"/>
    <w:qFormat/>
    <w:rsid w:val="0094297E"/>
    <w:pPr>
      <w:keepNext/>
      <w:outlineLvl w:val="1"/>
    </w:pPr>
    <w:rPr>
      <w:sz w:val="24"/>
    </w:rPr>
  </w:style>
  <w:style w:type="paragraph" w:styleId="Titre3">
    <w:name w:val="heading 3"/>
    <w:basedOn w:val="Normal"/>
    <w:next w:val="Normal"/>
    <w:link w:val="Titre3Car"/>
    <w:qFormat/>
    <w:rsid w:val="0094297E"/>
    <w:pPr>
      <w:keepNext/>
      <w:jc w:val="right"/>
      <w:outlineLvl w:val="2"/>
    </w:pPr>
    <w:rPr>
      <w:b/>
      <w:i/>
      <w:sz w:val="24"/>
    </w:rPr>
  </w:style>
  <w:style w:type="paragraph" w:styleId="Titre4">
    <w:name w:val="heading 4"/>
    <w:basedOn w:val="Normal"/>
    <w:next w:val="Normal"/>
    <w:link w:val="Titre4Car"/>
    <w:qFormat/>
    <w:rsid w:val="0094297E"/>
    <w:pPr>
      <w:keepNext/>
      <w:outlineLvl w:val="3"/>
    </w:pPr>
    <w:rPr>
      <w:sz w:val="24"/>
      <w:u w:val="single"/>
    </w:rPr>
  </w:style>
  <w:style w:type="paragraph" w:styleId="Titre5">
    <w:name w:val="heading 5"/>
    <w:basedOn w:val="Normal"/>
    <w:next w:val="Normal"/>
    <w:link w:val="Titre5Car"/>
    <w:qFormat/>
    <w:rsid w:val="0094297E"/>
    <w:pPr>
      <w:keepNext/>
      <w:jc w:val="center"/>
      <w:outlineLvl w:val="4"/>
    </w:pPr>
    <w:rPr>
      <w:b/>
      <w:sz w:val="28"/>
    </w:rPr>
  </w:style>
  <w:style w:type="paragraph" w:styleId="Titre6">
    <w:name w:val="heading 6"/>
    <w:basedOn w:val="Normal"/>
    <w:next w:val="Normal"/>
    <w:link w:val="Titre6Car"/>
    <w:qFormat/>
    <w:rsid w:val="0094297E"/>
    <w:pPr>
      <w:keepNext/>
      <w:outlineLvl w:val="5"/>
    </w:pPr>
    <w:rPr>
      <w:b/>
      <w:i/>
      <w:sz w:val="24"/>
    </w:rPr>
  </w:style>
  <w:style w:type="paragraph" w:styleId="Titre7">
    <w:name w:val="heading 7"/>
    <w:basedOn w:val="Normal"/>
    <w:next w:val="Normal"/>
    <w:link w:val="Titre7Car"/>
    <w:qFormat/>
    <w:rsid w:val="0094297E"/>
    <w:pPr>
      <w:keepNext/>
      <w:jc w:val="both"/>
      <w:outlineLvl w:val="6"/>
    </w:pPr>
    <w:rPr>
      <w:sz w:val="24"/>
    </w:rPr>
  </w:style>
  <w:style w:type="paragraph" w:styleId="Titre8">
    <w:name w:val="heading 8"/>
    <w:basedOn w:val="Normal"/>
    <w:next w:val="Normal"/>
    <w:link w:val="Titre8Car"/>
    <w:qFormat/>
    <w:rsid w:val="0094297E"/>
    <w:pPr>
      <w:keepNext/>
      <w:jc w:val="right"/>
      <w:outlineLvl w:val="7"/>
    </w:pPr>
    <w:rPr>
      <w:sz w:val="24"/>
    </w:rPr>
  </w:style>
  <w:style w:type="paragraph" w:styleId="Titre9">
    <w:name w:val="heading 9"/>
    <w:basedOn w:val="Normal"/>
    <w:next w:val="Normal"/>
    <w:link w:val="Titre9Car"/>
    <w:qFormat/>
    <w:rsid w:val="0094297E"/>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0"/>
    <w:rsid w:val="0094297E"/>
    <w:rPr>
      <w:rFonts w:ascii="Times New Roman" w:eastAsia="Times New Roman" w:hAnsi="Times New Roman" w:cs="Times New Roman"/>
      <w:b/>
      <w:i/>
      <w:sz w:val="28"/>
      <w:szCs w:val="20"/>
      <w:lang w:eastAsia="fr-FR"/>
    </w:rPr>
  </w:style>
  <w:style w:type="character" w:customStyle="1" w:styleId="Titre2Car">
    <w:name w:val="Titre 2 Car"/>
    <w:basedOn w:val="Policepardfaut"/>
    <w:link w:val="Titre2"/>
    <w:rsid w:val="0094297E"/>
    <w:rPr>
      <w:rFonts w:ascii="Times New Roman" w:eastAsia="Times New Roman" w:hAnsi="Times New Roman" w:cs="Times New Roman"/>
      <w:sz w:val="24"/>
      <w:szCs w:val="20"/>
      <w:lang w:eastAsia="fr-FR"/>
    </w:rPr>
  </w:style>
  <w:style w:type="character" w:customStyle="1" w:styleId="Titre3Car">
    <w:name w:val="Titre 3 Car"/>
    <w:basedOn w:val="Policepardfaut"/>
    <w:link w:val="Titre3"/>
    <w:rsid w:val="0094297E"/>
    <w:rPr>
      <w:rFonts w:ascii="Times New Roman" w:eastAsia="Times New Roman" w:hAnsi="Times New Roman" w:cs="Times New Roman"/>
      <w:b/>
      <w:i/>
      <w:sz w:val="24"/>
      <w:szCs w:val="20"/>
      <w:lang w:eastAsia="fr-FR"/>
    </w:rPr>
  </w:style>
  <w:style w:type="character" w:customStyle="1" w:styleId="Titre4Car">
    <w:name w:val="Titre 4 Car"/>
    <w:basedOn w:val="Policepardfaut"/>
    <w:link w:val="Titre4"/>
    <w:rsid w:val="0094297E"/>
    <w:rPr>
      <w:rFonts w:ascii="Times New Roman" w:eastAsia="Times New Roman" w:hAnsi="Times New Roman" w:cs="Times New Roman"/>
      <w:sz w:val="24"/>
      <w:szCs w:val="20"/>
      <w:u w:val="single"/>
      <w:lang w:eastAsia="fr-FR"/>
    </w:rPr>
  </w:style>
  <w:style w:type="character" w:customStyle="1" w:styleId="Titre5Car">
    <w:name w:val="Titre 5 Car"/>
    <w:basedOn w:val="Policepardfaut"/>
    <w:link w:val="Titre5"/>
    <w:rsid w:val="0094297E"/>
    <w:rPr>
      <w:rFonts w:ascii="Times New Roman" w:eastAsia="Times New Roman" w:hAnsi="Times New Roman" w:cs="Times New Roman"/>
      <w:b/>
      <w:sz w:val="28"/>
      <w:szCs w:val="20"/>
      <w:lang w:eastAsia="fr-FR"/>
    </w:rPr>
  </w:style>
  <w:style w:type="character" w:customStyle="1" w:styleId="Titre6Car">
    <w:name w:val="Titre 6 Car"/>
    <w:basedOn w:val="Policepardfaut"/>
    <w:link w:val="Titre6"/>
    <w:rsid w:val="0094297E"/>
    <w:rPr>
      <w:rFonts w:ascii="Times New Roman" w:eastAsia="Times New Roman" w:hAnsi="Times New Roman" w:cs="Times New Roman"/>
      <w:b/>
      <w:i/>
      <w:sz w:val="24"/>
      <w:szCs w:val="20"/>
      <w:lang w:eastAsia="fr-FR"/>
    </w:rPr>
  </w:style>
  <w:style w:type="character" w:customStyle="1" w:styleId="Titre7Car">
    <w:name w:val="Titre 7 Car"/>
    <w:basedOn w:val="Policepardfaut"/>
    <w:link w:val="Titre7"/>
    <w:rsid w:val="0094297E"/>
    <w:rPr>
      <w:rFonts w:ascii="Times New Roman" w:eastAsia="Times New Roman" w:hAnsi="Times New Roman" w:cs="Times New Roman"/>
      <w:sz w:val="24"/>
      <w:szCs w:val="20"/>
      <w:lang w:eastAsia="fr-FR"/>
    </w:rPr>
  </w:style>
  <w:style w:type="character" w:customStyle="1" w:styleId="Titre8Car">
    <w:name w:val="Titre 8 Car"/>
    <w:basedOn w:val="Policepardfaut"/>
    <w:link w:val="Titre8"/>
    <w:rsid w:val="0094297E"/>
    <w:rPr>
      <w:rFonts w:ascii="Times New Roman" w:eastAsia="Times New Roman" w:hAnsi="Times New Roman" w:cs="Times New Roman"/>
      <w:sz w:val="24"/>
      <w:szCs w:val="20"/>
      <w:lang w:eastAsia="fr-FR"/>
    </w:rPr>
  </w:style>
  <w:style w:type="character" w:customStyle="1" w:styleId="Titre9Car">
    <w:name w:val="Titre 9 Car"/>
    <w:basedOn w:val="Policepardfaut"/>
    <w:link w:val="Titre9"/>
    <w:rsid w:val="0094297E"/>
    <w:rPr>
      <w:rFonts w:ascii="Times New Roman" w:eastAsia="Times New Roman" w:hAnsi="Times New Roman" w:cs="Times New Roman"/>
      <w:b/>
      <w:i/>
      <w:sz w:val="24"/>
      <w:szCs w:val="20"/>
      <w:lang w:eastAsia="fr-FR"/>
    </w:rPr>
  </w:style>
  <w:style w:type="paragraph" w:styleId="Retraitcorpsdetexte">
    <w:name w:val="Body Text Indent"/>
    <w:basedOn w:val="Normal"/>
    <w:link w:val="RetraitcorpsdetexteCar"/>
    <w:rsid w:val="0094297E"/>
    <w:pPr>
      <w:ind w:left="705"/>
    </w:pPr>
    <w:rPr>
      <w:sz w:val="24"/>
    </w:rPr>
  </w:style>
  <w:style w:type="character" w:customStyle="1" w:styleId="RetraitcorpsdetexteCar">
    <w:name w:val="Retrait corps de texte Car"/>
    <w:basedOn w:val="Policepardfaut"/>
    <w:link w:val="Retraitcorpsdetexte"/>
    <w:rsid w:val="0094297E"/>
    <w:rPr>
      <w:rFonts w:ascii="Times New Roman" w:eastAsia="Times New Roman" w:hAnsi="Times New Roman" w:cs="Times New Roman"/>
      <w:sz w:val="24"/>
      <w:szCs w:val="20"/>
      <w:lang w:eastAsia="fr-FR"/>
    </w:rPr>
  </w:style>
  <w:style w:type="paragraph" w:styleId="Corpsdetexte">
    <w:name w:val="Body Text"/>
    <w:aliases w:val="CORPS CCTP"/>
    <w:basedOn w:val="Normal"/>
    <w:link w:val="CorpsdetexteCar"/>
    <w:rsid w:val="0094297E"/>
    <w:rPr>
      <w:sz w:val="24"/>
    </w:rPr>
  </w:style>
  <w:style w:type="character" w:customStyle="1" w:styleId="CorpsdetexteCar">
    <w:name w:val="Corps de texte Car"/>
    <w:aliases w:val="CORPS CCTP Car"/>
    <w:basedOn w:val="Policepardfaut"/>
    <w:link w:val="Corpsdetexte"/>
    <w:rsid w:val="0094297E"/>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94297E"/>
    <w:pPr>
      <w:jc w:val="both"/>
    </w:pPr>
    <w:rPr>
      <w:sz w:val="24"/>
    </w:rPr>
  </w:style>
  <w:style w:type="character" w:customStyle="1" w:styleId="Corpsdetexte2Car">
    <w:name w:val="Corps de texte 2 Car"/>
    <w:basedOn w:val="Policepardfaut"/>
    <w:link w:val="Corpsdetexte2"/>
    <w:rsid w:val="0094297E"/>
    <w:rPr>
      <w:rFonts w:ascii="Times New Roman" w:eastAsia="Times New Roman" w:hAnsi="Times New Roman" w:cs="Times New Roman"/>
      <w:sz w:val="24"/>
      <w:szCs w:val="20"/>
      <w:lang w:eastAsia="fr-FR"/>
    </w:rPr>
  </w:style>
  <w:style w:type="paragraph" w:styleId="Retraitcorpsdetexte2">
    <w:name w:val="Body Text Indent 2"/>
    <w:basedOn w:val="Normal"/>
    <w:link w:val="Retraitcorpsdetexte2Car"/>
    <w:rsid w:val="0094297E"/>
    <w:pPr>
      <w:ind w:left="708"/>
      <w:jc w:val="both"/>
    </w:pPr>
    <w:rPr>
      <w:sz w:val="24"/>
    </w:rPr>
  </w:style>
  <w:style w:type="character" w:customStyle="1" w:styleId="Retraitcorpsdetexte2Car">
    <w:name w:val="Retrait corps de texte 2 Car"/>
    <w:basedOn w:val="Policepardfaut"/>
    <w:link w:val="Retraitcorpsdetexte2"/>
    <w:rsid w:val="0094297E"/>
    <w:rPr>
      <w:rFonts w:ascii="Times New Roman" w:eastAsia="Times New Roman" w:hAnsi="Times New Roman" w:cs="Times New Roman"/>
      <w:sz w:val="24"/>
      <w:szCs w:val="20"/>
      <w:lang w:eastAsia="fr-FR"/>
    </w:rPr>
  </w:style>
  <w:style w:type="paragraph" w:styleId="Pieddepage">
    <w:name w:val="footer"/>
    <w:basedOn w:val="Normal"/>
    <w:link w:val="PieddepageCar"/>
    <w:rsid w:val="0094297E"/>
    <w:pPr>
      <w:tabs>
        <w:tab w:val="center" w:pos="4536"/>
        <w:tab w:val="right" w:pos="9072"/>
      </w:tabs>
    </w:pPr>
  </w:style>
  <w:style w:type="character" w:customStyle="1" w:styleId="PieddepageCar">
    <w:name w:val="Pied de page Car"/>
    <w:basedOn w:val="Policepardfaut"/>
    <w:link w:val="Pieddepage"/>
    <w:rsid w:val="0094297E"/>
    <w:rPr>
      <w:rFonts w:ascii="Times New Roman" w:eastAsia="Times New Roman" w:hAnsi="Times New Roman" w:cs="Times New Roman"/>
      <w:sz w:val="20"/>
      <w:szCs w:val="20"/>
      <w:lang w:eastAsia="fr-FR"/>
    </w:rPr>
  </w:style>
  <w:style w:type="paragraph" w:styleId="Retraitcorpsdetexte3">
    <w:name w:val="Body Text Indent 3"/>
    <w:basedOn w:val="Normal"/>
    <w:link w:val="Retraitcorpsdetexte3Car"/>
    <w:rsid w:val="0094297E"/>
    <w:pPr>
      <w:ind w:firstLine="708"/>
      <w:jc w:val="both"/>
    </w:pPr>
    <w:rPr>
      <w:sz w:val="24"/>
    </w:rPr>
  </w:style>
  <w:style w:type="character" w:customStyle="1" w:styleId="Retraitcorpsdetexte3Car">
    <w:name w:val="Retrait corps de texte 3 Car"/>
    <w:basedOn w:val="Policepardfaut"/>
    <w:link w:val="Retraitcorpsdetexte3"/>
    <w:rsid w:val="0094297E"/>
    <w:rPr>
      <w:rFonts w:ascii="Times New Roman" w:eastAsia="Times New Roman" w:hAnsi="Times New Roman" w:cs="Times New Roman"/>
      <w:sz w:val="24"/>
      <w:szCs w:val="20"/>
      <w:lang w:eastAsia="fr-FR"/>
    </w:rPr>
  </w:style>
  <w:style w:type="paragraph" w:styleId="Corpsdetexte3">
    <w:name w:val="Body Text 3"/>
    <w:basedOn w:val="Normal"/>
    <w:link w:val="Corpsdetexte3Car"/>
    <w:rsid w:val="0094297E"/>
    <w:pPr>
      <w:jc w:val="center"/>
    </w:pPr>
    <w:rPr>
      <w:b/>
      <w:i/>
      <w:sz w:val="28"/>
    </w:rPr>
  </w:style>
  <w:style w:type="character" w:customStyle="1" w:styleId="Corpsdetexte3Car">
    <w:name w:val="Corps de texte 3 Car"/>
    <w:basedOn w:val="Policepardfaut"/>
    <w:link w:val="Corpsdetexte3"/>
    <w:rsid w:val="0094297E"/>
    <w:rPr>
      <w:rFonts w:ascii="Times New Roman" w:eastAsia="Times New Roman" w:hAnsi="Times New Roman" w:cs="Times New Roman"/>
      <w:b/>
      <w:i/>
      <w:sz w:val="28"/>
      <w:szCs w:val="20"/>
      <w:lang w:eastAsia="fr-FR"/>
    </w:rPr>
  </w:style>
  <w:style w:type="character" w:styleId="Numrodepage">
    <w:name w:val="page number"/>
    <w:basedOn w:val="Policepardfaut"/>
    <w:uiPriority w:val="99"/>
    <w:rsid w:val="0094297E"/>
  </w:style>
  <w:style w:type="paragraph" w:styleId="Titre">
    <w:name w:val="Title"/>
    <w:basedOn w:val="Normal"/>
    <w:link w:val="TitreCar"/>
    <w:qFormat/>
    <w:rsid w:val="0094297E"/>
    <w:pPr>
      <w:jc w:val="center"/>
    </w:pPr>
    <w:rPr>
      <w:sz w:val="28"/>
      <w:szCs w:val="24"/>
    </w:rPr>
  </w:style>
  <w:style w:type="character" w:customStyle="1" w:styleId="TitreCar">
    <w:name w:val="Titre Car"/>
    <w:basedOn w:val="Policepardfaut"/>
    <w:link w:val="Titre"/>
    <w:rsid w:val="0094297E"/>
    <w:rPr>
      <w:rFonts w:ascii="Times New Roman" w:eastAsia="Times New Roman" w:hAnsi="Times New Roman" w:cs="Times New Roman"/>
      <w:sz w:val="28"/>
      <w:szCs w:val="24"/>
      <w:lang w:eastAsia="fr-FR"/>
    </w:rPr>
  </w:style>
  <w:style w:type="paragraph" w:styleId="Sous-titre">
    <w:name w:val="Subtitle"/>
    <w:basedOn w:val="Normal"/>
    <w:link w:val="Sous-titreCar"/>
    <w:qFormat/>
    <w:rsid w:val="0094297E"/>
    <w:pPr>
      <w:ind w:left="708"/>
      <w:jc w:val="center"/>
    </w:pPr>
    <w:rPr>
      <w:b/>
      <w:bCs/>
      <w:i/>
      <w:iCs/>
      <w:sz w:val="28"/>
    </w:rPr>
  </w:style>
  <w:style w:type="character" w:customStyle="1" w:styleId="Sous-titreCar">
    <w:name w:val="Sous-titre Car"/>
    <w:basedOn w:val="Policepardfaut"/>
    <w:link w:val="Sous-titre"/>
    <w:rsid w:val="0094297E"/>
    <w:rPr>
      <w:rFonts w:ascii="Times New Roman" w:eastAsia="Times New Roman" w:hAnsi="Times New Roman" w:cs="Times New Roman"/>
      <w:b/>
      <w:bCs/>
      <w:i/>
      <w:iCs/>
      <w:sz w:val="28"/>
      <w:szCs w:val="20"/>
      <w:lang w:eastAsia="fr-FR"/>
    </w:rPr>
  </w:style>
  <w:style w:type="paragraph" w:styleId="En-tte">
    <w:name w:val="header"/>
    <w:basedOn w:val="Normal"/>
    <w:link w:val="En-tteCar"/>
    <w:rsid w:val="0094297E"/>
    <w:pPr>
      <w:tabs>
        <w:tab w:val="center" w:pos="4536"/>
        <w:tab w:val="right" w:pos="9072"/>
      </w:tabs>
    </w:pPr>
  </w:style>
  <w:style w:type="character" w:customStyle="1" w:styleId="En-tteCar">
    <w:name w:val="En-tête Car"/>
    <w:basedOn w:val="Policepardfaut"/>
    <w:link w:val="En-tte"/>
    <w:rsid w:val="0094297E"/>
    <w:rPr>
      <w:rFonts w:ascii="Times New Roman" w:eastAsia="Times New Roman" w:hAnsi="Times New Roman" w:cs="Times New Roman"/>
      <w:sz w:val="20"/>
      <w:szCs w:val="20"/>
      <w:lang w:eastAsia="fr-FR"/>
    </w:rPr>
  </w:style>
  <w:style w:type="paragraph" w:styleId="Lgende">
    <w:name w:val="caption"/>
    <w:basedOn w:val="Normal"/>
    <w:next w:val="Normal"/>
    <w:qFormat/>
    <w:rsid w:val="0094297E"/>
    <w:pPr>
      <w:tabs>
        <w:tab w:val="left" w:pos="5580"/>
        <w:tab w:val="left" w:pos="5760"/>
      </w:tabs>
      <w:ind w:right="4445"/>
      <w:jc w:val="both"/>
    </w:pPr>
    <w:rPr>
      <w:rFonts w:ascii="Tahoma" w:hAnsi="Tahoma" w:cs="Tahoma"/>
      <w:b/>
      <w:bCs/>
      <w:sz w:val="24"/>
    </w:rPr>
  </w:style>
  <w:style w:type="paragraph" w:customStyle="1" w:styleId="Corpsdetexte21">
    <w:name w:val="Corps de texte 21"/>
    <w:basedOn w:val="Normal"/>
    <w:rsid w:val="0094297E"/>
    <w:pPr>
      <w:suppressAutoHyphens/>
      <w:jc w:val="both"/>
    </w:pPr>
    <w:rPr>
      <w:sz w:val="24"/>
      <w:lang w:eastAsia="ar-SA"/>
    </w:rPr>
  </w:style>
  <w:style w:type="paragraph" w:customStyle="1" w:styleId="Retraitcorpsdetexte21">
    <w:name w:val="Retrait corps de texte 21"/>
    <w:basedOn w:val="Normal"/>
    <w:rsid w:val="0094297E"/>
    <w:pPr>
      <w:suppressAutoHyphens/>
      <w:ind w:left="708"/>
      <w:jc w:val="both"/>
    </w:pPr>
    <w:rPr>
      <w:sz w:val="24"/>
      <w:lang w:eastAsia="ar-SA"/>
    </w:rPr>
  </w:style>
  <w:style w:type="table" w:styleId="Grilledutableau">
    <w:name w:val="Table Grid"/>
    <w:basedOn w:val="TableauNormal"/>
    <w:uiPriority w:val="59"/>
    <w:rsid w:val="0094297E"/>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94297E"/>
    <w:rPr>
      <w:rFonts w:ascii="Tahoma" w:hAnsi="Tahoma" w:cs="Tahoma"/>
      <w:sz w:val="16"/>
      <w:szCs w:val="16"/>
    </w:rPr>
  </w:style>
  <w:style w:type="character" w:customStyle="1" w:styleId="TextedebullesCar">
    <w:name w:val="Texte de bulles Car"/>
    <w:basedOn w:val="Policepardfaut"/>
    <w:link w:val="Textedebulles"/>
    <w:uiPriority w:val="99"/>
    <w:semiHidden/>
    <w:rsid w:val="0094297E"/>
    <w:rPr>
      <w:rFonts w:ascii="Tahoma" w:eastAsia="Times New Roman" w:hAnsi="Tahoma" w:cs="Tahoma"/>
      <w:sz w:val="16"/>
      <w:szCs w:val="16"/>
      <w:lang w:eastAsia="fr-FR"/>
    </w:rPr>
  </w:style>
  <w:style w:type="paragraph" w:styleId="NormalWeb">
    <w:name w:val="Normal (Web)"/>
    <w:basedOn w:val="Normal"/>
    <w:uiPriority w:val="99"/>
    <w:rsid w:val="0094297E"/>
    <w:pPr>
      <w:spacing w:before="100" w:beforeAutospacing="1" w:after="100" w:afterAutospacing="1"/>
    </w:pPr>
    <w:rPr>
      <w:sz w:val="24"/>
      <w:szCs w:val="24"/>
    </w:rPr>
  </w:style>
  <w:style w:type="paragraph" w:styleId="Listepuces">
    <w:name w:val="List Bullet"/>
    <w:basedOn w:val="Normal"/>
    <w:rsid w:val="0094297E"/>
    <w:pPr>
      <w:numPr>
        <w:numId w:val="3"/>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semiHidden/>
    <w:rsid w:val="0094297E"/>
    <w:pPr>
      <w:shd w:val="clear" w:color="auto" w:fill="000080"/>
    </w:pPr>
    <w:rPr>
      <w:rFonts w:ascii="Tahoma" w:hAnsi="Tahoma"/>
    </w:rPr>
  </w:style>
  <w:style w:type="character" w:customStyle="1" w:styleId="ExplorateurdedocumentsCar">
    <w:name w:val="Explorateur de documents Car"/>
    <w:basedOn w:val="Policepardfaut"/>
    <w:link w:val="Explorateurdedocuments"/>
    <w:semiHidden/>
    <w:rsid w:val="0094297E"/>
    <w:rPr>
      <w:rFonts w:ascii="Tahoma" w:eastAsia="Times New Roman" w:hAnsi="Tahoma" w:cs="Times New Roman"/>
      <w:sz w:val="20"/>
      <w:szCs w:val="20"/>
      <w:shd w:val="clear" w:color="auto" w:fill="000080"/>
      <w:lang w:eastAsia="fr-FR"/>
    </w:rPr>
  </w:style>
  <w:style w:type="paragraph" w:customStyle="1" w:styleId="xl24">
    <w:name w:val="xl24"/>
    <w:basedOn w:val="Normal"/>
    <w:rsid w:val="0094297E"/>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94297E"/>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94297E"/>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rsid w:val="0094297E"/>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rsid w:val="0094297E"/>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rsid w:val="0094297E"/>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rsid w:val="0094297E"/>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rsid w:val="0094297E"/>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rsid w:val="0094297E"/>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rsid w:val="009429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rsid w:val="0094297E"/>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rsid w:val="0094297E"/>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rsid w:val="009429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rsid w:val="009429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rsid w:val="009429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rsid w:val="0094297E"/>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rsid w:val="0094297E"/>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rsid w:val="0094297E"/>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rsid w:val="0094297E"/>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rsid w:val="0094297E"/>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rsid w:val="0094297E"/>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rsid w:val="0094297E"/>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rsid w:val="0094297E"/>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rsid w:val="0094297E"/>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rsid w:val="0094297E"/>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rsid w:val="0094297E"/>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rsid w:val="0094297E"/>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rsid w:val="0094297E"/>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rsid w:val="0094297E"/>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94297E"/>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94297E"/>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94297E"/>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94297E"/>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94297E"/>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94297E"/>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94297E"/>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94297E"/>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94297E"/>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94297E"/>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94297E"/>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94297E"/>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94297E"/>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styleId="Appelnotedebasdep">
    <w:name w:val="footnote reference"/>
    <w:semiHidden/>
    <w:rsid w:val="0094297E"/>
    <w:rPr>
      <w:vertAlign w:val="superscript"/>
    </w:rPr>
  </w:style>
  <w:style w:type="paragraph" w:styleId="Notedebasdepage">
    <w:name w:val="footnote text"/>
    <w:basedOn w:val="Normal"/>
    <w:link w:val="NotedebasdepageCar"/>
    <w:semiHidden/>
    <w:rsid w:val="0094297E"/>
  </w:style>
  <w:style w:type="character" w:customStyle="1" w:styleId="NotedebasdepageCar">
    <w:name w:val="Note de bas de page Car"/>
    <w:basedOn w:val="Policepardfaut"/>
    <w:link w:val="Notedebasdepage"/>
    <w:semiHidden/>
    <w:rsid w:val="0094297E"/>
    <w:rPr>
      <w:rFonts w:ascii="Times New Roman" w:eastAsia="Times New Roman" w:hAnsi="Times New Roman" w:cs="Times New Roman"/>
      <w:sz w:val="20"/>
      <w:szCs w:val="20"/>
      <w:lang w:eastAsia="fr-FR"/>
    </w:rPr>
  </w:style>
  <w:style w:type="paragraph" w:styleId="TitreTR">
    <w:name w:val="toa heading"/>
    <w:basedOn w:val="Normal"/>
    <w:next w:val="Normal"/>
    <w:semiHidden/>
    <w:rsid w:val="0094297E"/>
    <w:pPr>
      <w:tabs>
        <w:tab w:val="left" w:pos="9000"/>
        <w:tab w:val="right" w:pos="9360"/>
      </w:tabs>
      <w:suppressAutoHyphens/>
      <w:jc w:val="both"/>
    </w:pPr>
    <w:rPr>
      <w:sz w:val="24"/>
    </w:rPr>
  </w:style>
  <w:style w:type="paragraph" w:customStyle="1" w:styleId="Head22">
    <w:name w:val="Head 2.2"/>
    <w:basedOn w:val="Normal"/>
    <w:rsid w:val="0094297E"/>
    <w:pPr>
      <w:suppressAutoHyphens/>
      <w:ind w:left="360" w:hanging="360"/>
    </w:pPr>
    <w:rPr>
      <w:b/>
      <w:sz w:val="24"/>
    </w:rPr>
  </w:style>
  <w:style w:type="paragraph" w:customStyle="1" w:styleId="Head21">
    <w:name w:val="Head 2.1"/>
    <w:basedOn w:val="Normal"/>
    <w:rsid w:val="0094297E"/>
    <w:pPr>
      <w:suppressAutoHyphens/>
      <w:jc w:val="center"/>
    </w:pPr>
    <w:rPr>
      <w:b/>
      <w:sz w:val="24"/>
    </w:rPr>
  </w:style>
  <w:style w:type="paragraph" w:customStyle="1" w:styleId="Outline">
    <w:name w:val="Outline"/>
    <w:basedOn w:val="Normal"/>
    <w:rsid w:val="0094297E"/>
    <w:pPr>
      <w:spacing w:before="240"/>
    </w:pPr>
    <w:rPr>
      <w:kern w:val="28"/>
      <w:sz w:val="24"/>
    </w:rPr>
  </w:style>
  <w:style w:type="paragraph" w:styleId="Normalcentr">
    <w:name w:val="Block Text"/>
    <w:basedOn w:val="Normal"/>
    <w:rsid w:val="0094297E"/>
    <w:pPr>
      <w:suppressAutoHyphens/>
      <w:ind w:left="533" w:right="-72" w:hanging="533"/>
      <w:jc w:val="both"/>
    </w:pPr>
    <w:rPr>
      <w:sz w:val="24"/>
    </w:rPr>
  </w:style>
  <w:style w:type="paragraph" w:customStyle="1" w:styleId="Titredetablejuridique">
    <w:name w:val="Titre de table juridique"/>
    <w:basedOn w:val="Normal"/>
    <w:rsid w:val="0094297E"/>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basedOn w:val="Normal"/>
    <w:next w:val="Normal"/>
    <w:autoRedefine/>
    <w:semiHidden/>
    <w:rsid w:val="0094297E"/>
    <w:pPr>
      <w:spacing w:before="120"/>
    </w:pPr>
    <w:rPr>
      <w:b/>
      <w:bCs/>
      <w:i/>
      <w:iCs/>
      <w:sz w:val="24"/>
      <w:szCs w:val="28"/>
    </w:rPr>
  </w:style>
  <w:style w:type="paragraph" w:styleId="TM2">
    <w:name w:val="toc 2"/>
    <w:basedOn w:val="Normal"/>
    <w:next w:val="Normal"/>
    <w:autoRedefine/>
    <w:semiHidden/>
    <w:rsid w:val="0094297E"/>
    <w:pPr>
      <w:tabs>
        <w:tab w:val="right" w:leader="dot" w:pos="9911"/>
      </w:tabs>
      <w:spacing w:before="120"/>
      <w:ind w:left="240"/>
    </w:pPr>
    <w:rPr>
      <w:b/>
      <w:bCs/>
      <w:noProof/>
      <w:sz w:val="24"/>
      <w:szCs w:val="22"/>
    </w:rPr>
  </w:style>
  <w:style w:type="paragraph" w:styleId="TM3">
    <w:name w:val="toc 3"/>
    <w:basedOn w:val="Normal"/>
    <w:next w:val="Normal"/>
    <w:autoRedefine/>
    <w:semiHidden/>
    <w:rsid w:val="0094297E"/>
    <w:pPr>
      <w:ind w:left="480"/>
    </w:pPr>
    <w:rPr>
      <w:sz w:val="24"/>
      <w:szCs w:val="24"/>
    </w:rPr>
  </w:style>
  <w:style w:type="paragraph" w:styleId="TM4">
    <w:name w:val="toc 4"/>
    <w:basedOn w:val="Normal"/>
    <w:next w:val="Normal"/>
    <w:autoRedefine/>
    <w:semiHidden/>
    <w:rsid w:val="0094297E"/>
    <w:pPr>
      <w:ind w:left="720"/>
    </w:pPr>
    <w:rPr>
      <w:sz w:val="24"/>
      <w:szCs w:val="24"/>
    </w:rPr>
  </w:style>
  <w:style w:type="paragraph" w:styleId="TM5">
    <w:name w:val="toc 5"/>
    <w:basedOn w:val="Normal"/>
    <w:next w:val="Normal"/>
    <w:autoRedefine/>
    <w:semiHidden/>
    <w:rsid w:val="0094297E"/>
    <w:pPr>
      <w:ind w:left="960"/>
    </w:pPr>
    <w:rPr>
      <w:sz w:val="24"/>
      <w:szCs w:val="24"/>
    </w:rPr>
  </w:style>
  <w:style w:type="paragraph" w:styleId="TM6">
    <w:name w:val="toc 6"/>
    <w:basedOn w:val="Normal"/>
    <w:next w:val="Normal"/>
    <w:autoRedefine/>
    <w:semiHidden/>
    <w:rsid w:val="0094297E"/>
    <w:pPr>
      <w:ind w:left="1200"/>
    </w:pPr>
    <w:rPr>
      <w:sz w:val="24"/>
      <w:szCs w:val="24"/>
    </w:rPr>
  </w:style>
  <w:style w:type="paragraph" w:styleId="TM7">
    <w:name w:val="toc 7"/>
    <w:basedOn w:val="Normal"/>
    <w:next w:val="Normal"/>
    <w:autoRedefine/>
    <w:semiHidden/>
    <w:rsid w:val="0094297E"/>
    <w:pPr>
      <w:ind w:left="1440"/>
    </w:pPr>
    <w:rPr>
      <w:sz w:val="24"/>
      <w:szCs w:val="24"/>
    </w:rPr>
  </w:style>
  <w:style w:type="paragraph" w:styleId="TM8">
    <w:name w:val="toc 8"/>
    <w:basedOn w:val="Normal"/>
    <w:next w:val="Normal"/>
    <w:autoRedefine/>
    <w:semiHidden/>
    <w:rsid w:val="0094297E"/>
    <w:pPr>
      <w:ind w:left="1680"/>
    </w:pPr>
    <w:rPr>
      <w:sz w:val="24"/>
      <w:szCs w:val="24"/>
    </w:rPr>
  </w:style>
  <w:style w:type="paragraph" w:styleId="TM9">
    <w:name w:val="toc 9"/>
    <w:basedOn w:val="Normal"/>
    <w:next w:val="Normal"/>
    <w:autoRedefine/>
    <w:semiHidden/>
    <w:rsid w:val="0094297E"/>
    <w:pPr>
      <w:ind w:left="1920"/>
    </w:pPr>
    <w:rPr>
      <w:sz w:val="24"/>
      <w:szCs w:val="24"/>
    </w:rPr>
  </w:style>
  <w:style w:type="character" w:styleId="Lienhypertexte">
    <w:name w:val="Hyperlink"/>
    <w:uiPriority w:val="99"/>
    <w:rsid w:val="0094297E"/>
    <w:rPr>
      <w:color w:val="0000FF"/>
      <w:u w:val="single"/>
    </w:rPr>
  </w:style>
  <w:style w:type="paragraph" w:customStyle="1" w:styleId="Pucea">
    <w:name w:val="Puce a"/>
    <w:basedOn w:val="Normal"/>
    <w:rsid w:val="0094297E"/>
    <w:pPr>
      <w:widowControl w:val="0"/>
      <w:numPr>
        <w:numId w:val="4"/>
      </w:numPr>
      <w:spacing w:before="60" w:after="60"/>
      <w:jc w:val="both"/>
    </w:pPr>
    <w:rPr>
      <w:rFonts w:ascii="Arial" w:hAnsi="Arial" w:cs="Arial"/>
    </w:rPr>
  </w:style>
  <w:style w:type="paragraph" w:customStyle="1" w:styleId="Tiret">
    <w:name w:val="Tiret"/>
    <w:basedOn w:val="Normal"/>
    <w:rsid w:val="0094297E"/>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94297E"/>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rsid w:val="0094297E"/>
    <w:pPr>
      <w:spacing w:after="160" w:line="300" w:lineRule="exact"/>
      <w:jc w:val="both"/>
    </w:pPr>
    <w:rPr>
      <w:sz w:val="24"/>
      <w:szCs w:val="24"/>
    </w:rPr>
  </w:style>
  <w:style w:type="paragraph" w:customStyle="1" w:styleId="siliacII">
    <w:name w:val="siliac II"/>
    <w:basedOn w:val="Normal"/>
    <w:rsid w:val="0094297E"/>
    <w:pPr>
      <w:spacing w:before="100" w:beforeAutospacing="1" w:after="120" w:line="300" w:lineRule="exact"/>
      <w:ind w:left="284"/>
      <w:outlineLvl w:val="2"/>
    </w:pPr>
    <w:rPr>
      <w:rFonts w:ascii="Arial" w:hAnsi="Arial"/>
      <w:b/>
      <w:sz w:val="24"/>
      <w:szCs w:val="24"/>
    </w:rPr>
  </w:style>
  <w:style w:type="character" w:customStyle="1" w:styleId="CarCar7">
    <w:name w:val="Car Car7"/>
    <w:semiHidden/>
    <w:rsid w:val="0094297E"/>
    <w:rPr>
      <w:b/>
      <w:bCs/>
      <w:sz w:val="24"/>
      <w:lang w:val="en-GB" w:eastAsia="fr-FR" w:bidi="ar-SA"/>
    </w:rPr>
  </w:style>
  <w:style w:type="paragraph" w:styleId="Textebrut">
    <w:name w:val="Plain Text"/>
    <w:basedOn w:val="Normal"/>
    <w:link w:val="TextebrutCar"/>
    <w:semiHidden/>
    <w:rsid w:val="0094297E"/>
    <w:rPr>
      <w:rFonts w:ascii="Courier New" w:hAnsi="Courier New"/>
      <w:lang w:val="en-GB" w:eastAsia="en-US"/>
    </w:rPr>
  </w:style>
  <w:style w:type="character" w:customStyle="1" w:styleId="TextebrutCar">
    <w:name w:val="Texte brut Car"/>
    <w:basedOn w:val="Policepardfaut"/>
    <w:link w:val="Textebrut"/>
    <w:semiHidden/>
    <w:rsid w:val="0094297E"/>
    <w:rPr>
      <w:rFonts w:ascii="Courier New" w:eastAsia="Times New Roman" w:hAnsi="Courier New" w:cs="Times New Roman"/>
      <w:sz w:val="20"/>
      <w:szCs w:val="20"/>
      <w:lang w:val="en-GB"/>
    </w:rPr>
  </w:style>
  <w:style w:type="paragraph" w:styleId="Commentaire">
    <w:name w:val="annotation text"/>
    <w:basedOn w:val="Normal"/>
    <w:link w:val="CommentaireCar"/>
    <w:semiHidden/>
    <w:rsid w:val="0094297E"/>
    <w:rPr>
      <w:lang w:eastAsia="en-US"/>
    </w:rPr>
  </w:style>
  <w:style w:type="character" w:customStyle="1" w:styleId="CommentaireCar">
    <w:name w:val="Commentaire Car"/>
    <w:basedOn w:val="Policepardfaut"/>
    <w:link w:val="Commentaire"/>
    <w:semiHidden/>
    <w:rsid w:val="0094297E"/>
    <w:rPr>
      <w:rFonts w:ascii="Times New Roman" w:eastAsia="Times New Roman" w:hAnsi="Times New Roman" w:cs="Times New Roman"/>
      <w:sz w:val="20"/>
      <w:szCs w:val="20"/>
    </w:rPr>
  </w:style>
  <w:style w:type="paragraph" w:customStyle="1" w:styleId="arial">
    <w:name w:val="arial"/>
    <w:basedOn w:val="Normal"/>
    <w:rsid w:val="0094297E"/>
    <w:pPr>
      <w:jc w:val="both"/>
    </w:pPr>
    <w:rPr>
      <w:rFonts w:ascii="Arial" w:hAnsi="Arial" w:cs="Arial"/>
      <w:sz w:val="24"/>
      <w:szCs w:val="24"/>
      <w:lang w:val="fr-CM"/>
    </w:rPr>
  </w:style>
  <w:style w:type="paragraph" w:customStyle="1" w:styleId="Paragraphedeliste1">
    <w:name w:val="Paragraphe de liste1"/>
    <w:basedOn w:val="Normal"/>
    <w:qFormat/>
    <w:rsid w:val="0094297E"/>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94297E"/>
    <w:rPr>
      <w:b/>
    </w:rPr>
  </w:style>
  <w:style w:type="numbering" w:customStyle="1" w:styleId="NoList1">
    <w:name w:val="No List1"/>
    <w:next w:val="Aucuneliste"/>
    <w:semiHidden/>
    <w:unhideWhenUsed/>
    <w:rsid w:val="0094297E"/>
  </w:style>
  <w:style w:type="paragraph" w:styleId="Retraitnormal">
    <w:name w:val="Normal Indent"/>
    <w:basedOn w:val="Normal"/>
    <w:semiHidden/>
    <w:rsid w:val="0094297E"/>
    <w:pPr>
      <w:widowControl w:val="0"/>
      <w:ind w:left="708"/>
      <w:jc w:val="both"/>
    </w:pPr>
    <w:rPr>
      <w:rFonts w:ascii="Arial" w:hAnsi="Arial"/>
      <w:snapToGrid w:val="0"/>
      <w:sz w:val="22"/>
    </w:rPr>
  </w:style>
  <w:style w:type="character" w:styleId="Lienhypertextesuivivisit">
    <w:name w:val="FollowedHyperlink"/>
    <w:rsid w:val="0094297E"/>
    <w:rPr>
      <w:color w:val="800080"/>
      <w:u w:val="single"/>
    </w:rPr>
  </w:style>
  <w:style w:type="paragraph" w:customStyle="1" w:styleId="font5">
    <w:name w:val="font5"/>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94297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94297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94297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94297E"/>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94297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94297E"/>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94297E"/>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94297E"/>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94297E"/>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94297E"/>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94297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94297E"/>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rsid w:val="0094297E"/>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rsid w:val="0094297E"/>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rsid w:val="0094297E"/>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rsid w:val="0094297E"/>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rsid w:val="0094297E"/>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rsid w:val="0094297E"/>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rsid w:val="0094297E"/>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rsid w:val="0094297E"/>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rsid w:val="0094297E"/>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rsid w:val="0094297E"/>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94297E"/>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rsid w:val="0094297E"/>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rsid w:val="0094297E"/>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94297E"/>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94297E"/>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94297E"/>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94297E"/>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94297E"/>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94297E"/>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94297E"/>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94297E"/>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94297E"/>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94297E"/>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rsid w:val="0094297E"/>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94297E"/>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94297E"/>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94297E"/>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94297E"/>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94297E"/>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94297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9429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94297E"/>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94297E"/>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94297E"/>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94297E"/>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94297E"/>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94297E"/>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94297E"/>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94297E"/>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rsid w:val="0094297E"/>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rsid w:val="0094297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rsid w:val="0094297E"/>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rsid w:val="0094297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94297E"/>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rsid w:val="0094297E"/>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rsid w:val="0094297E"/>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rsid w:val="0094297E"/>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94297E"/>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94297E"/>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94297E"/>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rsid w:val="0094297E"/>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94297E"/>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94297E"/>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rsid w:val="0094297E"/>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rsid w:val="0094297E"/>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94297E"/>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94297E"/>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94297E"/>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94297E"/>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94297E"/>
  </w:style>
  <w:style w:type="character" w:customStyle="1" w:styleId="editsection">
    <w:name w:val="editsection"/>
    <w:basedOn w:val="Policepardfaut"/>
    <w:rsid w:val="0094297E"/>
  </w:style>
  <w:style w:type="character" w:customStyle="1" w:styleId="bloctexteagrasbleu">
    <w:name w:val="bloc_texteagrasbleu"/>
    <w:basedOn w:val="Policepardfaut"/>
    <w:rsid w:val="0094297E"/>
  </w:style>
  <w:style w:type="character" w:styleId="lev">
    <w:name w:val="Strong"/>
    <w:qFormat/>
    <w:rsid w:val="0094297E"/>
    <w:rPr>
      <w:b/>
      <w:bCs/>
    </w:rPr>
  </w:style>
  <w:style w:type="paragraph" w:customStyle="1" w:styleId="Style1">
    <w:name w:val="Style1"/>
    <w:basedOn w:val="Titre"/>
    <w:uiPriority w:val="99"/>
    <w:qFormat/>
    <w:rsid w:val="0094297E"/>
    <w:pPr>
      <w:numPr>
        <w:ilvl w:val="2"/>
        <w:numId w:val="7"/>
      </w:numPr>
      <w:spacing w:before="120"/>
      <w:jc w:val="left"/>
    </w:pPr>
    <w:rPr>
      <w:rFonts w:ascii="Arial Narrow" w:hAnsi="Arial Narrow"/>
      <w:b/>
      <w:i/>
      <w:noProof/>
      <w:color w:val="1F497D"/>
      <w:sz w:val="24"/>
    </w:rPr>
  </w:style>
  <w:style w:type="paragraph" w:customStyle="1" w:styleId="TIRETS">
    <w:name w:val="TIRETS"/>
    <w:basedOn w:val="Normal"/>
    <w:rsid w:val="0094297E"/>
    <w:pPr>
      <w:numPr>
        <w:ilvl w:val="1"/>
        <w:numId w:val="8"/>
      </w:numPr>
      <w:spacing w:after="120"/>
      <w:jc w:val="both"/>
    </w:pPr>
    <w:rPr>
      <w:rFonts w:ascii="Arial" w:hAnsi="Arial" w:cs="Arial"/>
      <w:sz w:val="24"/>
    </w:rPr>
  </w:style>
  <w:style w:type="paragraph" w:customStyle="1" w:styleId="CORPSAAO">
    <w:name w:val="CORPS AAO"/>
    <w:basedOn w:val="Normal"/>
    <w:link w:val="CORPSAAOCar"/>
    <w:rsid w:val="0094297E"/>
    <w:pPr>
      <w:spacing w:after="120"/>
      <w:ind w:firstLine="601"/>
      <w:jc w:val="both"/>
    </w:pPr>
    <w:rPr>
      <w:rFonts w:ascii="Gill Sans MT" w:hAnsi="Gill Sans MT"/>
      <w:sz w:val="24"/>
    </w:rPr>
  </w:style>
  <w:style w:type="character" w:customStyle="1" w:styleId="CORPSAAOCar">
    <w:name w:val="CORPS AAO Car"/>
    <w:link w:val="CORPSAAO"/>
    <w:locked/>
    <w:rsid w:val="0094297E"/>
    <w:rPr>
      <w:rFonts w:ascii="Gill Sans MT" w:eastAsia="Times New Roman" w:hAnsi="Gill Sans MT" w:cs="Times New Roman"/>
      <w:sz w:val="24"/>
      <w:szCs w:val="20"/>
      <w:lang w:eastAsia="fr-FR"/>
    </w:rPr>
  </w:style>
  <w:style w:type="paragraph" w:customStyle="1" w:styleId="Titre1">
    <w:name w:val="Titre1"/>
    <w:basedOn w:val="Normal"/>
    <w:rsid w:val="0094297E"/>
    <w:pPr>
      <w:numPr>
        <w:ilvl w:val="1"/>
        <w:numId w:val="11"/>
      </w:numPr>
      <w:jc w:val="center"/>
    </w:pPr>
    <w:rPr>
      <w:sz w:val="24"/>
    </w:rPr>
  </w:style>
  <w:style w:type="character" w:customStyle="1" w:styleId="CorpsdetexteCar1">
    <w:name w:val="Corps de texte Car1"/>
    <w:aliases w:val="CORPS CCTP Car1"/>
    <w:locked/>
    <w:rsid w:val="0094297E"/>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94297E"/>
    <w:rPr>
      <w:rFonts w:ascii="Corbel" w:hAnsi="Corbel"/>
      <w:caps/>
    </w:rPr>
  </w:style>
  <w:style w:type="character" w:customStyle="1" w:styleId="StyleCORPSAAOToutenmajusculeCar">
    <w:name w:val="Style CORPS AAO + Tout en majuscule Car"/>
    <w:link w:val="StyleCORPSAAOToutenmajuscule"/>
    <w:locked/>
    <w:rsid w:val="0094297E"/>
    <w:rPr>
      <w:rFonts w:ascii="Corbel" w:eastAsia="Times New Roman" w:hAnsi="Corbel" w:cs="Times New Roman"/>
      <w:caps/>
      <w:sz w:val="24"/>
      <w:szCs w:val="20"/>
      <w:lang w:eastAsia="fr-FR"/>
    </w:rPr>
  </w:style>
  <w:style w:type="paragraph" w:customStyle="1" w:styleId="TRGAO1">
    <w:name w:val="TRGAO1"/>
    <w:basedOn w:val="Normal"/>
    <w:rsid w:val="0094297E"/>
    <w:pPr>
      <w:pBdr>
        <w:bar w:val="single" w:sz="4" w:color="auto"/>
      </w:pBdr>
      <w:spacing w:before="240"/>
      <w:ind w:firstLine="709"/>
    </w:pPr>
    <w:rPr>
      <w:rFonts w:ascii="Broadband ICG" w:hAnsi="Broadband ICG"/>
      <w:sz w:val="24"/>
    </w:rPr>
  </w:style>
  <w:style w:type="paragraph" w:customStyle="1" w:styleId="CORPSRGAO">
    <w:name w:val="CORPS RGAO"/>
    <w:basedOn w:val="Normal"/>
    <w:rsid w:val="0094297E"/>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rsid w:val="0094297E"/>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94297E"/>
    <w:pPr>
      <w:jc w:val="center"/>
    </w:pPr>
    <w:rPr>
      <w:rFonts w:ascii="African" w:hAnsi="African"/>
      <w:b/>
      <w:bCs/>
      <w:sz w:val="48"/>
    </w:rPr>
  </w:style>
  <w:style w:type="paragraph" w:customStyle="1" w:styleId="TITRE11">
    <w:name w:val="TITRE 1"/>
    <w:basedOn w:val="Normal"/>
    <w:link w:val="TITRE1Car0"/>
    <w:rsid w:val="0094297E"/>
    <w:pPr>
      <w:spacing w:after="240" w:line="480" w:lineRule="auto"/>
      <w:jc w:val="center"/>
      <w:outlineLvl w:val="0"/>
    </w:pPr>
    <w:rPr>
      <w:rFonts w:ascii="Zurich XBlk BT" w:hAnsi="Zurich XBlk BT"/>
      <w:b/>
      <w:caps/>
      <w:sz w:val="28"/>
      <w14:shadow w14:blurRad="50800" w14:dist="38100" w14:dir="2700000" w14:sx="100000" w14:sy="100000" w14:kx="0" w14:ky="0" w14:algn="tl">
        <w14:srgbClr w14:val="000000">
          <w14:alpha w14:val="60000"/>
        </w14:srgbClr>
      </w14:shadow>
    </w:rPr>
  </w:style>
  <w:style w:type="character" w:customStyle="1" w:styleId="TITRE1Car0">
    <w:name w:val="TITRE 1 Car"/>
    <w:link w:val="TITRE11"/>
    <w:locked/>
    <w:rsid w:val="0094297E"/>
    <w:rPr>
      <w:rFonts w:ascii="Zurich XBlk BT" w:eastAsia="Times New Roman" w:hAnsi="Zurich XBlk BT" w:cs="Times New Roman"/>
      <w:b/>
      <w:caps/>
      <w:sz w:val="28"/>
      <w:szCs w:val="20"/>
      <w:lang w:eastAsia="fr-FR"/>
      <w14:shadow w14:blurRad="50800" w14:dist="38100" w14:dir="2700000" w14:sx="100000" w14:sy="100000" w14:kx="0" w14:ky="0" w14:algn="tl">
        <w14:srgbClr w14:val="000000">
          <w14:alpha w14:val="60000"/>
        </w14:srgbClr>
      </w14:shadow>
    </w:rPr>
  </w:style>
  <w:style w:type="paragraph" w:customStyle="1" w:styleId="CORPSCCAP">
    <w:name w:val="CORPS CCAP"/>
    <w:basedOn w:val="Normal"/>
    <w:rsid w:val="0094297E"/>
    <w:pPr>
      <w:spacing w:after="240"/>
      <w:ind w:left="680" w:firstLine="709"/>
      <w:jc w:val="both"/>
    </w:pPr>
    <w:rPr>
      <w:rFonts w:ascii="Gill Sans MT" w:hAnsi="Gill Sans MT" w:cs="Tahoma"/>
      <w:sz w:val="24"/>
      <w:szCs w:val="26"/>
    </w:rPr>
  </w:style>
  <w:style w:type="paragraph" w:customStyle="1" w:styleId="TITRE2CCAP">
    <w:name w:val="TITRE2CCAP"/>
    <w:basedOn w:val="Normal"/>
    <w:rsid w:val="0094297E"/>
    <w:pPr>
      <w:spacing w:before="120"/>
      <w:ind w:firstLine="709"/>
      <w:jc w:val="both"/>
    </w:pPr>
    <w:rPr>
      <w:rFonts w:ascii="Tahoma" w:hAnsi="Tahoma" w:cs="Tahoma"/>
      <w:b/>
      <w:sz w:val="24"/>
      <w:szCs w:val="26"/>
    </w:rPr>
  </w:style>
  <w:style w:type="paragraph" w:customStyle="1" w:styleId="CORPSL-C">
    <w:name w:val="CORPS L-C"/>
    <w:basedOn w:val="Normal"/>
    <w:rsid w:val="0094297E"/>
    <w:pPr>
      <w:spacing w:after="120"/>
      <w:ind w:left="709" w:firstLine="567"/>
      <w:jc w:val="both"/>
    </w:pPr>
    <w:rPr>
      <w:rFonts w:ascii="Gill Sans MT" w:hAnsi="Gill Sans MT"/>
      <w:sz w:val="24"/>
    </w:rPr>
  </w:style>
  <w:style w:type="paragraph" w:customStyle="1" w:styleId="TITRE1CCAP">
    <w:name w:val="TITRE1CCAP"/>
    <w:basedOn w:val="Style1"/>
    <w:rsid w:val="0094297E"/>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94297E"/>
    <w:pPr>
      <w:spacing w:after="240"/>
      <w:ind w:left="499" w:firstLine="902"/>
      <w:jc w:val="both"/>
    </w:pPr>
    <w:rPr>
      <w:rFonts w:ascii="Gill Sans MT" w:hAnsi="Gill Sans MT"/>
      <w:sz w:val="24"/>
    </w:rPr>
  </w:style>
  <w:style w:type="paragraph" w:customStyle="1" w:styleId="CORPSCCTPBTC">
    <w:name w:val="CORPS CCTP BTC"/>
    <w:basedOn w:val="Normal"/>
    <w:rsid w:val="0094297E"/>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94297E"/>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94297E"/>
    <w:rPr>
      <w:rFonts w:ascii="BinnerD" w:eastAsia="Times New Roman" w:hAnsi="BinnerD" w:cs="Times New Roman"/>
      <w:b/>
      <w:bCs/>
      <w:sz w:val="24"/>
      <w:szCs w:val="20"/>
      <w:u w:val="single"/>
      <w:lang w:eastAsia="fr-FR"/>
    </w:rPr>
  </w:style>
  <w:style w:type="paragraph" w:customStyle="1" w:styleId="Style2">
    <w:name w:val="Style2"/>
    <w:basedOn w:val="Titre10"/>
    <w:link w:val="Style2Car"/>
    <w:uiPriority w:val="99"/>
    <w:qFormat/>
    <w:rsid w:val="0094297E"/>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rsid w:val="0094297E"/>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94297E"/>
    <w:pPr>
      <w:jc w:val="both"/>
    </w:pPr>
    <w:rPr>
      <w:rFonts w:ascii="Bauhaus 93" w:hAnsi="Bauhaus 93"/>
      <w:b/>
      <w:sz w:val="24"/>
    </w:rPr>
  </w:style>
  <w:style w:type="paragraph" w:customStyle="1" w:styleId="CCTP">
    <w:name w:val="CCTP"/>
    <w:basedOn w:val="Corpsdetexte"/>
    <w:link w:val="CCTPCar"/>
    <w:rsid w:val="0094297E"/>
    <w:pPr>
      <w:spacing w:after="240"/>
      <w:ind w:left="851" w:firstLine="851"/>
      <w:jc w:val="both"/>
    </w:pPr>
    <w:rPr>
      <w:rFonts w:ascii="AlbertaExtralight" w:hAnsi="AlbertaExtralight"/>
    </w:rPr>
  </w:style>
  <w:style w:type="character" w:customStyle="1" w:styleId="CCTPCar">
    <w:name w:val="CCTP Car"/>
    <w:link w:val="CCTP"/>
    <w:locked/>
    <w:rsid w:val="0094297E"/>
    <w:rPr>
      <w:rFonts w:ascii="AlbertaExtralight" w:eastAsia="Times New Roman" w:hAnsi="AlbertaExtralight" w:cs="Times New Roman"/>
      <w:sz w:val="24"/>
      <w:szCs w:val="20"/>
      <w:lang w:eastAsia="fr-FR"/>
    </w:rPr>
  </w:style>
  <w:style w:type="paragraph" w:customStyle="1" w:styleId="TITRE12">
    <w:name w:val="TITRE1"/>
    <w:basedOn w:val="Normal"/>
    <w:rsid w:val="0094297E"/>
    <w:pPr>
      <w:spacing w:after="240"/>
      <w:jc w:val="center"/>
    </w:pPr>
    <w:rPr>
      <w:rFonts w:ascii="Traffic" w:hAnsi="Traffic"/>
      <w:caps/>
      <w:sz w:val="24"/>
      <w14:shadow w14:blurRad="50800" w14:dist="38100" w14:dir="2700000" w14:sx="100000" w14:sy="100000" w14:kx="0" w14:ky="0" w14:algn="tl">
        <w14:srgbClr w14:val="000000">
          <w14:alpha w14:val="60000"/>
        </w14:srgbClr>
      </w14:shadow>
    </w:rPr>
  </w:style>
  <w:style w:type="paragraph" w:customStyle="1" w:styleId="MAD">
    <w:name w:val="MAD"/>
    <w:basedOn w:val="TITRE11"/>
    <w:rsid w:val="0094297E"/>
    <w:pPr>
      <w:spacing w:line="240" w:lineRule="auto"/>
    </w:pPr>
  </w:style>
  <w:style w:type="paragraph" w:styleId="Paragraphedeliste">
    <w:name w:val="List Paragraph"/>
    <w:aliases w:val="sous partie 1,TITRE 2,Liste 1,Desmond 2,List_Paragraph,Multilevel para_II,List Paragraph1,List Paragraph (numbered (a)),Akapit z listą BS,Bullets,References,ReferencesCxSpLast,Medium Grid 1 - Accent 21,Numbered List Paragraph,liste 1"/>
    <w:basedOn w:val="Normal"/>
    <w:link w:val="ParagraphedelisteCar"/>
    <w:uiPriority w:val="34"/>
    <w:qFormat/>
    <w:rsid w:val="0094297E"/>
    <w:pPr>
      <w:ind w:left="720"/>
      <w:contextualSpacing/>
    </w:pPr>
    <w:rPr>
      <w:sz w:val="24"/>
      <w:szCs w:val="24"/>
    </w:rPr>
  </w:style>
  <w:style w:type="paragraph" w:customStyle="1" w:styleId="NO">
    <w:name w:val="NO"/>
    <w:rsid w:val="0094297E"/>
    <w:pPr>
      <w:spacing w:after="0" w:line="240" w:lineRule="auto"/>
      <w:jc w:val="both"/>
    </w:pPr>
    <w:rPr>
      <w:rFonts w:ascii="Times New Roman" w:eastAsia="Times New Roman" w:hAnsi="Times New Roman" w:cs="Times New Roman"/>
      <w:sz w:val="24"/>
      <w:szCs w:val="20"/>
      <w:lang w:eastAsia="fr-FR"/>
    </w:rPr>
  </w:style>
  <w:style w:type="paragraph" w:styleId="Sansinterligne">
    <w:name w:val="No Spacing"/>
    <w:uiPriority w:val="1"/>
    <w:qFormat/>
    <w:rsid w:val="0094297E"/>
    <w:pPr>
      <w:spacing w:after="0" w:line="240" w:lineRule="auto"/>
    </w:pPr>
    <w:rPr>
      <w:rFonts w:ascii="Times New Roman" w:eastAsia="Times New Roman" w:hAnsi="Times New Roman" w:cs="Times New Roman"/>
      <w:sz w:val="20"/>
      <w:szCs w:val="20"/>
      <w:lang w:eastAsia="fr-FR"/>
    </w:rPr>
  </w:style>
  <w:style w:type="character" w:customStyle="1" w:styleId="ParagraphedelisteCar">
    <w:name w:val="Paragraphe de liste Car"/>
    <w:aliases w:val="sous partie 1 Car,TITRE 2 Car,Liste 1 Car,Desmond 2 Car,List_Paragraph Car,Multilevel para_II Car,List Paragraph1 Car,List Paragraph (numbered (a)) Car,Akapit z listą BS Car,Bullets Car,References Car,ReferencesCxSpLast Car"/>
    <w:link w:val="Paragraphedeliste"/>
    <w:uiPriority w:val="34"/>
    <w:rsid w:val="0094297E"/>
    <w:rPr>
      <w:rFonts w:ascii="Times New Roman" w:eastAsia="Times New Roman" w:hAnsi="Times New Roman" w:cs="Times New Roman"/>
      <w:sz w:val="24"/>
      <w:szCs w:val="24"/>
      <w:lang w:eastAsia="fr-FR"/>
    </w:rPr>
  </w:style>
  <w:style w:type="paragraph" w:customStyle="1" w:styleId="Style7">
    <w:name w:val="Style7"/>
    <w:basedOn w:val="Normal"/>
    <w:uiPriority w:val="99"/>
    <w:rsid w:val="0094297E"/>
    <w:pPr>
      <w:widowControl w:val="0"/>
      <w:autoSpaceDE w:val="0"/>
      <w:autoSpaceDN w:val="0"/>
      <w:adjustRightInd w:val="0"/>
    </w:pPr>
    <w:rPr>
      <w:rFonts w:ascii="Cambria" w:hAnsi="Cambria"/>
      <w:sz w:val="24"/>
      <w:szCs w:val="24"/>
    </w:rPr>
  </w:style>
  <w:style w:type="character" w:customStyle="1" w:styleId="FontStyle12">
    <w:name w:val="Font Style12"/>
    <w:basedOn w:val="Policepardfaut"/>
    <w:uiPriority w:val="99"/>
    <w:rsid w:val="0094297E"/>
    <w:rPr>
      <w:rFonts w:ascii="Calibri" w:hAnsi="Calibri" w:cs="Calibri"/>
      <w:sz w:val="34"/>
      <w:szCs w:val="34"/>
    </w:rPr>
  </w:style>
  <w:style w:type="character" w:customStyle="1" w:styleId="FontStyle13">
    <w:name w:val="Font Style13"/>
    <w:basedOn w:val="Policepardfaut"/>
    <w:uiPriority w:val="99"/>
    <w:rsid w:val="0094297E"/>
    <w:rPr>
      <w:rFonts w:ascii="Calibri" w:hAnsi="Calibri" w:cs="Calibri"/>
      <w:b/>
      <w:bCs/>
      <w:sz w:val="38"/>
      <w:szCs w:val="38"/>
    </w:rPr>
  </w:style>
  <w:style w:type="character" w:customStyle="1" w:styleId="Style2Car">
    <w:name w:val="Style2 Car"/>
    <w:link w:val="Style2"/>
    <w:uiPriority w:val="99"/>
    <w:rsid w:val="0094297E"/>
    <w:rPr>
      <w:rFonts w:ascii="AvantGarde Md BT" w:eastAsia="Times New Roman" w:hAnsi="AvantGarde Md BT" w:cs="Times New Roman"/>
      <w:b/>
      <w:bCs/>
      <w:kern w:val="32"/>
      <w:sz w:val="24"/>
      <w:szCs w:val="32"/>
      <w:lang w:eastAsia="fr-FR"/>
    </w:rPr>
  </w:style>
  <w:style w:type="paragraph" w:customStyle="1" w:styleId="Default">
    <w:name w:val="Default"/>
    <w:rsid w:val="001D53BC"/>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customStyle="1" w:styleId="CM99">
    <w:name w:val="CM99"/>
    <w:basedOn w:val="Normal"/>
    <w:next w:val="Normal"/>
    <w:rsid w:val="00E765EC"/>
    <w:pPr>
      <w:widowControl w:val="0"/>
      <w:autoSpaceDE w:val="0"/>
      <w:autoSpaceDN w:val="0"/>
      <w:adjustRightInd w:val="0"/>
      <w:spacing w:after="273"/>
    </w:pPr>
    <w:rPr>
      <w:rFonts w:ascii="Helvetica" w:hAnsi="Helvetica" w:cs="Helvetica"/>
      <w:sz w:val="24"/>
      <w:szCs w:val="24"/>
    </w:rPr>
  </w:style>
  <w:style w:type="character" w:styleId="Accentuation">
    <w:name w:val="Emphasis"/>
    <w:qFormat/>
    <w:rsid w:val="002769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219">
      <w:bodyDiv w:val="1"/>
      <w:marLeft w:val="0"/>
      <w:marRight w:val="0"/>
      <w:marTop w:val="0"/>
      <w:marBottom w:val="0"/>
      <w:divBdr>
        <w:top w:val="none" w:sz="0" w:space="0" w:color="auto"/>
        <w:left w:val="none" w:sz="0" w:space="0" w:color="auto"/>
        <w:bottom w:val="none" w:sz="0" w:space="0" w:color="auto"/>
        <w:right w:val="none" w:sz="0" w:space="0" w:color="auto"/>
      </w:divBdr>
    </w:div>
    <w:div w:id="21513841">
      <w:bodyDiv w:val="1"/>
      <w:marLeft w:val="0"/>
      <w:marRight w:val="0"/>
      <w:marTop w:val="0"/>
      <w:marBottom w:val="0"/>
      <w:divBdr>
        <w:top w:val="none" w:sz="0" w:space="0" w:color="auto"/>
        <w:left w:val="none" w:sz="0" w:space="0" w:color="auto"/>
        <w:bottom w:val="none" w:sz="0" w:space="0" w:color="auto"/>
        <w:right w:val="none" w:sz="0" w:space="0" w:color="auto"/>
      </w:divBdr>
    </w:div>
    <w:div w:id="32855323">
      <w:bodyDiv w:val="1"/>
      <w:marLeft w:val="0"/>
      <w:marRight w:val="0"/>
      <w:marTop w:val="0"/>
      <w:marBottom w:val="0"/>
      <w:divBdr>
        <w:top w:val="none" w:sz="0" w:space="0" w:color="auto"/>
        <w:left w:val="none" w:sz="0" w:space="0" w:color="auto"/>
        <w:bottom w:val="none" w:sz="0" w:space="0" w:color="auto"/>
        <w:right w:val="none" w:sz="0" w:space="0" w:color="auto"/>
      </w:divBdr>
    </w:div>
    <w:div w:id="65226149">
      <w:bodyDiv w:val="1"/>
      <w:marLeft w:val="0"/>
      <w:marRight w:val="0"/>
      <w:marTop w:val="0"/>
      <w:marBottom w:val="0"/>
      <w:divBdr>
        <w:top w:val="none" w:sz="0" w:space="0" w:color="auto"/>
        <w:left w:val="none" w:sz="0" w:space="0" w:color="auto"/>
        <w:bottom w:val="none" w:sz="0" w:space="0" w:color="auto"/>
        <w:right w:val="none" w:sz="0" w:space="0" w:color="auto"/>
      </w:divBdr>
    </w:div>
    <w:div w:id="142428695">
      <w:bodyDiv w:val="1"/>
      <w:marLeft w:val="0"/>
      <w:marRight w:val="0"/>
      <w:marTop w:val="0"/>
      <w:marBottom w:val="0"/>
      <w:divBdr>
        <w:top w:val="none" w:sz="0" w:space="0" w:color="auto"/>
        <w:left w:val="none" w:sz="0" w:space="0" w:color="auto"/>
        <w:bottom w:val="none" w:sz="0" w:space="0" w:color="auto"/>
        <w:right w:val="none" w:sz="0" w:space="0" w:color="auto"/>
      </w:divBdr>
    </w:div>
    <w:div w:id="153685205">
      <w:bodyDiv w:val="1"/>
      <w:marLeft w:val="0"/>
      <w:marRight w:val="0"/>
      <w:marTop w:val="0"/>
      <w:marBottom w:val="0"/>
      <w:divBdr>
        <w:top w:val="none" w:sz="0" w:space="0" w:color="auto"/>
        <w:left w:val="none" w:sz="0" w:space="0" w:color="auto"/>
        <w:bottom w:val="none" w:sz="0" w:space="0" w:color="auto"/>
        <w:right w:val="none" w:sz="0" w:space="0" w:color="auto"/>
      </w:divBdr>
    </w:div>
    <w:div w:id="180899339">
      <w:bodyDiv w:val="1"/>
      <w:marLeft w:val="0"/>
      <w:marRight w:val="0"/>
      <w:marTop w:val="0"/>
      <w:marBottom w:val="0"/>
      <w:divBdr>
        <w:top w:val="none" w:sz="0" w:space="0" w:color="auto"/>
        <w:left w:val="none" w:sz="0" w:space="0" w:color="auto"/>
        <w:bottom w:val="none" w:sz="0" w:space="0" w:color="auto"/>
        <w:right w:val="none" w:sz="0" w:space="0" w:color="auto"/>
      </w:divBdr>
    </w:div>
    <w:div w:id="261030408">
      <w:bodyDiv w:val="1"/>
      <w:marLeft w:val="0"/>
      <w:marRight w:val="0"/>
      <w:marTop w:val="0"/>
      <w:marBottom w:val="0"/>
      <w:divBdr>
        <w:top w:val="none" w:sz="0" w:space="0" w:color="auto"/>
        <w:left w:val="none" w:sz="0" w:space="0" w:color="auto"/>
        <w:bottom w:val="none" w:sz="0" w:space="0" w:color="auto"/>
        <w:right w:val="none" w:sz="0" w:space="0" w:color="auto"/>
      </w:divBdr>
    </w:div>
    <w:div w:id="261841192">
      <w:bodyDiv w:val="1"/>
      <w:marLeft w:val="0"/>
      <w:marRight w:val="0"/>
      <w:marTop w:val="0"/>
      <w:marBottom w:val="0"/>
      <w:divBdr>
        <w:top w:val="none" w:sz="0" w:space="0" w:color="auto"/>
        <w:left w:val="none" w:sz="0" w:space="0" w:color="auto"/>
        <w:bottom w:val="none" w:sz="0" w:space="0" w:color="auto"/>
        <w:right w:val="none" w:sz="0" w:space="0" w:color="auto"/>
      </w:divBdr>
    </w:div>
    <w:div w:id="286081483">
      <w:bodyDiv w:val="1"/>
      <w:marLeft w:val="0"/>
      <w:marRight w:val="0"/>
      <w:marTop w:val="0"/>
      <w:marBottom w:val="0"/>
      <w:divBdr>
        <w:top w:val="none" w:sz="0" w:space="0" w:color="auto"/>
        <w:left w:val="none" w:sz="0" w:space="0" w:color="auto"/>
        <w:bottom w:val="none" w:sz="0" w:space="0" w:color="auto"/>
        <w:right w:val="none" w:sz="0" w:space="0" w:color="auto"/>
      </w:divBdr>
    </w:div>
    <w:div w:id="298582381">
      <w:bodyDiv w:val="1"/>
      <w:marLeft w:val="0"/>
      <w:marRight w:val="0"/>
      <w:marTop w:val="0"/>
      <w:marBottom w:val="0"/>
      <w:divBdr>
        <w:top w:val="none" w:sz="0" w:space="0" w:color="auto"/>
        <w:left w:val="none" w:sz="0" w:space="0" w:color="auto"/>
        <w:bottom w:val="none" w:sz="0" w:space="0" w:color="auto"/>
        <w:right w:val="none" w:sz="0" w:space="0" w:color="auto"/>
      </w:divBdr>
    </w:div>
    <w:div w:id="330258058">
      <w:bodyDiv w:val="1"/>
      <w:marLeft w:val="0"/>
      <w:marRight w:val="0"/>
      <w:marTop w:val="0"/>
      <w:marBottom w:val="0"/>
      <w:divBdr>
        <w:top w:val="none" w:sz="0" w:space="0" w:color="auto"/>
        <w:left w:val="none" w:sz="0" w:space="0" w:color="auto"/>
        <w:bottom w:val="none" w:sz="0" w:space="0" w:color="auto"/>
        <w:right w:val="none" w:sz="0" w:space="0" w:color="auto"/>
      </w:divBdr>
    </w:div>
    <w:div w:id="349650893">
      <w:bodyDiv w:val="1"/>
      <w:marLeft w:val="0"/>
      <w:marRight w:val="0"/>
      <w:marTop w:val="0"/>
      <w:marBottom w:val="0"/>
      <w:divBdr>
        <w:top w:val="none" w:sz="0" w:space="0" w:color="auto"/>
        <w:left w:val="none" w:sz="0" w:space="0" w:color="auto"/>
        <w:bottom w:val="none" w:sz="0" w:space="0" w:color="auto"/>
        <w:right w:val="none" w:sz="0" w:space="0" w:color="auto"/>
      </w:divBdr>
    </w:div>
    <w:div w:id="381176777">
      <w:bodyDiv w:val="1"/>
      <w:marLeft w:val="0"/>
      <w:marRight w:val="0"/>
      <w:marTop w:val="0"/>
      <w:marBottom w:val="0"/>
      <w:divBdr>
        <w:top w:val="none" w:sz="0" w:space="0" w:color="auto"/>
        <w:left w:val="none" w:sz="0" w:space="0" w:color="auto"/>
        <w:bottom w:val="none" w:sz="0" w:space="0" w:color="auto"/>
        <w:right w:val="none" w:sz="0" w:space="0" w:color="auto"/>
      </w:divBdr>
    </w:div>
    <w:div w:id="409235936">
      <w:bodyDiv w:val="1"/>
      <w:marLeft w:val="0"/>
      <w:marRight w:val="0"/>
      <w:marTop w:val="0"/>
      <w:marBottom w:val="0"/>
      <w:divBdr>
        <w:top w:val="none" w:sz="0" w:space="0" w:color="auto"/>
        <w:left w:val="none" w:sz="0" w:space="0" w:color="auto"/>
        <w:bottom w:val="none" w:sz="0" w:space="0" w:color="auto"/>
        <w:right w:val="none" w:sz="0" w:space="0" w:color="auto"/>
      </w:divBdr>
    </w:div>
    <w:div w:id="429202610">
      <w:bodyDiv w:val="1"/>
      <w:marLeft w:val="0"/>
      <w:marRight w:val="0"/>
      <w:marTop w:val="0"/>
      <w:marBottom w:val="0"/>
      <w:divBdr>
        <w:top w:val="none" w:sz="0" w:space="0" w:color="auto"/>
        <w:left w:val="none" w:sz="0" w:space="0" w:color="auto"/>
        <w:bottom w:val="none" w:sz="0" w:space="0" w:color="auto"/>
        <w:right w:val="none" w:sz="0" w:space="0" w:color="auto"/>
      </w:divBdr>
    </w:div>
    <w:div w:id="447236140">
      <w:bodyDiv w:val="1"/>
      <w:marLeft w:val="0"/>
      <w:marRight w:val="0"/>
      <w:marTop w:val="0"/>
      <w:marBottom w:val="0"/>
      <w:divBdr>
        <w:top w:val="none" w:sz="0" w:space="0" w:color="auto"/>
        <w:left w:val="none" w:sz="0" w:space="0" w:color="auto"/>
        <w:bottom w:val="none" w:sz="0" w:space="0" w:color="auto"/>
        <w:right w:val="none" w:sz="0" w:space="0" w:color="auto"/>
      </w:divBdr>
    </w:div>
    <w:div w:id="464004119">
      <w:bodyDiv w:val="1"/>
      <w:marLeft w:val="0"/>
      <w:marRight w:val="0"/>
      <w:marTop w:val="0"/>
      <w:marBottom w:val="0"/>
      <w:divBdr>
        <w:top w:val="none" w:sz="0" w:space="0" w:color="auto"/>
        <w:left w:val="none" w:sz="0" w:space="0" w:color="auto"/>
        <w:bottom w:val="none" w:sz="0" w:space="0" w:color="auto"/>
        <w:right w:val="none" w:sz="0" w:space="0" w:color="auto"/>
      </w:divBdr>
    </w:div>
    <w:div w:id="510221620">
      <w:bodyDiv w:val="1"/>
      <w:marLeft w:val="0"/>
      <w:marRight w:val="0"/>
      <w:marTop w:val="0"/>
      <w:marBottom w:val="0"/>
      <w:divBdr>
        <w:top w:val="none" w:sz="0" w:space="0" w:color="auto"/>
        <w:left w:val="none" w:sz="0" w:space="0" w:color="auto"/>
        <w:bottom w:val="none" w:sz="0" w:space="0" w:color="auto"/>
        <w:right w:val="none" w:sz="0" w:space="0" w:color="auto"/>
      </w:divBdr>
    </w:div>
    <w:div w:id="523401826">
      <w:bodyDiv w:val="1"/>
      <w:marLeft w:val="0"/>
      <w:marRight w:val="0"/>
      <w:marTop w:val="0"/>
      <w:marBottom w:val="0"/>
      <w:divBdr>
        <w:top w:val="none" w:sz="0" w:space="0" w:color="auto"/>
        <w:left w:val="none" w:sz="0" w:space="0" w:color="auto"/>
        <w:bottom w:val="none" w:sz="0" w:space="0" w:color="auto"/>
        <w:right w:val="none" w:sz="0" w:space="0" w:color="auto"/>
      </w:divBdr>
    </w:div>
    <w:div w:id="570383964">
      <w:bodyDiv w:val="1"/>
      <w:marLeft w:val="0"/>
      <w:marRight w:val="0"/>
      <w:marTop w:val="0"/>
      <w:marBottom w:val="0"/>
      <w:divBdr>
        <w:top w:val="none" w:sz="0" w:space="0" w:color="auto"/>
        <w:left w:val="none" w:sz="0" w:space="0" w:color="auto"/>
        <w:bottom w:val="none" w:sz="0" w:space="0" w:color="auto"/>
        <w:right w:val="none" w:sz="0" w:space="0" w:color="auto"/>
      </w:divBdr>
    </w:div>
    <w:div w:id="586768462">
      <w:bodyDiv w:val="1"/>
      <w:marLeft w:val="0"/>
      <w:marRight w:val="0"/>
      <w:marTop w:val="0"/>
      <w:marBottom w:val="0"/>
      <w:divBdr>
        <w:top w:val="none" w:sz="0" w:space="0" w:color="auto"/>
        <w:left w:val="none" w:sz="0" w:space="0" w:color="auto"/>
        <w:bottom w:val="none" w:sz="0" w:space="0" w:color="auto"/>
        <w:right w:val="none" w:sz="0" w:space="0" w:color="auto"/>
      </w:divBdr>
    </w:div>
    <w:div w:id="610432089">
      <w:bodyDiv w:val="1"/>
      <w:marLeft w:val="0"/>
      <w:marRight w:val="0"/>
      <w:marTop w:val="0"/>
      <w:marBottom w:val="0"/>
      <w:divBdr>
        <w:top w:val="none" w:sz="0" w:space="0" w:color="auto"/>
        <w:left w:val="none" w:sz="0" w:space="0" w:color="auto"/>
        <w:bottom w:val="none" w:sz="0" w:space="0" w:color="auto"/>
        <w:right w:val="none" w:sz="0" w:space="0" w:color="auto"/>
      </w:divBdr>
    </w:div>
    <w:div w:id="638534044">
      <w:bodyDiv w:val="1"/>
      <w:marLeft w:val="0"/>
      <w:marRight w:val="0"/>
      <w:marTop w:val="0"/>
      <w:marBottom w:val="0"/>
      <w:divBdr>
        <w:top w:val="none" w:sz="0" w:space="0" w:color="auto"/>
        <w:left w:val="none" w:sz="0" w:space="0" w:color="auto"/>
        <w:bottom w:val="none" w:sz="0" w:space="0" w:color="auto"/>
        <w:right w:val="none" w:sz="0" w:space="0" w:color="auto"/>
      </w:divBdr>
    </w:div>
    <w:div w:id="662705819">
      <w:bodyDiv w:val="1"/>
      <w:marLeft w:val="0"/>
      <w:marRight w:val="0"/>
      <w:marTop w:val="0"/>
      <w:marBottom w:val="0"/>
      <w:divBdr>
        <w:top w:val="none" w:sz="0" w:space="0" w:color="auto"/>
        <w:left w:val="none" w:sz="0" w:space="0" w:color="auto"/>
        <w:bottom w:val="none" w:sz="0" w:space="0" w:color="auto"/>
        <w:right w:val="none" w:sz="0" w:space="0" w:color="auto"/>
      </w:divBdr>
    </w:div>
    <w:div w:id="665786268">
      <w:bodyDiv w:val="1"/>
      <w:marLeft w:val="0"/>
      <w:marRight w:val="0"/>
      <w:marTop w:val="0"/>
      <w:marBottom w:val="0"/>
      <w:divBdr>
        <w:top w:val="none" w:sz="0" w:space="0" w:color="auto"/>
        <w:left w:val="none" w:sz="0" w:space="0" w:color="auto"/>
        <w:bottom w:val="none" w:sz="0" w:space="0" w:color="auto"/>
        <w:right w:val="none" w:sz="0" w:space="0" w:color="auto"/>
      </w:divBdr>
    </w:div>
    <w:div w:id="700977555">
      <w:bodyDiv w:val="1"/>
      <w:marLeft w:val="0"/>
      <w:marRight w:val="0"/>
      <w:marTop w:val="0"/>
      <w:marBottom w:val="0"/>
      <w:divBdr>
        <w:top w:val="none" w:sz="0" w:space="0" w:color="auto"/>
        <w:left w:val="none" w:sz="0" w:space="0" w:color="auto"/>
        <w:bottom w:val="none" w:sz="0" w:space="0" w:color="auto"/>
        <w:right w:val="none" w:sz="0" w:space="0" w:color="auto"/>
      </w:divBdr>
    </w:div>
    <w:div w:id="720323031">
      <w:bodyDiv w:val="1"/>
      <w:marLeft w:val="0"/>
      <w:marRight w:val="0"/>
      <w:marTop w:val="0"/>
      <w:marBottom w:val="0"/>
      <w:divBdr>
        <w:top w:val="none" w:sz="0" w:space="0" w:color="auto"/>
        <w:left w:val="none" w:sz="0" w:space="0" w:color="auto"/>
        <w:bottom w:val="none" w:sz="0" w:space="0" w:color="auto"/>
        <w:right w:val="none" w:sz="0" w:space="0" w:color="auto"/>
      </w:divBdr>
    </w:div>
    <w:div w:id="772359244">
      <w:bodyDiv w:val="1"/>
      <w:marLeft w:val="0"/>
      <w:marRight w:val="0"/>
      <w:marTop w:val="0"/>
      <w:marBottom w:val="0"/>
      <w:divBdr>
        <w:top w:val="none" w:sz="0" w:space="0" w:color="auto"/>
        <w:left w:val="none" w:sz="0" w:space="0" w:color="auto"/>
        <w:bottom w:val="none" w:sz="0" w:space="0" w:color="auto"/>
        <w:right w:val="none" w:sz="0" w:space="0" w:color="auto"/>
      </w:divBdr>
    </w:div>
    <w:div w:id="792941685">
      <w:bodyDiv w:val="1"/>
      <w:marLeft w:val="0"/>
      <w:marRight w:val="0"/>
      <w:marTop w:val="0"/>
      <w:marBottom w:val="0"/>
      <w:divBdr>
        <w:top w:val="none" w:sz="0" w:space="0" w:color="auto"/>
        <w:left w:val="none" w:sz="0" w:space="0" w:color="auto"/>
        <w:bottom w:val="none" w:sz="0" w:space="0" w:color="auto"/>
        <w:right w:val="none" w:sz="0" w:space="0" w:color="auto"/>
      </w:divBdr>
    </w:div>
    <w:div w:id="808396685">
      <w:bodyDiv w:val="1"/>
      <w:marLeft w:val="0"/>
      <w:marRight w:val="0"/>
      <w:marTop w:val="0"/>
      <w:marBottom w:val="0"/>
      <w:divBdr>
        <w:top w:val="none" w:sz="0" w:space="0" w:color="auto"/>
        <w:left w:val="none" w:sz="0" w:space="0" w:color="auto"/>
        <w:bottom w:val="none" w:sz="0" w:space="0" w:color="auto"/>
        <w:right w:val="none" w:sz="0" w:space="0" w:color="auto"/>
      </w:divBdr>
    </w:div>
    <w:div w:id="854612165">
      <w:bodyDiv w:val="1"/>
      <w:marLeft w:val="0"/>
      <w:marRight w:val="0"/>
      <w:marTop w:val="0"/>
      <w:marBottom w:val="0"/>
      <w:divBdr>
        <w:top w:val="none" w:sz="0" w:space="0" w:color="auto"/>
        <w:left w:val="none" w:sz="0" w:space="0" w:color="auto"/>
        <w:bottom w:val="none" w:sz="0" w:space="0" w:color="auto"/>
        <w:right w:val="none" w:sz="0" w:space="0" w:color="auto"/>
      </w:divBdr>
    </w:div>
    <w:div w:id="903375844">
      <w:bodyDiv w:val="1"/>
      <w:marLeft w:val="0"/>
      <w:marRight w:val="0"/>
      <w:marTop w:val="0"/>
      <w:marBottom w:val="0"/>
      <w:divBdr>
        <w:top w:val="none" w:sz="0" w:space="0" w:color="auto"/>
        <w:left w:val="none" w:sz="0" w:space="0" w:color="auto"/>
        <w:bottom w:val="none" w:sz="0" w:space="0" w:color="auto"/>
        <w:right w:val="none" w:sz="0" w:space="0" w:color="auto"/>
      </w:divBdr>
    </w:div>
    <w:div w:id="939872982">
      <w:bodyDiv w:val="1"/>
      <w:marLeft w:val="0"/>
      <w:marRight w:val="0"/>
      <w:marTop w:val="0"/>
      <w:marBottom w:val="0"/>
      <w:divBdr>
        <w:top w:val="none" w:sz="0" w:space="0" w:color="auto"/>
        <w:left w:val="none" w:sz="0" w:space="0" w:color="auto"/>
        <w:bottom w:val="none" w:sz="0" w:space="0" w:color="auto"/>
        <w:right w:val="none" w:sz="0" w:space="0" w:color="auto"/>
      </w:divBdr>
    </w:div>
    <w:div w:id="1005790675">
      <w:bodyDiv w:val="1"/>
      <w:marLeft w:val="0"/>
      <w:marRight w:val="0"/>
      <w:marTop w:val="0"/>
      <w:marBottom w:val="0"/>
      <w:divBdr>
        <w:top w:val="none" w:sz="0" w:space="0" w:color="auto"/>
        <w:left w:val="none" w:sz="0" w:space="0" w:color="auto"/>
        <w:bottom w:val="none" w:sz="0" w:space="0" w:color="auto"/>
        <w:right w:val="none" w:sz="0" w:space="0" w:color="auto"/>
      </w:divBdr>
    </w:div>
    <w:div w:id="1012102015">
      <w:bodyDiv w:val="1"/>
      <w:marLeft w:val="0"/>
      <w:marRight w:val="0"/>
      <w:marTop w:val="0"/>
      <w:marBottom w:val="0"/>
      <w:divBdr>
        <w:top w:val="none" w:sz="0" w:space="0" w:color="auto"/>
        <w:left w:val="none" w:sz="0" w:space="0" w:color="auto"/>
        <w:bottom w:val="none" w:sz="0" w:space="0" w:color="auto"/>
        <w:right w:val="none" w:sz="0" w:space="0" w:color="auto"/>
      </w:divBdr>
    </w:div>
    <w:div w:id="1013727894">
      <w:bodyDiv w:val="1"/>
      <w:marLeft w:val="0"/>
      <w:marRight w:val="0"/>
      <w:marTop w:val="0"/>
      <w:marBottom w:val="0"/>
      <w:divBdr>
        <w:top w:val="none" w:sz="0" w:space="0" w:color="auto"/>
        <w:left w:val="none" w:sz="0" w:space="0" w:color="auto"/>
        <w:bottom w:val="none" w:sz="0" w:space="0" w:color="auto"/>
        <w:right w:val="none" w:sz="0" w:space="0" w:color="auto"/>
      </w:divBdr>
    </w:div>
    <w:div w:id="1018388167">
      <w:bodyDiv w:val="1"/>
      <w:marLeft w:val="0"/>
      <w:marRight w:val="0"/>
      <w:marTop w:val="0"/>
      <w:marBottom w:val="0"/>
      <w:divBdr>
        <w:top w:val="none" w:sz="0" w:space="0" w:color="auto"/>
        <w:left w:val="none" w:sz="0" w:space="0" w:color="auto"/>
        <w:bottom w:val="none" w:sz="0" w:space="0" w:color="auto"/>
        <w:right w:val="none" w:sz="0" w:space="0" w:color="auto"/>
      </w:divBdr>
    </w:div>
    <w:div w:id="1068460947">
      <w:bodyDiv w:val="1"/>
      <w:marLeft w:val="0"/>
      <w:marRight w:val="0"/>
      <w:marTop w:val="0"/>
      <w:marBottom w:val="0"/>
      <w:divBdr>
        <w:top w:val="none" w:sz="0" w:space="0" w:color="auto"/>
        <w:left w:val="none" w:sz="0" w:space="0" w:color="auto"/>
        <w:bottom w:val="none" w:sz="0" w:space="0" w:color="auto"/>
        <w:right w:val="none" w:sz="0" w:space="0" w:color="auto"/>
      </w:divBdr>
    </w:div>
    <w:div w:id="1141920270">
      <w:bodyDiv w:val="1"/>
      <w:marLeft w:val="0"/>
      <w:marRight w:val="0"/>
      <w:marTop w:val="0"/>
      <w:marBottom w:val="0"/>
      <w:divBdr>
        <w:top w:val="none" w:sz="0" w:space="0" w:color="auto"/>
        <w:left w:val="none" w:sz="0" w:space="0" w:color="auto"/>
        <w:bottom w:val="none" w:sz="0" w:space="0" w:color="auto"/>
        <w:right w:val="none" w:sz="0" w:space="0" w:color="auto"/>
      </w:divBdr>
    </w:div>
    <w:div w:id="1174757312">
      <w:bodyDiv w:val="1"/>
      <w:marLeft w:val="0"/>
      <w:marRight w:val="0"/>
      <w:marTop w:val="0"/>
      <w:marBottom w:val="0"/>
      <w:divBdr>
        <w:top w:val="none" w:sz="0" w:space="0" w:color="auto"/>
        <w:left w:val="none" w:sz="0" w:space="0" w:color="auto"/>
        <w:bottom w:val="none" w:sz="0" w:space="0" w:color="auto"/>
        <w:right w:val="none" w:sz="0" w:space="0" w:color="auto"/>
      </w:divBdr>
    </w:div>
    <w:div w:id="1191452962">
      <w:bodyDiv w:val="1"/>
      <w:marLeft w:val="0"/>
      <w:marRight w:val="0"/>
      <w:marTop w:val="0"/>
      <w:marBottom w:val="0"/>
      <w:divBdr>
        <w:top w:val="none" w:sz="0" w:space="0" w:color="auto"/>
        <w:left w:val="none" w:sz="0" w:space="0" w:color="auto"/>
        <w:bottom w:val="none" w:sz="0" w:space="0" w:color="auto"/>
        <w:right w:val="none" w:sz="0" w:space="0" w:color="auto"/>
      </w:divBdr>
    </w:div>
    <w:div w:id="1244608935">
      <w:bodyDiv w:val="1"/>
      <w:marLeft w:val="0"/>
      <w:marRight w:val="0"/>
      <w:marTop w:val="0"/>
      <w:marBottom w:val="0"/>
      <w:divBdr>
        <w:top w:val="none" w:sz="0" w:space="0" w:color="auto"/>
        <w:left w:val="none" w:sz="0" w:space="0" w:color="auto"/>
        <w:bottom w:val="none" w:sz="0" w:space="0" w:color="auto"/>
        <w:right w:val="none" w:sz="0" w:space="0" w:color="auto"/>
      </w:divBdr>
    </w:div>
    <w:div w:id="1297225373">
      <w:bodyDiv w:val="1"/>
      <w:marLeft w:val="0"/>
      <w:marRight w:val="0"/>
      <w:marTop w:val="0"/>
      <w:marBottom w:val="0"/>
      <w:divBdr>
        <w:top w:val="none" w:sz="0" w:space="0" w:color="auto"/>
        <w:left w:val="none" w:sz="0" w:space="0" w:color="auto"/>
        <w:bottom w:val="none" w:sz="0" w:space="0" w:color="auto"/>
        <w:right w:val="none" w:sz="0" w:space="0" w:color="auto"/>
      </w:divBdr>
    </w:div>
    <w:div w:id="1321930216">
      <w:bodyDiv w:val="1"/>
      <w:marLeft w:val="0"/>
      <w:marRight w:val="0"/>
      <w:marTop w:val="0"/>
      <w:marBottom w:val="0"/>
      <w:divBdr>
        <w:top w:val="none" w:sz="0" w:space="0" w:color="auto"/>
        <w:left w:val="none" w:sz="0" w:space="0" w:color="auto"/>
        <w:bottom w:val="none" w:sz="0" w:space="0" w:color="auto"/>
        <w:right w:val="none" w:sz="0" w:space="0" w:color="auto"/>
      </w:divBdr>
    </w:div>
    <w:div w:id="1333336815">
      <w:bodyDiv w:val="1"/>
      <w:marLeft w:val="0"/>
      <w:marRight w:val="0"/>
      <w:marTop w:val="0"/>
      <w:marBottom w:val="0"/>
      <w:divBdr>
        <w:top w:val="none" w:sz="0" w:space="0" w:color="auto"/>
        <w:left w:val="none" w:sz="0" w:space="0" w:color="auto"/>
        <w:bottom w:val="none" w:sz="0" w:space="0" w:color="auto"/>
        <w:right w:val="none" w:sz="0" w:space="0" w:color="auto"/>
      </w:divBdr>
    </w:div>
    <w:div w:id="1401902772">
      <w:bodyDiv w:val="1"/>
      <w:marLeft w:val="0"/>
      <w:marRight w:val="0"/>
      <w:marTop w:val="0"/>
      <w:marBottom w:val="0"/>
      <w:divBdr>
        <w:top w:val="none" w:sz="0" w:space="0" w:color="auto"/>
        <w:left w:val="none" w:sz="0" w:space="0" w:color="auto"/>
        <w:bottom w:val="none" w:sz="0" w:space="0" w:color="auto"/>
        <w:right w:val="none" w:sz="0" w:space="0" w:color="auto"/>
      </w:divBdr>
    </w:div>
    <w:div w:id="1417899679">
      <w:bodyDiv w:val="1"/>
      <w:marLeft w:val="0"/>
      <w:marRight w:val="0"/>
      <w:marTop w:val="0"/>
      <w:marBottom w:val="0"/>
      <w:divBdr>
        <w:top w:val="none" w:sz="0" w:space="0" w:color="auto"/>
        <w:left w:val="none" w:sz="0" w:space="0" w:color="auto"/>
        <w:bottom w:val="none" w:sz="0" w:space="0" w:color="auto"/>
        <w:right w:val="none" w:sz="0" w:space="0" w:color="auto"/>
      </w:divBdr>
    </w:div>
    <w:div w:id="1473400829">
      <w:bodyDiv w:val="1"/>
      <w:marLeft w:val="0"/>
      <w:marRight w:val="0"/>
      <w:marTop w:val="0"/>
      <w:marBottom w:val="0"/>
      <w:divBdr>
        <w:top w:val="none" w:sz="0" w:space="0" w:color="auto"/>
        <w:left w:val="none" w:sz="0" w:space="0" w:color="auto"/>
        <w:bottom w:val="none" w:sz="0" w:space="0" w:color="auto"/>
        <w:right w:val="none" w:sz="0" w:space="0" w:color="auto"/>
      </w:divBdr>
    </w:div>
    <w:div w:id="1479154464">
      <w:bodyDiv w:val="1"/>
      <w:marLeft w:val="0"/>
      <w:marRight w:val="0"/>
      <w:marTop w:val="0"/>
      <w:marBottom w:val="0"/>
      <w:divBdr>
        <w:top w:val="none" w:sz="0" w:space="0" w:color="auto"/>
        <w:left w:val="none" w:sz="0" w:space="0" w:color="auto"/>
        <w:bottom w:val="none" w:sz="0" w:space="0" w:color="auto"/>
        <w:right w:val="none" w:sz="0" w:space="0" w:color="auto"/>
      </w:divBdr>
    </w:div>
    <w:div w:id="1527476455">
      <w:bodyDiv w:val="1"/>
      <w:marLeft w:val="0"/>
      <w:marRight w:val="0"/>
      <w:marTop w:val="0"/>
      <w:marBottom w:val="0"/>
      <w:divBdr>
        <w:top w:val="none" w:sz="0" w:space="0" w:color="auto"/>
        <w:left w:val="none" w:sz="0" w:space="0" w:color="auto"/>
        <w:bottom w:val="none" w:sz="0" w:space="0" w:color="auto"/>
        <w:right w:val="none" w:sz="0" w:space="0" w:color="auto"/>
      </w:divBdr>
    </w:div>
    <w:div w:id="1540238493">
      <w:bodyDiv w:val="1"/>
      <w:marLeft w:val="0"/>
      <w:marRight w:val="0"/>
      <w:marTop w:val="0"/>
      <w:marBottom w:val="0"/>
      <w:divBdr>
        <w:top w:val="none" w:sz="0" w:space="0" w:color="auto"/>
        <w:left w:val="none" w:sz="0" w:space="0" w:color="auto"/>
        <w:bottom w:val="none" w:sz="0" w:space="0" w:color="auto"/>
        <w:right w:val="none" w:sz="0" w:space="0" w:color="auto"/>
      </w:divBdr>
    </w:div>
    <w:div w:id="1617515683">
      <w:bodyDiv w:val="1"/>
      <w:marLeft w:val="0"/>
      <w:marRight w:val="0"/>
      <w:marTop w:val="0"/>
      <w:marBottom w:val="0"/>
      <w:divBdr>
        <w:top w:val="none" w:sz="0" w:space="0" w:color="auto"/>
        <w:left w:val="none" w:sz="0" w:space="0" w:color="auto"/>
        <w:bottom w:val="none" w:sz="0" w:space="0" w:color="auto"/>
        <w:right w:val="none" w:sz="0" w:space="0" w:color="auto"/>
      </w:divBdr>
    </w:div>
    <w:div w:id="1679700321">
      <w:bodyDiv w:val="1"/>
      <w:marLeft w:val="0"/>
      <w:marRight w:val="0"/>
      <w:marTop w:val="0"/>
      <w:marBottom w:val="0"/>
      <w:divBdr>
        <w:top w:val="none" w:sz="0" w:space="0" w:color="auto"/>
        <w:left w:val="none" w:sz="0" w:space="0" w:color="auto"/>
        <w:bottom w:val="none" w:sz="0" w:space="0" w:color="auto"/>
        <w:right w:val="none" w:sz="0" w:space="0" w:color="auto"/>
      </w:divBdr>
    </w:div>
    <w:div w:id="1683048412">
      <w:bodyDiv w:val="1"/>
      <w:marLeft w:val="0"/>
      <w:marRight w:val="0"/>
      <w:marTop w:val="0"/>
      <w:marBottom w:val="0"/>
      <w:divBdr>
        <w:top w:val="none" w:sz="0" w:space="0" w:color="auto"/>
        <w:left w:val="none" w:sz="0" w:space="0" w:color="auto"/>
        <w:bottom w:val="none" w:sz="0" w:space="0" w:color="auto"/>
        <w:right w:val="none" w:sz="0" w:space="0" w:color="auto"/>
      </w:divBdr>
    </w:div>
    <w:div w:id="1713112650">
      <w:bodyDiv w:val="1"/>
      <w:marLeft w:val="0"/>
      <w:marRight w:val="0"/>
      <w:marTop w:val="0"/>
      <w:marBottom w:val="0"/>
      <w:divBdr>
        <w:top w:val="none" w:sz="0" w:space="0" w:color="auto"/>
        <w:left w:val="none" w:sz="0" w:space="0" w:color="auto"/>
        <w:bottom w:val="none" w:sz="0" w:space="0" w:color="auto"/>
        <w:right w:val="none" w:sz="0" w:space="0" w:color="auto"/>
      </w:divBdr>
    </w:div>
    <w:div w:id="1722826845">
      <w:bodyDiv w:val="1"/>
      <w:marLeft w:val="0"/>
      <w:marRight w:val="0"/>
      <w:marTop w:val="0"/>
      <w:marBottom w:val="0"/>
      <w:divBdr>
        <w:top w:val="none" w:sz="0" w:space="0" w:color="auto"/>
        <w:left w:val="none" w:sz="0" w:space="0" w:color="auto"/>
        <w:bottom w:val="none" w:sz="0" w:space="0" w:color="auto"/>
        <w:right w:val="none" w:sz="0" w:space="0" w:color="auto"/>
      </w:divBdr>
    </w:div>
    <w:div w:id="1792170561">
      <w:bodyDiv w:val="1"/>
      <w:marLeft w:val="0"/>
      <w:marRight w:val="0"/>
      <w:marTop w:val="0"/>
      <w:marBottom w:val="0"/>
      <w:divBdr>
        <w:top w:val="none" w:sz="0" w:space="0" w:color="auto"/>
        <w:left w:val="none" w:sz="0" w:space="0" w:color="auto"/>
        <w:bottom w:val="none" w:sz="0" w:space="0" w:color="auto"/>
        <w:right w:val="none" w:sz="0" w:space="0" w:color="auto"/>
      </w:divBdr>
    </w:div>
    <w:div w:id="1796606560">
      <w:bodyDiv w:val="1"/>
      <w:marLeft w:val="0"/>
      <w:marRight w:val="0"/>
      <w:marTop w:val="0"/>
      <w:marBottom w:val="0"/>
      <w:divBdr>
        <w:top w:val="none" w:sz="0" w:space="0" w:color="auto"/>
        <w:left w:val="none" w:sz="0" w:space="0" w:color="auto"/>
        <w:bottom w:val="none" w:sz="0" w:space="0" w:color="auto"/>
        <w:right w:val="none" w:sz="0" w:space="0" w:color="auto"/>
      </w:divBdr>
    </w:div>
    <w:div w:id="1804884271">
      <w:bodyDiv w:val="1"/>
      <w:marLeft w:val="0"/>
      <w:marRight w:val="0"/>
      <w:marTop w:val="0"/>
      <w:marBottom w:val="0"/>
      <w:divBdr>
        <w:top w:val="none" w:sz="0" w:space="0" w:color="auto"/>
        <w:left w:val="none" w:sz="0" w:space="0" w:color="auto"/>
        <w:bottom w:val="none" w:sz="0" w:space="0" w:color="auto"/>
        <w:right w:val="none" w:sz="0" w:space="0" w:color="auto"/>
      </w:divBdr>
    </w:div>
    <w:div w:id="1805464351">
      <w:bodyDiv w:val="1"/>
      <w:marLeft w:val="0"/>
      <w:marRight w:val="0"/>
      <w:marTop w:val="0"/>
      <w:marBottom w:val="0"/>
      <w:divBdr>
        <w:top w:val="none" w:sz="0" w:space="0" w:color="auto"/>
        <w:left w:val="none" w:sz="0" w:space="0" w:color="auto"/>
        <w:bottom w:val="none" w:sz="0" w:space="0" w:color="auto"/>
        <w:right w:val="none" w:sz="0" w:space="0" w:color="auto"/>
      </w:divBdr>
    </w:div>
    <w:div w:id="1846358589">
      <w:bodyDiv w:val="1"/>
      <w:marLeft w:val="0"/>
      <w:marRight w:val="0"/>
      <w:marTop w:val="0"/>
      <w:marBottom w:val="0"/>
      <w:divBdr>
        <w:top w:val="none" w:sz="0" w:space="0" w:color="auto"/>
        <w:left w:val="none" w:sz="0" w:space="0" w:color="auto"/>
        <w:bottom w:val="none" w:sz="0" w:space="0" w:color="auto"/>
        <w:right w:val="none" w:sz="0" w:space="0" w:color="auto"/>
      </w:divBdr>
    </w:div>
    <w:div w:id="1848905653">
      <w:bodyDiv w:val="1"/>
      <w:marLeft w:val="0"/>
      <w:marRight w:val="0"/>
      <w:marTop w:val="0"/>
      <w:marBottom w:val="0"/>
      <w:divBdr>
        <w:top w:val="none" w:sz="0" w:space="0" w:color="auto"/>
        <w:left w:val="none" w:sz="0" w:space="0" w:color="auto"/>
        <w:bottom w:val="none" w:sz="0" w:space="0" w:color="auto"/>
        <w:right w:val="none" w:sz="0" w:space="0" w:color="auto"/>
      </w:divBdr>
    </w:div>
    <w:div w:id="1887830856">
      <w:bodyDiv w:val="1"/>
      <w:marLeft w:val="0"/>
      <w:marRight w:val="0"/>
      <w:marTop w:val="0"/>
      <w:marBottom w:val="0"/>
      <w:divBdr>
        <w:top w:val="none" w:sz="0" w:space="0" w:color="auto"/>
        <w:left w:val="none" w:sz="0" w:space="0" w:color="auto"/>
        <w:bottom w:val="none" w:sz="0" w:space="0" w:color="auto"/>
        <w:right w:val="none" w:sz="0" w:space="0" w:color="auto"/>
      </w:divBdr>
    </w:div>
    <w:div w:id="1912883107">
      <w:bodyDiv w:val="1"/>
      <w:marLeft w:val="0"/>
      <w:marRight w:val="0"/>
      <w:marTop w:val="0"/>
      <w:marBottom w:val="0"/>
      <w:divBdr>
        <w:top w:val="none" w:sz="0" w:space="0" w:color="auto"/>
        <w:left w:val="none" w:sz="0" w:space="0" w:color="auto"/>
        <w:bottom w:val="none" w:sz="0" w:space="0" w:color="auto"/>
        <w:right w:val="none" w:sz="0" w:space="0" w:color="auto"/>
      </w:divBdr>
    </w:div>
    <w:div w:id="1933199016">
      <w:bodyDiv w:val="1"/>
      <w:marLeft w:val="0"/>
      <w:marRight w:val="0"/>
      <w:marTop w:val="0"/>
      <w:marBottom w:val="0"/>
      <w:divBdr>
        <w:top w:val="none" w:sz="0" w:space="0" w:color="auto"/>
        <w:left w:val="none" w:sz="0" w:space="0" w:color="auto"/>
        <w:bottom w:val="none" w:sz="0" w:space="0" w:color="auto"/>
        <w:right w:val="none" w:sz="0" w:space="0" w:color="auto"/>
      </w:divBdr>
    </w:div>
    <w:div w:id="2023433554">
      <w:bodyDiv w:val="1"/>
      <w:marLeft w:val="0"/>
      <w:marRight w:val="0"/>
      <w:marTop w:val="0"/>
      <w:marBottom w:val="0"/>
      <w:divBdr>
        <w:top w:val="none" w:sz="0" w:space="0" w:color="auto"/>
        <w:left w:val="none" w:sz="0" w:space="0" w:color="auto"/>
        <w:bottom w:val="none" w:sz="0" w:space="0" w:color="auto"/>
        <w:right w:val="none" w:sz="0" w:space="0" w:color="auto"/>
      </w:divBdr>
    </w:div>
    <w:div w:id="2048796517">
      <w:bodyDiv w:val="1"/>
      <w:marLeft w:val="0"/>
      <w:marRight w:val="0"/>
      <w:marTop w:val="0"/>
      <w:marBottom w:val="0"/>
      <w:divBdr>
        <w:top w:val="none" w:sz="0" w:space="0" w:color="auto"/>
        <w:left w:val="none" w:sz="0" w:space="0" w:color="auto"/>
        <w:bottom w:val="none" w:sz="0" w:space="0" w:color="auto"/>
        <w:right w:val="none" w:sz="0" w:space="0" w:color="auto"/>
      </w:divBdr>
    </w:div>
    <w:div w:id="2061902718">
      <w:bodyDiv w:val="1"/>
      <w:marLeft w:val="0"/>
      <w:marRight w:val="0"/>
      <w:marTop w:val="0"/>
      <w:marBottom w:val="0"/>
      <w:divBdr>
        <w:top w:val="none" w:sz="0" w:space="0" w:color="auto"/>
        <w:left w:val="none" w:sz="0" w:space="0" w:color="auto"/>
        <w:bottom w:val="none" w:sz="0" w:space="0" w:color="auto"/>
        <w:right w:val="none" w:sz="0" w:space="0" w:color="auto"/>
      </w:divBdr>
    </w:div>
    <w:div w:id="2082558960">
      <w:bodyDiv w:val="1"/>
      <w:marLeft w:val="0"/>
      <w:marRight w:val="0"/>
      <w:marTop w:val="0"/>
      <w:marBottom w:val="0"/>
      <w:divBdr>
        <w:top w:val="none" w:sz="0" w:space="0" w:color="auto"/>
        <w:left w:val="none" w:sz="0" w:space="0" w:color="auto"/>
        <w:bottom w:val="none" w:sz="0" w:space="0" w:color="auto"/>
        <w:right w:val="none" w:sz="0" w:space="0" w:color="auto"/>
      </w:divBdr>
    </w:div>
    <w:div w:id="2091729632">
      <w:bodyDiv w:val="1"/>
      <w:marLeft w:val="0"/>
      <w:marRight w:val="0"/>
      <w:marTop w:val="0"/>
      <w:marBottom w:val="0"/>
      <w:divBdr>
        <w:top w:val="none" w:sz="0" w:space="0" w:color="auto"/>
        <w:left w:val="none" w:sz="0" w:space="0" w:color="auto"/>
        <w:bottom w:val="none" w:sz="0" w:space="0" w:color="auto"/>
        <w:right w:val="none" w:sz="0" w:space="0" w:color="auto"/>
      </w:divBdr>
    </w:div>
    <w:div w:id="2100446971">
      <w:bodyDiv w:val="1"/>
      <w:marLeft w:val="0"/>
      <w:marRight w:val="0"/>
      <w:marTop w:val="0"/>
      <w:marBottom w:val="0"/>
      <w:divBdr>
        <w:top w:val="none" w:sz="0" w:space="0" w:color="auto"/>
        <w:left w:val="none" w:sz="0" w:space="0" w:color="auto"/>
        <w:bottom w:val="none" w:sz="0" w:space="0" w:color="auto"/>
        <w:right w:val="none" w:sz="0" w:space="0" w:color="auto"/>
      </w:divBdr>
    </w:div>
    <w:div w:id="2127430341">
      <w:bodyDiv w:val="1"/>
      <w:marLeft w:val="0"/>
      <w:marRight w:val="0"/>
      <w:marTop w:val="0"/>
      <w:marBottom w:val="0"/>
      <w:divBdr>
        <w:top w:val="none" w:sz="0" w:space="0" w:color="auto"/>
        <w:left w:val="none" w:sz="0" w:space="0" w:color="auto"/>
        <w:bottom w:val="none" w:sz="0" w:space="0" w:color="auto"/>
        <w:right w:val="none" w:sz="0" w:space="0" w:color="auto"/>
      </w:divBdr>
    </w:div>
    <w:div w:id="213990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NUL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604BD-DA19-4776-825C-7EB04C865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119</Pages>
  <Words>35224</Words>
  <Characters>193737</Characters>
  <Application>Microsoft Office Word</Application>
  <DocSecurity>0</DocSecurity>
  <Lines>1614</Lines>
  <Paragraphs>457</Paragraphs>
  <ScaleCrop>false</ScaleCrop>
  <HeadingPairs>
    <vt:vector size="2" baseType="variant">
      <vt:variant>
        <vt:lpstr>Titre</vt:lpstr>
      </vt:variant>
      <vt:variant>
        <vt:i4>1</vt:i4>
      </vt:variant>
    </vt:vector>
  </HeadingPairs>
  <TitlesOfParts>
    <vt:vector size="1" baseType="lpstr">
      <vt:lpstr/>
    </vt:vector>
  </TitlesOfParts>
  <Company>www.dell.com</Company>
  <LinksUpToDate>false</LinksUpToDate>
  <CharactersWithSpaces>228504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didier nteme</cp:lastModifiedBy>
  <cp:revision>14</cp:revision>
  <cp:lastPrinted>2025-02-12T13:16:00Z</cp:lastPrinted>
  <dcterms:created xsi:type="dcterms:W3CDTF">2026-01-06T12:06:00Z</dcterms:created>
  <dcterms:modified xsi:type="dcterms:W3CDTF">2026-02-21T21:49:00Z</dcterms:modified>
</cp:coreProperties>
</file>